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5704" w:rsidRDefault="000B28B8" w:rsidP="008A677E">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Pr="000B28B8">
        <w:rPr>
          <w:rFonts w:ascii="Arial" w:hAnsi="Arial" w:cs="Arial"/>
          <w:b/>
          <w:sz w:val="22"/>
          <w:szCs w:val="22"/>
        </w:rPr>
        <w:t>VIS (2022-23</w:t>
      </w:r>
      <w:r w:rsidR="009A7746" w:rsidRPr="000B28B8">
        <w:rPr>
          <w:rFonts w:ascii="Arial" w:hAnsi="Arial" w:cs="Arial"/>
          <w:b/>
          <w:sz w:val="22"/>
          <w:szCs w:val="22"/>
        </w:rPr>
        <w:t>)-PL</w:t>
      </w:r>
      <w:r w:rsidRPr="000B28B8">
        <w:rPr>
          <w:rFonts w:ascii="Arial" w:hAnsi="Arial" w:cs="Arial"/>
          <w:b/>
          <w:sz w:val="22"/>
          <w:szCs w:val="22"/>
        </w:rPr>
        <w:t>449-357-635</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05A64">
        <w:rPr>
          <w:rFonts w:ascii="Arial" w:hAnsi="Arial" w:cs="Arial"/>
          <w:b/>
          <w:sz w:val="22"/>
          <w:szCs w:val="22"/>
        </w:rPr>
        <w:t>Dated: 25</w:t>
      </w:r>
      <w:r w:rsidR="00853397" w:rsidRPr="000B28B8">
        <w:rPr>
          <w:rFonts w:ascii="Arial" w:hAnsi="Arial" w:cs="Arial"/>
          <w:b/>
          <w:sz w:val="22"/>
          <w:szCs w:val="22"/>
        </w:rPr>
        <w:t>.12</w:t>
      </w:r>
      <w:r w:rsidR="00757E0C" w:rsidRPr="000B28B8">
        <w:rPr>
          <w:rFonts w:ascii="Arial" w:hAnsi="Arial" w:cs="Arial"/>
          <w:b/>
          <w:sz w:val="22"/>
          <w:szCs w:val="22"/>
        </w:rPr>
        <w:t>.2022</w:t>
      </w:r>
    </w:p>
    <w:p w:rsidR="00EB5704" w:rsidRDefault="00EB5704" w:rsidP="008A677E">
      <w:pPr>
        <w:spacing w:line="360" w:lineRule="auto"/>
        <w:jc w:val="center"/>
        <w:rPr>
          <w:rFonts w:ascii="Arial" w:hAnsi="Arial" w:cs="Arial"/>
          <w:sz w:val="22"/>
          <w:szCs w:val="22"/>
        </w:rPr>
      </w:pPr>
    </w:p>
    <w:p w:rsidR="00C03345" w:rsidRDefault="00C03345" w:rsidP="008A677E">
      <w:pPr>
        <w:spacing w:line="360" w:lineRule="auto"/>
        <w:jc w:val="center"/>
        <w:rPr>
          <w:rFonts w:ascii="Arial" w:hAnsi="Arial" w:cs="Arial"/>
          <w:sz w:val="22"/>
          <w:szCs w:val="22"/>
        </w:rPr>
      </w:pPr>
    </w:p>
    <w:p w:rsidR="00EB5704" w:rsidRDefault="00EB5704" w:rsidP="008A677E">
      <w:pPr>
        <w:spacing w:line="360" w:lineRule="auto"/>
        <w:jc w:val="center"/>
        <w:rPr>
          <w:rFonts w:ascii="Arial" w:hAnsi="Arial" w:cs="Arial"/>
          <w:sz w:val="22"/>
          <w:szCs w:val="22"/>
        </w:rPr>
      </w:pPr>
    </w:p>
    <w:p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rsidR="00F23E38" w:rsidRPr="00697AAC" w:rsidRDefault="00F23E38" w:rsidP="00F23E38">
      <w:pPr>
        <w:spacing w:line="360" w:lineRule="auto"/>
        <w:jc w:val="center"/>
        <w:rPr>
          <w:rFonts w:ascii="Arial" w:hAnsi="Arial" w:cs="Arial"/>
          <w:b/>
          <w:sz w:val="32"/>
          <w:szCs w:val="48"/>
          <w:lang w:val="en-US"/>
        </w:rPr>
      </w:pPr>
    </w:p>
    <w:p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rsidR="00F23E38" w:rsidRPr="000B28B8" w:rsidRDefault="00F23E38" w:rsidP="008A677E">
      <w:pPr>
        <w:spacing w:line="360" w:lineRule="auto"/>
        <w:jc w:val="center"/>
        <w:rPr>
          <w:rFonts w:ascii="Arial" w:hAnsi="Arial" w:cs="Arial"/>
          <w:b/>
          <w:sz w:val="40"/>
          <w:szCs w:val="48"/>
          <w:lang w:val="en-US"/>
        </w:rPr>
      </w:pPr>
    </w:p>
    <w:p w:rsidR="00F23E38" w:rsidRPr="000B28B8" w:rsidRDefault="000B28B8" w:rsidP="00F23E38">
      <w:pPr>
        <w:spacing w:line="360" w:lineRule="auto"/>
        <w:jc w:val="center"/>
        <w:rPr>
          <w:rFonts w:ascii="Arial" w:hAnsi="Arial" w:cs="Arial"/>
          <w:b/>
          <w:sz w:val="40"/>
          <w:szCs w:val="48"/>
          <w:lang w:val="en-US"/>
        </w:rPr>
      </w:pPr>
      <w:r w:rsidRPr="000B28B8">
        <w:rPr>
          <w:rFonts w:ascii="Arial" w:hAnsi="Arial" w:cs="Arial"/>
          <w:b/>
          <w:sz w:val="40"/>
          <w:szCs w:val="48"/>
          <w:lang w:val="en-US"/>
        </w:rPr>
        <w:t>PLAST</w:t>
      </w:r>
      <w:r>
        <w:rPr>
          <w:rFonts w:ascii="Arial" w:hAnsi="Arial" w:cs="Arial"/>
          <w:b/>
          <w:sz w:val="40"/>
          <w:szCs w:val="48"/>
          <w:lang w:val="en-US"/>
        </w:rPr>
        <w:t xml:space="preserve">IC PRODUCTS MANUFACTURING UNIT OF </w:t>
      </w:r>
      <w:r w:rsidRPr="000B28B8">
        <w:rPr>
          <w:rFonts w:ascii="Arial" w:hAnsi="Arial" w:cs="Arial"/>
          <w:b/>
          <w:sz w:val="40"/>
          <w:szCs w:val="48"/>
          <w:lang w:val="en-US"/>
        </w:rPr>
        <w:t>4, 50,000</w:t>
      </w:r>
      <w:r>
        <w:rPr>
          <w:rFonts w:ascii="Arial" w:hAnsi="Arial" w:cs="Arial"/>
          <w:b/>
          <w:sz w:val="40"/>
          <w:szCs w:val="48"/>
          <w:lang w:val="en-US"/>
        </w:rPr>
        <w:t xml:space="preserve"> KGS PER ANNUM CAPACITY</w:t>
      </w:r>
    </w:p>
    <w:p w:rsidR="00F23E38" w:rsidRPr="00697AAC" w:rsidRDefault="00F23E38" w:rsidP="00F23E38">
      <w:pPr>
        <w:spacing w:line="360" w:lineRule="auto"/>
        <w:jc w:val="center"/>
        <w:rPr>
          <w:rFonts w:ascii="Arial" w:hAnsi="Arial" w:cs="Arial"/>
          <w:b/>
          <w:sz w:val="40"/>
          <w:szCs w:val="48"/>
          <w:lang w:val="en-US"/>
        </w:rPr>
      </w:pPr>
    </w:p>
    <w:p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rsidR="00697AAC" w:rsidRPr="00697AAC" w:rsidRDefault="00697AAC" w:rsidP="00F23E38">
      <w:pPr>
        <w:spacing w:line="360" w:lineRule="auto"/>
        <w:jc w:val="center"/>
        <w:rPr>
          <w:rFonts w:ascii="Arial" w:hAnsi="Arial" w:cs="Arial"/>
          <w:b/>
          <w:sz w:val="14"/>
          <w:szCs w:val="48"/>
          <w:lang w:val="en-US"/>
        </w:rPr>
      </w:pPr>
    </w:p>
    <w:p w:rsidR="00EB5704" w:rsidRDefault="00D843F7" w:rsidP="008A677E">
      <w:pPr>
        <w:spacing w:line="276" w:lineRule="auto"/>
        <w:jc w:val="center"/>
        <w:rPr>
          <w:rFonts w:ascii="Arial" w:hAnsi="Arial" w:cs="Arial"/>
          <w:b/>
          <w:sz w:val="40"/>
          <w:szCs w:val="40"/>
          <w:lang w:val="en-US"/>
        </w:rPr>
      </w:pPr>
      <w:r>
        <w:rPr>
          <w:rFonts w:ascii="Arial" w:hAnsi="Arial" w:cs="Arial"/>
          <w:b/>
          <w:sz w:val="40"/>
          <w:szCs w:val="40"/>
          <w:lang w:val="en-US"/>
        </w:rPr>
        <w:t>M/S</w:t>
      </w:r>
      <w:r w:rsidR="000B28B8">
        <w:rPr>
          <w:rFonts w:ascii="Arial" w:hAnsi="Arial" w:cs="Arial"/>
          <w:b/>
          <w:sz w:val="40"/>
          <w:szCs w:val="40"/>
          <w:lang w:val="en-US"/>
        </w:rPr>
        <w:t xml:space="preserve"> PLASTO PACKAGING</w:t>
      </w:r>
      <w:r w:rsidRPr="00D843F7">
        <w:rPr>
          <w:rFonts w:ascii="Arial" w:hAnsi="Arial" w:cs="Arial"/>
          <w:b/>
          <w:sz w:val="40"/>
          <w:szCs w:val="40"/>
          <w:lang w:val="en-US"/>
        </w:rPr>
        <w:t xml:space="preserve"> PRIVATE LIMITED</w:t>
      </w:r>
    </w:p>
    <w:p w:rsidR="006E6802" w:rsidRDefault="006E6802" w:rsidP="00D843F7">
      <w:pPr>
        <w:spacing w:line="360" w:lineRule="auto"/>
        <w:rPr>
          <w:rFonts w:ascii="Arial" w:hAnsi="Arial" w:cs="Arial"/>
          <w:b/>
        </w:rPr>
      </w:pPr>
    </w:p>
    <w:p w:rsidR="00F23E38" w:rsidRDefault="00F23E38" w:rsidP="00D843F7">
      <w:pPr>
        <w:spacing w:line="360" w:lineRule="auto"/>
        <w:rPr>
          <w:rFonts w:ascii="Arial" w:hAnsi="Arial" w:cs="Arial"/>
          <w:b/>
        </w:rPr>
      </w:pPr>
    </w:p>
    <w:p w:rsidR="007B0E90" w:rsidRDefault="00A22FE5" w:rsidP="00F23E38">
      <w:pPr>
        <w:spacing w:line="360" w:lineRule="auto"/>
        <w:jc w:val="center"/>
        <w:rPr>
          <w:rFonts w:ascii="Arial" w:hAnsi="Arial" w:cs="Arial"/>
          <w:b/>
          <w:lang w:val="en-US"/>
        </w:rPr>
      </w:pPr>
      <w:r>
        <w:rPr>
          <w:rFonts w:ascii="Arial" w:hAnsi="Arial" w:cs="Arial"/>
          <w:b/>
          <w:lang w:val="en-US"/>
        </w:rPr>
        <w:t>REPORT PREPARED FOR</w:t>
      </w:r>
    </w:p>
    <w:p w:rsidR="000B28B8" w:rsidRDefault="000B28B8" w:rsidP="00F23E38">
      <w:pPr>
        <w:spacing w:line="360" w:lineRule="auto"/>
        <w:jc w:val="center"/>
        <w:rPr>
          <w:rFonts w:ascii="Arial" w:hAnsi="Arial" w:cs="Arial"/>
          <w:b/>
          <w:lang w:val="en-US"/>
        </w:rPr>
      </w:pPr>
    </w:p>
    <w:p w:rsidR="008A677E" w:rsidRPr="000B28B8" w:rsidRDefault="00697AAC" w:rsidP="008A677E">
      <w:pPr>
        <w:spacing w:line="360" w:lineRule="auto"/>
        <w:jc w:val="center"/>
        <w:rPr>
          <w:rFonts w:ascii="Arial" w:hAnsi="Arial" w:cs="Arial"/>
          <w:b/>
          <w:sz w:val="28"/>
          <w:lang w:val="en-US"/>
        </w:rPr>
      </w:pPr>
      <w:bookmarkStart w:id="0" w:name="_Hlk529896177"/>
      <w:r>
        <w:rPr>
          <w:rFonts w:ascii="Arial" w:hAnsi="Arial" w:cs="Arial"/>
          <w:b/>
          <w:sz w:val="28"/>
          <w:lang w:val="en-US"/>
        </w:rPr>
        <w:t>M/S PLASTO PACKAGING PRIVATE LIMITED</w:t>
      </w:r>
    </w:p>
    <w:p w:rsidR="00F34605" w:rsidRPr="00C03345" w:rsidRDefault="00F34605" w:rsidP="008A677E">
      <w:pPr>
        <w:spacing w:line="360" w:lineRule="auto"/>
        <w:jc w:val="center"/>
        <w:rPr>
          <w:rFonts w:ascii="Arial" w:hAnsi="Arial" w:cs="Arial"/>
          <w:b/>
        </w:rPr>
      </w:pPr>
    </w:p>
    <w:p w:rsidR="006E6802" w:rsidRDefault="006E6802" w:rsidP="00F23E38">
      <w:pPr>
        <w:spacing w:line="360" w:lineRule="auto"/>
        <w:rPr>
          <w:rFonts w:ascii="Arial" w:hAnsi="Arial" w:cs="Arial"/>
          <w:b/>
          <w:sz w:val="22"/>
          <w:szCs w:val="22"/>
          <w:lang w:val="en-US"/>
        </w:rPr>
      </w:pPr>
    </w:p>
    <w:p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rsidR="00EB5704" w:rsidRDefault="00EB5704" w:rsidP="006D37EC">
      <w:pPr>
        <w:spacing w:line="360" w:lineRule="auto"/>
        <w:jc w:val="center"/>
        <w:rPr>
          <w:rFonts w:ascii="Arial" w:hAnsi="Arial" w:cs="Arial"/>
          <w:b/>
          <w:bCs/>
          <w:sz w:val="22"/>
          <w:szCs w:val="22"/>
          <w:u w:val="single"/>
        </w:rPr>
      </w:pPr>
    </w:p>
    <w:p w:rsidR="00EB5704" w:rsidRDefault="00A22FE5" w:rsidP="006D37EC">
      <w:pPr>
        <w:spacing w:line="360" w:lineRule="auto"/>
        <w:ind w:right="71"/>
        <w:jc w:val="center"/>
        <w:rPr>
          <w:rFonts w:ascii="Arial" w:hAnsi="Arial" w:cs="Arial"/>
          <w:b/>
          <w:i/>
          <w:sz w:val="18"/>
          <w:szCs w:val="18"/>
        </w:rPr>
        <w:sectPr w:rsidR="00EB5704">
          <w:headerReference w:type="default" r:id="rId8"/>
          <w:footerReference w:type="default" r:id="rId9"/>
          <w:footerReference w:type="first" r:id="rId10"/>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rsidR="003523E2" w:rsidRDefault="003523E2">
      <w:pPr>
        <w:tabs>
          <w:tab w:val="left" w:pos="0"/>
        </w:tabs>
        <w:spacing w:line="360" w:lineRule="auto"/>
        <w:jc w:val="center"/>
        <w:rPr>
          <w:rFonts w:ascii="Arial" w:hAnsi="Arial" w:cs="Arial"/>
          <w:b/>
          <w:szCs w:val="22"/>
          <w:u w:val="single"/>
        </w:rPr>
      </w:pPr>
    </w:p>
    <w:p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rsidR="00EB5704" w:rsidRDefault="00EB5704">
      <w:pPr>
        <w:tabs>
          <w:tab w:val="left" w:pos="0"/>
        </w:tabs>
        <w:spacing w:line="360" w:lineRule="auto"/>
        <w:jc w:val="center"/>
        <w:rPr>
          <w:rFonts w:ascii="Arial" w:hAnsi="Arial" w:cs="Arial"/>
          <w:b/>
          <w:i/>
          <w:sz w:val="22"/>
          <w:szCs w:val="22"/>
        </w:rPr>
      </w:pPr>
    </w:p>
    <w:p w:rsidR="00FE421E" w:rsidRDefault="00FE421E">
      <w:pPr>
        <w:tabs>
          <w:tab w:val="left" w:pos="0"/>
        </w:tabs>
        <w:spacing w:line="360" w:lineRule="auto"/>
        <w:jc w:val="center"/>
        <w:rPr>
          <w:rFonts w:ascii="Arial" w:hAnsi="Arial" w:cs="Arial"/>
          <w:b/>
          <w:i/>
          <w:sz w:val="22"/>
          <w:szCs w:val="22"/>
        </w:rPr>
      </w:pPr>
    </w:p>
    <w:p w:rsidR="00360481" w:rsidRDefault="00360481">
      <w:pPr>
        <w:tabs>
          <w:tab w:val="left" w:pos="0"/>
        </w:tabs>
        <w:spacing w:line="360" w:lineRule="auto"/>
        <w:jc w:val="center"/>
        <w:rPr>
          <w:rFonts w:ascii="Arial" w:hAnsi="Arial" w:cs="Arial"/>
          <w:b/>
          <w:i/>
          <w:sz w:val="22"/>
          <w:szCs w:val="22"/>
        </w:rPr>
      </w:pPr>
    </w:p>
    <w:p w:rsidR="00EB5704" w:rsidRDefault="00A22FE5">
      <w:pPr>
        <w:tabs>
          <w:tab w:val="left" w:pos="360"/>
        </w:tabs>
        <w:spacing w:line="360" w:lineRule="auto"/>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w:t>
      </w:r>
      <w:proofErr w:type="spellStart"/>
      <w:r>
        <w:rPr>
          <w:rFonts w:ascii="Arial" w:hAnsi="Arial" w:cs="Arial"/>
          <w:i/>
          <w:sz w:val="22"/>
          <w:szCs w:val="22"/>
        </w:rPr>
        <w:t>Valuers</w:t>
      </w:r>
      <w:proofErr w:type="spellEnd"/>
      <w:r>
        <w:rPr>
          <w:rFonts w:ascii="Arial" w:hAnsi="Arial" w:cs="Arial"/>
          <w:i/>
          <w:sz w:val="22"/>
          <w:szCs w:val="22"/>
        </w:rPr>
        <w:t xml:space="preserve">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rsidR="00EB5704" w:rsidRDefault="00A22FE5">
      <w:pPr>
        <w:tabs>
          <w:tab w:val="left" w:pos="360"/>
        </w:tabs>
        <w:spacing w:line="360" w:lineRule="auto"/>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rsidR="00EB5704" w:rsidRDefault="00EB5704">
      <w:pPr>
        <w:tabs>
          <w:tab w:val="left" w:pos="360"/>
        </w:tabs>
        <w:spacing w:line="360" w:lineRule="auto"/>
        <w:jc w:val="center"/>
        <w:rPr>
          <w:rFonts w:ascii="Arial" w:hAnsi="Arial" w:cs="Arial"/>
          <w:i/>
          <w:sz w:val="22"/>
          <w:szCs w:val="22"/>
        </w:rPr>
      </w:pPr>
    </w:p>
    <w:p w:rsidR="00EB5704" w:rsidRDefault="00A22FE5">
      <w:pPr>
        <w:spacing w:line="360" w:lineRule="auto"/>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rsidR="00EB5704" w:rsidRDefault="00EB5704">
      <w:pPr>
        <w:spacing w:line="360" w:lineRule="auto"/>
        <w:rPr>
          <w:rFonts w:ascii="Arial" w:hAnsi="Arial" w:cs="Arial"/>
          <w:b/>
          <w:sz w:val="22"/>
          <w:szCs w:val="22"/>
          <w:u w:val="single"/>
        </w:rPr>
      </w:pPr>
    </w:p>
    <w:p w:rsidR="00EB5704" w:rsidRDefault="00EB5704">
      <w:pPr>
        <w:spacing w:line="360" w:lineRule="auto"/>
        <w:rPr>
          <w:rFonts w:ascii="Arial" w:hAnsi="Arial" w:cs="Arial"/>
          <w:b/>
          <w:sz w:val="22"/>
          <w:szCs w:val="22"/>
          <w:u w:val="single"/>
        </w:rPr>
      </w:pPr>
    </w:p>
    <w:p w:rsidR="00383FDD" w:rsidRDefault="00732544" w:rsidP="006E6802">
      <w:pPr>
        <w:spacing w:line="360" w:lineRule="auto"/>
        <w:jc w:val="center"/>
      </w:pPr>
      <w:r>
        <w:rPr>
          <w:rFonts w:ascii="Arial" w:hAnsi="Arial" w:cs="Arial"/>
          <w:b/>
          <w:i/>
          <w:sz w:val="22"/>
          <w:szCs w:val="22"/>
          <w:u w:val="single"/>
        </w:rPr>
        <w:t>Part N</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6856"/>
        <w:gridCol w:w="1531"/>
      </w:tblGrid>
      <w:tr w:rsidR="00A12125" w:rsidRPr="00516AC2" w:rsidTr="00360481">
        <w:trPr>
          <w:trHeight w:val="70"/>
        </w:trPr>
        <w:tc>
          <w:tcPr>
            <w:tcW w:w="5000" w:type="pct"/>
            <w:gridSpan w:val="3"/>
            <w:shd w:val="clear" w:color="auto" w:fill="17365D"/>
            <w:vAlign w:val="center"/>
            <w:hideMark/>
          </w:tcPr>
          <w:p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rsidTr="00360481">
        <w:trPr>
          <w:trHeight w:val="169"/>
        </w:trPr>
        <w:tc>
          <w:tcPr>
            <w:tcW w:w="5000" w:type="pct"/>
            <w:gridSpan w:val="3"/>
            <w:shd w:val="clear" w:color="auto" w:fill="FFFFFF"/>
            <w:vAlign w:val="center"/>
          </w:tcPr>
          <w:p w:rsidR="00A12125" w:rsidRPr="00516AC2" w:rsidRDefault="00A12125" w:rsidP="00C9600A">
            <w:pPr>
              <w:spacing w:line="360" w:lineRule="auto"/>
              <w:jc w:val="center"/>
              <w:rPr>
                <w:rFonts w:ascii="Arial" w:hAnsi="Arial" w:cs="Arial"/>
                <w:b/>
                <w:sz w:val="22"/>
                <w:szCs w:val="22"/>
              </w:rPr>
            </w:pPr>
          </w:p>
        </w:tc>
      </w:tr>
      <w:tr w:rsidR="00A12125" w:rsidRPr="00516AC2" w:rsidTr="00360481">
        <w:trPr>
          <w:trHeight w:val="54"/>
        </w:trPr>
        <w:tc>
          <w:tcPr>
            <w:tcW w:w="744" w:type="pct"/>
            <w:shd w:val="clear" w:color="auto" w:fill="auto"/>
            <w:vAlign w:val="center"/>
            <w:hideMark/>
          </w:tcPr>
          <w:p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auto"/>
            <w:vAlign w:val="center"/>
            <w:hideMark/>
          </w:tcPr>
          <w:p w:rsidR="00A12125" w:rsidRPr="00516AC2" w:rsidRDefault="00A12125" w:rsidP="00C9600A">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auto"/>
            <w:vAlign w:val="center"/>
            <w:hideMark/>
          </w:tcPr>
          <w:p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rsidTr="00360481">
        <w:trPr>
          <w:trHeight w:val="54"/>
        </w:trPr>
        <w:tc>
          <w:tcPr>
            <w:tcW w:w="744" w:type="pct"/>
            <w:shd w:val="clear" w:color="auto" w:fill="DBE5F1" w:themeFill="accent1" w:themeFillTint="33"/>
            <w:vAlign w:val="center"/>
          </w:tcPr>
          <w:p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rsidR="00A12125" w:rsidRPr="00516AC2" w:rsidRDefault="00A12125" w:rsidP="00C9600A">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77" w:type="pct"/>
            <w:shd w:val="clear" w:color="auto" w:fill="auto"/>
            <w:vAlign w:val="center"/>
          </w:tcPr>
          <w:p w:rsidR="00A12125" w:rsidRPr="00516AC2" w:rsidRDefault="00AB6D01" w:rsidP="00C9600A">
            <w:pPr>
              <w:spacing w:line="360" w:lineRule="auto"/>
              <w:jc w:val="center"/>
              <w:rPr>
                <w:rFonts w:ascii="Arial" w:hAnsi="Arial" w:cs="Arial"/>
                <w:sz w:val="22"/>
                <w:szCs w:val="22"/>
                <w:highlight w:val="yellow"/>
              </w:rPr>
            </w:pPr>
            <w:r w:rsidRPr="00516AC2">
              <w:rPr>
                <w:rFonts w:ascii="Arial" w:hAnsi="Arial" w:cs="Arial"/>
                <w:sz w:val="22"/>
                <w:szCs w:val="22"/>
              </w:rPr>
              <w:t>4-5</w:t>
            </w:r>
          </w:p>
        </w:tc>
      </w:tr>
      <w:tr w:rsidR="00A12125" w:rsidRPr="00516AC2" w:rsidTr="00360481">
        <w:trPr>
          <w:trHeight w:val="110"/>
        </w:trPr>
        <w:tc>
          <w:tcPr>
            <w:tcW w:w="744" w:type="pct"/>
            <w:vMerge w:val="restart"/>
            <w:shd w:val="clear" w:color="auto" w:fill="DBE5F1"/>
            <w:vAlign w:val="center"/>
            <w:hideMark/>
          </w:tcPr>
          <w:p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rsidR="00A12125" w:rsidRPr="00516AC2" w:rsidRDefault="00A12125" w:rsidP="00C9600A">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rsidR="00A12125" w:rsidRPr="00516AC2" w:rsidRDefault="00A12125" w:rsidP="00C9600A">
            <w:pPr>
              <w:spacing w:line="360" w:lineRule="auto"/>
              <w:jc w:val="center"/>
              <w:rPr>
                <w:rFonts w:ascii="Arial" w:hAnsi="Arial" w:cs="Arial"/>
                <w:b/>
                <w:sz w:val="22"/>
                <w:szCs w:val="22"/>
                <w:highlight w:val="yellow"/>
              </w:rPr>
            </w:pPr>
          </w:p>
        </w:tc>
      </w:tr>
      <w:tr w:rsidR="00A12125" w:rsidRPr="00516AC2" w:rsidTr="00360481">
        <w:trPr>
          <w:trHeight w:val="58"/>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E77892">
            <w:pPr>
              <w:pStyle w:val="ListParagraph"/>
              <w:numPr>
                <w:ilvl w:val="0"/>
                <w:numId w:val="22"/>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rsidR="00A12125" w:rsidRPr="00516AC2" w:rsidRDefault="00A12125" w:rsidP="00C9600A">
            <w:pPr>
              <w:spacing w:line="360" w:lineRule="auto"/>
              <w:jc w:val="center"/>
              <w:rPr>
                <w:rFonts w:ascii="Arial" w:hAnsi="Arial" w:cs="Arial"/>
                <w:sz w:val="22"/>
                <w:szCs w:val="22"/>
                <w:highlight w:val="yellow"/>
              </w:rPr>
            </w:pPr>
            <w:r w:rsidRPr="00516AC2">
              <w:rPr>
                <w:rFonts w:ascii="Arial" w:hAnsi="Arial" w:cs="Arial"/>
                <w:sz w:val="22"/>
                <w:szCs w:val="22"/>
              </w:rPr>
              <w:t>6</w:t>
            </w:r>
          </w:p>
        </w:tc>
      </w:tr>
      <w:tr w:rsidR="00A12125" w:rsidRPr="00516AC2" w:rsidTr="00360481">
        <w:trPr>
          <w:trHeight w:val="294"/>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E77892">
            <w:pPr>
              <w:pStyle w:val="ListParagraph"/>
              <w:numPr>
                <w:ilvl w:val="0"/>
                <w:numId w:val="22"/>
              </w:numPr>
              <w:spacing w:after="160"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rsidR="00A12125" w:rsidRPr="00516AC2" w:rsidRDefault="006815A4" w:rsidP="00C9600A">
            <w:pPr>
              <w:spacing w:line="360" w:lineRule="auto"/>
              <w:jc w:val="center"/>
              <w:rPr>
                <w:rFonts w:ascii="Arial" w:hAnsi="Arial" w:cs="Arial"/>
                <w:sz w:val="22"/>
                <w:szCs w:val="22"/>
                <w:highlight w:val="yellow"/>
              </w:rPr>
            </w:pPr>
            <w:r>
              <w:rPr>
                <w:rFonts w:ascii="Arial" w:hAnsi="Arial" w:cs="Arial"/>
                <w:sz w:val="22"/>
                <w:szCs w:val="22"/>
              </w:rPr>
              <w:t>6</w:t>
            </w:r>
          </w:p>
        </w:tc>
      </w:tr>
      <w:tr w:rsidR="00A12125" w:rsidRPr="00516AC2" w:rsidTr="00360481">
        <w:trPr>
          <w:trHeight w:val="101"/>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E77892">
            <w:pPr>
              <w:pStyle w:val="ListParagraph"/>
              <w:numPr>
                <w:ilvl w:val="0"/>
                <w:numId w:val="22"/>
              </w:numPr>
              <w:spacing w:after="160"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rsidR="00A12125" w:rsidRPr="00516AC2" w:rsidRDefault="00E83170" w:rsidP="00C9600A">
            <w:pPr>
              <w:spacing w:line="360" w:lineRule="auto"/>
              <w:jc w:val="center"/>
              <w:rPr>
                <w:rFonts w:ascii="Arial" w:hAnsi="Arial" w:cs="Arial"/>
                <w:sz w:val="22"/>
                <w:szCs w:val="22"/>
              </w:rPr>
            </w:pPr>
            <w:r>
              <w:rPr>
                <w:rFonts w:ascii="Arial" w:hAnsi="Arial" w:cs="Arial"/>
                <w:sz w:val="22"/>
                <w:szCs w:val="22"/>
              </w:rPr>
              <w:t>11</w:t>
            </w:r>
          </w:p>
        </w:tc>
      </w:tr>
      <w:tr w:rsidR="00A12125" w:rsidRPr="00516AC2" w:rsidTr="00360481">
        <w:trPr>
          <w:trHeight w:val="101"/>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E77892">
            <w:pPr>
              <w:pStyle w:val="ListParagraph"/>
              <w:numPr>
                <w:ilvl w:val="0"/>
                <w:numId w:val="22"/>
              </w:numPr>
              <w:spacing w:after="160" w:line="360" w:lineRule="auto"/>
              <w:ind w:left="459"/>
              <w:rPr>
                <w:rFonts w:ascii="Arial" w:hAnsi="Arial" w:cs="Arial"/>
                <w:sz w:val="22"/>
                <w:szCs w:val="22"/>
              </w:rPr>
            </w:pPr>
            <w:r w:rsidRPr="00516AC2">
              <w:rPr>
                <w:rFonts w:ascii="Arial" w:hAnsi="Arial" w:cs="Arial"/>
                <w:sz w:val="22"/>
                <w:szCs w:val="22"/>
              </w:rPr>
              <w:t xml:space="preserve"> Scope of the Report</w:t>
            </w:r>
          </w:p>
        </w:tc>
        <w:tc>
          <w:tcPr>
            <w:tcW w:w="777" w:type="pct"/>
          </w:tcPr>
          <w:p w:rsidR="00A12125" w:rsidRPr="00516AC2" w:rsidRDefault="00A12125" w:rsidP="00C9600A">
            <w:pPr>
              <w:spacing w:line="360" w:lineRule="auto"/>
              <w:jc w:val="center"/>
              <w:rPr>
                <w:rFonts w:ascii="Arial" w:hAnsi="Arial" w:cs="Arial"/>
                <w:sz w:val="22"/>
                <w:szCs w:val="22"/>
              </w:rPr>
            </w:pPr>
            <w:r w:rsidRPr="00516AC2">
              <w:rPr>
                <w:rFonts w:ascii="Arial" w:hAnsi="Arial" w:cs="Arial"/>
                <w:sz w:val="22"/>
                <w:szCs w:val="22"/>
              </w:rPr>
              <w:t>11</w:t>
            </w:r>
          </w:p>
        </w:tc>
      </w:tr>
      <w:tr w:rsidR="00A12125" w:rsidRPr="00516AC2" w:rsidTr="00360481">
        <w:trPr>
          <w:trHeight w:val="101"/>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E77892">
            <w:pPr>
              <w:pStyle w:val="ListParagraph"/>
              <w:numPr>
                <w:ilvl w:val="0"/>
                <w:numId w:val="22"/>
              </w:numPr>
              <w:spacing w:after="160"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rsidR="00A12125" w:rsidRPr="00516AC2" w:rsidRDefault="009B2FD5" w:rsidP="00C9600A">
            <w:pPr>
              <w:spacing w:line="360" w:lineRule="auto"/>
              <w:jc w:val="center"/>
              <w:rPr>
                <w:rFonts w:ascii="Arial" w:hAnsi="Arial" w:cs="Arial"/>
                <w:sz w:val="22"/>
                <w:szCs w:val="22"/>
              </w:rPr>
            </w:pPr>
            <w:r>
              <w:rPr>
                <w:rFonts w:ascii="Arial" w:hAnsi="Arial" w:cs="Arial"/>
                <w:sz w:val="22"/>
                <w:szCs w:val="22"/>
              </w:rPr>
              <w:t>12</w:t>
            </w:r>
          </w:p>
        </w:tc>
      </w:tr>
      <w:tr w:rsidR="00A12125" w:rsidRPr="00516AC2" w:rsidTr="00360481">
        <w:trPr>
          <w:trHeight w:val="101"/>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E77892">
            <w:pPr>
              <w:pStyle w:val="ListParagraph"/>
              <w:numPr>
                <w:ilvl w:val="0"/>
                <w:numId w:val="22"/>
              </w:numPr>
              <w:spacing w:after="160"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rsidR="00A12125" w:rsidRPr="00516AC2" w:rsidRDefault="009B2FD5" w:rsidP="00C9600A">
            <w:pPr>
              <w:spacing w:line="360" w:lineRule="auto"/>
              <w:jc w:val="center"/>
              <w:rPr>
                <w:rFonts w:ascii="Arial" w:hAnsi="Arial" w:cs="Arial"/>
                <w:sz w:val="22"/>
                <w:szCs w:val="22"/>
              </w:rPr>
            </w:pPr>
            <w:r>
              <w:rPr>
                <w:rFonts w:ascii="Arial" w:hAnsi="Arial" w:cs="Arial"/>
                <w:sz w:val="22"/>
                <w:szCs w:val="22"/>
              </w:rPr>
              <w:t>12</w:t>
            </w:r>
          </w:p>
        </w:tc>
      </w:tr>
      <w:tr w:rsidR="00A12125" w:rsidRPr="00516AC2" w:rsidTr="00360481">
        <w:trPr>
          <w:trHeight w:val="101"/>
        </w:trPr>
        <w:tc>
          <w:tcPr>
            <w:tcW w:w="0" w:type="auto"/>
            <w:vMerge/>
            <w:vAlign w:val="center"/>
          </w:tcPr>
          <w:p w:rsidR="00A12125" w:rsidRPr="00516AC2" w:rsidRDefault="00A12125" w:rsidP="00C9600A">
            <w:pPr>
              <w:spacing w:line="360" w:lineRule="auto"/>
              <w:jc w:val="center"/>
              <w:rPr>
                <w:rFonts w:ascii="Arial" w:hAnsi="Arial" w:cs="Arial"/>
                <w:b/>
                <w:sz w:val="22"/>
                <w:szCs w:val="22"/>
                <w:u w:val="single"/>
              </w:rPr>
            </w:pPr>
          </w:p>
        </w:tc>
        <w:tc>
          <w:tcPr>
            <w:tcW w:w="3479" w:type="pct"/>
          </w:tcPr>
          <w:p w:rsidR="00A12125" w:rsidRPr="00516AC2" w:rsidRDefault="00A12125" w:rsidP="00E77892">
            <w:pPr>
              <w:pStyle w:val="ListParagraph"/>
              <w:numPr>
                <w:ilvl w:val="0"/>
                <w:numId w:val="22"/>
              </w:numPr>
              <w:spacing w:after="160"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rsidR="00A12125" w:rsidRPr="00516AC2" w:rsidRDefault="00A12125" w:rsidP="00C9600A">
            <w:pPr>
              <w:spacing w:line="360" w:lineRule="auto"/>
              <w:jc w:val="center"/>
              <w:rPr>
                <w:rFonts w:ascii="Arial" w:hAnsi="Arial" w:cs="Arial"/>
                <w:sz w:val="22"/>
                <w:szCs w:val="22"/>
              </w:rPr>
            </w:pPr>
            <w:r w:rsidRPr="00516AC2">
              <w:rPr>
                <w:rFonts w:ascii="Arial" w:hAnsi="Arial" w:cs="Arial"/>
                <w:sz w:val="22"/>
                <w:szCs w:val="22"/>
              </w:rPr>
              <w:t>12</w:t>
            </w:r>
          </w:p>
        </w:tc>
      </w:tr>
      <w:tr w:rsidR="00A12125" w:rsidRPr="00516AC2" w:rsidTr="00360481">
        <w:trPr>
          <w:trHeight w:val="110"/>
        </w:trPr>
        <w:tc>
          <w:tcPr>
            <w:tcW w:w="744" w:type="pct"/>
            <w:vMerge w:val="restart"/>
            <w:shd w:val="clear" w:color="auto" w:fill="DBE5F1"/>
            <w:vAlign w:val="center"/>
            <w:hideMark/>
          </w:tcPr>
          <w:p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rsidR="00A12125" w:rsidRPr="00516AC2" w:rsidRDefault="00A12125" w:rsidP="00C9600A">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rsidR="00A12125" w:rsidRPr="00516AC2" w:rsidRDefault="00A12125" w:rsidP="00C9600A">
            <w:pPr>
              <w:spacing w:line="360" w:lineRule="auto"/>
              <w:jc w:val="center"/>
              <w:rPr>
                <w:rFonts w:ascii="Arial" w:hAnsi="Arial" w:cs="Arial"/>
                <w:b/>
                <w:sz w:val="22"/>
                <w:szCs w:val="22"/>
                <w:highlight w:val="yellow"/>
              </w:rPr>
            </w:pPr>
          </w:p>
        </w:tc>
      </w:tr>
      <w:tr w:rsidR="00A12125" w:rsidRPr="00516AC2" w:rsidTr="00360481">
        <w:trPr>
          <w:trHeight w:val="461"/>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E77892">
            <w:pPr>
              <w:pStyle w:val="ListParagraph"/>
              <w:numPr>
                <w:ilvl w:val="0"/>
                <w:numId w:val="23"/>
              </w:numPr>
              <w:tabs>
                <w:tab w:val="left" w:pos="0"/>
              </w:tabs>
              <w:spacing w:after="160"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rsidR="00A12125" w:rsidRPr="00516AC2" w:rsidRDefault="009B2FD5" w:rsidP="00C9600A">
            <w:pPr>
              <w:spacing w:line="360" w:lineRule="auto"/>
              <w:jc w:val="center"/>
              <w:rPr>
                <w:rFonts w:ascii="Arial" w:hAnsi="Arial" w:cs="Arial"/>
                <w:sz w:val="22"/>
                <w:szCs w:val="22"/>
                <w:highlight w:val="yellow"/>
              </w:rPr>
            </w:pPr>
            <w:r>
              <w:rPr>
                <w:rFonts w:ascii="Arial" w:hAnsi="Arial" w:cs="Arial"/>
                <w:sz w:val="22"/>
                <w:szCs w:val="22"/>
              </w:rPr>
              <w:t>1</w:t>
            </w:r>
            <w:r w:rsidR="006815A4">
              <w:rPr>
                <w:rFonts w:ascii="Arial" w:hAnsi="Arial" w:cs="Arial"/>
                <w:sz w:val="22"/>
                <w:szCs w:val="22"/>
              </w:rPr>
              <w:t>3</w:t>
            </w:r>
          </w:p>
        </w:tc>
      </w:tr>
      <w:tr w:rsidR="00A12125" w:rsidRPr="00516AC2" w:rsidTr="00360481">
        <w:trPr>
          <w:trHeight w:val="101"/>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E77892">
            <w:pPr>
              <w:pStyle w:val="ListParagraph"/>
              <w:numPr>
                <w:ilvl w:val="0"/>
                <w:numId w:val="23"/>
              </w:numPr>
              <w:tabs>
                <w:tab w:val="left" w:pos="0"/>
              </w:tabs>
              <w:spacing w:after="160" w:line="360" w:lineRule="auto"/>
              <w:ind w:left="459"/>
              <w:rPr>
                <w:rFonts w:ascii="Arial" w:hAnsi="Arial" w:cs="Arial"/>
                <w:sz w:val="22"/>
                <w:szCs w:val="22"/>
              </w:rPr>
            </w:pPr>
            <w:r w:rsidRPr="00516AC2">
              <w:rPr>
                <w:rFonts w:ascii="Arial" w:hAnsi="Arial" w:cs="Arial"/>
                <w:sz w:val="22"/>
                <w:szCs w:val="22"/>
              </w:rPr>
              <w:t>Proposed Shareholding Details</w:t>
            </w:r>
          </w:p>
        </w:tc>
        <w:tc>
          <w:tcPr>
            <w:tcW w:w="777" w:type="pct"/>
          </w:tcPr>
          <w:p w:rsidR="00A12125" w:rsidRPr="00516AC2" w:rsidRDefault="009B2FD5" w:rsidP="00C9600A">
            <w:pPr>
              <w:spacing w:line="360" w:lineRule="auto"/>
              <w:jc w:val="center"/>
              <w:rPr>
                <w:rFonts w:ascii="Arial" w:hAnsi="Arial" w:cs="Arial"/>
                <w:sz w:val="22"/>
                <w:szCs w:val="22"/>
              </w:rPr>
            </w:pPr>
            <w:r>
              <w:rPr>
                <w:rFonts w:ascii="Arial" w:hAnsi="Arial" w:cs="Arial"/>
                <w:sz w:val="22"/>
                <w:szCs w:val="22"/>
              </w:rPr>
              <w:t>1</w:t>
            </w:r>
            <w:r w:rsidR="006815A4">
              <w:rPr>
                <w:rFonts w:ascii="Arial" w:hAnsi="Arial" w:cs="Arial"/>
                <w:sz w:val="22"/>
                <w:szCs w:val="22"/>
              </w:rPr>
              <w:t>4</w:t>
            </w:r>
          </w:p>
        </w:tc>
      </w:tr>
      <w:tr w:rsidR="00A12125" w:rsidRPr="00516AC2" w:rsidTr="00360481">
        <w:trPr>
          <w:trHeight w:val="101"/>
        </w:trPr>
        <w:tc>
          <w:tcPr>
            <w:tcW w:w="744" w:type="pct"/>
            <w:shd w:val="clear" w:color="auto" w:fill="DBE5F1"/>
            <w:vAlign w:val="center"/>
          </w:tcPr>
          <w:p w:rsidR="00A12125" w:rsidRPr="00516AC2" w:rsidRDefault="00A12125" w:rsidP="00C9600A">
            <w:pPr>
              <w:spacing w:line="360" w:lineRule="auto"/>
              <w:jc w:val="center"/>
              <w:rPr>
                <w:rFonts w:ascii="Arial" w:hAnsi="Arial" w:cs="Arial"/>
                <w:b/>
                <w:sz w:val="22"/>
                <w:szCs w:val="22"/>
                <w:u w:val="single"/>
              </w:rPr>
            </w:pPr>
          </w:p>
        </w:tc>
        <w:tc>
          <w:tcPr>
            <w:tcW w:w="3479" w:type="pct"/>
            <w:shd w:val="clear" w:color="auto" w:fill="auto"/>
            <w:hideMark/>
          </w:tcPr>
          <w:p w:rsidR="00A12125" w:rsidRPr="00516AC2" w:rsidRDefault="00A12125" w:rsidP="00E77892">
            <w:pPr>
              <w:pStyle w:val="ListParagraph"/>
              <w:numPr>
                <w:ilvl w:val="0"/>
                <w:numId w:val="23"/>
              </w:numPr>
              <w:tabs>
                <w:tab w:val="left" w:pos="0"/>
              </w:tabs>
              <w:spacing w:after="160" w:line="360" w:lineRule="auto"/>
              <w:ind w:left="459"/>
              <w:rPr>
                <w:rFonts w:ascii="Arial" w:hAnsi="Arial" w:cs="Arial"/>
                <w:sz w:val="22"/>
                <w:szCs w:val="22"/>
              </w:rPr>
            </w:pPr>
            <w:r w:rsidRPr="00516AC2">
              <w:rPr>
                <w:rFonts w:ascii="Arial" w:hAnsi="Arial" w:cs="Arial"/>
                <w:sz w:val="22"/>
                <w:szCs w:val="22"/>
              </w:rPr>
              <w:t>Promoters/Directors Profile</w:t>
            </w:r>
          </w:p>
        </w:tc>
        <w:tc>
          <w:tcPr>
            <w:tcW w:w="777" w:type="pct"/>
          </w:tcPr>
          <w:p w:rsidR="00A12125" w:rsidRPr="00516AC2" w:rsidRDefault="009B2FD5" w:rsidP="00C9600A">
            <w:pPr>
              <w:spacing w:line="360" w:lineRule="auto"/>
              <w:jc w:val="center"/>
              <w:rPr>
                <w:rFonts w:ascii="Arial" w:hAnsi="Arial" w:cs="Arial"/>
                <w:sz w:val="22"/>
                <w:szCs w:val="22"/>
              </w:rPr>
            </w:pPr>
            <w:r>
              <w:rPr>
                <w:rFonts w:ascii="Arial" w:hAnsi="Arial" w:cs="Arial"/>
                <w:sz w:val="22"/>
                <w:szCs w:val="22"/>
              </w:rPr>
              <w:t>1</w:t>
            </w:r>
            <w:r w:rsidR="006815A4">
              <w:rPr>
                <w:rFonts w:ascii="Arial" w:hAnsi="Arial" w:cs="Arial"/>
                <w:sz w:val="22"/>
                <w:szCs w:val="22"/>
              </w:rPr>
              <w:t>5</w:t>
            </w:r>
          </w:p>
        </w:tc>
      </w:tr>
      <w:tr w:rsidR="00A12125" w:rsidRPr="00516AC2" w:rsidTr="00360481">
        <w:trPr>
          <w:trHeight w:val="294"/>
        </w:trPr>
        <w:tc>
          <w:tcPr>
            <w:tcW w:w="744" w:type="pct"/>
            <w:vMerge w:val="restart"/>
            <w:shd w:val="clear" w:color="auto" w:fill="DBE5F1"/>
            <w:vAlign w:val="center"/>
            <w:hideMark/>
          </w:tcPr>
          <w:p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rsidR="00A12125" w:rsidRPr="00516AC2" w:rsidRDefault="006815A4" w:rsidP="00C9600A">
            <w:pPr>
              <w:tabs>
                <w:tab w:val="left" w:pos="0"/>
              </w:tabs>
              <w:spacing w:line="360" w:lineRule="auto"/>
              <w:rPr>
                <w:rFonts w:ascii="Arial" w:hAnsi="Arial" w:cs="Arial"/>
                <w:sz w:val="22"/>
                <w:szCs w:val="22"/>
              </w:rPr>
            </w:pPr>
            <w:r>
              <w:rPr>
                <w:rFonts w:ascii="Arial" w:hAnsi="Arial" w:cs="Arial"/>
                <w:b/>
                <w:sz w:val="22"/>
                <w:szCs w:val="22"/>
              </w:rPr>
              <w:t>Proposed Unit’s</w:t>
            </w:r>
            <w:r w:rsidR="00A12125" w:rsidRPr="00516AC2">
              <w:rPr>
                <w:rFonts w:ascii="Arial" w:hAnsi="Arial" w:cs="Arial"/>
                <w:b/>
                <w:sz w:val="22"/>
                <w:szCs w:val="22"/>
              </w:rPr>
              <w:t xml:space="preserve"> Infrastructure Details</w:t>
            </w:r>
          </w:p>
        </w:tc>
        <w:tc>
          <w:tcPr>
            <w:tcW w:w="777" w:type="pct"/>
          </w:tcPr>
          <w:p w:rsidR="00A12125" w:rsidRPr="00516AC2" w:rsidRDefault="00A12125" w:rsidP="00C9600A">
            <w:pPr>
              <w:spacing w:line="360" w:lineRule="auto"/>
              <w:jc w:val="center"/>
              <w:rPr>
                <w:rFonts w:ascii="Arial" w:hAnsi="Arial" w:cs="Arial"/>
                <w:b/>
                <w:sz w:val="22"/>
                <w:szCs w:val="22"/>
                <w:highlight w:val="yellow"/>
              </w:rPr>
            </w:pPr>
          </w:p>
        </w:tc>
      </w:tr>
      <w:tr w:rsidR="00A12125" w:rsidRPr="00516AC2" w:rsidTr="00360481">
        <w:trPr>
          <w:trHeight w:val="294"/>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6815A4" w:rsidP="00E77892">
            <w:pPr>
              <w:pStyle w:val="ListParagraph"/>
              <w:numPr>
                <w:ilvl w:val="0"/>
                <w:numId w:val="24"/>
              </w:numPr>
              <w:tabs>
                <w:tab w:val="left" w:pos="0"/>
              </w:tabs>
              <w:spacing w:after="160" w:line="360" w:lineRule="auto"/>
              <w:ind w:left="459"/>
              <w:rPr>
                <w:rFonts w:ascii="Arial" w:hAnsi="Arial" w:cs="Arial"/>
                <w:sz w:val="22"/>
                <w:szCs w:val="22"/>
              </w:rPr>
            </w:pPr>
            <w:r>
              <w:rPr>
                <w:rFonts w:ascii="Arial" w:hAnsi="Arial" w:cs="Arial"/>
                <w:sz w:val="22"/>
                <w:szCs w:val="22"/>
              </w:rPr>
              <w:t>Proposed Plant</w:t>
            </w:r>
            <w:r w:rsidR="00A12125" w:rsidRPr="00516AC2">
              <w:rPr>
                <w:rFonts w:ascii="Arial" w:hAnsi="Arial" w:cs="Arial"/>
                <w:sz w:val="22"/>
                <w:szCs w:val="22"/>
              </w:rPr>
              <w:t xml:space="preserve"> Location</w:t>
            </w:r>
          </w:p>
        </w:tc>
        <w:tc>
          <w:tcPr>
            <w:tcW w:w="777" w:type="pct"/>
          </w:tcPr>
          <w:p w:rsidR="00A12125" w:rsidRPr="00516AC2" w:rsidRDefault="006815A4" w:rsidP="00C9600A">
            <w:pPr>
              <w:spacing w:line="360" w:lineRule="auto"/>
              <w:jc w:val="center"/>
              <w:rPr>
                <w:rFonts w:ascii="Arial" w:hAnsi="Arial" w:cs="Arial"/>
                <w:sz w:val="22"/>
                <w:szCs w:val="22"/>
                <w:highlight w:val="yellow"/>
              </w:rPr>
            </w:pPr>
            <w:r>
              <w:rPr>
                <w:rFonts w:ascii="Arial" w:hAnsi="Arial" w:cs="Arial"/>
                <w:sz w:val="22"/>
                <w:szCs w:val="22"/>
              </w:rPr>
              <w:t>17</w:t>
            </w:r>
          </w:p>
        </w:tc>
      </w:tr>
      <w:tr w:rsidR="00A12125" w:rsidRPr="00516AC2" w:rsidTr="00360481">
        <w:trPr>
          <w:trHeight w:val="294"/>
        </w:trPr>
        <w:tc>
          <w:tcPr>
            <w:tcW w:w="744" w:type="pct"/>
            <w:shd w:val="clear" w:color="auto" w:fill="DBE5F1"/>
            <w:vAlign w:val="center"/>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E77892">
            <w:pPr>
              <w:pStyle w:val="ListParagraph"/>
              <w:numPr>
                <w:ilvl w:val="0"/>
                <w:numId w:val="24"/>
              </w:numPr>
              <w:tabs>
                <w:tab w:val="left" w:pos="0"/>
              </w:tabs>
              <w:spacing w:after="160" w:line="360" w:lineRule="auto"/>
              <w:ind w:left="459"/>
              <w:rPr>
                <w:rFonts w:ascii="Arial" w:hAnsi="Arial" w:cs="Arial"/>
                <w:sz w:val="22"/>
                <w:szCs w:val="22"/>
              </w:rPr>
            </w:pPr>
            <w:r w:rsidRPr="00516AC2">
              <w:rPr>
                <w:rFonts w:ascii="Arial" w:hAnsi="Arial" w:cs="Arial"/>
                <w:sz w:val="22"/>
                <w:szCs w:val="22"/>
              </w:rPr>
              <w:t xml:space="preserve">Layout Plan </w:t>
            </w:r>
          </w:p>
        </w:tc>
        <w:tc>
          <w:tcPr>
            <w:tcW w:w="777" w:type="pct"/>
          </w:tcPr>
          <w:p w:rsidR="00A12125" w:rsidRPr="00516AC2" w:rsidRDefault="006815A4" w:rsidP="009B2FD5">
            <w:pPr>
              <w:spacing w:line="360" w:lineRule="auto"/>
              <w:jc w:val="center"/>
              <w:rPr>
                <w:rFonts w:ascii="Arial" w:hAnsi="Arial" w:cs="Arial"/>
                <w:sz w:val="22"/>
                <w:szCs w:val="22"/>
                <w:highlight w:val="yellow"/>
              </w:rPr>
            </w:pPr>
            <w:r>
              <w:rPr>
                <w:rFonts w:ascii="Arial" w:hAnsi="Arial" w:cs="Arial"/>
                <w:sz w:val="22"/>
                <w:szCs w:val="22"/>
              </w:rPr>
              <w:t>17</w:t>
            </w:r>
          </w:p>
        </w:tc>
      </w:tr>
      <w:tr w:rsidR="00A12125" w:rsidRPr="00516AC2" w:rsidTr="00360481">
        <w:trPr>
          <w:trHeight w:val="294"/>
        </w:trPr>
        <w:tc>
          <w:tcPr>
            <w:tcW w:w="744" w:type="pct"/>
            <w:shd w:val="clear" w:color="auto" w:fill="DBE5F1"/>
            <w:vAlign w:val="center"/>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E77892">
            <w:pPr>
              <w:pStyle w:val="ListParagraph"/>
              <w:numPr>
                <w:ilvl w:val="0"/>
                <w:numId w:val="24"/>
              </w:numPr>
              <w:tabs>
                <w:tab w:val="left" w:pos="0"/>
              </w:tabs>
              <w:spacing w:after="160" w:line="360" w:lineRule="auto"/>
              <w:ind w:left="459"/>
              <w:rPr>
                <w:rFonts w:ascii="Arial" w:hAnsi="Arial" w:cs="Arial"/>
                <w:sz w:val="22"/>
                <w:szCs w:val="22"/>
              </w:rPr>
            </w:pPr>
            <w:r w:rsidRPr="00516AC2">
              <w:rPr>
                <w:rFonts w:ascii="Arial" w:hAnsi="Arial" w:cs="Arial"/>
                <w:sz w:val="22"/>
                <w:szCs w:val="22"/>
              </w:rPr>
              <w:t>Location Map</w:t>
            </w:r>
          </w:p>
        </w:tc>
        <w:tc>
          <w:tcPr>
            <w:tcW w:w="777" w:type="pct"/>
          </w:tcPr>
          <w:p w:rsidR="00A12125" w:rsidRPr="00516AC2" w:rsidRDefault="006815A4" w:rsidP="00C9600A">
            <w:pPr>
              <w:spacing w:line="360" w:lineRule="auto"/>
              <w:jc w:val="center"/>
              <w:rPr>
                <w:rFonts w:ascii="Arial" w:hAnsi="Arial" w:cs="Arial"/>
                <w:sz w:val="22"/>
                <w:szCs w:val="22"/>
                <w:highlight w:val="yellow"/>
              </w:rPr>
            </w:pPr>
            <w:r>
              <w:rPr>
                <w:rFonts w:ascii="Arial" w:hAnsi="Arial" w:cs="Arial"/>
                <w:sz w:val="22"/>
                <w:szCs w:val="22"/>
              </w:rPr>
              <w:t>1</w:t>
            </w:r>
            <w:r w:rsidR="009B2FD5" w:rsidRPr="009B2FD5">
              <w:rPr>
                <w:rFonts w:ascii="Arial" w:hAnsi="Arial" w:cs="Arial"/>
                <w:sz w:val="22"/>
                <w:szCs w:val="22"/>
              </w:rPr>
              <w:t>8</w:t>
            </w:r>
          </w:p>
        </w:tc>
      </w:tr>
      <w:tr w:rsidR="00A12125" w:rsidRPr="00516AC2" w:rsidTr="00360481">
        <w:trPr>
          <w:trHeight w:val="294"/>
        </w:trPr>
        <w:tc>
          <w:tcPr>
            <w:tcW w:w="744" w:type="pct"/>
            <w:shd w:val="clear" w:color="auto" w:fill="DBE5F1"/>
            <w:vAlign w:val="center"/>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E77892">
            <w:pPr>
              <w:pStyle w:val="ListParagraph"/>
              <w:numPr>
                <w:ilvl w:val="0"/>
                <w:numId w:val="24"/>
              </w:numPr>
              <w:tabs>
                <w:tab w:val="left" w:pos="0"/>
              </w:tabs>
              <w:spacing w:after="160"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rsidR="00A12125" w:rsidRPr="00516AC2" w:rsidRDefault="006815A4" w:rsidP="00C9600A">
            <w:pPr>
              <w:spacing w:line="360" w:lineRule="auto"/>
              <w:jc w:val="center"/>
              <w:rPr>
                <w:rFonts w:ascii="Arial" w:hAnsi="Arial" w:cs="Arial"/>
                <w:sz w:val="22"/>
                <w:szCs w:val="22"/>
                <w:highlight w:val="yellow"/>
              </w:rPr>
            </w:pPr>
            <w:r>
              <w:rPr>
                <w:rFonts w:ascii="Arial" w:hAnsi="Arial" w:cs="Arial"/>
                <w:sz w:val="22"/>
                <w:szCs w:val="22"/>
              </w:rPr>
              <w:t>19</w:t>
            </w:r>
          </w:p>
        </w:tc>
      </w:tr>
      <w:tr w:rsidR="00A12125" w:rsidRPr="00516AC2" w:rsidTr="00360481">
        <w:trPr>
          <w:trHeight w:val="294"/>
        </w:trPr>
        <w:tc>
          <w:tcPr>
            <w:tcW w:w="744" w:type="pct"/>
            <w:shd w:val="clear" w:color="auto" w:fill="DBE5F1"/>
            <w:vAlign w:val="center"/>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E77892">
            <w:pPr>
              <w:pStyle w:val="ListParagraph"/>
              <w:numPr>
                <w:ilvl w:val="0"/>
                <w:numId w:val="24"/>
              </w:numPr>
              <w:tabs>
                <w:tab w:val="left" w:pos="0"/>
              </w:tabs>
              <w:spacing w:after="160"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rsidR="00A12125" w:rsidRPr="00516AC2" w:rsidRDefault="006815A4" w:rsidP="00C9600A">
            <w:pPr>
              <w:spacing w:line="360" w:lineRule="auto"/>
              <w:jc w:val="center"/>
              <w:rPr>
                <w:rFonts w:ascii="Arial" w:hAnsi="Arial" w:cs="Arial"/>
                <w:sz w:val="22"/>
                <w:szCs w:val="22"/>
                <w:highlight w:val="yellow"/>
              </w:rPr>
            </w:pPr>
            <w:r>
              <w:rPr>
                <w:rFonts w:ascii="Arial" w:hAnsi="Arial" w:cs="Arial"/>
                <w:sz w:val="22"/>
                <w:szCs w:val="22"/>
              </w:rPr>
              <w:t>19</w:t>
            </w:r>
          </w:p>
        </w:tc>
      </w:tr>
      <w:tr w:rsidR="00A12125" w:rsidRPr="00516AC2" w:rsidTr="00360481">
        <w:trPr>
          <w:trHeight w:val="294"/>
        </w:trPr>
        <w:tc>
          <w:tcPr>
            <w:tcW w:w="744" w:type="pct"/>
            <w:shd w:val="clear" w:color="auto" w:fill="DBE5F1"/>
            <w:vAlign w:val="center"/>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E77892">
            <w:pPr>
              <w:pStyle w:val="ListParagraph"/>
              <w:numPr>
                <w:ilvl w:val="0"/>
                <w:numId w:val="24"/>
              </w:numPr>
              <w:tabs>
                <w:tab w:val="left" w:pos="0"/>
              </w:tabs>
              <w:spacing w:after="160" w:line="360" w:lineRule="auto"/>
              <w:ind w:left="459"/>
              <w:rPr>
                <w:rFonts w:ascii="Arial" w:hAnsi="Arial" w:cs="Arial"/>
                <w:sz w:val="22"/>
                <w:szCs w:val="22"/>
              </w:rPr>
            </w:pPr>
            <w:r w:rsidRPr="00516AC2">
              <w:rPr>
                <w:rFonts w:ascii="Arial" w:hAnsi="Arial" w:cs="Arial"/>
                <w:sz w:val="22"/>
                <w:szCs w:val="22"/>
              </w:rPr>
              <w:t>Building &amp; Civil Works</w:t>
            </w:r>
          </w:p>
        </w:tc>
        <w:tc>
          <w:tcPr>
            <w:tcW w:w="777" w:type="pct"/>
          </w:tcPr>
          <w:p w:rsidR="00A12125" w:rsidRPr="009B2FD5" w:rsidRDefault="006815A4" w:rsidP="00C9600A">
            <w:pPr>
              <w:spacing w:line="360" w:lineRule="auto"/>
              <w:jc w:val="center"/>
              <w:rPr>
                <w:rFonts w:ascii="Arial" w:hAnsi="Arial" w:cs="Arial"/>
                <w:sz w:val="22"/>
                <w:szCs w:val="22"/>
              </w:rPr>
            </w:pPr>
            <w:r>
              <w:rPr>
                <w:rFonts w:ascii="Arial" w:hAnsi="Arial" w:cs="Arial"/>
                <w:sz w:val="22"/>
                <w:szCs w:val="22"/>
              </w:rPr>
              <w:t>24</w:t>
            </w:r>
          </w:p>
        </w:tc>
      </w:tr>
      <w:tr w:rsidR="00A12125" w:rsidRPr="00516AC2" w:rsidTr="00360481">
        <w:trPr>
          <w:trHeight w:val="294"/>
        </w:trPr>
        <w:tc>
          <w:tcPr>
            <w:tcW w:w="744" w:type="pct"/>
            <w:shd w:val="clear" w:color="auto" w:fill="DBE5F1"/>
            <w:vAlign w:val="center"/>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E77892">
            <w:pPr>
              <w:pStyle w:val="ListParagraph"/>
              <w:numPr>
                <w:ilvl w:val="0"/>
                <w:numId w:val="24"/>
              </w:numPr>
              <w:tabs>
                <w:tab w:val="left" w:pos="0"/>
              </w:tabs>
              <w:spacing w:after="160"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rsidR="00A12125" w:rsidRPr="009B2FD5" w:rsidRDefault="006815A4" w:rsidP="00C9600A">
            <w:pPr>
              <w:spacing w:line="360" w:lineRule="auto"/>
              <w:jc w:val="center"/>
              <w:rPr>
                <w:rFonts w:ascii="Arial" w:hAnsi="Arial" w:cs="Arial"/>
                <w:sz w:val="22"/>
                <w:szCs w:val="22"/>
              </w:rPr>
            </w:pPr>
            <w:r>
              <w:rPr>
                <w:rFonts w:ascii="Arial" w:hAnsi="Arial" w:cs="Arial"/>
                <w:sz w:val="22"/>
                <w:szCs w:val="22"/>
              </w:rPr>
              <w:t>25</w:t>
            </w:r>
          </w:p>
        </w:tc>
      </w:tr>
      <w:tr w:rsidR="00A12125" w:rsidRPr="00516AC2" w:rsidTr="00360481">
        <w:trPr>
          <w:trHeight w:val="294"/>
        </w:trPr>
        <w:tc>
          <w:tcPr>
            <w:tcW w:w="744" w:type="pct"/>
            <w:shd w:val="clear" w:color="auto" w:fill="DBE5F1"/>
            <w:vAlign w:val="center"/>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E77892">
            <w:pPr>
              <w:pStyle w:val="ListParagraph"/>
              <w:numPr>
                <w:ilvl w:val="0"/>
                <w:numId w:val="24"/>
              </w:numPr>
              <w:tabs>
                <w:tab w:val="left" w:pos="0"/>
              </w:tabs>
              <w:spacing w:after="160" w:line="360" w:lineRule="auto"/>
              <w:ind w:left="459"/>
              <w:rPr>
                <w:rFonts w:ascii="Arial" w:hAnsi="Arial" w:cs="Arial"/>
                <w:sz w:val="22"/>
                <w:szCs w:val="22"/>
              </w:rPr>
            </w:pPr>
            <w:r w:rsidRPr="00516AC2">
              <w:rPr>
                <w:rFonts w:ascii="Arial" w:hAnsi="Arial" w:cs="Arial"/>
                <w:sz w:val="22"/>
                <w:szCs w:val="22"/>
              </w:rPr>
              <w:t>Utilities</w:t>
            </w:r>
          </w:p>
        </w:tc>
        <w:tc>
          <w:tcPr>
            <w:tcW w:w="777" w:type="pct"/>
          </w:tcPr>
          <w:p w:rsidR="00A12125" w:rsidRPr="00516AC2" w:rsidRDefault="006815A4" w:rsidP="00C9600A">
            <w:pPr>
              <w:spacing w:line="360" w:lineRule="auto"/>
              <w:jc w:val="center"/>
              <w:rPr>
                <w:rFonts w:ascii="Arial" w:hAnsi="Arial" w:cs="Arial"/>
                <w:sz w:val="22"/>
                <w:szCs w:val="22"/>
                <w:highlight w:val="yellow"/>
              </w:rPr>
            </w:pPr>
            <w:r>
              <w:rPr>
                <w:rFonts w:ascii="Arial" w:hAnsi="Arial" w:cs="Arial"/>
                <w:sz w:val="22"/>
                <w:szCs w:val="22"/>
              </w:rPr>
              <w:t>2</w:t>
            </w:r>
            <w:r w:rsidR="009B2FD5" w:rsidRPr="009B2FD5">
              <w:rPr>
                <w:rFonts w:ascii="Arial" w:hAnsi="Arial" w:cs="Arial"/>
                <w:sz w:val="22"/>
                <w:szCs w:val="22"/>
              </w:rPr>
              <w:t>6</w:t>
            </w:r>
          </w:p>
        </w:tc>
      </w:tr>
      <w:tr w:rsidR="00A12125" w:rsidRPr="00516AC2" w:rsidTr="00360481">
        <w:trPr>
          <w:trHeight w:val="294"/>
        </w:trPr>
        <w:tc>
          <w:tcPr>
            <w:tcW w:w="744" w:type="pct"/>
            <w:vMerge w:val="restart"/>
            <w:shd w:val="clear" w:color="auto" w:fill="DBE5F1"/>
            <w:vAlign w:val="center"/>
            <w:hideMark/>
          </w:tcPr>
          <w:p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rsidR="00A12125" w:rsidRPr="00516AC2" w:rsidRDefault="00A12125" w:rsidP="00C9600A">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rsidR="00A12125" w:rsidRPr="00516AC2" w:rsidRDefault="00A12125" w:rsidP="00C9600A">
            <w:pPr>
              <w:spacing w:line="360" w:lineRule="auto"/>
              <w:jc w:val="center"/>
              <w:rPr>
                <w:rFonts w:ascii="Arial" w:hAnsi="Arial" w:cs="Arial"/>
                <w:b/>
                <w:sz w:val="22"/>
                <w:szCs w:val="22"/>
                <w:highlight w:val="yellow"/>
              </w:rPr>
            </w:pPr>
          </w:p>
        </w:tc>
      </w:tr>
      <w:tr w:rsidR="00A12125" w:rsidRPr="00516AC2" w:rsidTr="00360481">
        <w:trPr>
          <w:trHeight w:val="110"/>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E77892">
            <w:pPr>
              <w:pStyle w:val="ListParagraph"/>
              <w:numPr>
                <w:ilvl w:val="0"/>
                <w:numId w:val="25"/>
              </w:numPr>
              <w:tabs>
                <w:tab w:val="left" w:pos="0"/>
              </w:tabs>
              <w:spacing w:after="160"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Manufacturing Facility</w:t>
            </w:r>
          </w:p>
        </w:tc>
        <w:tc>
          <w:tcPr>
            <w:tcW w:w="777" w:type="pct"/>
          </w:tcPr>
          <w:p w:rsidR="00A12125" w:rsidRPr="00F31561" w:rsidRDefault="006815A4" w:rsidP="00C9600A">
            <w:pPr>
              <w:spacing w:line="360" w:lineRule="auto"/>
              <w:jc w:val="center"/>
              <w:rPr>
                <w:rFonts w:ascii="Arial" w:hAnsi="Arial" w:cs="Arial"/>
                <w:sz w:val="22"/>
                <w:szCs w:val="22"/>
              </w:rPr>
            </w:pPr>
            <w:r>
              <w:rPr>
                <w:rFonts w:ascii="Arial" w:hAnsi="Arial" w:cs="Arial"/>
                <w:sz w:val="22"/>
                <w:szCs w:val="22"/>
              </w:rPr>
              <w:t>27</w:t>
            </w:r>
          </w:p>
        </w:tc>
      </w:tr>
      <w:tr w:rsidR="00A12125" w:rsidRPr="00516AC2" w:rsidTr="00360481">
        <w:trPr>
          <w:trHeight w:val="294"/>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FD4515" w:rsidP="00E77892">
            <w:pPr>
              <w:pStyle w:val="ListParagraph"/>
              <w:numPr>
                <w:ilvl w:val="0"/>
                <w:numId w:val="25"/>
              </w:numPr>
              <w:tabs>
                <w:tab w:val="left" w:pos="0"/>
              </w:tabs>
              <w:spacing w:after="160" w:line="360" w:lineRule="auto"/>
              <w:ind w:left="459"/>
              <w:rPr>
                <w:rFonts w:ascii="Arial" w:hAnsi="Arial" w:cs="Arial"/>
                <w:sz w:val="22"/>
                <w:szCs w:val="22"/>
              </w:rPr>
            </w:pPr>
            <w:r w:rsidRPr="00516AC2">
              <w:rPr>
                <w:rFonts w:ascii="Arial" w:hAnsi="Arial" w:cs="Arial"/>
                <w:sz w:val="22"/>
                <w:szCs w:val="22"/>
              </w:rPr>
              <w:t>Basic Architecture</w:t>
            </w:r>
            <w:r>
              <w:rPr>
                <w:rFonts w:ascii="Arial" w:hAnsi="Arial" w:cs="Arial"/>
                <w:sz w:val="22"/>
                <w:szCs w:val="22"/>
              </w:rPr>
              <w:t>: Flow Chart of Manufacturing Facility</w:t>
            </w:r>
          </w:p>
        </w:tc>
        <w:tc>
          <w:tcPr>
            <w:tcW w:w="777" w:type="pct"/>
          </w:tcPr>
          <w:p w:rsidR="00A12125" w:rsidRPr="00F31561" w:rsidRDefault="00FD4515" w:rsidP="00C9600A">
            <w:pPr>
              <w:spacing w:line="360" w:lineRule="auto"/>
              <w:jc w:val="center"/>
              <w:rPr>
                <w:rFonts w:ascii="Arial" w:hAnsi="Arial" w:cs="Arial"/>
                <w:sz w:val="22"/>
                <w:szCs w:val="22"/>
              </w:rPr>
            </w:pPr>
            <w:r>
              <w:rPr>
                <w:rFonts w:ascii="Arial" w:hAnsi="Arial" w:cs="Arial"/>
                <w:sz w:val="22"/>
                <w:szCs w:val="22"/>
              </w:rPr>
              <w:t>27</w:t>
            </w:r>
          </w:p>
        </w:tc>
      </w:tr>
      <w:tr w:rsidR="00A12125" w:rsidRPr="00516AC2" w:rsidTr="00360481">
        <w:trPr>
          <w:trHeight w:val="294"/>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FD4515" w:rsidP="00E77892">
            <w:pPr>
              <w:pStyle w:val="ListParagraph"/>
              <w:numPr>
                <w:ilvl w:val="0"/>
                <w:numId w:val="25"/>
              </w:numPr>
              <w:tabs>
                <w:tab w:val="left" w:pos="0"/>
              </w:tabs>
              <w:spacing w:after="160" w:line="360" w:lineRule="auto"/>
              <w:ind w:left="459"/>
              <w:rPr>
                <w:rFonts w:ascii="Arial" w:hAnsi="Arial" w:cs="Arial"/>
                <w:sz w:val="22"/>
                <w:szCs w:val="22"/>
              </w:rPr>
            </w:pPr>
            <w:r>
              <w:rPr>
                <w:rFonts w:ascii="Arial" w:hAnsi="Arial" w:cs="Arial"/>
                <w:sz w:val="22"/>
                <w:szCs w:val="22"/>
              </w:rPr>
              <w:t>Technical Specification of the Proposed Manufacturing Facility</w:t>
            </w:r>
          </w:p>
        </w:tc>
        <w:tc>
          <w:tcPr>
            <w:tcW w:w="777" w:type="pct"/>
          </w:tcPr>
          <w:p w:rsidR="00A12125" w:rsidRPr="00516AC2" w:rsidRDefault="00FD4515" w:rsidP="00C9600A">
            <w:pPr>
              <w:spacing w:line="360" w:lineRule="auto"/>
              <w:jc w:val="center"/>
              <w:rPr>
                <w:rFonts w:ascii="Arial" w:hAnsi="Arial" w:cs="Arial"/>
                <w:sz w:val="22"/>
                <w:szCs w:val="22"/>
                <w:highlight w:val="yellow"/>
              </w:rPr>
            </w:pPr>
            <w:r>
              <w:rPr>
                <w:rFonts w:ascii="Arial" w:hAnsi="Arial" w:cs="Arial"/>
                <w:sz w:val="22"/>
                <w:szCs w:val="22"/>
              </w:rPr>
              <w:t>27</w:t>
            </w:r>
          </w:p>
        </w:tc>
      </w:tr>
      <w:tr w:rsidR="00A12125" w:rsidRPr="00516AC2" w:rsidTr="00360481">
        <w:trPr>
          <w:trHeight w:val="294"/>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FD4515" w:rsidP="00E77892">
            <w:pPr>
              <w:pStyle w:val="ListParagraph"/>
              <w:numPr>
                <w:ilvl w:val="0"/>
                <w:numId w:val="25"/>
              </w:numPr>
              <w:tabs>
                <w:tab w:val="left" w:pos="0"/>
              </w:tabs>
              <w:spacing w:after="160" w:line="360" w:lineRule="auto"/>
              <w:ind w:left="459"/>
              <w:rPr>
                <w:rFonts w:ascii="Arial" w:hAnsi="Arial" w:cs="Arial"/>
                <w:sz w:val="22"/>
                <w:szCs w:val="22"/>
              </w:rPr>
            </w:pPr>
            <w:r>
              <w:rPr>
                <w:rFonts w:ascii="Arial" w:hAnsi="Arial" w:cs="Arial"/>
                <w:sz w:val="22"/>
                <w:szCs w:val="22"/>
              </w:rPr>
              <w:t>Technology Used</w:t>
            </w:r>
          </w:p>
        </w:tc>
        <w:tc>
          <w:tcPr>
            <w:tcW w:w="777" w:type="pct"/>
          </w:tcPr>
          <w:p w:rsidR="00A12125" w:rsidRPr="00806FE2" w:rsidRDefault="00FD4515" w:rsidP="00C9600A">
            <w:pPr>
              <w:spacing w:line="360" w:lineRule="auto"/>
              <w:jc w:val="center"/>
              <w:rPr>
                <w:rFonts w:ascii="Arial" w:hAnsi="Arial" w:cs="Arial"/>
                <w:sz w:val="22"/>
                <w:szCs w:val="22"/>
              </w:rPr>
            </w:pPr>
            <w:r>
              <w:rPr>
                <w:rFonts w:ascii="Arial" w:hAnsi="Arial" w:cs="Arial"/>
                <w:sz w:val="22"/>
                <w:szCs w:val="22"/>
              </w:rPr>
              <w:t>29</w:t>
            </w:r>
          </w:p>
        </w:tc>
      </w:tr>
      <w:tr w:rsidR="00A12125" w:rsidRPr="00516AC2" w:rsidTr="00360481">
        <w:trPr>
          <w:trHeight w:val="294"/>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FD4515" w:rsidRDefault="00FD4515" w:rsidP="00FD4515">
            <w:pPr>
              <w:pStyle w:val="ListParagraph"/>
              <w:numPr>
                <w:ilvl w:val="0"/>
                <w:numId w:val="25"/>
              </w:numPr>
              <w:tabs>
                <w:tab w:val="left" w:pos="0"/>
              </w:tabs>
              <w:spacing w:after="160" w:line="360" w:lineRule="auto"/>
              <w:ind w:left="459"/>
              <w:rPr>
                <w:rFonts w:ascii="Arial" w:hAnsi="Arial" w:cs="Arial"/>
                <w:sz w:val="22"/>
                <w:szCs w:val="22"/>
              </w:rPr>
            </w:pPr>
            <w:r w:rsidRPr="00FD4515">
              <w:rPr>
                <w:rFonts w:ascii="Arial" w:hAnsi="Arial" w:cs="Arial"/>
                <w:sz w:val="22"/>
                <w:szCs w:val="22"/>
              </w:rPr>
              <w:t>Source of Procurement of Equipment’s</w:t>
            </w:r>
          </w:p>
        </w:tc>
        <w:tc>
          <w:tcPr>
            <w:tcW w:w="777" w:type="pct"/>
          </w:tcPr>
          <w:p w:rsidR="00A12125" w:rsidRPr="00806FE2" w:rsidRDefault="00FD4515" w:rsidP="00C9600A">
            <w:pPr>
              <w:spacing w:line="360" w:lineRule="auto"/>
              <w:jc w:val="center"/>
              <w:rPr>
                <w:rFonts w:ascii="Arial" w:hAnsi="Arial" w:cs="Arial"/>
                <w:sz w:val="22"/>
                <w:szCs w:val="22"/>
              </w:rPr>
            </w:pPr>
            <w:r>
              <w:rPr>
                <w:rFonts w:ascii="Arial" w:hAnsi="Arial" w:cs="Arial"/>
                <w:sz w:val="22"/>
                <w:szCs w:val="22"/>
              </w:rPr>
              <w:t>30</w:t>
            </w:r>
          </w:p>
        </w:tc>
      </w:tr>
      <w:tr w:rsidR="00A12125" w:rsidRPr="00516AC2" w:rsidTr="00360481">
        <w:trPr>
          <w:trHeight w:val="294"/>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FD4515" w:rsidP="00E77892">
            <w:pPr>
              <w:pStyle w:val="ListParagraph"/>
              <w:numPr>
                <w:ilvl w:val="0"/>
                <w:numId w:val="25"/>
              </w:numPr>
              <w:tabs>
                <w:tab w:val="left" w:pos="0"/>
              </w:tabs>
              <w:spacing w:after="160" w:line="360" w:lineRule="auto"/>
              <w:ind w:left="459"/>
              <w:rPr>
                <w:rFonts w:ascii="Arial" w:hAnsi="Arial" w:cs="Arial"/>
                <w:sz w:val="22"/>
                <w:szCs w:val="22"/>
              </w:rPr>
            </w:pPr>
            <w:r>
              <w:rPr>
                <w:rFonts w:ascii="Arial" w:hAnsi="Arial" w:cs="Arial"/>
                <w:sz w:val="22"/>
                <w:szCs w:val="22"/>
              </w:rPr>
              <w:t>Testing Standards For Production</w:t>
            </w:r>
          </w:p>
        </w:tc>
        <w:tc>
          <w:tcPr>
            <w:tcW w:w="777" w:type="pct"/>
          </w:tcPr>
          <w:p w:rsidR="00A12125" w:rsidRPr="00F31561" w:rsidRDefault="00FD4515" w:rsidP="00C9600A">
            <w:pPr>
              <w:spacing w:line="360" w:lineRule="auto"/>
              <w:jc w:val="center"/>
              <w:rPr>
                <w:rFonts w:ascii="Arial" w:hAnsi="Arial" w:cs="Arial"/>
                <w:sz w:val="22"/>
                <w:szCs w:val="22"/>
              </w:rPr>
            </w:pPr>
            <w:r>
              <w:rPr>
                <w:rFonts w:ascii="Arial" w:hAnsi="Arial" w:cs="Arial"/>
                <w:sz w:val="22"/>
                <w:szCs w:val="22"/>
              </w:rPr>
              <w:t>30</w:t>
            </w:r>
          </w:p>
        </w:tc>
      </w:tr>
      <w:tr w:rsidR="00A12125" w:rsidRPr="00516AC2" w:rsidTr="00360481">
        <w:trPr>
          <w:trHeight w:val="373"/>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E77892">
            <w:pPr>
              <w:pStyle w:val="ListParagraph"/>
              <w:numPr>
                <w:ilvl w:val="0"/>
                <w:numId w:val="25"/>
              </w:numPr>
              <w:tabs>
                <w:tab w:val="left" w:pos="0"/>
              </w:tabs>
              <w:spacing w:after="160"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rsidR="00A12125" w:rsidRPr="00F31561" w:rsidRDefault="00FD4515" w:rsidP="00C9600A">
            <w:pPr>
              <w:spacing w:line="360" w:lineRule="auto"/>
              <w:jc w:val="center"/>
              <w:rPr>
                <w:rFonts w:ascii="Arial" w:hAnsi="Arial" w:cs="Arial"/>
                <w:sz w:val="22"/>
                <w:szCs w:val="22"/>
              </w:rPr>
            </w:pPr>
            <w:r>
              <w:rPr>
                <w:rFonts w:ascii="Arial" w:hAnsi="Arial" w:cs="Arial"/>
                <w:sz w:val="22"/>
                <w:szCs w:val="22"/>
              </w:rPr>
              <w:t>31</w:t>
            </w:r>
          </w:p>
        </w:tc>
      </w:tr>
      <w:tr w:rsidR="00A12125" w:rsidRPr="00516AC2" w:rsidTr="00360481">
        <w:trPr>
          <w:trHeight w:val="184"/>
        </w:trPr>
        <w:tc>
          <w:tcPr>
            <w:tcW w:w="744" w:type="pct"/>
            <w:vMerge w:val="restart"/>
            <w:shd w:val="clear" w:color="auto" w:fill="DBE5F1"/>
            <w:vAlign w:val="center"/>
            <w:hideMark/>
          </w:tcPr>
          <w:p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hideMark/>
          </w:tcPr>
          <w:p w:rsidR="00A12125" w:rsidRPr="00516AC2" w:rsidRDefault="00FD4515" w:rsidP="00C9600A">
            <w:pPr>
              <w:tabs>
                <w:tab w:val="left" w:pos="0"/>
              </w:tabs>
              <w:spacing w:line="360" w:lineRule="auto"/>
              <w:rPr>
                <w:rFonts w:ascii="Arial" w:hAnsi="Arial" w:cs="Arial"/>
                <w:sz w:val="22"/>
                <w:szCs w:val="22"/>
              </w:rPr>
            </w:pPr>
            <w:r>
              <w:rPr>
                <w:rFonts w:ascii="Arial" w:hAnsi="Arial" w:cs="Arial"/>
                <w:b/>
                <w:sz w:val="22"/>
                <w:szCs w:val="22"/>
              </w:rPr>
              <w:t>Product Category</w:t>
            </w:r>
          </w:p>
        </w:tc>
        <w:tc>
          <w:tcPr>
            <w:tcW w:w="777" w:type="pct"/>
          </w:tcPr>
          <w:p w:rsidR="00A12125" w:rsidRPr="00516AC2" w:rsidRDefault="00A12125" w:rsidP="00C9600A">
            <w:pPr>
              <w:spacing w:line="360" w:lineRule="auto"/>
              <w:jc w:val="center"/>
              <w:rPr>
                <w:rFonts w:ascii="Arial" w:hAnsi="Arial" w:cs="Arial"/>
                <w:b/>
                <w:sz w:val="22"/>
                <w:szCs w:val="22"/>
                <w:highlight w:val="yellow"/>
              </w:rPr>
            </w:pPr>
          </w:p>
        </w:tc>
      </w:tr>
      <w:tr w:rsidR="00A12125" w:rsidRPr="00516AC2" w:rsidTr="00360481">
        <w:trPr>
          <w:trHeight w:val="603"/>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A12125" w:rsidP="00E77892">
            <w:pPr>
              <w:pStyle w:val="ListParagraph"/>
              <w:numPr>
                <w:ilvl w:val="0"/>
                <w:numId w:val="26"/>
              </w:numPr>
              <w:tabs>
                <w:tab w:val="left" w:pos="0"/>
              </w:tabs>
              <w:spacing w:after="160"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rsidR="00A12125" w:rsidRPr="00516AC2" w:rsidRDefault="00FD4515" w:rsidP="00C9600A">
            <w:pPr>
              <w:spacing w:line="360" w:lineRule="auto"/>
              <w:jc w:val="center"/>
              <w:rPr>
                <w:rFonts w:ascii="Arial" w:hAnsi="Arial" w:cs="Arial"/>
                <w:sz w:val="22"/>
                <w:szCs w:val="22"/>
                <w:highlight w:val="yellow"/>
              </w:rPr>
            </w:pPr>
            <w:r>
              <w:rPr>
                <w:rFonts w:ascii="Arial" w:hAnsi="Arial" w:cs="Arial"/>
                <w:sz w:val="22"/>
                <w:szCs w:val="22"/>
              </w:rPr>
              <w:t>32</w:t>
            </w:r>
          </w:p>
        </w:tc>
      </w:tr>
      <w:tr w:rsidR="00A12125" w:rsidRPr="00516AC2" w:rsidTr="00360481">
        <w:trPr>
          <w:trHeight w:val="290"/>
        </w:trPr>
        <w:tc>
          <w:tcPr>
            <w:tcW w:w="0" w:type="auto"/>
            <w:vMerge/>
            <w:vAlign w:val="center"/>
            <w:hideMark/>
          </w:tcPr>
          <w:p w:rsidR="00A12125" w:rsidRPr="00516AC2" w:rsidRDefault="00A12125" w:rsidP="00C9600A">
            <w:pPr>
              <w:spacing w:line="360" w:lineRule="auto"/>
              <w:jc w:val="center"/>
              <w:rPr>
                <w:rFonts w:ascii="Arial" w:hAnsi="Arial" w:cs="Arial"/>
                <w:b/>
                <w:sz w:val="22"/>
                <w:szCs w:val="22"/>
                <w:u w:val="single"/>
              </w:rPr>
            </w:pPr>
          </w:p>
        </w:tc>
        <w:tc>
          <w:tcPr>
            <w:tcW w:w="3479" w:type="pct"/>
            <w:hideMark/>
          </w:tcPr>
          <w:p w:rsidR="00A12125" w:rsidRPr="00516AC2" w:rsidRDefault="00972FD0" w:rsidP="00E77892">
            <w:pPr>
              <w:pStyle w:val="ListParagraph"/>
              <w:numPr>
                <w:ilvl w:val="0"/>
                <w:numId w:val="26"/>
              </w:numPr>
              <w:tabs>
                <w:tab w:val="left" w:pos="0"/>
              </w:tabs>
              <w:spacing w:after="160" w:line="360" w:lineRule="auto"/>
              <w:ind w:left="440"/>
              <w:rPr>
                <w:rFonts w:ascii="Arial" w:hAnsi="Arial" w:cs="Arial"/>
                <w:sz w:val="22"/>
                <w:szCs w:val="22"/>
              </w:rPr>
            </w:pPr>
            <w:r>
              <w:rPr>
                <w:rFonts w:ascii="Arial" w:hAnsi="Arial" w:cs="Arial"/>
                <w:sz w:val="22"/>
                <w:szCs w:val="22"/>
              </w:rPr>
              <w:t>Product</w:t>
            </w:r>
            <w:r w:rsidR="00A12125" w:rsidRPr="00516AC2">
              <w:rPr>
                <w:rFonts w:ascii="Arial" w:hAnsi="Arial" w:cs="Arial"/>
                <w:sz w:val="22"/>
                <w:szCs w:val="22"/>
              </w:rPr>
              <w:t xml:space="preserve"> Category</w:t>
            </w:r>
          </w:p>
        </w:tc>
        <w:tc>
          <w:tcPr>
            <w:tcW w:w="777" w:type="pct"/>
          </w:tcPr>
          <w:p w:rsidR="00A12125" w:rsidRPr="00F31561" w:rsidRDefault="00FD4515" w:rsidP="00C9600A">
            <w:pPr>
              <w:spacing w:line="360" w:lineRule="auto"/>
              <w:jc w:val="center"/>
              <w:rPr>
                <w:rFonts w:ascii="Arial" w:hAnsi="Arial" w:cs="Arial"/>
                <w:sz w:val="22"/>
                <w:szCs w:val="22"/>
              </w:rPr>
            </w:pPr>
            <w:r>
              <w:rPr>
                <w:rFonts w:ascii="Arial" w:hAnsi="Arial" w:cs="Arial"/>
                <w:sz w:val="22"/>
                <w:szCs w:val="22"/>
              </w:rPr>
              <w:t>34</w:t>
            </w:r>
          </w:p>
        </w:tc>
      </w:tr>
      <w:tr w:rsidR="00A12125" w:rsidRPr="00516AC2" w:rsidTr="00360481">
        <w:trPr>
          <w:trHeight w:val="109"/>
        </w:trPr>
        <w:tc>
          <w:tcPr>
            <w:tcW w:w="0" w:type="auto"/>
            <w:vMerge/>
            <w:vAlign w:val="center"/>
          </w:tcPr>
          <w:p w:rsidR="00A12125" w:rsidRPr="00516AC2" w:rsidRDefault="00A12125" w:rsidP="00C9600A">
            <w:pPr>
              <w:spacing w:line="360" w:lineRule="auto"/>
              <w:jc w:val="center"/>
              <w:rPr>
                <w:rFonts w:ascii="Arial" w:hAnsi="Arial" w:cs="Arial"/>
                <w:b/>
                <w:sz w:val="22"/>
                <w:szCs w:val="22"/>
                <w:u w:val="single"/>
              </w:rPr>
            </w:pPr>
          </w:p>
        </w:tc>
        <w:tc>
          <w:tcPr>
            <w:tcW w:w="3479" w:type="pct"/>
          </w:tcPr>
          <w:p w:rsidR="00A12125" w:rsidRPr="00516AC2" w:rsidRDefault="00A12125" w:rsidP="00E77892">
            <w:pPr>
              <w:pStyle w:val="ListParagraph"/>
              <w:numPr>
                <w:ilvl w:val="0"/>
                <w:numId w:val="26"/>
              </w:numPr>
              <w:tabs>
                <w:tab w:val="left" w:pos="0"/>
              </w:tabs>
              <w:spacing w:after="160" w:line="360" w:lineRule="auto"/>
              <w:ind w:left="440"/>
              <w:rPr>
                <w:rFonts w:ascii="Arial" w:hAnsi="Arial" w:cs="Arial"/>
                <w:sz w:val="22"/>
                <w:szCs w:val="22"/>
              </w:rPr>
            </w:pPr>
            <w:r w:rsidRPr="00516AC2">
              <w:rPr>
                <w:rFonts w:ascii="Arial" w:hAnsi="Arial" w:cs="Arial"/>
                <w:sz w:val="22"/>
                <w:szCs w:val="22"/>
              </w:rPr>
              <w:t>Marketing, Selling &amp; Distribution Plan</w:t>
            </w:r>
          </w:p>
        </w:tc>
        <w:tc>
          <w:tcPr>
            <w:tcW w:w="777" w:type="pct"/>
          </w:tcPr>
          <w:p w:rsidR="00A12125" w:rsidRPr="00F31561" w:rsidRDefault="00FD4515" w:rsidP="00C9600A">
            <w:pPr>
              <w:spacing w:line="360" w:lineRule="auto"/>
              <w:jc w:val="center"/>
              <w:rPr>
                <w:rFonts w:ascii="Arial" w:hAnsi="Arial" w:cs="Arial"/>
                <w:sz w:val="22"/>
                <w:szCs w:val="22"/>
              </w:rPr>
            </w:pPr>
            <w:r>
              <w:rPr>
                <w:rFonts w:ascii="Arial" w:hAnsi="Arial" w:cs="Arial"/>
                <w:sz w:val="22"/>
                <w:szCs w:val="22"/>
              </w:rPr>
              <w:t>36</w:t>
            </w:r>
          </w:p>
        </w:tc>
      </w:tr>
      <w:tr w:rsidR="00A12125" w:rsidRPr="00516AC2" w:rsidTr="00360481">
        <w:trPr>
          <w:trHeight w:val="109"/>
        </w:trPr>
        <w:tc>
          <w:tcPr>
            <w:tcW w:w="744" w:type="pct"/>
            <w:shd w:val="clear" w:color="auto" w:fill="DBE5F1"/>
            <w:vAlign w:val="center"/>
            <w:hideMark/>
          </w:tcPr>
          <w:p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G</w:t>
            </w:r>
          </w:p>
        </w:tc>
        <w:tc>
          <w:tcPr>
            <w:tcW w:w="3479" w:type="pct"/>
            <w:hideMark/>
          </w:tcPr>
          <w:p w:rsidR="00A12125" w:rsidRPr="00516AC2" w:rsidRDefault="00A12125" w:rsidP="00C9600A">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77" w:type="pct"/>
          </w:tcPr>
          <w:p w:rsidR="00A12125" w:rsidRPr="00F31561" w:rsidRDefault="00FD4515" w:rsidP="00C9600A">
            <w:pPr>
              <w:spacing w:line="360" w:lineRule="auto"/>
              <w:jc w:val="center"/>
              <w:rPr>
                <w:rFonts w:ascii="Arial" w:hAnsi="Arial" w:cs="Arial"/>
                <w:sz w:val="22"/>
                <w:szCs w:val="22"/>
                <w:highlight w:val="yellow"/>
              </w:rPr>
            </w:pPr>
            <w:r>
              <w:rPr>
                <w:rFonts w:ascii="Arial" w:hAnsi="Arial" w:cs="Arial"/>
                <w:sz w:val="22"/>
                <w:szCs w:val="22"/>
              </w:rPr>
              <w:t>3</w:t>
            </w:r>
            <w:r w:rsidR="00F31561" w:rsidRPr="00F31561">
              <w:rPr>
                <w:rFonts w:ascii="Arial" w:hAnsi="Arial" w:cs="Arial"/>
                <w:sz w:val="22"/>
                <w:szCs w:val="22"/>
              </w:rPr>
              <w:t>7</w:t>
            </w:r>
          </w:p>
        </w:tc>
      </w:tr>
      <w:tr w:rsidR="00A12125" w:rsidRPr="00516AC2" w:rsidTr="00360481">
        <w:trPr>
          <w:trHeight w:val="109"/>
        </w:trPr>
        <w:tc>
          <w:tcPr>
            <w:tcW w:w="744" w:type="pct"/>
            <w:shd w:val="clear" w:color="auto" w:fill="DBE5F1"/>
            <w:vAlign w:val="center"/>
            <w:hideMark/>
          </w:tcPr>
          <w:p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H</w:t>
            </w:r>
          </w:p>
        </w:tc>
        <w:tc>
          <w:tcPr>
            <w:tcW w:w="3479" w:type="pct"/>
            <w:hideMark/>
          </w:tcPr>
          <w:p w:rsidR="00A12125" w:rsidRPr="00516AC2" w:rsidRDefault="00A12125" w:rsidP="00C9600A">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rsidR="00A12125" w:rsidRPr="00F31561" w:rsidRDefault="00FD4515" w:rsidP="00C9600A">
            <w:pPr>
              <w:spacing w:line="360" w:lineRule="auto"/>
              <w:jc w:val="center"/>
              <w:rPr>
                <w:rFonts w:ascii="Arial" w:hAnsi="Arial" w:cs="Arial"/>
                <w:sz w:val="22"/>
                <w:szCs w:val="22"/>
              </w:rPr>
            </w:pPr>
            <w:r>
              <w:rPr>
                <w:rFonts w:ascii="Arial" w:hAnsi="Arial" w:cs="Arial"/>
                <w:sz w:val="22"/>
                <w:szCs w:val="22"/>
              </w:rPr>
              <w:t>43</w:t>
            </w:r>
          </w:p>
        </w:tc>
      </w:tr>
      <w:tr w:rsidR="00A12125" w:rsidRPr="00516AC2" w:rsidTr="00360481">
        <w:trPr>
          <w:trHeight w:val="109"/>
        </w:trPr>
        <w:tc>
          <w:tcPr>
            <w:tcW w:w="744" w:type="pct"/>
            <w:shd w:val="clear" w:color="auto" w:fill="DBE5F1"/>
            <w:vAlign w:val="center"/>
            <w:hideMark/>
          </w:tcPr>
          <w:p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I</w:t>
            </w:r>
          </w:p>
        </w:tc>
        <w:tc>
          <w:tcPr>
            <w:tcW w:w="3479" w:type="pct"/>
            <w:hideMark/>
          </w:tcPr>
          <w:p w:rsidR="00A12125" w:rsidRPr="00516AC2" w:rsidRDefault="00A12125" w:rsidP="00C9600A">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rsidR="00A12125" w:rsidRPr="00F31561" w:rsidRDefault="00FD4515" w:rsidP="00C9600A">
            <w:pPr>
              <w:spacing w:line="360" w:lineRule="auto"/>
              <w:jc w:val="center"/>
              <w:rPr>
                <w:rFonts w:ascii="Arial" w:hAnsi="Arial" w:cs="Arial"/>
                <w:sz w:val="22"/>
                <w:szCs w:val="22"/>
              </w:rPr>
            </w:pPr>
            <w:r>
              <w:rPr>
                <w:rFonts w:ascii="Arial" w:hAnsi="Arial" w:cs="Arial"/>
                <w:sz w:val="22"/>
                <w:szCs w:val="22"/>
              </w:rPr>
              <w:t>44</w:t>
            </w:r>
          </w:p>
        </w:tc>
      </w:tr>
      <w:tr w:rsidR="00A12125" w:rsidRPr="00516AC2" w:rsidTr="00360481">
        <w:trPr>
          <w:trHeight w:val="109"/>
        </w:trPr>
        <w:tc>
          <w:tcPr>
            <w:tcW w:w="744" w:type="pct"/>
            <w:shd w:val="clear" w:color="auto" w:fill="DBE5F1"/>
            <w:vAlign w:val="center"/>
          </w:tcPr>
          <w:p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tcPr>
          <w:p w:rsidR="00A12125" w:rsidRPr="00516AC2" w:rsidRDefault="00A12125"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Project Schedule</w:t>
            </w:r>
          </w:p>
        </w:tc>
        <w:tc>
          <w:tcPr>
            <w:tcW w:w="777" w:type="pct"/>
          </w:tcPr>
          <w:p w:rsidR="00A12125" w:rsidRPr="00516AC2" w:rsidRDefault="00FD4515" w:rsidP="00C9600A">
            <w:pPr>
              <w:spacing w:line="360" w:lineRule="auto"/>
              <w:jc w:val="center"/>
              <w:rPr>
                <w:rFonts w:ascii="Arial" w:hAnsi="Arial" w:cs="Arial"/>
                <w:sz w:val="22"/>
                <w:szCs w:val="22"/>
                <w:highlight w:val="yellow"/>
              </w:rPr>
            </w:pPr>
            <w:r>
              <w:rPr>
                <w:rFonts w:ascii="Arial" w:hAnsi="Arial" w:cs="Arial"/>
                <w:sz w:val="22"/>
                <w:szCs w:val="22"/>
              </w:rPr>
              <w:t>46</w:t>
            </w:r>
          </w:p>
        </w:tc>
      </w:tr>
      <w:tr w:rsidR="00A12125" w:rsidRPr="00516AC2" w:rsidTr="00360481">
        <w:trPr>
          <w:trHeight w:val="109"/>
        </w:trPr>
        <w:tc>
          <w:tcPr>
            <w:tcW w:w="744" w:type="pct"/>
            <w:shd w:val="clear" w:color="auto" w:fill="DBE5F1"/>
            <w:vAlign w:val="center"/>
          </w:tcPr>
          <w:p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Pr>
          <w:p w:rsidR="00A12125" w:rsidRPr="00516AC2" w:rsidRDefault="00A12125"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rsidR="00A12125" w:rsidRPr="00516AC2" w:rsidRDefault="00FD4515" w:rsidP="00C9600A">
            <w:pPr>
              <w:spacing w:line="360" w:lineRule="auto"/>
              <w:jc w:val="center"/>
              <w:rPr>
                <w:rFonts w:ascii="Arial" w:hAnsi="Arial" w:cs="Arial"/>
                <w:sz w:val="22"/>
                <w:szCs w:val="22"/>
                <w:highlight w:val="yellow"/>
              </w:rPr>
            </w:pPr>
            <w:r>
              <w:rPr>
                <w:rFonts w:ascii="Arial" w:hAnsi="Arial" w:cs="Arial"/>
                <w:sz w:val="22"/>
                <w:szCs w:val="22"/>
              </w:rPr>
              <w:t>48</w:t>
            </w:r>
          </w:p>
        </w:tc>
      </w:tr>
      <w:tr w:rsidR="00A12125" w:rsidRPr="00516AC2" w:rsidTr="00360481">
        <w:trPr>
          <w:trHeight w:val="109"/>
        </w:trPr>
        <w:tc>
          <w:tcPr>
            <w:tcW w:w="744" w:type="pct"/>
            <w:shd w:val="clear" w:color="auto" w:fill="DBE5F1"/>
            <w:vAlign w:val="center"/>
          </w:tcPr>
          <w:p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Pr>
          <w:p w:rsidR="00A12125" w:rsidRPr="00516AC2" w:rsidRDefault="00A12125"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rsidR="00A12125" w:rsidRPr="00516AC2" w:rsidRDefault="00A12125" w:rsidP="00C9600A">
            <w:pPr>
              <w:spacing w:line="360" w:lineRule="auto"/>
              <w:jc w:val="center"/>
              <w:rPr>
                <w:rFonts w:ascii="Arial" w:hAnsi="Arial" w:cs="Arial"/>
                <w:sz w:val="22"/>
                <w:szCs w:val="22"/>
                <w:highlight w:val="yellow"/>
              </w:rPr>
            </w:pPr>
          </w:p>
        </w:tc>
      </w:tr>
      <w:tr w:rsidR="00A12125" w:rsidRPr="00516AC2" w:rsidTr="00360481">
        <w:trPr>
          <w:trHeight w:val="109"/>
        </w:trPr>
        <w:tc>
          <w:tcPr>
            <w:tcW w:w="744" w:type="pct"/>
            <w:shd w:val="clear" w:color="auto" w:fill="DBE5F1"/>
            <w:vAlign w:val="center"/>
          </w:tcPr>
          <w:p w:rsidR="00A12125" w:rsidRPr="00516AC2" w:rsidRDefault="00A12125" w:rsidP="00C9600A">
            <w:pPr>
              <w:spacing w:line="360" w:lineRule="auto"/>
              <w:jc w:val="center"/>
              <w:rPr>
                <w:rFonts w:ascii="Arial" w:hAnsi="Arial" w:cs="Arial"/>
                <w:b/>
                <w:sz w:val="22"/>
                <w:szCs w:val="22"/>
              </w:rPr>
            </w:pPr>
          </w:p>
        </w:tc>
        <w:tc>
          <w:tcPr>
            <w:tcW w:w="3479" w:type="pct"/>
          </w:tcPr>
          <w:p w:rsidR="00A12125" w:rsidRPr="00516AC2" w:rsidRDefault="00CA5477" w:rsidP="00E77892">
            <w:pPr>
              <w:pStyle w:val="ListParagraph"/>
              <w:numPr>
                <w:ilvl w:val="0"/>
                <w:numId w:val="27"/>
              </w:numPr>
              <w:tabs>
                <w:tab w:val="left" w:pos="0"/>
              </w:tabs>
              <w:spacing w:after="160" w:line="360" w:lineRule="auto"/>
              <w:rPr>
                <w:rFonts w:ascii="Arial" w:hAnsi="Arial" w:cs="Arial"/>
                <w:bCs/>
                <w:sz w:val="22"/>
                <w:szCs w:val="22"/>
                <w:lang w:eastAsia="en-IN"/>
              </w:rPr>
            </w:pPr>
            <w:r>
              <w:rPr>
                <w:rFonts w:ascii="Arial" w:hAnsi="Arial" w:cs="Arial"/>
                <w:bCs/>
                <w:sz w:val="22"/>
                <w:szCs w:val="22"/>
                <w:lang w:eastAsia="en-IN"/>
              </w:rPr>
              <w:t>Historical Financial Performance Analysis</w:t>
            </w:r>
          </w:p>
        </w:tc>
        <w:tc>
          <w:tcPr>
            <w:tcW w:w="777" w:type="pct"/>
          </w:tcPr>
          <w:p w:rsidR="00A12125" w:rsidRPr="00516AC2" w:rsidRDefault="00FB2274" w:rsidP="00C9600A">
            <w:pPr>
              <w:spacing w:line="360" w:lineRule="auto"/>
              <w:jc w:val="center"/>
              <w:rPr>
                <w:rFonts w:ascii="Arial" w:hAnsi="Arial" w:cs="Arial"/>
                <w:sz w:val="22"/>
                <w:szCs w:val="22"/>
                <w:highlight w:val="yellow"/>
              </w:rPr>
            </w:pPr>
            <w:r>
              <w:rPr>
                <w:rFonts w:ascii="Arial" w:hAnsi="Arial" w:cs="Arial"/>
                <w:sz w:val="22"/>
                <w:szCs w:val="22"/>
              </w:rPr>
              <w:t>5</w:t>
            </w:r>
            <w:r w:rsidR="00F31561">
              <w:rPr>
                <w:rFonts w:ascii="Arial" w:hAnsi="Arial" w:cs="Arial"/>
                <w:sz w:val="22"/>
                <w:szCs w:val="22"/>
              </w:rPr>
              <w:t>0</w:t>
            </w:r>
          </w:p>
        </w:tc>
      </w:tr>
      <w:tr w:rsidR="00A12125" w:rsidRPr="00516AC2" w:rsidTr="00360481">
        <w:trPr>
          <w:trHeight w:val="109"/>
        </w:trPr>
        <w:tc>
          <w:tcPr>
            <w:tcW w:w="744" w:type="pct"/>
            <w:shd w:val="clear" w:color="auto" w:fill="DBE5F1"/>
            <w:vAlign w:val="center"/>
          </w:tcPr>
          <w:p w:rsidR="00A12125" w:rsidRPr="00516AC2" w:rsidRDefault="00A12125" w:rsidP="00C9600A">
            <w:pPr>
              <w:spacing w:line="360" w:lineRule="auto"/>
              <w:jc w:val="center"/>
              <w:rPr>
                <w:rFonts w:ascii="Arial" w:hAnsi="Arial" w:cs="Arial"/>
                <w:b/>
                <w:sz w:val="22"/>
                <w:szCs w:val="22"/>
              </w:rPr>
            </w:pPr>
          </w:p>
        </w:tc>
        <w:tc>
          <w:tcPr>
            <w:tcW w:w="3479" w:type="pct"/>
          </w:tcPr>
          <w:p w:rsidR="00A12125" w:rsidRPr="00516AC2" w:rsidRDefault="00CA5477" w:rsidP="00E77892">
            <w:pPr>
              <w:pStyle w:val="ListParagraph"/>
              <w:numPr>
                <w:ilvl w:val="0"/>
                <w:numId w:val="27"/>
              </w:numPr>
              <w:tabs>
                <w:tab w:val="left" w:pos="0"/>
              </w:tabs>
              <w:spacing w:after="160" w:line="360" w:lineRule="auto"/>
              <w:rPr>
                <w:rFonts w:ascii="Arial" w:hAnsi="Arial" w:cs="Arial"/>
                <w:bCs/>
                <w:sz w:val="22"/>
                <w:szCs w:val="22"/>
                <w:lang w:eastAsia="en-IN"/>
              </w:rPr>
            </w:pPr>
            <w:r w:rsidRPr="00516AC2">
              <w:rPr>
                <w:rFonts w:ascii="Arial" w:hAnsi="Arial" w:cs="Arial"/>
                <w:bCs/>
                <w:sz w:val="22"/>
                <w:szCs w:val="22"/>
                <w:lang w:eastAsia="en-IN"/>
              </w:rPr>
              <w:t>Projection</w:t>
            </w:r>
            <w:r>
              <w:rPr>
                <w:rFonts w:ascii="Arial" w:hAnsi="Arial" w:cs="Arial"/>
                <w:bCs/>
                <w:sz w:val="22"/>
                <w:szCs w:val="22"/>
                <w:lang w:eastAsia="en-IN"/>
              </w:rPr>
              <w:t>s</w:t>
            </w:r>
            <w:r w:rsidRPr="00516AC2">
              <w:rPr>
                <w:rFonts w:ascii="Arial" w:hAnsi="Arial" w:cs="Arial"/>
                <w:bCs/>
                <w:sz w:val="22"/>
                <w:szCs w:val="22"/>
                <w:lang w:eastAsia="en-IN"/>
              </w:rPr>
              <w:t xml:space="preserve"> of </w:t>
            </w:r>
            <w:r>
              <w:rPr>
                <w:rFonts w:ascii="Arial" w:hAnsi="Arial" w:cs="Arial"/>
                <w:bCs/>
                <w:sz w:val="22"/>
                <w:szCs w:val="22"/>
                <w:lang w:eastAsia="en-IN"/>
              </w:rPr>
              <w:t xml:space="preserve">the </w:t>
            </w:r>
            <w:r w:rsidRPr="00516AC2">
              <w:rPr>
                <w:rFonts w:ascii="Arial" w:hAnsi="Arial" w:cs="Arial"/>
                <w:bCs/>
                <w:sz w:val="22"/>
                <w:szCs w:val="22"/>
                <w:lang w:eastAsia="en-IN"/>
              </w:rPr>
              <w:t>Firm</w:t>
            </w:r>
          </w:p>
        </w:tc>
        <w:tc>
          <w:tcPr>
            <w:tcW w:w="777" w:type="pct"/>
          </w:tcPr>
          <w:p w:rsidR="00A12125" w:rsidRPr="00516AC2" w:rsidRDefault="00FB2274" w:rsidP="00C9600A">
            <w:pPr>
              <w:spacing w:line="360" w:lineRule="auto"/>
              <w:jc w:val="center"/>
              <w:rPr>
                <w:rFonts w:ascii="Arial" w:hAnsi="Arial" w:cs="Arial"/>
                <w:sz w:val="22"/>
                <w:szCs w:val="22"/>
                <w:highlight w:val="yellow"/>
              </w:rPr>
            </w:pPr>
            <w:r>
              <w:rPr>
                <w:rFonts w:ascii="Arial" w:hAnsi="Arial" w:cs="Arial"/>
                <w:sz w:val="22"/>
                <w:szCs w:val="22"/>
              </w:rPr>
              <w:t>51</w:t>
            </w:r>
          </w:p>
        </w:tc>
      </w:tr>
      <w:tr w:rsidR="00A12125" w:rsidRPr="00516AC2" w:rsidTr="00360481">
        <w:trPr>
          <w:trHeight w:val="109"/>
        </w:trPr>
        <w:tc>
          <w:tcPr>
            <w:tcW w:w="744" w:type="pct"/>
            <w:shd w:val="clear" w:color="auto" w:fill="DBE5F1"/>
            <w:vAlign w:val="center"/>
          </w:tcPr>
          <w:p w:rsidR="00A12125" w:rsidRPr="00516AC2" w:rsidRDefault="00A12125" w:rsidP="00C9600A">
            <w:pPr>
              <w:spacing w:line="360" w:lineRule="auto"/>
              <w:jc w:val="center"/>
              <w:rPr>
                <w:rFonts w:ascii="Arial" w:hAnsi="Arial" w:cs="Arial"/>
                <w:b/>
                <w:sz w:val="22"/>
                <w:szCs w:val="22"/>
              </w:rPr>
            </w:pPr>
          </w:p>
        </w:tc>
        <w:tc>
          <w:tcPr>
            <w:tcW w:w="3479" w:type="pct"/>
          </w:tcPr>
          <w:p w:rsidR="00A12125" w:rsidRPr="00516AC2" w:rsidRDefault="00A12125" w:rsidP="00E77892">
            <w:pPr>
              <w:pStyle w:val="ListParagraph"/>
              <w:numPr>
                <w:ilvl w:val="0"/>
                <w:numId w:val="27"/>
              </w:numPr>
              <w:tabs>
                <w:tab w:val="left" w:pos="0"/>
              </w:tabs>
              <w:spacing w:after="160" w:line="360" w:lineRule="auto"/>
              <w:rPr>
                <w:rFonts w:ascii="Arial" w:hAnsi="Arial" w:cs="Arial"/>
                <w:bCs/>
                <w:sz w:val="22"/>
                <w:szCs w:val="22"/>
                <w:lang w:eastAsia="en-IN"/>
              </w:rPr>
            </w:pPr>
            <w:r w:rsidRPr="00516AC2">
              <w:rPr>
                <w:rFonts w:ascii="Arial" w:hAnsi="Arial" w:cs="Arial"/>
                <w:bCs/>
                <w:sz w:val="22"/>
                <w:szCs w:val="22"/>
                <w:lang w:eastAsia="en-IN"/>
              </w:rPr>
              <w:t>Key assumptions &amp; Basics</w:t>
            </w:r>
          </w:p>
        </w:tc>
        <w:tc>
          <w:tcPr>
            <w:tcW w:w="777" w:type="pct"/>
          </w:tcPr>
          <w:p w:rsidR="00A12125" w:rsidRPr="00516AC2" w:rsidRDefault="00FB2274" w:rsidP="00C9600A">
            <w:pPr>
              <w:spacing w:line="360" w:lineRule="auto"/>
              <w:jc w:val="center"/>
              <w:rPr>
                <w:rFonts w:ascii="Arial" w:hAnsi="Arial" w:cs="Arial"/>
                <w:sz w:val="22"/>
                <w:szCs w:val="22"/>
                <w:highlight w:val="yellow"/>
              </w:rPr>
            </w:pPr>
            <w:r>
              <w:rPr>
                <w:rFonts w:ascii="Arial" w:hAnsi="Arial" w:cs="Arial"/>
                <w:sz w:val="22"/>
                <w:szCs w:val="22"/>
              </w:rPr>
              <w:t>62</w:t>
            </w:r>
          </w:p>
        </w:tc>
      </w:tr>
      <w:tr w:rsidR="00A12125" w:rsidRPr="00516AC2" w:rsidTr="00360481">
        <w:trPr>
          <w:trHeight w:val="109"/>
        </w:trPr>
        <w:tc>
          <w:tcPr>
            <w:tcW w:w="744" w:type="pct"/>
            <w:shd w:val="clear" w:color="auto" w:fill="DBE5F1"/>
            <w:vAlign w:val="center"/>
          </w:tcPr>
          <w:p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Pr>
          <w:p w:rsidR="00A12125" w:rsidRPr="00516AC2" w:rsidRDefault="00A12125"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rsidR="00A12125" w:rsidRPr="00516AC2" w:rsidRDefault="00FB2274" w:rsidP="00C9600A">
            <w:pPr>
              <w:spacing w:line="360" w:lineRule="auto"/>
              <w:jc w:val="center"/>
              <w:rPr>
                <w:rFonts w:ascii="Arial" w:hAnsi="Arial" w:cs="Arial"/>
                <w:sz w:val="22"/>
                <w:szCs w:val="22"/>
                <w:highlight w:val="yellow"/>
              </w:rPr>
            </w:pPr>
            <w:r>
              <w:rPr>
                <w:rFonts w:ascii="Arial" w:hAnsi="Arial" w:cs="Arial"/>
                <w:sz w:val="22"/>
                <w:szCs w:val="22"/>
              </w:rPr>
              <w:t>6</w:t>
            </w:r>
            <w:r w:rsidR="004607DA">
              <w:rPr>
                <w:rFonts w:ascii="Arial" w:hAnsi="Arial" w:cs="Arial"/>
                <w:sz w:val="22"/>
                <w:szCs w:val="22"/>
              </w:rPr>
              <w:t>9</w:t>
            </w:r>
          </w:p>
        </w:tc>
      </w:tr>
      <w:tr w:rsidR="00A12125" w:rsidRPr="00516AC2" w:rsidTr="00360481">
        <w:trPr>
          <w:trHeight w:val="109"/>
        </w:trPr>
        <w:tc>
          <w:tcPr>
            <w:tcW w:w="744" w:type="pct"/>
            <w:shd w:val="clear" w:color="auto" w:fill="DBE5F1"/>
            <w:vAlign w:val="center"/>
          </w:tcPr>
          <w:p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Pr>
          <w:p w:rsidR="00A12125" w:rsidRPr="00516AC2" w:rsidRDefault="00A12125"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rsidR="00A12125" w:rsidRPr="00516AC2" w:rsidRDefault="00FB2274" w:rsidP="00C9600A">
            <w:pPr>
              <w:spacing w:line="360" w:lineRule="auto"/>
              <w:jc w:val="center"/>
              <w:rPr>
                <w:rFonts w:ascii="Arial" w:hAnsi="Arial" w:cs="Arial"/>
                <w:sz w:val="22"/>
                <w:szCs w:val="22"/>
                <w:highlight w:val="yellow"/>
              </w:rPr>
            </w:pPr>
            <w:r>
              <w:rPr>
                <w:rFonts w:ascii="Arial" w:hAnsi="Arial" w:cs="Arial"/>
                <w:sz w:val="22"/>
                <w:szCs w:val="22"/>
              </w:rPr>
              <w:t>7</w:t>
            </w:r>
            <w:r w:rsidR="004607DA">
              <w:rPr>
                <w:rFonts w:ascii="Arial" w:hAnsi="Arial" w:cs="Arial"/>
                <w:sz w:val="22"/>
                <w:szCs w:val="22"/>
              </w:rPr>
              <w:t>1</w:t>
            </w:r>
          </w:p>
        </w:tc>
      </w:tr>
    </w:tbl>
    <w:p w:rsidR="001E1A16" w:rsidRDefault="001E1A16"/>
    <w:p w:rsidR="001E1A16" w:rsidRDefault="001E1A16"/>
    <w:p w:rsidR="001E1A16" w:rsidRDefault="001E1A16"/>
    <w:p w:rsidR="001E1A16" w:rsidRDefault="001E1A16"/>
    <w:p w:rsidR="001E1A16" w:rsidRDefault="001E1A16"/>
    <w:p w:rsidR="001D1183" w:rsidRDefault="001D1183"/>
    <w:p w:rsidR="001D1183" w:rsidRDefault="001D1183"/>
    <w:p w:rsidR="001D1183" w:rsidRDefault="001D1183"/>
    <w:p w:rsidR="001D1183" w:rsidRDefault="001D1183"/>
    <w:p w:rsidR="001D1183" w:rsidRDefault="001D1183"/>
    <w:p w:rsidR="003667FE" w:rsidRDefault="003667FE"/>
    <w:p w:rsidR="001E1A16" w:rsidRDefault="001E1A16"/>
    <w:tbl>
      <w:tblPr>
        <w:tblStyle w:val="TableGrid"/>
        <w:tblW w:w="9781" w:type="dxa"/>
        <w:tblInd w:w="250" w:type="dxa"/>
        <w:tblCellMar>
          <w:top w:w="142" w:type="dxa"/>
          <w:bottom w:w="142" w:type="dxa"/>
        </w:tblCellMar>
        <w:tblLook w:val="04A0" w:firstRow="1" w:lastRow="0" w:firstColumn="1" w:lastColumn="0" w:noHBand="0" w:noVBand="1"/>
      </w:tblPr>
      <w:tblGrid>
        <w:gridCol w:w="1612"/>
        <w:gridCol w:w="8169"/>
      </w:tblGrid>
      <w:tr w:rsidR="00EB5704" w:rsidTr="006E6802">
        <w:trPr>
          <w:trHeight w:val="20"/>
        </w:trPr>
        <w:tc>
          <w:tcPr>
            <w:tcW w:w="1612" w:type="dxa"/>
            <w:shd w:val="clear" w:color="auto" w:fill="17365D"/>
            <w:vAlign w:val="center"/>
          </w:tcPr>
          <w:p w:rsidR="00EB5704" w:rsidRDefault="00A22FE5">
            <w:pPr>
              <w:jc w:val="center"/>
              <w:rPr>
                <w:rFonts w:ascii="Arial" w:hAnsi="Arial" w:cs="Arial"/>
                <w:b/>
                <w:i/>
                <w:sz w:val="22"/>
                <w:szCs w:val="22"/>
              </w:rPr>
            </w:pPr>
            <w:r>
              <w:rPr>
                <w:rFonts w:ascii="Arial" w:hAnsi="Arial" w:cs="Arial"/>
                <w:b/>
                <w:sz w:val="22"/>
                <w:szCs w:val="22"/>
              </w:rPr>
              <w:lastRenderedPageBreak/>
              <w:t>PART A</w:t>
            </w:r>
          </w:p>
        </w:tc>
        <w:tc>
          <w:tcPr>
            <w:tcW w:w="8169" w:type="dxa"/>
            <w:shd w:val="clear" w:color="auto" w:fill="DBE5F1"/>
            <w:vAlign w:val="center"/>
          </w:tcPr>
          <w:p w:rsidR="00EB5704" w:rsidRDefault="00A22FE5" w:rsidP="006D4032">
            <w:pPr>
              <w:jc w:val="center"/>
              <w:rPr>
                <w:rFonts w:ascii="Arial" w:hAnsi="Arial" w:cs="Arial"/>
                <w:b/>
                <w:sz w:val="22"/>
                <w:szCs w:val="22"/>
              </w:rPr>
            </w:pPr>
            <w:r>
              <w:rPr>
                <w:rFonts w:ascii="Arial" w:hAnsi="Arial" w:cs="Arial"/>
                <w:b/>
                <w:sz w:val="22"/>
                <w:szCs w:val="22"/>
              </w:rPr>
              <w:t>REPORT SUMMARY</w:t>
            </w:r>
          </w:p>
        </w:tc>
      </w:tr>
    </w:tbl>
    <w:p w:rsidR="00EB5704" w:rsidRDefault="00EB5704">
      <w:pPr>
        <w:tabs>
          <w:tab w:val="left" w:pos="567"/>
          <w:tab w:val="left" w:pos="4253"/>
        </w:tabs>
        <w:spacing w:line="360" w:lineRule="auto"/>
        <w:ind w:right="212"/>
        <w:jc w:val="both"/>
        <w:rPr>
          <w:rFonts w:ascii="Arial" w:hAnsi="Arial" w:cs="Arial"/>
          <w:b/>
          <w:sz w:val="22"/>
          <w:szCs w:val="22"/>
        </w:rPr>
      </w:pPr>
    </w:p>
    <w:tbl>
      <w:tblPr>
        <w:tblStyle w:val="TableGrid"/>
        <w:tblpPr w:leftFromText="180" w:rightFromText="180" w:vertAnchor="text" w:tblpX="74" w:tblpY="1"/>
        <w:tblOverlap w:val="never"/>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650"/>
        <w:gridCol w:w="5381"/>
      </w:tblGrid>
      <w:tr w:rsidR="005D3DE6" w:rsidRPr="005D3DE6" w:rsidTr="005D3DE6">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Name of the Company</w:t>
            </w:r>
            <w:r w:rsidR="008310B4" w:rsidRPr="005D3DE6">
              <w:rPr>
                <w:rFonts w:ascii="Arial" w:hAnsi="Arial" w:cs="Arial"/>
                <w:b/>
                <w:sz w:val="22"/>
                <w:szCs w:val="22"/>
              </w:rPr>
              <w:t>:</w:t>
            </w:r>
          </w:p>
        </w:tc>
        <w:tc>
          <w:tcPr>
            <w:tcW w:w="5381" w:type="dxa"/>
            <w:shd w:val="clear" w:color="auto" w:fill="FFFFFF" w:themeFill="background1"/>
          </w:tcPr>
          <w:p w:rsidR="00341FEC" w:rsidRPr="005D3DE6" w:rsidRDefault="00572579" w:rsidP="00572579">
            <w:pPr>
              <w:tabs>
                <w:tab w:val="left" w:pos="28"/>
                <w:tab w:val="left" w:pos="644"/>
              </w:tabs>
              <w:spacing w:line="360" w:lineRule="auto"/>
              <w:ind w:right="212"/>
              <w:rPr>
                <w:rFonts w:ascii="Arial" w:hAnsi="Arial" w:cs="Arial"/>
                <w:sz w:val="22"/>
                <w:szCs w:val="22"/>
              </w:rPr>
            </w:pPr>
            <w:r w:rsidRPr="00ED5E72">
              <w:rPr>
                <w:rFonts w:ascii="Arial" w:hAnsi="Arial" w:cs="Arial"/>
                <w:sz w:val="22"/>
                <w:szCs w:val="22"/>
              </w:rPr>
              <w:t xml:space="preserve">M/s </w:t>
            </w:r>
            <w:r w:rsidR="00437CEF">
              <w:rPr>
                <w:rFonts w:ascii="Arial" w:hAnsi="Arial" w:cs="Arial"/>
                <w:sz w:val="22"/>
                <w:szCs w:val="22"/>
              </w:rPr>
              <w:t>Plasto Packaging</w:t>
            </w:r>
            <w:r>
              <w:rPr>
                <w:rFonts w:ascii="Arial" w:hAnsi="Arial" w:cs="Arial"/>
                <w:sz w:val="22"/>
                <w:szCs w:val="22"/>
              </w:rPr>
              <w:t xml:space="preserve"> Private Limited</w:t>
            </w:r>
          </w:p>
          <w:p w:rsidR="00341FEC" w:rsidRPr="005D3DE6" w:rsidRDefault="00341FEC" w:rsidP="00935E2F">
            <w:pPr>
              <w:tabs>
                <w:tab w:val="left" w:pos="28"/>
              </w:tabs>
              <w:spacing w:line="360" w:lineRule="auto"/>
              <w:ind w:right="-10"/>
              <w:jc w:val="both"/>
              <w:rPr>
                <w:rFonts w:ascii="Arial" w:hAnsi="Arial" w:cs="Arial"/>
                <w:sz w:val="22"/>
                <w:szCs w:val="22"/>
              </w:rPr>
            </w:pPr>
          </w:p>
        </w:tc>
      </w:tr>
      <w:tr w:rsidR="005D3DE6" w:rsidRPr="005D3DE6" w:rsidTr="005D3DE6">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Address of the Company</w:t>
            </w:r>
            <w:r w:rsidR="008310B4" w:rsidRPr="005D3DE6">
              <w:rPr>
                <w:rFonts w:ascii="Arial" w:hAnsi="Arial" w:cs="Arial"/>
                <w:b/>
                <w:sz w:val="22"/>
                <w:szCs w:val="22"/>
              </w:rPr>
              <w:t>:</w:t>
            </w:r>
          </w:p>
        </w:tc>
        <w:tc>
          <w:tcPr>
            <w:tcW w:w="5381" w:type="dxa"/>
            <w:shd w:val="clear" w:color="auto" w:fill="FFFFFF" w:themeFill="background1"/>
          </w:tcPr>
          <w:p w:rsidR="008A677E" w:rsidRPr="005D3DE6" w:rsidRDefault="00437CEF" w:rsidP="00572579">
            <w:pPr>
              <w:tabs>
                <w:tab w:val="left" w:pos="28"/>
              </w:tabs>
              <w:spacing w:line="360" w:lineRule="auto"/>
              <w:ind w:right="-10"/>
              <w:jc w:val="both"/>
              <w:rPr>
                <w:rFonts w:ascii="Arial" w:hAnsi="Arial" w:cs="Arial"/>
                <w:sz w:val="22"/>
                <w:szCs w:val="22"/>
              </w:rPr>
            </w:pPr>
            <w:r>
              <w:rPr>
                <w:rFonts w:ascii="Arial" w:hAnsi="Arial" w:cs="Arial"/>
                <w:sz w:val="22"/>
                <w:szCs w:val="22"/>
              </w:rPr>
              <w:t>Registered office</w:t>
            </w:r>
            <w:r w:rsidR="0064130B">
              <w:rPr>
                <w:rFonts w:ascii="Arial" w:hAnsi="Arial" w:cs="Arial"/>
                <w:sz w:val="22"/>
                <w:szCs w:val="22"/>
              </w:rPr>
              <w:t xml:space="preserve">: </w:t>
            </w:r>
            <w:r w:rsidR="0064130B" w:rsidRPr="0064130B">
              <w:rPr>
                <w:rFonts w:ascii="Arial" w:hAnsi="Arial" w:cs="Arial"/>
                <w:sz w:val="22"/>
                <w:szCs w:val="22"/>
              </w:rPr>
              <w:t>432 Ashok Road P</w:t>
            </w:r>
            <w:r w:rsidR="0064130B">
              <w:rPr>
                <w:rFonts w:ascii="Arial" w:hAnsi="Arial" w:cs="Arial"/>
                <w:sz w:val="22"/>
                <w:szCs w:val="22"/>
              </w:rPr>
              <w:t xml:space="preserve"> S </w:t>
            </w:r>
            <w:proofErr w:type="spellStart"/>
            <w:r w:rsidR="0064130B">
              <w:rPr>
                <w:rFonts w:ascii="Arial" w:hAnsi="Arial" w:cs="Arial"/>
                <w:sz w:val="22"/>
                <w:szCs w:val="22"/>
              </w:rPr>
              <w:t>Jadavpur</w:t>
            </w:r>
            <w:proofErr w:type="spellEnd"/>
            <w:r w:rsidR="0064130B">
              <w:rPr>
                <w:rFonts w:ascii="Arial" w:hAnsi="Arial" w:cs="Arial"/>
                <w:sz w:val="22"/>
                <w:szCs w:val="22"/>
              </w:rPr>
              <w:t xml:space="preserve"> Kolkata, West Bengal, 700084</w:t>
            </w:r>
            <w:r>
              <w:rPr>
                <w:rFonts w:ascii="Arial" w:hAnsi="Arial" w:cs="Arial"/>
                <w:sz w:val="22"/>
                <w:szCs w:val="22"/>
              </w:rPr>
              <w:t xml:space="preserve">, India </w:t>
            </w:r>
          </w:p>
          <w:p w:rsidR="00341FEC" w:rsidRPr="005D3DE6" w:rsidRDefault="00341FEC" w:rsidP="00935E2F">
            <w:pPr>
              <w:tabs>
                <w:tab w:val="left" w:pos="28"/>
              </w:tabs>
              <w:spacing w:line="360" w:lineRule="auto"/>
              <w:ind w:right="-10"/>
              <w:jc w:val="both"/>
              <w:rPr>
                <w:rFonts w:ascii="Arial" w:hAnsi="Arial" w:cs="Arial"/>
                <w:sz w:val="22"/>
                <w:szCs w:val="22"/>
              </w:rPr>
            </w:pPr>
            <w:r w:rsidRPr="005D3DE6">
              <w:rPr>
                <w:rFonts w:ascii="Arial" w:hAnsi="Arial" w:cs="Arial"/>
                <w:sz w:val="22"/>
                <w:szCs w:val="22"/>
              </w:rPr>
              <w:t xml:space="preserve">                                                                  </w:t>
            </w:r>
          </w:p>
        </w:tc>
      </w:tr>
      <w:tr w:rsidR="005D3DE6" w:rsidRPr="005D3DE6" w:rsidTr="005D3DE6">
        <w:tc>
          <w:tcPr>
            <w:tcW w:w="4650" w:type="dxa"/>
            <w:shd w:val="clear" w:color="auto" w:fill="FFFFFF" w:themeFill="background1"/>
          </w:tcPr>
          <w:p w:rsidR="00864A60"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Project Name</w:t>
            </w:r>
            <w:r w:rsidRPr="005D3DE6">
              <w:rPr>
                <w:rFonts w:ascii="Arial" w:hAnsi="Arial" w:cs="Arial"/>
                <w:sz w:val="22"/>
                <w:szCs w:val="22"/>
              </w:rPr>
              <w:t xml:space="preserve">  </w:t>
            </w:r>
            <w:r w:rsidR="008310B4" w:rsidRPr="005D3DE6">
              <w:rPr>
                <w:rFonts w:ascii="Arial" w:hAnsi="Arial" w:cs="Arial"/>
                <w:sz w:val="22"/>
                <w:szCs w:val="22"/>
              </w:rPr>
              <w:t>:</w:t>
            </w:r>
            <w:r w:rsidRPr="005D3DE6">
              <w:rPr>
                <w:rFonts w:ascii="Arial" w:hAnsi="Arial" w:cs="Arial"/>
                <w:sz w:val="22"/>
                <w:szCs w:val="22"/>
              </w:rPr>
              <w:t xml:space="preserve">                                  </w:t>
            </w:r>
          </w:p>
          <w:p w:rsidR="00341FEC" w:rsidRPr="005D3DE6" w:rsidRDefault="00341FEC" w:rsidP="00935E2F">
            <w:pPr>
              <w:rPr>
                <w:rFonts w:ascii="Arial" w:hAnsi="Arial" w:cs="Arial"/>
                <w:sz w:val="22"/>
                <w:szCs w:val="22"/>
              </w:rPr>
            </w:pPr>
          </w:p>
        </w:tc>
        <w:tc>
          <w:tcPr>
            <w:tcW w:w="5381" w:type="dxa"/>
            <w:shd w:val="clear" w:color="auto" w:fill="FFFFFF" w:themeFill="background1"/>
          </w:tcPr>
          <w:p w:rsidR="00641ED0" w:rsidRDefault="008575FD" w:rsidP="008575FD">
            <w:pPr>
              <w:tabs>
                <w:tab w:val="left" w:pos="28"/>
                <w:tab w:val="left" w:pos="644"/>
              </w:tabs>
              <w:spacing w:line="360" w:lineRule="auto"/>
              <w:jc w:val="both"/>
              <w:rPr>
                <w:rFonts w:ascii="Arial" w:hAnsi="Arial" w:cs="Arial"/>
                <w:sz w:val="22"/>
                <w:szCs w:val="22"/>
              </w:rPr>
            </w:pPr>
            <w:r w:rsidRPr="008575FD">
              <w:rPr>
                <w:rFonts w:ascii="Arial" w:hAnsi="Arial" w:cs="Arial"/>
                <w:sz w:val="22"/>
                <w:szCs w:val="22"/>
              </w:rPr>
              <w:t>Plastic Produ</w:t>
            </w:r>
            <w:r>
              <w:rPr>
                <w:rFonts w:ascii="Arial" w:hAnsi="Arial" w:cs="Arial"/>
                <w:sz w:val="22"/>
                <w:szCs w:val="22"/>
              </w:rPr>
              <w:t xml:space="preserve">ct such as Plastic bottle, mug, </w:t>
            </w:r>
            <w:r w:rsidRPr="008575FD">
              <w:rPr>
                <w:rFonts w:ascii="Arial" w:hAnsi="Arial" w:cs="Arial"/>
                <w:sz w:val="22"/>
                <w:szCs w:val="22"/>
              </w:rPr>
              <w:t>container etc.</w:t>
            </w:r>
            <w:r>
              <w:rPr>
                <w:rFonts w:ascii="Arial" w:hAnsi="Arial" w:cs="Arial"/>
                <w:sz w:val="22"/>
                <w:szCs w:val="22"/>
              </w:rPr>
              <w:t xml:space="preserve"> Manufacturing </w:t>
            </w:r>
            <w:r w:rsidR="00572579">
              <w:rPr>
                <w:rFonts w:ascii="Arial" w:hAnsi="Arial" w:cs="Arial"/>
                <w:sz w:val="22"/>
                <w:szCs w:val="22"/>
              </w:rPr>
              <w:t xml:space="preserve">Unit </w:t>
            </w:r>
          </w:p>
          <w:p w:rsidR="008575FD" w:rsidRPr="005D3DE6" w:rsidRDefault="008575FD" w:rsidP="008575FD">
            <w:pPr>
              <w:tabs>
                <w:tab w:val="left" w:pos="28"/>
                <w:tab w:val="left" w:pos="644"/>
              </w:tabs>
              <w:spacing w:line="360" w:lineRule="auto"/>
              <w:jc w:val="both"/>
              <w:rPr>
                <w:rFonts w:ascii="Arial" w:hAnsi="Arial" w:cs="Arial"/>
                <w:sz w:val="22"/>
                <w:szCs w:val="22"/>
              </w:rPr>
            </w:pPr>
          </w:p>
        </w:tc>
      </w:tr>
      <w:tr w:rsidR="005D3DE6" w:rsidRPr="005D3DE6" w:rsidTr="005D3DE6">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Project Location</w:t>
            </w:r>
            <w:r w:rsidR="008310B4" w:rsidRPr="005D3DE6">
              <w:rPr>
                <w:rFonts w:ascii="Arial" w:hAnsi="Arial" w:cs="Arial"/>
                <w:b/>
                <w:sz w:val="22"/>
                <w:szCs w:val="22"/>
              </w:rPr>
              <w:t>:</w:t>
            </w:r>
          </w:p>
        </w:tc>
        <w:tc>
          <w:tcPr>
            <w:tcW w:w="5381" w:type="dxa"/>
            <w:shd w:val="clear" w:color="auto" w:fill="FFFFFF" w:themeFill="background1"/>
          </w:tcPr>
          <w:p w:rsidR="008A677E" w:rsidRDefault="008575FD" w:rsidP="008575FD">
            <w:pPr>
              <w:tabs>
                <w:tab w:val="left" w:pos="28"/>
              </w:tabs>
              <w:spacing w:line="360" w:lineRule="auto"/>
              <w:jc w:val="both"/>
              <w:rPr>
                <w:rFonts w:ascii="Arial" w:hAnsi="Arial" w:cs="Arial"/>
                <w:sz w:val="22"/>
                <w:szCs w:val="22"/>
              </w:rPr>
            </w:pPr>
            <w:r w:rsidRPr="008575FD">
              <w:rPr>
                <w:rFonts w:ascii="Arial" w:hAnsi="Arial" w:cs="Arial"/>
                <w:sz w:val="22"/>
                <w:szCs w:val="22"/>
              </w:rPr>
              <w:t xml:space="preserve">S.K Industrial Plaza, </w:t>
            </w:r>
            <w:proofErr w:type="spellStart"/>
            <w:r w:rsidRPr="008575FD">
              <w:rPr>
                <w:rFonts w:ascii="Arial" w:hAnsi="Arial" w:cs="Arial"/>
                <w:sz w:val="22"/>
                <w:szCs w:val="22"/>
              </w:rPr>
              <w:t>Shakari</w:t>
            </w:r>
            <w:proofErr w:type="spellEnd"/>
            <w:r w:rsidRPr="008575FD">
              <w:rPr>
                <w:rFonts w:ascii="Arial" w:hAnsi="Arial" w:cs="Arial"/>
                <w:sz w:val="22"/>
                <w:szCs w:val="22"/>
              </w:rPr>
              <w:t xml:space="preserve"> Pota Main Road, </w:t>
            </w:r>
            <w:proofErr w:type="spellStart"/>
            <w:r w:rsidRPr="008575FD">
              <w:rPr>
                <w:rFonts w:ascii="Arial" w:hAnsi="Arial" w:cs="Arial"/>
                <w:sz w:val="22"/>
                <w:szCs w:val="22"/>
              </w:rPr>
              <w:t>Kalagachia</w:t>
            </w:r>
            <w:proofErr w:type="spellEnd"/>
            <w:r w:rsidRPr="008575FD">
              <w:rPr>
                <w:rFonts w:ascii="Arial" w:hAnsi="Arial" w:cs="Arial"/>
                <w:sz w:val="22"/>
                <w:szCs w:val="22"/>
              </w:rPr>
              <w:t xml:space="preserve">, P.O- </w:t>
            </w:r>
            <w:proofErr w:type="spellStart"/>
            <w:r w:rsidRPr="008575FD">
              <w:rPr>
                <w:rFonts w:ascii="Arial" w:hAnsi="Arial" w:cs="Arial"/>
                <w:sz w:val="22"/>
                <w:szCs w:val="22"/>
              </w:rPr>
              <w:t>Thakurpukur</w:t>
            </w:r>
            <w:proofErr w:type="spellEnd"/>
            <w:r w:rsidRPr="008575FD">
              <w:rPr>
                <w:rFonts w:ascii="Arial" w:hAnsi="Arial" w:cs="Arial"/>
                <w:sz w:val="22"/>
                <w:szCs w:val="22"/>
              </w:rPr>
              <w:t xml:space="preserve">, P.s- </w:t>
            </w:r>
            <w:proofErr w:type="spellStart"/>
            <w:r w:rsidRPr="008575FD">
              <w:rPr>
                <w:rFonts w:ascii="Arial" w:hAnsi="Arial" w:cs="Arial"/>
                <w:sz w:val="22"/>
                <w:szCs w:val="22"/>
              </w:rPr>
              <w:t>Mahestala</w:t>
            </w:r>
            <w:proofErr w:type="spellEnd"/>
            <w:r w:rsidRPr="008575FD">
              <w:rPr>
                <w:rFonts w:ascii="Arial" w:hAnsi="Arial" w:cs="Arial"/>
                <w:sz w:val="22"/>
                <w:szCs w:val="22"/>
              </w:rPr>
              <w:t>, Kolkata-700063</w:t>
            </w:r>
          </w:p>
          <w:p w:rsidR="008575FD" w:rsidRPr="008575FD" w:rsidRDefault="008575FD" w:rsidP="008575FD">
            <w:pPr>
              <w:tabs>
                <w:tab w:val="left" w:pos="28"/>
              </w:tabs>
              <w:spacing w:line="360" w:lineRule="auto"/>
              <w:jc w:val="both"/>
              <w:rPr>
                <w:rFonts w:ascii="Arial" w:hAnsi="Arial" w:cs="Arial"/>
                <w:sz w:val="22"/>
                <w:szCs w:val="22"/>
              </w:rPr>
            </w:pPr>
          </w:p>
        </w:tc>
      </w:tr>
      <w:tr w:rsidR="005D3DE6" w:rsidRPr="005D3DE6" w:rsidTr="005D3DE6">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Project Type</w:t>
            </w:r>
            <w:r w:rsidR="008310B4" w:rsidRPr="005D3DE6">
              <w:rPr>
                <w:rFonts w:ascii="Arial" w:hAnsi="Arial" w:cs="Arial"/>
                <w:b/>
                <w:sz w:val="22"/>
                <w:szCs w:val="22"/>
              </w:rPr>
              <w:t>:</w:t>
            </w:r>
          </w:p>
        </w:tc>
        <w:tc>
          <w:tcPr>
            <w:tcW w:w="5381" w:type="dxa"/>
            <w:shd w:val="clear" w:color="auto" w:fill="FFFFFF" w:themeFill="background1"/>
          </w:tcPr>
          <w:p w:rsidR="00341FEC" w:rsidRPr="005D3DE6" w:rsidRDefault="008575FD" w:rsidP="00935E2F">
            <w:pPr>
              <w:tabs>
                <w:tab w:val="left" w:pos="28"/>
              </w:tabs>
              <w:spacing w:line="360" w:lineRule="auto"/>
              <w:ind w:left="28"/>
              <w:jc w:val="both"/>
              <w:rPr>
                <w:rFonts w:ascii="Arial" w:hAnsi="Arial" w:cs="Arial"/>
                <w:sz w:val="22"/>
                <w:szCs w:val="22"/>
              </w:rPr>
            </w:pPr>
            <w:r w:rsidRPr="008575FD">
              <w:rPr>
                <w:rFonts w:ascii="Arial" w:hAnsi="Arial" w:cs="Arial"/>
                <w:sz w:val="22"/>
                <w:szCs w:val="22"/>
              </w:rPr>
              <w:t>Plastic Product Manufacturing Unit</w:t>
            </w:r>
            <w:r w:rsidR="00B405AC">
              <w:rPr>
                <w:rFonts w:ascii="Arial" w:hAnsi="Arial" w:cs="Arial"/>
                <w:sz w:val="22"/>
                <w:szCs w:val="22"/>
              </w:rPr>
              <w:t xml:space="preserve"> with an installed capacity of 4,50,000 Kgs. Per Annum</w:t>
            </w:r>
          </w:p>
          <w:p w:rsidR="008A677E" w:rsidRPr="005D3DE6" w:rsidRDefault="008A677E" w:rsidP="00935E2F">
            <w:pPr>
              <w:tabs>
                <w:tab w:val="left" w:pos="28"/>
              </w:tabs>
              <w:spacing w:line="360" w:lineRule="auto"/>
              <w:ind w:left="28"/>
              <w:jc w:val="both"/>
              <w:rPr>
                <w:rFonts w:ascii="Arial" w:hAnsi="Arial" w:cs="Arial"/>
                <w:sz w:val="22"/>
                <w:szCs w:val="22"/>
              </w:rPr>
            </w:pPr>
          </w:p>
        </w:tc>
      </w:tr>
      <w:tr w:rsidR="005D3DE6" w:rsidRPr="005D3DE6" w:rsidTr="005D3DE6">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Project Industry</w:t>
            </w:r>
            <w:r w:rsidR="008310B4" w:rsidRPr="005D3DE6">
              <w:rPr>
                <w:rFonts w:ascii="Arial" w:hAnsi="Arial" w:cs="Arial"/>
                <w:b/>
                <w:sz w:val="22"/>
                <w:szCs w:val="22"/>
              </w:rPr>
              <w:t>:</w:t>
            </w:r>
          </w:p>
        </w:tc>
        <w:tc>
          <w:tcPr>
            <w:tcW w:w="5381" w:type="dxa"/>
            <w:shd w:val="clear" w:color="auto" w:fill="FFFFFF" w:themeFill="background1"/>
          </w:tcPr>
          <w:p w:rsidR="008A677E" w:rsidRPr="005D3DE6" w:rsidRDefault="00470D04" w:rsidP="00935E2F">
            <w:pPr>
              <w:tabs>
                <w:tab w:val="left" w:pos="28"/>
              </w:tabs>
              <w:spacing w:line="360" w:lineRule="auto"/>
              <w:ind w:left="28"/>
              <w:jc w:val="both"/>
              <w:rPr>
                <w:rFonts w:ascii="Arial" w:hAnsi="Arial" w:cs="Arial"/>
                <w:sz w:val="22"/>
                <w:szCs w:val="22"/>
              </w:rPr>
            </w:pPr>
            <w:r>
              <w:rPr>
                <w:rFonts w:ascii="Arial" w:hAnsi="Arial" w:cs="Arial"/>
                <w:sz w:val="22"/>
                <w:szCs w:val="22"/>
              </w:rPr>
              <w:t>Metal &amp; Chemicals (Plastic Industry)</w:t>
            </w:r>
          </w:p>
          <w:p w:rsidR="004B31B8" w:rsidRPr="005D3DE6" w:rsidRDefault="004B31B8" w:rsidP="00935E2F">
            <w:pPr>
              <w:tabs>
                <w:tab w:val="left" w:pos="28"/>
              </w:tabs>
              <w:spacing w:line="360" w:lineRule="auto"/>
              <w:ind w:left="28"/>
              <w:jc w:val="both"/>
              <w:rPr>
                <w:rFonts w:ascii="Arial" w:hAnsi="Arial" w:cs="Arial"/>
                <w:sz w:val="22"/>
                <w:szCs w:val="22"/>
              </w:rPr>
            </w:pPr>
          </w:p>
        </w:tc>
      </w:tr>
      <w:tr w:rsidR="005D3DE6" w:rsidRPr="005D3DE6" w:rsidTr="005D3DE6">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Product Type/ Deliverables</w:t>
            </w:r>
            <w:r w:rsidR="008310B4" w:rsidRPr="005D3DE6">
              <w:rPr>
                <w:rFonts w:ascii="Arial" w:hAnsi="Arial" w:cs="Arial"/>
                <w:b/>
                <w:sz w:val="22"/>
                <w:szCs w:val="22"/>
              </w:rPr>
              <w:t>:</w:t>
            </w:r>
          </w:p>
        </w:tc>
        <w:tc>
          <w:tcPr>
            <w:tcW w:w="5381" w:type="dxa"/>
            <w:shd w:val="clear" w:color="auto" w:fill="FFFFFF" w:themeFill="background1"/>
          </w:tcPr>
          <w:p w:rsidR="00341FEC" w:rsidRPr="005D3DE6" w:rsidRDefault="00470D04" w:rsidP="00470D04">
            <w:pPr>
              <w:tabs>
                <w:tab w:val="left" w:pos="28"/>
              </w:tabs>
              <w:spacing w:line="360" w:lineRule="auto"/>
              <w:ind w:right="-108"/>
              <w:jc w:val="both"/>
              <w:rPr>
                <w:rFonts w:ascii="Arial" w:hAnsi="Arial" w:cs="Arial"/>
                <w:sz w:val="22"/>
                <w:szCs w:val="22"/>
              </w:rPr>
            </w:pPr>
            <w:r w:rsidRPr="00470D04">
              <w:rPr>
                <w:rFonts w:ascii="Arial" w:hAnsi="Arial" w:cs="Arial"/>
                <w:sz w:val="22"/>
                <w:szCs w:val="22"/>
              </w:rPr>
              <w:t xml:space="preserve">Plastic Ball Pen Barrel, Plastic Core, Plastic Cap, Plastic </w:t>
            </w:r>
            <w:proofErr w:type="spellStart"/>
            <w:r w:rsidRPr="00470D04">
              <w:rPr>
                <w:rFonts w:ascii="Arial" w:hAnsi="Arial" w:cs="Arial"/>
                <w:sz w:val="22"/>
                <w:szCs w:val="22"/>
              </w:rPr>
              <w:t>Dibbi</w:t>
            </w:r>
            <w:proofErr w:type="spellEnd"/>
            <w:r w:rsidRPr="00470D04">
              <w:rPr>
                <w:rFonts w:ascii="Arial" w:hAnsi="Arial" w:cs="Arial"/>
                <w:sz w:val="22"/>
                <w:szCs w:val="22"/>
              </w:rPr>
              <w:t xml:space="preserve"> For </w:t>
            </w:r>
            <w:proofErr w:type="spellStart"/>
            <w:r w:rsidRPr="00470D04">
              <w:rPr>
                <w:rFonts w:ascii="Arial" w:hAnsi="Arial" w:cs="Arial"/>
                <w:sz w:val="22"/>
                <w:szCs w:val="22"/>
              </w:rPr>
              <w:t>Oinment</w:t>
            </w:r>
            <w:proofErr w:type="spellEnd"/>
            <w:r w:rsidRPr="00470D04">
              <w:rPr>
                <w:rFonts w:ascii="Arial" w:hAnsi="Arial" w:cs="Arial"/>
                <w:sz w:val="22"/>
                <w:szCs w:val="22"/>
              </w:rPr>
              <w:t xml:space="preserve">, Plastic </w:t>
            </w:r>
            <w:proofErr w:type="spellStart"/>
            <w:r w:rsidRPr="00470D04">
              <w:rPr>
                <w:rFonts w:ascii="Arial" w:hAnsi="Arial" w:cs="Arial"/>
                <w:sz w:val="22"/>
                <w:szCs w:val="22"/>
              </w:rPr>
              <w:t>Jarcap</w:t>
            </w:r>
            <w:proofErr w:type="spellEnd"/>
            <w:r w:rsidRPr="00470D04">
              <w:rPr>
                <w:rFonts w:ascii="Arial" w:hAnsi="Arial" w:cs="Arial"/>
                <w:sz w:val="22"/>
                <w:szCs w:val="22"/>
              </w:rPr>
              <w:t>, Plastic Container</w:t>
            </w:r>
          </w:p>
          <w:p w:rsidR="008A677E" w:rsidRPr="005D3DE6" w:rsidRDefault="008A677E" w:rsidP="00935E2F">
            <w:pPr>
              <w:tabs>
                <w:tab w:val="left" w:pos="28"/>
              </w:tabs>
              <w:spacing w:line="360" w:lineRule="auto"/>
              <w:jc w:val="both"/>
              <w:rPr>
                <w:rFonts w:ascii="Arial" w:hAnsi="Arial" w:cs="Arial"/>
                <w:b/>
                <w:sz w:val="22"/>
                <w:szCs w:val="22"/>
              </w:rPr>
            </w:pPr>
          </w:p>
        </w:tc>
      </w:tr>
      <w:tr w:rsidR="005D3DE6" w:rsidRPr="005D3DE6" w:rsidTr="005D3DE6">
        <w:trPr>
          <w:trHeight w:val="70"/>
        </w:trPr>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Report Prepared for Organization</w:t>
            </w:r>
            <w:r w:rsidR="008310B4" w:rsidRPr="005D3DE6">
              <w:rPr>
                <w:rFonts w:ascii="Arial" w:hAnsi="Arial" w:cs="Arial"/>
                <w:b/>
                <w:sz w:val="22"/>
                <w:szCs w:val="22"/>
              </w:rPr>
              <w:t>:</w:t>
            </w:r>
          </w:p>
        </w:tc>
        <w:tc>
          <w:tcPr>
            <w:tcW w:w="5381" w:type="dxa"/>
            <w:shd w:val="clear" w:color="auto" w:fill="FFFFFF" w:themeFill="background1"/>
          </w:tcPr>
          <w:p w:rsidR="00E850CC" w:rsidRPr="005D3DE6" w:rsidRDefault="003F25D5" w:rsidP="00935E2F">
            <w:pPr>
              <w:tabs>
                <w:tab w:val="left" w:pos="28"/>
                <w:tab w:val="left" w:pos="644"/>
              </w:tabs>
              <w:spacing w:line="360" w:lineRule="auto"/>
              <w:ind w:right="212"/>
              <w:rPr>
                <w:rFonts w:ascii="Arial" w:hAnsi="Arial" w:cs="Arial"/>
                <w:sz w:val="22"/>
                <w:szCs w:val="22"/>
              </w:rPr>
            </w:pPr>
            <w:r>
              <w:rPr>
                <w:rFonts w:ascii="Arial" w:hAnsi="Arial" w:cs="Arial"/>
                <w:sz w:val="22"/>
                <w:szCs w:val="22"/>
              </w:rPr>
              <w:t>M/s Plasto Packaging Private Limited</w:t>
            </w:r>
            <w:r w:rsidR="008A146F" w:rsidRPr="005D3DE6">
              <w:rPr>
                <w:rFonts w:ascii="Arial" w:hAnsi="Arial" w:cs="Arial"/>
                <w:sz w:val="22"/>
                <w:szCs w:val="22"/>
              </w:rPr>
              <w:t xml:space="preserve"> </w:t>
            </w:r>
            <w:r w:rsidR="002B4E9A" w:rsidRPr="005D3DE6">
              <w:rPr>
                <w:rFonts w:ascii="Arial" w:hAnsi="Arial" w:cs="Arial"/>
                <w:sz w:val="22"/>
                <w:szCs w:val="22"/>
              </w:rPr>
              <w:t xml:space="preserve"> </w:t>
            </w:r>
          </w:p>
          <w:p w:rsidR="00341FEC" w:rsidRPr="005D3DE6" w:rsidRDefault="00341FEC" w:rsidP="00935E2F">
            <w:pPr>
              <w:tabs>
                <w:tab w:val="left" w:pos="28"/>
              </w:tabs>
              <w:spacing w:line="360" w:lineRule="auto"/>
              <w:ind w:right="-10"/>
              <w:jc w:val="both"/>
              <w:rPr>
                <w:rFonts w:ascii="Arial" w:hAnsi="Arial" w:cs="Arial"/>
                <w:sz w:val="22"/>
                <w:szCs w:val="22"/>
              </w:rPr>
            </w:pPr>
          </w:p>
        </w:tc>
      </w:tr>
      <w:tr w:rsidR="005D3DE6" w:rsidRPr="005D3DE6" w:rsidTr="005D3DE6">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TEV Consultant Firm</w:t>
            </w:r>
            <w:r w:rsidR="008310B4" w:rsidRPr="005D3DE6">
              <w:rPr>
                <w:rFonts w:ascii="Arial" w:hAnsi="Arial" w:cs="Arial"/>
                <w:b/>
                <w:sz w:val="22"/>
                <w:szCs w:val="22"/>
              </w:rPr>
              <w:t>:</w:t>
            </w:r>
          </w:p>
        </w:tc>
        <w:tc>
          <w:tcPr>
            <w:tcW w:w="5381" w:type="dxa"/>
            <w:shd w:val="clear" w:color="auto" w:fill="FFFFFF" w:themeFill="background1"/>
          </w:tcPr>
          <w:p w:rsidR="00341FEC" w:rsidRPr="005D3DE6" w:rsidRDefault="00341FEC" w:rsidP="00935E2F">
            <w:pPr>
              <w:tabs>
                <w:tab w:val="left" w:pos="28"/>
                <w:tab w:val="left" w:pos="644"/>
              </w:tabs>
              <w:spacing w:line="360" w:lineRule="auto"/>
              <w:rPr>
                <w:rFonts w:ascii="Arial" w:hAnsi="Arial" w:cs="Arial"/>
                <w:sz w:val="22"/>
                <w:szCs w:val="22"/>
              </w:rPr>
            </w:pPr>
            <w:r w:rsidRPr="005D3DE6">
              <w:rPr>
                <w:rFonts w:ascii="Arial" w:hAnsi="Arial" w:cs="Arial"/>
                <w:sz w:val="22"/>
                <w:szCs w:val="22"/>
              </w:rPr>
              <w:t xml:space="preserve">M/s. R.K Associates </w:t>
            </w:r>
            <w:proofErr w:type="spellStart"/>
            <w:r w:rsidRPr="005D3DE6">
              <w:rPr>
                <w:rFonts w:ascii="Arial" w:hAnsi="Arial" w:cs="Arial"/>
                <w:sz w:val="22"/>
                <w:szCs w:val="22"/>
              </w:rPr>
              <w:t>Valuers</w:t>
            </w:r>
            <w:proofErr w:type="spellEnd"/>
            <w:r w:rsidRPr="005D3DE6">
              <w:rPr>
                <w:rFonts w:ascii="Arial" w:hAnsi="Arial" w:cs="Arial"/>
                <w:sz w:val="22"/>
                <w:szCs w:val="22"/>
              </w:rPr>
              <w:t xml:space="preserve"> &amp; Techno Engineering Consultants (P) Ltd.</w:t>
            </w:r>
          </w:p>
          <w:p w:rsidR="00341FEC" w:rsidRPr="005D3DE6" w:rsidRDefault="00341FEC" w:rsidP="00935E2F">
            <w:pPr>
              <w:tabs>
                <w:tab w:val="left" w:pos="28"/>
              </w:tabs>
              <w:spacing w:line="360" w:lineRule="auto"/>
              <w:ind w:right="-10"/>
              <w:jc w:val="both"/>
              <w:rPr>
                <w:rFonts w:ascii="Arial" w:hAnsi="Arial" w:cs="Arial"/>
                <w:sz w:val="22"/>
                <w:szCs w:val="22"/>
              </w:rPr>
            </w:pPr>
          </w:p>
        </w:tc>
      </w:tr>
      <w:tr w:rsidR="005D3DE6" w:rsidRPr="005D3DE6" w:rsidTr="005D3DE6">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Report type</w:t>
            </w:r>
            <w:r w:rsidR="008310B4" w:rsidRPr="005D3DE6">
              <w:rPr>
                <w:rFonts w:ascii="Arial" w:hAnsi="Arial" w:cs="Arial"/>
                <w:b/>
                <w:sz w:val="22"/>
                <w:szCs w:val="22"/>
              </w:rPr>
              <w:t>:</w:t>
            </w:r>
          </w:p>
        </w:tc>
        <w:tc>
          <w:tcPr>
            <w:tcW w:w="5381" w:type="dxa"/>
            <w:shd w:val="clear" w:color="auto" w:fill="FFFFFF" w:themeFill="background1"/>
          </w:tcPr>
          <w:p w:rsidR="00341FEC" w:rsidRPr="005D3DE6" w:rsidRDefault="00341FEC" w:rsidP="00935E2F">
            <w:pPr>
              <w:tabs>
                <w:tab w:val="left" w:pos="28"/>
                <w:tab w:val="left" w:pos="644"/>
              </w:tabs>
              <w:spacing w:line="360" w:lineRule="auto"/>
              <w:rPr>
                <w:rFonts w:ascii="Arial" w:hAnsi="Arial" w:cs="Arial"/>
                <w:sz w:val="22"/>
                <w:szCs w:val="22"/>
              </w:rPr>
            </w:pPr>
            <w:r w:rsidRPr="005D3DE6">
              <w:rPr>
                <w:rFonts w:ascii="Arial" w:hAnsi="Arial" w:cs="Arial"/>
                <w:sz w:val="22"/>
                <w:szCs w:val="22"/>
              </w:rPr>
              <w:t>Techno-Economic</w:t>
            </w:r>
            <w:r w:rsidRPr="005D3DE6">
              <w:rPr>
                <w:rFonts w:ascii="Arial" w:hAnsi="Arial" w:cs="Arial"/>
                <w:b/>
                <w:sz w:val="22"/>
                <w:szCs w:val="22"/>
              </w:rPr>
              <w:t xml:space="preserve"> </w:t>
            </w:r>
            <w:r w:rsidRPr="005D3DE6">
              <w:rPr>
                <w:rFonts w:ascii="Arial" w:hAnsi="Arial" w:cs="Arial"/>
                <w:sz w:val="22"/>
                <w:szCs w:val="22"/>
              </w:rPr>
              <w:t>Viability Report</w:t>
            </w:r>
          </w:p>
          <w:p w:rsidR="008A677E" w:rsidRPr="005D3DE6" w:rsidRDefault="008A677E" w:rsidP="00935E2F">
            <w:pPr>
              <w:tabs>
                <w:tab w:val="left" w:pos="28"/>
                <w:tab w:val="left" w:pos="644"/>
              </w:tabs>
              <w:spacing w:line="360" w:lineRule="auto"/>
              <w:rPr>
                <w:rFonts w:ascii="Arial" w:hAnsi="Arial" w:cs="Arial"/>
                <w:sz w:val="22"/>
                <w:szCs w:val="22"/>
              </w:rPr>
            </w:pPr>
          </w:p>
        </w:tc>
      </w:tr>
      <w:tr w:rsidR="005D3DE6" w:rsidRPr="005D3DE6" w:rsidTr="005D3DE6">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Purpose of the Report</w:t>
            </w:r>
            <w:r w:rsidR="008310B4" w:rsidRPr="005D3DE6">
              <w:rPr>
                <w:rFonts w:ascii="Arial" w:hAnsi="Arial" w:cs="Arial"/>
                <w:b/>
                <w:sz w:val="22"/>
                <w:szCs w:val="22"/>
              </w:rPr>
              <w:t>:</w:t>
            </w:r>
          </w:p>
        </w:tc>
        <w:tc>
          <w:tcPr>
            <w:tcW w:w="5381" w:type="dxa"/>
            <w:shd w:val="clear" w:color="auto" w:fill="FFFFFF" w:themeFill="background1"/>
          </w:tcPr>
          <w:p w:rsidR="00341FEC" w:rsidRPr="005D3DE6" w:rsidRDefault="00341FEC" w:rsidP="00935E2F">
            <w:pPr>
              <w:tabs>
                <w:tab w:val="left" w:pos="28"/>
                <w:tab w:val="left" w:pos="644"/>
                <w:tab w:val="left" w:pos="4395"/>
                <w:tab w:val="left" w:pos="5103"/>
              </w:tabs>
              <w:spacing w:line="360" w:lineRule="auto"/>
              <w:jc w:val="both"/>
              <w:rPr>
                <w:rFonts w:ascii="Arial" w:hAnsi="Arial" w:cs="Arial"/>
                <w:b/>
                <w:sz w:val="22"/>
                <w:szCs w:val="22"/>
              </w:rPr>
            </w:pPr>
            <w:r w:rsidRPr="005D3DE6">
              <w:rPr>
                <w:rFonts w:ascii="Arial" w:hAnsi="Arial" w:cs="Arial"/>
                <w:sz w:val="22"/>
                <w:szCs w:val="22"/>
              </w:rPr>
              <w:t xml:space="preserve">To assess </w:t>
            </w:r>
            <w:r w:rsidR="003F25D5">
              <w:rPr>
                <w:rFonts w:ascii="Arial" w:hAnsi="Arial" w:cs="Arial"/>
                <w:sz w:val="22"/>
                <w:szCs w:val="22"/>
              </w:rPr>
              <w:t xml:space="preserve">the </w:t>
            </w:r>
            <w:r w:rsidRPr="005D3DE6">
              <w:rPr>
                <w:rFonts w:ascii="Arial" w:hAnsi="Arial" w:cs="Arial"/>
                <w:sz w:val="22"/>
                <w:szCs w:val="22"/>
              </w:rPr>
              <w:t>Project’s Techno</w:t>
            </w:r>
            <w:r w:rsidR="002B4E9A" w:rsidRPr="005D3DE6">
              <w:rPr>
                <w:rFonts w:ascii="Arial" w:hAnsi="Arial" w:cs="Arial"/>
                <w:sz w:val="22"/>
                <w:szCs w:val="22"/>
              </w:rPr>
              <w:t>-</w:t>
            </w:r>
            <w:r w:rsidRPr="005D3DE6">
              <w:rPr>
                <w:rFonts w:ascii="Arial" w:hAnsi="Arial" w:cs="Arial"/>
                <w:sz w:val="22"/>
                <w:szCs w:val="22"/>
              </w:rPr>
              <w:t>Economic</w:t>
            </w:r>
            <w:r w:rsidRPr="005D3DE6">
              <w:rPr>
                <w:rFonts w:ascii="Arial" w:hAnsi="Arial" w:cs="Arial"/>
                <w:b/>
                <w:sz w:val="22"/>
                <w:szCs w:val="22"/>
              </w:rPr>
              <w:t xml:space="preserve"> </w:t>
            </w:r>
            <w:r w:rsidR="008A677E" w:rsidRPr="005D3DE6">
              <w:rPr>
                <w:rFonts w:ascii="Arial" w:hAnsi="Arial" w:cs="Arial"/>
                <w:sz w:val="22"/>
                <w:szCs w:val="22"/>
              </w:rPr>
              <w:t>Viability for the purpose of seeking</w:t>
            </w:r>
            <w:r w:rsidRPr="005D3DE6">
              <w:rPr>
                <w:rFonts w:ascii="Arial" w:hAnsi="Arial" w:cs="Arial"/>
                <w:sz w:val="22"/>
                <w:szCs w:val="22"/>
              </w:rPr>
              <w:t xml:space="preserve"> external financial assistance on the Project.</w:t>
            </w:r>
          </w:p>
          <w:p w:rsidR="00341FEC" w:rsidRPr="005D3DE6" w:rsidRDefault="00341FEC" w:rsidP="00935E2F">
            <w:pPr>
              <w:tabs>
                <w:tab w:val="left" w:pos="28"/>
                <w:tab w:val="left" w:pos="644"/>
              </w:tabs>
              <w:spacing w:line="360" w:lineRule="auto"/>
              <w:rPr>
                <w:rFonts w:ascii="Arial" w:hAnsi="Arial" w:cs="Arial"/>
                <w:sz w:val="22"/>
                <w:szCs w:val="22"/>
              </w:rPr>
            </w:pPr>
          </w:p>
        </w:tc>
      </w:tr>
      <w:tr w:rsidR="005D3DE6" w:rsidRPr="005D3DE6" w:rsidTr="005D3DE6">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Scope of the Report</w:t>
            </w:r>
            <w:r w:rsidR="008310B4" w:rsidRPr="005D3DE6">
              <w:rPr>
                <w:rFonts w:ascii="Arial" w:hAnsi="Arial" w:cs="Arial"/>
                <w:b/>
                <w:sz w:val="22"/>
                <w:szCs w:val="22"/>
              </w:rPr>
              <w:t>:</w:t>
            </w:r>
          </w:p>
        </w:tc>
        <w:tc>
          <w:tcPr>
            <w:tcW w:w="5381" w:type="dxa"/>
            <w:shd w:val="clear" w:color="auto" w:fill="FFFFFF" w:themeFill="background1"/>
          </w:tcPr>
          <w:p w:rsidR="00341FEC" w:rsidRPr="005D3DE6" w:rsidRDefault="00341FEC" w:rsidP="00B405AC">
            <w:pPr>
              <w:tabs>
                <w:tab w:val="left" w:pos="28"/>
                <w:tab w:val="left" w:pos="644"/>
                <w:tab w:val="left" w:pos="4253"/>
                <w:tab w:val="left" w:pos="5103"/>
              </w:tabs>
              <w:spacing w:line="360" w:lineRule="auto"/>
              <w:jc w:val="both"/>
              <w:rPr>
                <w:rFonts w:ascii="Arial" w:hAnsi="Arial" w:cs="Arial"/>
                <w:sz w:val="22"/>
                <w:szCs w:val="22"/>
              </w:rPr>
            </w:pPr>
            <w:r w:rsidRPr="005D3DE6">
              <w:rPr>
                <w:rFonts w:ascii="Arial" w:hAnsi="Arial" w:cs="Arial"/>
                <w:sz w:val="22"/>
                <w:szCs w:val="22"/>
              </w:rPr>
              <w:t>To assess, evaluat</w:t>
            </w:r>
            <w:r w:rsidR="0003347F" w:rsidRPr="005D3DE6">
              <w:rPr>
                <w:rFonts w:ascii="Arial" w:hAnsi="Arial" w:cs="Arial"/>
                <w:sz w:val="22"/>
                <w:szCs w:val="22"/>
              </w:rPr>
              <w:t>e &amp; comment on T</w:t>
            </w:r>
            <w:r w:rsidRPr="005D3DE6">
              <w:rPr>
                <w:rFonts w:ascii="Arial" w:hAnsi="Arial" w:cs="Arial"/>
                <w:sz w:val="22"/>
                <w:szCs w:val="22"/>
              </w:rPr>
              <w:t>echno-</w:t>
            </w:r>
            <w:r w:rsidR="0003347F" w:rsidRPr="005D3DE6">
              <w:rPr>
                <w:rFonts w:ascii="Arial" w:hAnsi="Arial" w:cs="Arial"/>
                <w:sz w:val="22"/>
                <w:szCs w:val="22"/>
              </w:rPr>
              <w:t>F</w:t>
            </w:r>
            <w:r w:rsidRPr="005D3DE6">
              <w:rPr>
                <w:rFonts w:ascii="Arial" w:hAnsi="Arial" w:cs="Arial"/>
                <w:sz w:val="22"/>
                <w:szCs w:val="22"/>
              </w:rPr>
              <w:t>in</w:t>
            </w:r>
            <w:r w:rsidR="0003347F" w:rsidRPr="005D3DE6">
              <w:rPr>
                <w:rFonts w:ascii="Arial" w:hAnsi="Arial" w:cs="Arial"/>
                <w:sz w:val="22"/>
                <w:szCs w:val="22"/>
              </w:rPr>
              <w:t>ancial Viability of the Project</w:t>
            </w:r>
            <w:r w:rsidR="00F23E38">
              <w:rPr>
                <w:rFonts w:ascii="Arial" w:hAnsi="Arial" w:cs="Arial"/>
                <w:sz w:val="22"/>
                <w:szCs w:val="22"/>
              </w:rPr>
              <w:t xml:space="preserve"> as per data </w:t>
            </w:r>
            <w:r w:rsidR="00F23E38">
              <w:rPr>
                <w:rFonts w:ascii="Arial" w:hAnsi="Arial" w:cs="Arial"/>
                <w:sz w:val="22"/>
                <w:szCs w:val="22"/>
              </w:rPr>
              <w:lastRenderedPageBreak/>
              <w:t>information provided by the client, independent Industry research and data/ information available on public domain.</w:t>
            </w:r>
          </w:p>
          <w:p w:rsidR="008A677E" w:rsidRPr="005D3DE6" w:rsidRDefault="008A677E" w:rsidP="00935E2F">
            <w:pPr>
              <w:tabs>
                <w:tab w:val="left" w:pos="28"/>
                <w:tab w:val="left" w:pos="644"/>
                <w:tab w:val="left" w:pos="4395"/>
                <w:tab w:val="left" w:pos="5103"/>
              </w:tabs>
              <w:spacing w:line="360" w:lineRule="auto"/>
              <w:jc w:val="both"/>
              <w:rPr>
                <w:rFonts w:ascii="Arial" w:hAnsi="Arial" w:cs="Arial"/>
                <w:sz w:val="22"/>
                <w:szCs w:val="22"/>
              </w:rPr>
            </w:pPr>
          </w:p>
        </w:tc>
      </w:tr>
      <w:tr w:rsidR="005D3DE6" w:rsidRPr="005D3DE6" w:rsidTr="005D3DE6">
        <w:trPr>
          <w:trHeight w:val="1045"/>
        </w:trPr>
        <w:tc>
          <w:tcPr>
            <w:tcW w:w="4650" w:type="dxa"/>
            <w:shd w:val="clear" w:color="auto" w:fill="FFFFFF" w:themeFill="background1"/>
          </w:tcPr>
          <w:p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lastRenderedPageBreak/>
              <w:t>Date of Report</w:t>
            </w:r>
            <w:r w:rsidR="008310B4" w:rsidRPr="005D3DE6">
              <w:rPr>
                <w:rFonts w:ascii="Arial" w:hAnsi="Arial" w:cs="Arial"/>
                <w:b/>
                <w:sz w:val="22"/>
                <w:szCs w:val="22"/>
              </w:rPr>
              <w:t>:</w:t>
            </w:r>
          </w:p>
        </w:tc>
        <w:tc>
          <w:tcPr>
            <w:tcW w:w="5381" w:type="dxa"/>
            <w:shd w:val="clear" w:color="auto" w:fill="FFFFFF" w:themeFill="background1"/>
          </w:tcPr>
          <w:p w:rsidR="00341FEC" w:rsidRPr="005D3DE6" w:rsidRDefault="0000682B" w:rsidP="00935E2F">
            <w:pPr>
              <w:tabs>
                <w:tab w:val="left" w:pos="28"/>
                <w:tab w:val="left" w:pos="644"/>
              </w:tabs>
              <w:spacing w:line="360" w:lineRule="auto"/>
              <w:rPr>
                <w:rFonts w:ascii="Arial" w:hAnsi="Arial" w:cs="Arial"/>
                <w:sz w:val="22"/>
                <w:szCs w:val="22"/>
              </w:rPr>
            </w:pPr>
            <w:r>
              <w:rPr>
                <w:rFonts w:ascii="Arial" w:hAnsi="Arial" w:cs="Arial"/>
                <w:sz w:val="22"/>
                <w:szCs w:val="22"/>
              </w:rPr>
              <w:t>2</w:t>
            </w:r>
            <w:r w:rsidR="00705A64">
              <w:rPr>
                <w:rFonts w:ascii="Arial" w:hAnsi="Arial" w:cs="Arial"/>
                <w:sz w:val="22"/>
                <w:szCs w:val="22"/>
              </w:rPr>
              <w:t>5</w:t>
            </w:r>
            <w:r w:rsidR="008A146F" w:rsidRPr="008A146F">
              <w:rPr>
                <w:rFonts w:ascii="Arial" w:hAnsi="Arial" w:cs="Arial"/>
                <w:sz w:val="22"/>
                <w:szCs w:val="22"/>
                <w:vertAlign w:val="superscript"/>
              </w:rPr>
              <w:t>th</w:t>
            </w:r>
            <w:r w:rsidR="00853397">
              <w:rPr>
                <w:rFonts w:ascii="Arial" w:hAnsi="Arial" w:cs="Arial"/>
                <w:sz w:val="22"/>
                <w:szCs w:val="22"/>
              </w:rPr>
              <w:t xml:space="preserve"> December</w:t>
            </w:r>
            <w:r w:rsidR="008A146F">
              <w:rPr>
                <w:rFonts w:ascii="Arial" w:hAnsi="Arial" w:cs="Arial"/>
                <w:sz w:val="22"/>
                <w:szCs w:val="22"/>
              </w:rPr>
              <w:t>, 2022</w:t>
            </w:r>
          </w:p>
          <w:p w:rsidR="006E6802" w:rsidRPr="005D3DE6" w:rsidRDefault="006E6802" w:rsidP="00935E2F">
            <w:pPr>
              <w:tabs>
                <w:tab w:val="left" w:pos="28"/>
                <w:tab w:val="left" w:pos="644"/>
              </w:tabs>
              <w:spacing w:line="360" w:lineRule="auto"/>
              <w:rPr>
                <w:rFonts w:ascii="Arial" w:hAnsi="Arial" w:cs="Arial"/>
                <w:sz w:val="22"/>
                <w:szCs w:val="22"/>
              </w:rPr>
            </w:pPr>
          </w:p>
        </w:tc>
      </w:tr>
      <w:tr w:rsidR="005D3DE6" w:rsidRPr="005D3DE6" w:rsidTr="005D3DE6">
        <w:tc>
          <w:tcPr>
            <w:tcW w:w="4650" w:type="dxa"/>
            <w:shd w:val="clear" w:color="auto" w:fill="FFFFFF" w:themeFill="background1"/>
          </w:tcPr>
          <w:p w:rsidR="00935E2F" w:rsidRPr="005D3DE6" w:rsidRDefault="00935E2F"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Documents referred for the Project</w:t>
            </w:r>
          </w:p>
        </w:tc>
        <w:tc>
          <w:tcPr>
            <w:tcW w:w="5381" w:type="dxa"/>
            <w:shd w:val="clear" w:color="auto" w:fill="auto"/>
          </w:tcPr>
          <w:p w:rsidR="00935E2F" w:rsidRPr="009937EB" w:rsidRDefault="00935E2F" w:rsidP="00E77892">
            <w:pPr>
              <w:pStyle w:val="ListParagraph"/>
              <w:numPr>
                <w:ilvl w:val="0"/>
                <w:numId w:val="13"/>
              </w:numPr>
              <w:tabs>
                <w:tab w:val="left" w:pos="28"/>
                <w:tab w:val="left" w:pos="453"/>
              </w:tabs>
              <w:spacing w:line="360" w:lineRule="auto"/>
              <w:ind w:left="453" w:hanging="425"/>
              <w:rPr>
                <w:rFonts w:ascii="Arial" w:hAnsi="Arial" w:cs="Arial"/>
                <w:sz w:val="22"/>
                <w:szCs w:val="22"/>
              </w:rPr>
            </w:pPr>
            <w:r w:rsidRPr="009937EB">
              <w:rPr>
                <w:rFonts w:ascii="Arial" w:hAnsi="Arial" w:cs="Arial"/>
                <w:b/>
                <w:sz w:val="22"/>
                <w:szCs w:val="22"/>
              </w:rPr>
              <w:t>PROJECT PLANNING DOCUMENTS:</w:t>
            </w:r>
          </w:p>
          <w:p w:rsidR="00935E2F" w:rsidRPr="0000682B" w:rsidRDefault="00AF1835" w:rsidP="00E77892">
            <w:pPr>
              <w:pStyle w:val="ListParagraph"/>
              <w:numPr>
                <w:ilvl w:val="0"/>
                <w:numId w:val="14"/>
              </w:numPr>
              <w:tabs>
                <w:tab w:val="left" w:pos="142"/>
                <w:tab w:val="left" w:pos="5335"/>
              </w:tabs>
              <w:spacing w:line="360" w:lineRule="auto"/>
              <w:ind w:left="879"/>
              <w:jc w:val="both"/>
              <w:rPr>
                <w:rFonts w:ascii="Arial" w:hAnsi="Arial" w:cs="Arial"/>
                <w:sz w:val="22"/>
                <w:szCs w:val="22"/>
              </w:rPr>
            </w:pPr>
            <w:r w:rsidRPr="0000682B">
              <w:rPr>
                <w:rFonts w:ascii="Arial" w:hAnsi="Arial" w:cs="Arial"/>
                <w:sz w:val="22"/>
                <w:szCs w:val="22"/>
              </w:rPr>
              <w:t>Detailed Project Report</w:t>
            </w:r>
          </w:p>
          <w:p w:rsidR="00935E2F" w:rsidRPr="0000682B" w:rsidRDefault="00935E2F"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sidRPr="0000682B">
              <w:rPr>
                <w:rFonts w:ascii="Arial" w:hAnsi="Arial" w:cs="Arial"/>
                <w:sz w:val="22"/>
                <w:szCs w:val="22"/>
              </w:rPr>
              <w:t>Financial Projections of the Project</w:t>
            </w:r>
          </w:p>
          <w:p w:rsidR="00935E2F" w:rsidRPr="0000682B" w:rsidRDefault="00935E2F"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sidRPr="0000682B">
              <w:rPr>
                <w:rFonts w:ascii="Arial" w:hAnsi="Arial" w:cs="Arial"/>
                <w:sz w:val="22"/>
                <w:szCs w:val="22"/>
              </w:rPr>
              <w:t>Project proposed Schedule</w:t>
            </w:r>
          </w:p>
          <w:p w:rsidR="0000682B" w:rsidRDefault="00AF1835"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sidRPr="0000682B">
              <w:rPr>
                <w:rFonts w:ascii="Arial" w:hAnsi="Arial" w:cs="Arial"/>
                <w:sz w:val="22"/>
                <w:szCs w:val="22"/>
              </w:rPr>
              <w:t xml:space="preserve">Statutory Approval Details </w:t>
            </w:r>
          </w:p>
          <w:p w:rsidR="0000682B" w:rsidRPr="0000682B" w:rsidRDefault="0000682B"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Pr>
                <w:rFonts w:ascii="Arial" w:hAnsi="Arial" w:cs="Arial"/>
                <w:sz w:val="22"/>
                <w:szCs w:val="22"/>
              </w:rPr>
              <w:t>Process Flow of manufacturing</w:t>
            </w:r>
          </w:p>
          <w:p w:rsidR="00935E2F" w:rsidRPr="009937EB" w:rsidRDefault="00935E2F" w:rsidP="00574107">
            <w:pPr>
              <w:pStyle w:val="ListParagraph"/>
              <w:tabs>
                <w:tab w:val="left" w:pos="28"/>
                <w:tab w:val="left" w:pos="453"/>
              </w:tabs>
              <w:spacing w:line="360" w:lineRule="auto"/>
              <w:ind w:left="453" w:hanging="360"/>
              <w:rPr>
                <w:rFonts w:ascii="Arial" w:hAnsi="Arial" w:cs="Arial"/>
                <w:sz w:val="22"/>
                <w:szCs w:val="22"/>
              </w:rPr>
            </w:pPr>
          </w:p>
          <w:p w:rsidR="00935E2F" w:rsidRPr="009937EB" w:rsidRDefault="00935E2F" w:rsidP="00E77892">
            <w:pPr>
              <w:pStyle w:val="ListParagraph"/>
              <w:numPr>
                <w:ilvl w:val="0"/>
                <w:numId w:val="13"/>
              </w:numPr>
              <w:tabs>
                <w:tab w:val="left" w:pos="28"/>
                <w:tab w:val="left" w:pos="453"/>
              </w:tabs>
              <w:spacing w:line="360" w:lineRule="auto"/>
              <w:ind w:left="453" w:hanging="425"/>
              <w:rPr>
                <w:rFonts w:ascii="Arial" w:hAnsi="Arial" w:cs="Arial"/>
                <w:sz w:val="22"/>
                <w:szCs w:val="22"/>
              </w:rPr>
            </w:pPr>
            <w:r w:rsidRPr="009937EB">
              <w:rPr>
                <w:rFonts w:ascii="Arial" w:hAnsi="Arial" w:cs="Arial"/>
                <w:b/>
                <w:sz w:val="22"/>
                <w:szCs w:val="22"/>
              </w:rPr>
              <w:t>PROCUREMEMNT DOCUMENTS:</w:t>
            </w:r>
          </w:p>
          <w:p w:rsidR="00935E2F" w:rsidRPr="0000682B" w:rsidRDefault="00BA3D1F" w:rsidP="00E77892">
            <w:pPr>
              <w:pStyle w:val="ListParagraph"/>
              <w:numPr>
                <w:ilvl w:val="0"/>
                <w:numId w:val="15"/>
              </w:numPr>
              <w:tabs>
                <w:tab w:val="left" w:pos="142"/>
                <w:tab w:val="left" w:pos="879"/>
                <w:tab w:val="left" w:pos="5310"/>
              </w:tabs>
              <w:spacing w:line="360" w:lineRule="auto"/>
              <w:ind w:left="879"/>
              <w:jc w:val="both"/>
              <w:rPr>
                <w:rFonts w:ascii="Arial" w:hAnsi="Arial" w:cs="Arial"/>
                <w:sz w:val="22"/>
                <w:szCs w:val="22"/>
              </w:rPr>
            </w:pPr>
            <w:r w:rsidRPr="0000682B">
              <w:rPr>
                <w:rFonts w:ascii="Arial" w:hAnsi="Arial" w:cs="Arial"/>
                <w:sz w:val="22"/>
                <w:szCs w:val="22"/>
              </w:rPr>
              <w:t xml:space="preserve">High level breakup of </w:t>
            </w:r>
            <w:r w:rsidR="00AF1835" w:rsidRPr="0000682B">
              <w:rPr>
                <w:rFonts w:ascii="Arial" w:hAnsi="Arial" w:cs="Arial"/>
                <w:sz w:val="22"/>
                <w:szCs w:val="22"/>
              </w:rPr>
              <w:t>Plant &amp; Machinery Cost</w:t>
            </w:r>
          </w:p>
          <w:p w:rsidR="00935E2F" w:rsidRPr="0000682B" w:rsidRDefault="00BA3D1F" w:rsidP="00E77892">
            <w:pPr>
              <w:pStyle w:val="ListParagraph"/>
              <w:numPr>
                <w:ilvl w:val="0"/>
                <w:numId w:val="15"/>
              </w:numPr>
              <w:tabs>
                <w:tab w:val="left" w:pos="142"/>
                <w:tab w:val="left" w:pos="879"/>
                <w:tab w:val="left" w:pos="5310"/>
              </w:tabs>
              <w:spacing w:line="360" w:lineRule="auto"/>
              <w:ind w:left="879"/>
              <w:jc w:val="both"/>
              <w:rPr>
                <w:rFonts w:ascii="Arial" w:hAnsi="Arial" w:cs="Arial"/>
                <w:sz w:val="22"/>
                <w:szCs w:val="22"/>
              </w:rPr>
            </w:pPr>
            <w:r w:rsidRPr="0000682B">
              <w:rPr>
                <w:rFonts w:ascii="Arial" w:hAnsi="Arial" w:cs="Arial"/>
                <w:sz w:val="22"/>
                <w:szCs w:val="22"/>
              </w:rPr>
              <w:t xml:space="preserve">Land details and </w:t>
            </w:r>
            <w:r w:rsidR="00AF1835" w:rsidRPr="0000682B">
              <w:rPr>
                <w:rFonts w:ascii="Arial" w:hAnsi="Arial" w:cs="Arial"/>
                <w:sz w:val="22"/>
                <w:szCs w:val="22"/>
              </w:rPr>
              <w:t>conversion Certificate</w:t>
            </w:r>
          </w:p>
          <w:p w:rsidR="00935E2F" w:rsidRPr="0000682B" w:rsidRDefault="00935E2F" w:rsidP="00E77892">
            <w:pPr>
              <w:pStyle w:val="ListParagraph"/>
              <w:numPr>
                <w:ilvl w:val="0"/>
                <w:numId w:val="15"/>
              </w:numPr>
              <w:tabs>
                <w:tab w:val="left" w:pos="142"/>
                <w:tab w:val="left" w:pos="879"/>
                <w:tab w:val="left" w:pos="5310"/>
              </w:tabs>
              <w:spacing w:line="360" w:lineRule="auto"/>
              <w:ind w:left="879"/>
              <w:jc w:val="both"/>
              <w:rPr>
                <w:rFonts w:ascii="Arial" w:hAnsi="Arial" w:cs="Arial"/>
                <w:sz w:val="22"/>
                <w:szCs w:val="22"/>
              </w:rPr>
            </w:pPr>
            <w:r w:rsidRPr="0000682B">
              <w:rPr>
                <w:rFonts w:ascii="Arial" w:hAnsi="Arial" w:cs="Arial"/>
                <w:sz w:val="22"/>
                <w:szCs w:val="22"/>
              </w:rPr>
              <w:t>List of major customers of the company</w:t>
            </w:r>
          </w:p>
          <w:p w:rsidR="00935E2F" w:rsidRDefault="0000682B" w:rsidP="00E77892">
            <w:pPr>
              <w:pStyle w:val="ListParagraph"/>
              <w:numPr>
                <w:ilvl w:val="0"/>
                <w:numId w:val="15"/>
              </w:numPr>
              <w:tabs>
                <w:tab w:val="left" w:pos="142"/>
                <w:tab w:val="left" w:pos="879"/>
                <w:tab w:val="left" w:pos="5310"/>
              </w:tabs>
              <w:spacing w:line="360" w:lineRule="auto"/>
              <w:ind w:left="879"/>
              <w:jc w:val="both"/>
              <w:rPr>
                <w:rFonts w:ascii="Arial" w:hAnsi="Arial" w:cs="Arial"/>
                <w:sz w:val="22"/>
                <w:szCs w:val="22"/>
              </w:rPr>
            </w:pPr>
            <w:r>
              <w:rPr>
                <w:rFonts w:ascii="Arial" w:hAnsi="Arial" w:cs="Arial"/>
                <w:sz w:val="22"/>
                <w:szCs w:val="22"/>
              </w:rPr>
              <w:t>Expected Building Details</w:t>
            </w:r>
          </w:p>
          <w:p w:rsidR="0000682B" w:rsidRDefault="0000682B" w:rsidP="00E77892">
            <w:pPr>
              <w:pStyle w:val="ListParagraph"/>
              <w:numPr>
                <w:ilvl w:val="0"/>
                <w:numId w:val="15"/>
              </w:numPr>
              <w:tabs>
                <w:tab w:val="left" w:pos="142"/>
                <w:tab w:val="left" w:pos="879"/>
                <w:tab w:val="left" w:pos="5310"/>
              </w:tabs>
              <w:spacing w:line="360" w:lineRule="auto"/>
              <w:ind w:left="879"/>
              <w:jc w:val="both"/>
              <w:rPr>
                <w:rFonts w:ascii="Arial" w:hAnsi="Arial" w:cs="Arial"/>
                <w:sz w:val="22"/>
                <w:szCs w:val="22"/>
              </w:rPr>
            </w:pPr>
            <w:r>
              <w:rPr>
                <w:rFonts w:ascii="Arial" w:hAnsi="Arial" w:cs="Arial"/>
                <w:sz w:val="22"/>
                <w:szCs w:val="22"/>
              </w:rPr>
              <w:t>Expected manpower details</w:t>
            </w:r>
          </w:p>
          <w:p w:rsidR="0000682B" w:rsidRPr="009937EB" w:rsidRDefault="0000682B" w:rsidP="00E77892">
            <w:pPr>
              <w:pStyle w:val="ListParagraph"/>
              <w:numPr>
                <w:ilvl w:val="0"/>
                <w:numId w:val="15"/>
              </w:numPr>
              <w:tabs>
                <w:tab w:val="left" w:pos="142"/>
                <w:tab w:val="left" w:pos="879"/>
                <w:tab w:val="left" w:pos="5310"/>
              </w:tabs>
              <w:spacing w:line="360" w:lineRule="auto"/>
              <w:ind w:left="879"/>
              <w:jc w:val="both"/>
              <w:rPr>
                <w:rFonts w:ascii="Arial" w:hAnsi="Arial" w:cs="Arial"/>
                <w:sz w:val="22"/>
                <w:szCs w:val="22"/>
              </w:rPr>
            </w:pPr>
            <w:r>
              <w:rPr>
                <w:rFonts w:ascii="Arial" w:hAnsi="Arial" w:cs="Arial"/>
                <w:sz w:val="22"/>
                <w:szCs w:val="22"/>
              </w:rPr>
              <w:t>Water and Electricity arrangements details</w:t>
            </w:r>
          </w:p>
        </w:tc>
      </w:tr>
      <w:tr w:rsidR="005D3DE6" w:rsidRPr="005D3DE6" w:rsidTr="005D3DE6">
        <w:tc>
          <w:tcPr>
            <w:tcW w:w="4650" w:type="dxa"/>
            <w:shd w:val="clear" w:color="auto" w:fill="FFFFFF" w:themeFill="background1"/>
          </w:tcPr>
          <w:p w:rsidR="0000682B" w:rsidRDefault="0000682B" w:rsidP="0000682B">
            <w:pPr>
              <w:pStyle w:val="ListParagraph"/>
              <w:spacing w:line="360" w:lineRule="auto"/>
              <w:ind w:left="1004" w:right="-10"/>
              <w:jc w:val="both"/>
              <w:rPr>
                <w:rFonts w:ascii="Arial" w:hAnsi="Arial" w:cs="Arial"/>
                <w:b/>
                <w:sz w:val="22"/>
                <w:szCs w:val="22"/>
              </w:rPr>
            </w:pPr>
          </w:p>
          <w:p w:rsidR="005D3DE6" w:rsidRPr="005D3DE6" w:rsidRDefault="005D3DE6"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 xml:space="preserve">Means of Finance:                                     </w:t>
            </w:r>
          </w:p>
        </w:tc>
        <w:tc>
          <w:tcPr>
            <w:tcW w:w="5381" w:type="dxa"/>
            <w:shd w:val="clear" w:color="auto" w:fill="auto"/>
          </w:tcPr>
          <w:p w:rsidR="0000682B" w:rsidRDefault="0000682B" w:rsidP="005D3DE6">
            <w:pPr>
              <w:tabs>
                <w:tab w:val="left" w:pos="28"/>
                <w:tab w:val="left" w:pos="644"/>
              </w:tabs>
              <w:spacing w:line="360" w:lineRule="auto"/>
              <w:rPr>
                <w:rFonts w:ascii="Arial" w:hAnsi="Arial" w:cs="Arial"/>
                <w:b/>
                <w:sz w:val="22"/>
                <w:szCs w:val="22"/>
              </w:rPr>
            </w:pPr>
          </w:p>
          <w:p w:rsidR="005D3DE6" w:rsidRPr="00AF1835" w:rsidRDefault="00147818" w:rsidP="005D3DE6">
            <w:pPr>
              <w:tabs>
                <w:tab w:val="left" w:pos="28"/>
                <w:tab w:val="left" w:pos="644"/>
              </w:tabs>
              <w:spacing w:line="360" w:lineRule="auto"/>
              <w:rPr>
                <w:rFonts w:ascii="Arial" w:hAnsi="Arial" w:cs="Arial"/>
                <w:b/>
                <w:sz w:val="22"/>
                <w:szCs w:val="22"/>
              </w:rPr>
            </w:pPr>
            <w:r w:rsidRPr="00AF1835">
              <w:rPr>
                <w:rFonts w:ascii="Arial" w:hAnsi="Arial" w:cs="Arial"/>
                <w:b/>
                <w:sz w:val="22"/>
                <w:szCs w:val="22"/>
              </w:rPr>
              <w:t xml:space="preserve">Equity + Debt </w:t>
            </w:r>
          </w:p>
          <w:p w:rsidR="005D3DE6" w:rsidRPr="009937EB" w:rsidRDefault="005D3DE6" w:rsidP="005D3DE6">
            <w:pPr>
              <w:tabs>
                <w:tab w:val="left" w:pos="28"/>
                <w:tab w:val="left" w:pos="644"/>
              </w:tabs>
              <w:spacing w:line="360" w:lineRule="auto"/>
              <w:rPr>
                <w:rFonts w:ascii="Arial" w:hAnsi="Arial" w:cs="Arial"/>
                <w:b/>
                <w:sz w:val="22"/>
                <w:szCs w:val="22"/>
              </w:rPr>
            </w:pPr>
          </w:p>
        </w:tc>
      </w:tr>
      <w:tr w:rsidR="005D3DE6" w:rsidRPr="005D3DE6" w:rsidTr="005D3DE6">
        <w:trPr>
          <w:trHeight w:val="1862"/>
        </w:trPr>
        <w:tc>
          <w:tcPr>
            <w:tcW w:w="4650" w:type="dxa"/>
            <w:shd w:val="clear" w:color="auto" w:fill="FFFFFF" w:themeFill="background1"/>
          </w:tcPr>
          <w:p w:rsidR="005D3DE6" w:rsidRPr="005D3DE6" w:rsidRDefault="005D3DE6"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Key Financial Indicators</w:t>
            </w:r>
          </w:p>
        </w:tc>
        <w:tc>
          <w:tcPr>
            <w:tcW w:w="5381" w:type="dxa"/>
            <w:shd w:val="clear" w:color="auto" w:fill="auto"/>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30"/>
              <w:gridCol w:w="2325"/>
            </w:tblGrid>
            <w:tr w:rsidR="005D3DE6" w:rsidRPr="005D3DE6" w:rsidTr="00AF1835">
              <w:trPr>
                <w:trHeight w:val="18"/>
              </w:trPr>
              <w:tc>
                <w:tcPr>
                  <w:tcW w:w="2830" w:type="dxa"/>
                  <w:shd w:val="clear" w:color="auto" w:fill="002060"/>
                  <w:vAlign w:val="center"/>
                </w:tcPr>
                <w:p w:rsidR="005D3DE6" w:rsidRPr="005D3DE6" w:rsidRDefault="005D3DE6" w:rsidP="005D3DE6">
                  <w:pPr>
                    <w:pStyle w:val="m-3392079990541424390gmail-m2451097273815842028m9061249679906006563gmail-m-4938221032578033205gmail-msolistparagraph"/>
                    <w:spacing w:before="0" w:beforeAutospacing="0" w:after="0" w:afterAutospacing="0"/>
                    <w:ind w:left="720" w:hanging="720"/>
                    <w:rPr>
                      <w:rFonts w:asciiTheme="minorHAnsi" w:hAnsiTheme="minorHAnsi" w:cstheme="minorHAnsi"/>
                      <w:b/>
                      <w:sz w:val="22"/>
                      <w:szCs w:val="22"/>
                    </w:rPr>
                  </w:pPr>
                  <w:r w:rsidRPr="005D3DE6">
                    <w:rPr>
                      <w:rFonts w:asciiTheme="minorHAnsi" w:hAnsiTheme="minorHAnsi" w:cstheme="minorHAnsi"/>
                      <w:b/>
                      <w:sz w:val="22"/>
                      <w:szCs w:val="22"/>
                    </w:rPr>
                    <w:t>Key Indicators</w:t>
                  </w:r>
                </w:p>
              </w:tc>
              <w:tc>
                <w:tcPr>
                  <w:tcW w:w="2325" w:type="dxa"/>
                  <w:shd w:val="clear" w:color="auto" w:fill="002060"/>
                  <w:vAlign w:val="center"/>
                </w:tcPr>
                <w:p w:rsidR="005D3DE6" w:rsidRPr="0000682B" w:rsidRDefault="005D3DE6" w:rsidP="00AB6D01">
                  <w:pPr>
                    <w:pStyle w:val="m-3392079990541424390gmail-m2451097273815842028m9061249679906006563gmail-m-4938221032578033205gmail-msolistparagraph"/>
                    <w:spacing w:before="0" w:beforeAutospacing="0" w:after="0" w:afterAutospacing="0"/>
                    <w:ind w:left="-153" w:right="-925" w:hanging="720"/>
                    <w:jc w:val="center"/>
                    <w:rPr>
                      <w:rFonts w:asciiTheme="minorHAnsi" w:hAnsiTheme="minorHAnsi" w:cstheme="minorHAnsi"/>
                      <w:sz w:val="22"/>
                      <w:szCs w:val="22"/>
                    </w:rPr>
                  </w:pPr>
                  <w:r w:rsidRPr="0000682B">
                    <w:rPr>
                      <w:rFonts w:asciiTheme="minorHAnsi" w:hAnsiTheme="minorHAnsi" w:cstheme="minorHAnsi"/>
                      <w:sz w:val="22"/>
                      <w:szCs w:val="22"/>
                    </w:rPr>
                    <w:t>Value</w:t>
                  </w:r>
                </w:p>
              </w:tc>
            </w:tr>
            <w:tr w:rsidR="005D3DE6" w:rsidRPr="005D3DE6" w:rsidTr="00AF1835">
              <w:trPr>
                <w:trHeight w:val="325"/>
              </w:trPr>
              <w:tc>
                <w:tcPr>
                  <w:tcW w:w="2830" w:type="dxa"/>
                  <w:shd w:val="clear" w:color="auto" w:fill="auto"/>
                  <w:vAlign w:val="center"/>
                </w:tcPr>
                <w:p w:rsidR="005D3DE6" w:rsidRPr="005D3DE6" w:rsidRDefault="005D3DE6" w:rsidP="00222CDC">
                  <w:pPr>
                    <w:pStyle w:val="m-3392079990541424390gmail-m2451097273815842028m9061249679906006563gmail-m-4938221032578033205gmail-msolistparagraph"/>
                    <w:spacing w:before="0" w:beforeAutospacing="0" w:after="0" w:afterAutospacing="0"/>
                    <w:ind w:left="720" w:hanging="720"/>
                    <w:rPr>
                      <w:rFonts w:asciiTheme="minorHAnsi" w:hAnsiTheme="minorHAnsi" w:cstheme="minorHAnsi"/>
                      <w:b/>
                      <w:sz w:val="22"/>
                      <w:szCs w:val="22"/>
                    </w:rPr>
                  </w:pPr>
                  <w:r w:rsidRPr="005D3DE6">
                    <w:rPr>
                      <w:rFonts w:asciiTheme="minorHAnsi" w:hAnsiTheme="minorHAnsi" w:cstheme="minorHAnsi"/>
                      <w:b/>
                      <w:sz w:val="22"/>
                      <w:szCs w:val="22"/>
                    </w:rPr>
                    <w:t>Average DSCR</w:t>
                  </w:r>
                </w:p>
              </w:tc>
              <w:tc>
                <w:tcPr>
                  <w:tcW w:w="2325" w:type="dxa"/>
                  <w:shd w:val="clear" w:color="auto" w:fill="auto"/>
                  <w:vAlign w:val="center"/>
                </w:tcPr>
                <w:p w:rsidR="005D3DE6" w:rsidRPr="0000682B" w:rsidRDefault="0000682B"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sidRPr="0000682B">
                    <w:rPr>
                      <w:rFonts w:asciiTheme="minorHAnsi" w:hAnsiTheme="minorHAnsi" w:cstheme="minorHAnsi"/>
                      <w:b/>
                      <w:sz w:val="22"/>
                      <w:szCs w:val="22"/>
                    </w:rPr>
                    <w:t xml:space="preserve"> 1.80</w:t>
                  </w:r>
                </w:p>
              </w:tc>
            </w:tr>
            <w:tr w:rsidR="005D3DE6" w:rsidRPr="005D3DE6" w:rsidTr="00AF1835">
              <w:trPr>
                <w:trHeight w:val="18"/>
              </w:trPr>
              <w:tc>
                <w:tcPr>
                  <w:tcW w:w="2830" w:type="dxa"/>
                  <w:shd w:val="clear" w:color="auto" w:fill="auto"/>
                  <w:vAlign w:val="center"/>
                </w:tcPr>
                <w:p w:rsidR="005D3DE6" w:rsidRPr="005D3DE6" w:rsidRDefault="005D3DE6"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sidRPr="005D3DE6">
                    <w:rPr>
                      <w:rFonts w:asciiTheme="minorHAnsi" w:hAnsiTheme="minorHAnsi" w:cstheme="minorHAnsi"/>
                      <w:b/>
                      <w:sz w:val="22"/>
                      <w:szCs w:val="22"/>
                    </w:rPr>
                    <w:t>Average EBITDA Margin</w:t>
                  </w:r>
                </w:p>
              </w:tc>
              <w:tc>
                <w:tcPr>
                  <w:tcW w:w="2325" w:type="dxa"/>
                  <w:shd w:val="clear" w:color="auto" w:fill="auto"/>
                  <w:vAlign w:val="center"/>
                </w:tcPr>
                <w:p w:rsidR="005D3DE6" w:rsidRPr="0000682B" w:rsidRDefault="0000682B"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sidRPr="0000682B">
                    <w:rPr>
                      <w:rFonts w:asciiTheme="minorHAnsi" w:hAnsiTheme="minorHAnsi" w:cstheme="minorHAnsi"/>
                      <w:b/>
                      <w:sz w:val="22"/>
                      <w:szCs w:val="22"/>
                    </w:rPr>
                    <w:t xml:space="preserve"> 24.76</w:t>
                  </w:r>
                  <w:r w:rsidR="00AF1835" w:rsidRPr="0000682B">
                    <w:rPr>
                      <w:rFonts w:asciiTheme="minorHAnsi" w:hAnsiTheme="minorHAnsi" w:cstheme="minorHAnsi"/>
                      <w:b/>
                      <w:sz w:val="22"/>
                      <w:szCs w:val="22"/>
                    </w:rPr>
                    <w:t>%</w:t>
                  </w:r>
                </w:p>
              </w:tc>
            </w:tr>
            <w:tr w:rsidR="00BA3D1F" w:rsidRPr="005D3DE6" w:rsidTr="00AF1835">
              <w:trPr>
                <w:trHeight w:val="325"/>
              </w:trPr>
              <w:tc>
                <w:tcPr>
                  <w:tcW w:w="2830" w:type="dxa"/>
                  <w:shd w:val="clear" w:color="auto" w:fill="auto"/>
                  <w:vAlign w:val="center"/>
                </w:tcPr>
                <w:p w:rsidR="00BA3D1F" w:rsidRPr="005D3DE6" w:rsidRDefault="00BA3D1F"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 xml:space="preserve">NPV </w:t>
                  </w:r>
                </w:p>
              </w:tc>
              <w:tc>
                <w:tcPr>
                  <w:tcW w:w="2325" w:type="dxa"/>
                  <w:shd w:val="clear" w:color="auto" w:fill="auto"/>
                  <w:vAlign w:val="center"/>
                </w:tcPr>
                <w:p w:rsidR="00BA3D1F" w:rsidRPr="0000682B" w:rsidRDefault="0000682B"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sidRPr="0000682B">
                    <w:rPr>
                      <w:rFonts w:asciiTheme="minorHAnsi" w:hAnsiTheme="minorHAnsi" w:cstheme="minorHAnsi"/>
                      <w:b/>
                      <w:sz w:val="22"/>
                      <w:szCs w:val="22"/>
                    </w:rPr>
                    <w:t xml:space="preserve"> INR 1122.00 Lakhs</w:t>
                  </w:r>
                </w:p>
              </w:tc>
            </w:tr>
            <w:tr w:rsidR="00BA3D1F" w:rsidRPr="005D3DE6" w:rsidTr="00AF1835">
              <w:trPr>
                <w:trHeight w:val="368"/>
              </w:trPr>
              <w:tc>
                <w:tcPr>
                  <w:tcW w:w="2830" w:type="dxa"/>
                  <w:shd w:val="clear" w:color="auto" w:fill="auto"/>
                  <w:vAlign w:val="center"/>
                </w:tcPr>
                <w:p w:rsidR="00BA3D1F" w:rsidRPr="005D3DE6" w:rsidRDefault="00BA3D1F"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IRR</w:t>
                  </w:r>
                </w:p>
              </w:tc>
              <w:tc>
                <w:tcPr>
                  <w:tcW w:w="2325" w:type="dxa"/>
                  <w:shd w:val="clear" w:color="auto" w:fill="auto"/>
                  <w:vAlign w:val="center"/>
                </w:tcPr>
                <w:p w:rsidR="00BA3D1F" w:rsidRPr="0000682B" w:rsidRDefault="0000682B"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sidRPr="0000682B">
                    <w:rPr>
                      <w:rFonts w:asciiTheme="minorHAnsi" w:hAnsiTheme="minorHAnsi" w:cstheme="minorHAnsi"/>
                      <w:b/>
                      <w:sz w:val="22"/>
                      <w:szCs w:val="22"/>
                    </w:rPr>
                    <w:t xml:space="preserve"> 30.04</w:t>
                  </w:r>
                  <w:r w:rsidR="00AF1835" w:rsidRPr="0000682B">
                    <w:rPr>
                      <w:rFonts w:asciiTheme="minorHAnsi" w:hAnsiTheme="minorHAnsi" w:cstheme="minorHAnsi"/>
                      <w:b/>
                      <w:sz w:val="22"/>
                      <w:szCs w:val="22"/>
                    </w:rPr>
                    <w:t>%</w:t>
                  </w:r>
                </w:p>
              </w:tc>
            </w:tr>
          </w:tbl>
          <w:p w:rsidR="005D3DE6" w:rsidRPr="005D3DE6" w:rsidRDefault="005D3DE6" w:rsidP="005D3DE6">
            <w:pPr>
              <w:tabs>
                <w:tab w:val="left" w:pos="28"/>
                <w:tab w:val="left" w:pos="644"/>
              </w:tabs>
              <w:spacing w:line="360" w:lineRule="auto"/>
              <w:rPr>
                <w:rFonts w:ascii="Arial" w:hAnsi="Arial" w:cs="Arial"/>
                <w:sz w:val="22"/>
                <w:szCs w:val="22"/>
              </w:rPr>
            </w:pPr>
          </w:p>
        </w:tc>
      </w:tr>
    </w:tbl>
    <w:p w:rsidR="00053C53" w:rsidRDefault="00A22FE5" w:rsidP="005D3DE6">
      <w:pPr>
        <w:tabs>
          <w:tab w:val="left" w:pos="4395"/>
        </w:tabs>
        <w:spacing w:line="360" w:lineRule="auto"/>
        <w:jc w:val="both"/>
        <w:rPr>
          <w:rFonts w:ascii="Arial" w:hAnsi="Arial" w:cs="Arial"/>
          <w:b/>
          <w:sz w:val="22"/>
          <w:szCs w:val="22"/>
        </w:rPr>
      </w:pPr>
      <w:r w:rsidRPr="005D3DE6">
        <w:rPr>
          <w:rFonts w:ascii="Arial" w:hAnsi="Arial" w:cs="Arial"/>
          <w:b/>
          <w:sz w:val="22"/>
          <w:szCs w:val="22"/>
        </w:rPr>
        <w:tab/>
      </w:r>
      <w:r w:rsidR="006954D8" w:rsidRPr="005D3DE6">
        <w:rPr>
          <w:rFonts w:ascii="Arial" w:hAnsi="Arial" w:cs="Arial"/>
          <w:b/>
          <w:sz w:val="22"/>
          <w:szCs w:val="22"/>
        </w:rPr>
        <w:t xml:space="preserve">     </w:t>
      </w:r>
    </w:p>
    <w:p w:rsidR="009C62CE" w:rsidRDefault="009C62CE" w:rsidP="00720D32">
      <w:pPr>
        <w:spacing w:line="360" w:lineRule="auto"/>
        <w:ind w:left="426" w:right="-285"/>
        <w:jc w:val="both"/>
        <w:rPr>
          <w:rFonts w:ascii="Arial" w:hAnsi="Arial" w:cs="Arial"/>
          <w:b/>
          <w:sz w:val="22"/>
          <w:szCs w:val="22"/>
        </w:rPr>
      </w:pPr>
    </w:p>
    <w:p w:rsidR="006E6802" w:rsidRDefault="00A22FE5" w:rsidP="00720D32">
      <w:pPr>
        <w:spacing w:line="360" w:lineRule="auto"/>
        <w:ind w:left="426" w:right="-285"/>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w:t>
      </w:r>
      <w:r w:rsidR="008C496C" w:rsidRPr="00053C53">
        <w:rPr>
          <w:rFonts w:ascii="Arial" w:hAnsi="Arial" w:cs="Arial"/>
          <w:i/>
          <w:sz w:val="22"/>
          <w:szCs w:val="22"/>
        </w:rPr>
        <w:t>nalysis of the same done by us.</w:t>
      </w:r>
    </w:p>
    <w:p w:rsidR="00720D32" w:rsidRDefault="00720D32" w:rsidP="00720D32">
      <w:pPr>
        <w:spacing w:line="360" w:lineRule="auto"/>
        <w:ind w:left="426" w:right="-285"/>
        <w:jc w:val="both"/>
        <w:rPr>
          <w:rFonts w:ascii="Arial" w:hAnsi="Arial" w:cs="Arial"/>
          <w:i/>
          <w:sz w:val="22"/>
          <w:szCs w:val="22"/>
        </w:rPr>
      </w:pPr>
    </w:p>
    <w:p w:rsidR="00720D32" w:rsidRDefault="00720D32" w:rsidP="00720D32">
      <w:pPr>
        <w:spacing w:line="360" w:lineRule="auto"/>
        <w:ind w:left="426" w:right="-285"/>
        <w:jc w:val="both"/>
        <w:rPr>
          <w:rFonts w:ascii="Arial" w:hAnsi="Arial" w:cs="Arial"/>
          <w:i/>
          <w:sz w:val="22"/>
          <w:szCs w:val="22"/>
        </w:rPr>
      </w:pPr>
    </w:p>
    <w:p w:rsidR="00B559BC" w:rsidRDefault="00B559BC" w:rsidP="00720D32">
      <w:pPr>
        <w:spacing w:line="360" w:lineRule="auto"/>
        <w:ind w:left="426" w:right="-285"/>
        <w:jc w:val="both"/>
        <w:rPr>
          <w:rFonts w:ascii="Arial" w:hAnsi="Arial" w:cs="Arial"/>
          <w:i/>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rsidTr="003918B0">
        <w:trPr>
          <w:trHeight w:val="20"/>
        </w:trPr>
        <w:tc>
          <w:tcPr>
            <w:tcW w:w="1620" w:type="dxa"/>
            <w:shd w:val="clear" w:color="auto" w:fill="002060"/>
            <w:vAlign w:val="center"/>
          </w:tcPr>
          <w:p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C6D9F1" w:themeFill="text2" w:themeFillTint="33"/>
            <w:vAlign w:val="center"/>
          </w:tcPr>
          <w:p w:rsidR="00EB5704" w:rsidRDefault="00A22FE5">
            <w:pPr>
              <w:jc w:val="center"/>
              <w:rPr>
                <w:rFonts w:ascii="Arial" w:hAnsi="Arial" w:cs="Arial"/>
                <w:b/>
                <w:sz w:val="22"/>
                <w:szCs w:val="22"/>
              </w:rPr>
            </w:pPr>
            <w:r>
              <w:rPr>
                <w:rFonts w:ascii="Arial" w:hAnsi="Arial" w:cs="Arial"/>
                <w:b/>
                <w:sz w:val="22"/>
                <w:szCs w:val="22"/>
              </w:rPr>
              <w:t>INTRODUCTION</w:t>
            </w:r>
          </w:p>
        </w:tc>
      </w:tr>
    </w:tbl>
    <w:p w:rsidR="00113B90" w:rsidRPr="00113B90" w:rsidRDefault="00113B90" w:rsidP="00113B90">
      <w:pPr>
        <w:pStyle w:val="ListParagraph"/>
        <w:spacing w:line="360" w:lineRule="auto"/>
        <w:ind w:left="709" w:right="-1"/>
        <w:jc w:val="both"/>
        <w:rPr>
          <w:rFonts w:ascii="Arial" w:hAnsi="Arial" w:cs="Arial"/>
          <w:sz w:val="22"/>
          <w:szCs w:val="22"/>
          <w:lang w:eastAsia="en-IN"/>
        </w:rPr>
      </w:pPr>
    </w:p>
    <w:p w:rsidR="00113B90" w:rsidRPr="00113B90" w:rsidRDefault="00A22FE5" w:rsidP="00E77892">
      <w:pPr>
        <w:pStyle w:val="ListParagraph"/>
        <w:numPr>
          <w:ilvl w:val="0"/>
          <w:numId w:val="28"/>
        </w:numPr>
        <w:spacing w:line="360" w:lineRule="auto"/>
        <w:ind w:left="709" w:right="-1"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rsidR="005F00DC" w:rsidRPr="00113B90" w:rsidRDefault="00A22FE5" w:rsidP="00113B90">
      <w:pPr>
        <w:pStyle w:val="ListParagraph"/>
        <w:spacing w:before="240" w:line="360" w:lineRule="auto"/>
        <w:ind w:left="709" w:right="-143"/>
        <w:jc w:val="both"/>
        <w:rPr>
          <w:rFonts w:ascii="Arial" w:hAnsi="Arial" w:cs="Arial"/>
          <w:sz w:val="22"/>
          <w:szCs w:val="22"/>
          <w:lang w:eastAsia="en-IN"/>
        </w:rPr>
      </w:pPr>
      <w:r w:rsidRPr="00AF1835">
        <w:rPr>
          <w:rFonts w:ascii="Arial" w:hAnsi="Arial" w:cs="Arial"/>
          <w:sz w:val="22"/>
          <w:szCs w:val="22"/>
        </w:rPr>
        <w:t xml:space="preserve">Techno Economic Viability Study Report </w:t>
      </w:r>
      <w:r w:rsidR="00C17C89" w:rsidRPr="00AF1835">
        <w:rPr>
          <w:rFonts w:ascii="Arial" w:hAnsi="Arial" w:cs="Arial"/>
          <w:sz w:val="22"/>
          <w:szCs w:val="22"/>
        </w:rPr>
        <w:t xml:space="preserve">of the </w:t>
      </w:r>
      <w:r w:rsidR="00B405AC" w:rsidRPr="00AF1835">
        <w:rPr>
          <w:rFonts w:ascii="Arial" w:hAnsi="Arial" w:cs="Arial"/>
          <w:sz w:val="22"/>
          <w:szCs w:val="22"/>
        </w:rPr>
        <w:t>plastic products manufacturing company</w:t>
      </w:r>
      <w:r w:rsidR="00C17C89" w:rsidRPr="00AF1835">
        <w:rPr>
          <w:rFonts w:ascii="Arial" w:hAnsi="Arial" w:cs="Arial"/>
          <w:sz w:val="22"/>
          <w:szCs w:val="22"/>
        </w:rPr>
        <w:t xml:space="preserve"> M/s</w:t>
      </w:r>
      <w:r w:rsidR="00B405AC" w:rsidRPr="00AF1835">
        <w:rPr>
          <w:rFonts w:ascii="Arial" w:hAnsi="Arial" w:cs="Arial"/>
          <w:b/>
          <w:sz w:val="22"/>
          <w:szCs w:val="22"/>
        </w:rPr>
        <w:t xml:space="preserve"> </w:t>
      </w:r>
      <w:r w:rsidR="00B405AC" w:rsidRPr="00AF1835">
        <w:rPr>
          <w:rFonts w:ascii="Arial" w:hAnsi="Arial" w:cs="Arial"/>
          <w:sz w:val="22"/>
          <w:szCs w:val="22"/>
        </w:rPr>
        <w:t>Plasto Packaging</w:t>
      </w:r>
      <w:r w:rsidR="00B405AC" w:rsidRPr="00AF1835">
        <w:rPr>
          <w:rFonts w:ascii="Arial" w:hAnsi="Arial" w:cs="Arial"/>
          <w:b/>
          <w:sz w:val="22"/>
          <w:szCs w:val="22"/>
        </w:rPr>
        <w:t xml:space="preserve"> </w:t>
      </w:r>
      <w:r w:rsidR="00C17C89" w:rsidRPr="00AF1835">
        <w:rPr>
          <w:rFonts w:ascii="Arial" w:hAnsi="Arial" w:cs="Arial"/>
          <w:sz w:val="22"/>
          <w:szCs w:val="22"/>
        </w:rPr>
        <w:t>Private Limited</w:t>
      </w:r>
      <w:r w:rsidR="0029229C" w:rsidRPr="00AF1835">
        <w:rPr>
          <w:rFonts w:ascii="Arial" w:hAnsi="Arial" w:cs="Arial"/>
          <w:sz w:val="22"/>
          <w:szCs w:val="22"/>
        </w:rPr>
        <w:t>,</w:t>
      </w:r>
      <w:r w:rsidR="00B405AC" w:rsidRPr="00AF1835">
        <w:rPr>
          <w:rFonts w:ascii="Arial" w:hAnsi="Arial" w:cs="Arial"/>
          <w:sz w:val="22"/>
          <w:szCs w:val="22"/>
        </w:rPr>
        <w:t xml:space="preserve"> </w:t>
      </w:r>
      <w:r w:rsidR="0098135B" w:rsidRPr="00AF1835">
        <w:rPr>
          <w:rFonts w:ascii="Arial" w:hAnsi="Arial" w:cs="Arial"/>
          <w:sz w:val="22"/>
          <w:szCs w:val="22"/>
        </w:rPr>
        <w:t>proposed</w:t>
      </w:r>
      <w:r w:rsidR="00B405AC" w:rsidRPr="00AF1835">
        <w:rPr>
          <w:rFonts w:ascii="Arial" w:hAnsi="Arial" w:cs="Arial"/>
          <w:sz w:val="22"/>
          <w:szCs w:val="22"/>
        </w:rPr>
        <w:t xml:space="preserve"> an </w:t>
      </w:r>
      <w:r w:rsidR="0098135B" w:rsidRPr="00AF1835">
        <w:rPr>
          <w:rFonts w:ascii="Arial" w:hAnsi="Arial" w:cs="Arial"/>
          <w:sz w:val="22"/>
          <w:szCs w:val="22"/>
        </w:rPr>
        <w:t xml:space="preserve">expansion of </w:t>
      </w:r>
      <w:r w:rsidR="00B405AC" w:rsidRPr="00AF1835">
        <w:rPr>
          <w:rFonts w:ascii="Arial" w:hAnsi="Arial" w:cs="Arial"/>
          <w:sz w:val="22"/>
          <w:szCs w:val="22"/>
        </w:rPr>
        <w:t>installed capacity of 4, 50,000 Kgs. per</w:t>
      </w:r>
      <w:r w:rsidR="0098135B" w:rsidRPr="00AF1835">
        <w:rPr>
          <w:rFonts w:ascii="Arial" w:hAnsi="Arial" w:cs="Arial"/>
          <w:sz w:val="22"/>
          <w:szCs w:val="22"/>
        </w:rPr>
        <w:t xml:space="preserve"> a</w:t>
      </w:r>
      <w:r w:rsidR="00B405AC" w:rsidRPr="00AF1835">
        <w:rPr>
          <w:rFonts w:ascii="Arial" w:hAnsi="Arial" w:cs="Arial"/>
          <w:sz w:val="22"/>
          <w:szCs w:val="22"/>
        </w:rPr>
        <w:t xml:space="preserve">nnum </w:t>
      </w:r>
      <w:r w:rsidR="0098135B" w:rsidRPr="00AF1835">
        <w:rPr>
          <w:rFonts w:ascii="Arial" w:hAnsi="Arial" w:cs="Arial"/>
          <w:sz w:val="22"/>
          <w:szCs w:val="22"/>
        </w:rPr>
        <w:t xml:space="preserve">for </w:t>
      </w:r>
      <w:r w:rsidR="0029229C" w:rsidRPr="00AF1835">
        <w:rPr>
          <w:rFonts w:ascii="Arial" w:hAnsi="Arial" w:cs="Arial"/>
          <w:sz w:val="22"/>
          <w:szCs w:val="22"/>
        </w:rPr>
        <w:t>external financial assistance on the Project</w:t>
      </w:r>
      <w:r w:rsidR="0098135B" w:rsidRPr="00AF1835">
        <w:rPr>
          <w:rFonts w:ascii="Arial" w:hAnsi="Arial" w:cs="Arial"/>
          <w:sz w:val="22"/>
          <w:szCs w:val="22"/>
        </w:rPr>
        <w:t>.</w:t>
      </w:r>
    </w:p>
    <w:p w:rsidR="006D402E" w:rsidRPr="006D402E" w:rsidRDefault="006D402E" w:rsidP="000473E8">
      <w:pPr>
        <w:pStyle w:val="ListParagraph"/>
        <w:spacing w:line="360" w:lineRule="auto"/>
        <w:ind w:left="284" w:right="-1"/>
        <w:jc w:val="both"/>
        <w:rPr>
          <w:rFonts w:ascii="Arial" w:hAnsi="Arial" w:cs="Arial"/>
          <w:sz w:val="22"/>
          <w:szCs w:val="22"/>
          <w:lang w:eastAsia="en-IN"/>
        </w:rPr>
      </w:pPr>
    </w:p>
    <w:p w:rsidR="00113B90" w:rsidRPr="00113B90" w:rsidRDefault="005C2C2F" w:rsidP="00E77892">
      <w:pPr>
        <w:pStyle w:val="ListParagraph"/>
        <w:numPr>
          <w:ilvl w:val="0"/>
          <w:numId w:val="28"/>
        </w:numPr>
        <w:spacing w:line="360" w:lineRule="auto"/>
        <w:ind w:left="709" w:right="-1" w:hanging="425"/>
        <w:jc w:val="both"/>
        <w:rPr>
          <w:rFonts w:ascii="Arial" w:hAnsi="Arial" w:cs="Arial"/>
          <w:sz w:val="22"/>
          <w:szCs w:val="22"/>
          <w:lang w:eastAsia="en-IN"/>
        </w:rPr>
      </w:pPr>
      <w:r w:rsidRPr="0018134F">
        <w:rPr>
          <w:rFonts w:ascii="Arial" w:hAnsi="Arial" w:cs="Arial"/>
          <w:b/>
          <w:sz w:val="22"/>
          <w:szCs w:val="22"/>
        </w:rPr>
        <w:t xml:space="preserve">EXECUTIVE SUMMARY: </w:t>
      </w:r>
    </w:p>
    <w:p w:rsidR="00113B90" w:rsidRPr="00AF1835" w:rsidRDefault="00D3207E" w:rsidP="00113B90">
      <w:pPr>
        <w:pStyle w:val="ListParagraph"/>
        <w:spacing w:before="240" w:line="360" w:lineRule="auto"/>
        <w:ind w:left="709" w:right="-143"/>
        <w:jc w:val="both"/>
        <w:rPr>
          <w:rFonts w:ascii="Arial" w:hAnsi="Arial" w:cs="Arial"/>
          <w:sz w:val="22"/>
          <w:szCs w:val="22"/>
        </w:rPr>
      </w:pPr>
      <w:r w:rsidRPr="00AF1835">
        <w:rPr>
          <w:rFonts w:ascii="Arial" w:hAnsi="Arial" w:cs="Arial"/>
          <w:sz w:val="22"/>
          <w:szCs w:val="22"/>
        </w:rPr>
        <w:t xml:space="preserve">M/s </w:t>
      </w:r>
      <w:r w:rsidR="00C03345" w:rsidRPr="00AF1835">
        <w:rPr>
          <w:rFonts w:ascii="Arial" w:hAnsi="Arial" w:cs="Arial"/>
          <w:sz w:val="22"/>
          <w:szCs w:val="22"/>
        </w:rPr>
        <w:t>Plasto Packaging</w:t>
      </w:r>
      <w:r w:rsidRPr="00AF1835">
        <w:rPr>
          <w:rFonts w:ascii="Arial" w:hAnsi="Arial" w:cs="Arial"/>
          <w:sz w:val="22"/>
          <w:szCs w:val="22"/>
        </w:rPr>
        <w:t xml:space="preserve"> Private Limited was incorporated on 2</w:t>
      </w:r>
      <w:r w:rsidR="00C03345" w:rsidRPr="00AF1835">
        <w:rPr>
          <w:rFonts w:ascii="Arial" w:hAnsi="Arial" w:cs="Arial"/>
          <w:sz w:val="22"/>
          <w:szCs w:val="22"/>
        </w:rPr>
        <w:t>7</w:t>
      </w:r>
      <w:r w:rsidR="00C03345" w:rsidRPr="00AF1835">
        <w:rPr>
          <w:rFonts w:ascii="Arial" w:hAnsi="Arial" w:cs="Arial"/>
          <w:sz w:val="22"/>
          <w:szCs w:val="22"/>
          <w:vertAlign w:val="superscript"/>
        </w:rPr>
        <w:t>th</w:t>
      </w:r>
      <w:r w:rsidR="00C03345" w:rsidRPr="00AF1835">
        <w:rPr>
          <w:rFonts w:ascii="Arial" w:hAnsi="Arial" w:cs="Arial"/>
          <w:sz w:val="22"/>
          <w:szCs w:val="22"/>
        </w:rPr>
        <w:t xml:space="preserve"> March</w:t>
      </w:r>
      <w:r w:rsidRPr="00AF1835">
        <w:rPr>
          <w:rFonts w:ascii="Arial" w:hAnsi="Arial" w:cs="Arial"/>
          <w:sz w:val="22"/>
          <w:szCs w:val="22"/>
        </w:rPr>
        <w:t xml:space="preserve">, </w:t>
      </w:r>
      <w:r w:rsidR="00C03345" w:rsidRPr="00AF1835">
        <w:rPr>
          <w:rFonts w:ascii="Arial" w:hAnsi="Arial" w:cs="Arial"/>
          <w:sz w:val="22"/>
          <w:szCs w:val="22"/>
        </w:rPr>
        <w:t>1996</w:t>
      </w:r>
      <w:r w:rsidRPr="00AF1835">
        <w:rPr>
          <w:rFonts w:ascii="Arial" w:hAnsi="Arial" w:cs="Arial"/>
          <w:sz w:val="22"/>
          <w:szCs w:val="22"/>
        </w:rPr>
        <w:t xml:space="preserve"> established for the purpose of </w:t>
      </w:r>
      <w:r w:rsidR="00C03345" w:rsidRPr="00AF1835">
        <w:rPr>
          <w:rFonts w:ascii="Arial" w:hAnsi="Arial" w:cs="Arial"/>
          <w:sz w:val="22"/>
          <w:szCs w:val="22"/>
        </w:rPr>
        <w:t>carrying on business of manufacturing of plastic products such as plastic bottles, mugs, containers etc</w:t>
      </w:r>
      <w:r w:rsidRPr="00AF1835">
        <w:rPr>
          <w:rFonts w:ascii="Arial" w:hAnsi="Arial" w:cs="Arial"/>
          <w:sz w:val="22"/>
          <w:szCs w:val="22"/>
        </w:rPr>
        <w:t xml:space="preserve">. </w:t>
      </w:r>
      <w:r w:rsidR="00BC2185" w:rsidRPr="00AF1835">
        <w:rPr>
          <w:rFonts w:ascii="Arial" w:hAnsi="Arial" w:cs="Arial"/>
          <w:sz w:val="22"/>
          <w:szCs w:val="22"/>
        </w:rPr>
        <w:t>As per the data/information shared by the client, c</w:t>
      </w:r>
      <w:r w:rsidRPr="00AF1835">
        <w:rPr>
          <w:rFonts w:ascii="Arial" w:hAnsi="Arial" w:cs="Arial"/>
          <w:sz w:val="22"/>
          <w:szCs w:val="22"/>
        </w:rPr>
        <w:t xml:space="preserve">urrently the company is </w:t>
      </w:r>
      <w:r w:rsidR="00BC2185" w:rsidRPr="00AF1835">
        <w:rPr>
          <w:rFonts w:ascii="Arial" w:hAnsi="Arial" w:cs="Arial"/>
          <w:sz w:val="22"/>
          <w:szCs w:val="22"/>
        </w:rPr>
        <w:t xml:space="preserve">offering Plastic Ball Pen Barrel, Plastic Core, Plastic Cap, and Plastic </w:t>
      </w:r>
      <w:proofErr w:type="spellStart"/>
      <w:r w:rsidR="00BC2185" w:rsidRPr="00AF1835">
        <w:rPr>
          <w:rFonts w:ascii="Arial" w:hAnsi="Arial" w:cs="Arial"/>
          <w:sz w:val="22"/>
          <w:szCs w:val="22"/>
        </w:rPr>
        <w:t>Dibbi</w:t>
      </w:r>
      <w:proofErr w:type="spellEnd"/>
      <w:r w:rsidR="00BC2185" w:rsidRPr="00AF1835">
        <w:rPr>
          <w:rFonts w:ascii="Arial" w:hAnsi="Arial" w:cs="Arial"/>
          <w:sz w:val="22"/>
          <w:szCs w:val="22"/>
        </w:rPr>
        <w:t xml:space="preserve"> for Ointments, Plastic Jar cap, Plastic Container etc</w:t>
      </w:r>
      <w:r w:rsidR="002C4DF4" w:rsidRPr="00AF1835">
        <w:rPr>
          <w:rFonts w:ascii="Arial" w:hAnsi="Arial" w:cs="Arial"/>
          <w:sz w:val="22"/>
          <w:szCs w:val="22"/>
        </w:rPr>
        <w:t>.</w:t>
      </w:r>
      <w:r w:rsidR="00AA6748" w:rsidRPr="00AF1835">
        <w:rPr>
          <w:rFonts w:ascii="Arial" w:hAnsi="Arial" w:cs="Arial"/>
          <w:sz w:val="22"/>
          <w:szCs w:val="22"/>
        </w:rPr>
        <w:t xml:space="preserve"> </w:t>
      </w:r>
      <w:r w:rsidR="00BC2185" w:rsidRPr="00AF1835">
        <w:rPr>
          <w:rFonts w:ascii="Arial" w:hAnsi="Arial" w:cs="Arial"/>
          <w:sz w:val="22"/>
          <w:szCs w:val="22"/>
        </w:rPr>
        <w:t>in their portfolio.</w:t>
      </w:r>
    </w:p>
    <w:p w:rsidR="00113B90" w:rsidRPr="00AF1835" w:rsidRDefault="00AA6748" w:rsidP="00113B90">
      <w:pPr>
        <w:pStyle w:val="ListParagraph"/>
        <w:spacing w:before="240" w:line="360" w:lineRule="auto"/>
        <w:ind w:left="709" w:right="-143"/>
        <w:jc w:val="both"/>
        <w:rPr>
          <w:rFonts w:ascii="Arial" w:hAnsi="Arial" w:cs="Arial"/>
          <w:sz w:val="22"/>
          <w:szCs w:val="22"/>
        </w:rPr>
      </w:pPr>
      <w:r w:rsidRPr="00AF1835">
        <w:rPr>
          <w:rFonts w:ascii="Arial" w:hAnsi="Arial" w:cs="Arial"/>
          <w:sz w:val="22"/>
          <w:szCs w:val="22"/>
        </w:rPr>
        <w:t>T</w:t>
      </w:r>
      <w:r w:rsidR="005C2C2F" w:rsidRPr="00AF1835">
        <w:rPr>
          <w:rFonts w:ascii="Arial" w:hAnsi="Arial" w:cs="Arial"/>
          <w:sz w:val="22"/>
          <w:szCs w:val="22"/>
        </w:rPr>
        <w:t xml:space="preserve">he company </w:t>
      </w:r>
      <w:r w:rsidRPr="00AF1835">
        <w:rPr>
          <w:rFonts w:ascii="Arial" w:hAnsi="Arial" w:cs="Arial"/>
          <w:sz w:val="22"/>
          <w:szCs w:val="22"/>
        </w:rPr>
        <w:t>is</w:t>
      </w:r>
      <w:r w:rsidR="005C2C2F" w:rsidRPr="00AF1835">
        <w:rPr>
          <w:rFonts w:ascii="Arial" w:hAnsi="Arial" w:cs="Arial"/>
          <w:sz w:val="22"/>
          <w:szCs w:val="22"/>
        </w:rPr>
        <w:t xml:space="preserve"> established</w:t>
      </w:r>
      <w:r w:rsidR="00763181" w:rsidRPr="00AF1835">
        <w:rPr>
          <w:rFonts w:ascii="Arial" w:hAnsi="Arial" w:cs="Arial"/>
          <w:sz w:val="22"/>
          <w:szCs w:val="22"/>
        </w:rPr>
        <w:t xml:space="preserve"> </w:t>
      </w:r>
      <w:r w:rsidR="002C4DF4" w:rsidRPr="00AF1835">
        <w:rPr>
          <w:rFonts w:ascii="Arial" w:hAnsi="Arial" w:cs="Arial"/>
          <w:sz w:val="22"/>
          <w:szCs w:val="22"/>
        </w:rPr>
        <w:t xml:space="preserve">as a private </w:t>
      </w:r>
      <w:r w:rsidR="009F0586" w:rsidRPr="00AF1835">
        <w:rPr>
          <w:rFonts w:ascii="Arial" w:hAnsi="Arial" w:cs="Arial"/>
          <w:sz w:val="22"/>
          <w:szCs w:val="22"/>
        </w:rPr>
        <w:t>company</w:t>
      </w:r>
      <w:r w:rsidR="00855F72" w:rsidRPr="00AF1835">
        <w:rPr>
          <w:rFonts w:ascii="Arial" w:hAnsi="Arial" w:cs="Arial"/>
          <w:sz w:val="22"/>
          <w:szCs w:val="22"/>
        </w:rPr>
        <w:t xml:space="preserve"> limited by shares </w:t>
      </w:r>
      <w:r w:rsidR="00D3207E" w:rsidRPr="00AF1835">
        <w:rPr>
          <w:rFonts w:ascii="Arial" w:hAnsi="Arial" w:cs="Arial"/>
          <w:sz w:val="22"/>
          <w:szCs w:val="22"/>
          <w:lang w:eastAsia="en-IN"/>
        </w:rPr>
        <w:t xml:space="preserve">with Registration no. </w:t>
      </w:r>
      <w:r w:rsidR="00BC2185" w:rsidRPr="00AF1835">
        <w:rPr>
          <w:rFonts w:ascii="Arial" w:hAnsi="Arial" w:cs="Arial"/>
          <w:sz w:val="22"/>
          <w:szCs w:val="22"/>
          <w:lang w:eastAsia="en-IN"/>
        </w:rPr>
        <w:t>78564</w:t>
      </w:r>
      <w:r w:rsidR="001D404D" w:rsidRPr="00AF1835">
        <w:rPr>
          <w:rFonts w:ascii="Arial" w:hAnsi="Arial" w:cs="Arial"/>
          <w:sz w:val="22"/>
          <w:szCs w:val="22"/>
          <w:lang w:eastAsia="en-IN"/>
        </w:rPr>
        <w:t xml:space="preserve"> and Corporate Identification Number</w:t>
      </w:r>
      <w:r w:rsidR="00D3207E" w:rsidRPr="00AF1835">
        <w:rPr>
          <w:rFonts w:ascii="Arial" w:hAnsi="Arial" w:cs="Arial"/>
          <w:sz w:val="22"/>
          <w:szCs w:val="22"/>
          <w:lang w:eastAsia="en-IN"/>
        </w:rPr>
        <w:t xml:space="preserve"> </w:t>
      </w:r>
      <w:r w:rsidR="0064141F" w:rsidRPr="00AF1835">
        <w:rPr>
          <w:rFonts w:ascii="Arial" w:hAnsi="Arial" w:cs="Arial"/>
          <w:sz w:val="22"/>
          <w:szCs w:val="22"/>
          <w:lang w:eastAsia="en-IN"/>
        </w:rPr>
        <w:t>U25202WB1996PTC078564</w:t>
      </w:r>
      <w:r w:rsidR="001D404D" w:rsidRPr="00AF1835">
        <w:rPr>
          <w:rFonts w:ascii="Arial" w:hAnsi="Arial" w:cs="Arial"/>
          <w:sz w:val="22"/>
          <w:szCs w:val="22"/>
          <w:lang w:eastAsia="en-IN"/>
        </w:rPr>
        <w:t xml:space="preserve"> </w:t>
      </w:r>
      <w:r w:rsidR="009F0586" w:rsidRPr="00AF1835">
        <w:rPr>
          <w:rFonts w:ascii="Arial" w:hAnsi="Arial" w:cs="Arial"/>
          <w:sz w:val="22"/>
          <w:szCs w:val="22"/>
        </w:rPr>
        <w:t xml:space="preserve">and </w:t>
      </w:r>
      <w:r w:rsidRPr="00AF1835">
        <w:rPr>
          <w:rFonts w:ascii="Arial" w:hAnsi="Arial" w:cs="Arial"/>
          <w:sz w:val="22"/>
          <w:szCs w:val="22"/>
        </w:rPr>
        <w:t xml:space="preserve">is promoted by </w:t>
      </w:r>
      <w:r w:rsidR="002C4DF4" w:rsidRPr="00AF1835">
        <w:rPr>
          <w:rFonts w:ascii="Arial" w:hAnsi="Arial" w:cs="Arial"/>
          <w:sz w:val="22"/>
          <w:szCs w:val="22"/>
        </w:rPr>
        <w:t xml:space="preserve">the directors </w:t>
      </w:r>
      <w:r w:rsidR="00075A9E" w:rsidRPr="00AF1835">
        <w:rPr>
          <w:rFonts w:ascii="Arial" w:hAnsi="Arial" w:cs="Arial"/>
          <w:sz w:val="22"/>
          <w:szCs w:val="22"/>
        </w:rPr>
        <w:t xml:space="preserve">who </w:t>
      </w:r>
      <w:r w:rsidR="001D404D" w:rsidRPr="00AF1835">
        <w:rPr>
          <w:rFonts w:ascii="Arial" w:hAnsi="Arial" w:cs="Arial"/>
          <w:sz w:val="22"/>
          <w:szCs w:val="22"/>
        </w:rPr>
        <w:t xml:space="preserve">appears </w:t>
      </w:r>
      <w:r w:rsidR="00393838" w:rsidRPr="00AF1835">
        <w:rPr>
          <w:rFonts w:ascii="Arial" w:hAnsi="Arial" w:cs="Arial"/>
          <w:sz w:val="22"/>
          <w:szCs w:val="22"/>
        </w:rPr>
        <w:t>to be</w:t>
      </w:r>
      <w:r w:rsidR="006E663A" w:rsidRPr="00AF1835">
        <w:rPr>
          <w:rFonts w:ascii="Arial" w:hAnsi="Arial" w:cs="Arial"/>
          <w:sz w:val="22"/>
          <w:szCs w:val="22"/>
        </w:rPr>
        <w:t xml:space="preserve"> </w:t>
      </w:r>
      <w:r w:rsidR="002C4DF4" w:rsidRPr="00AF1835">
        <w:rPr>
          <w:rFonts w:ascii="Arial" w:hAnsi="Arial" w:cs="Arial"/>
          <w:sz w:val="22"/>
          <w:szCs w:val="22"/>
        </w:rPr>
        <w:t xml:space="preserve">well </w:t>
      </w:r>
      <w:r w:rsidR="006E663A" w:rsidRPr="00AF1835">
        <w:rPr>
          <w:rFonts w:ascii="Arial" w:hAnsi="Arial" w:cs="Arial"/>
          <w:sz w:val="22"/>
          <w:szCs w:val="22"/>
        </w:rPr>
        <w:t>experience</w:t>
      </w:r>
      <w:r w:rsidR="002C4DF4" w:rsidRPr="00AF1835">
        <w:rPr>
          <w:rFonts w:ascii="Arial" w:hAnsi="Arial" w:cs="Arial"/>
          <w:sz w:val="22"/>
          <w:szCs w:val="22"/>
        </w:rPr>
        <w:t xml:space="preserve"> </w:t>
      </w:r>
      <w:r w:rsidR="008E4A92" w:rsidRPr="00AF1835">
        <w:rPr>
          <w:rFonts w:ascii="Arial" w:hAnsi="Arial" w:cs="Arial"/>
          <w:sz w:val="22"/>
          <w:szCs w:val="22"/>
        </w:rPr>
        <w:t>in business</w:t>
      </w:r>
      <w:r w:rsidR="006E663A" w:rsidRPr="00AF1835">
        <w:rPr>
          <w:rFonts w:ascii="Arial" w:hAnsi="Arial" w:cs="Arial"/>
          <w:sz w:val="22"/>
          <w:szCs w:val="22"/>
        </w:rPr>
        <w:t>es</w:t>
      </w:r>
      <w:r w:rsidR="008E4A92" w:rsidRPr="00AF1835">
        <w:rPr>
          <w:rFonts w:ascii="Arial" w:hAnsi="Arial" w:cs="Arial"/>
          <w:sz w:val="22"/>
          <w:szCs w:val="22"/>
        </w:rPr>
        <w:t xml:space="preserve"> </w:t>
      </w:r>
      <w:r w:rsidR="000838AB" w:rsidRPr="00AF1835">
        <w:rPr>
          <w:rFonts w:ascii="Arial" w:hAnsi="Arial" w:cs="Arial"/>
          <w:sz w:val="22"/>
          <w:szCs w:val="22"/>
        </w:rPr>
        <w:t>of metal &amp; chemicals and their products</w:t>
      </w:r>
      <w:r w:rsidR="006E663A" w:rsidRPr="00AF1835">
        <w:rPr>
          <w:rFonts w:ascii="Arial" w:hAnsi="Arial" w:cs="Arial"/>
          <w:sz w:val="22"/>
          <w:szCs w:val="22"/>
        </w:rPr>
        <w:t xml:space="preserve"> </w:t>
      </w:r>
      <w:r w:rsidR="001D404D" w:rsidRPr="00AF1835">
        <w:rPr>
          <w:rFonts w:ascii="Arial" w:hAnsi="Arial" w:cs="Arial"/>
          <w:sz w:val="22"/>
          <w:szCs w:val="22"/>
        </w:rPr>
        <w:t>as per the pro</w:t>
      </w:r>
      <w:r w:rsidR="006E663A" w:rsidRPr="00AF1835">
        <w:rPr>
          <w:rFonts w:ascii="Arial" w:hAnsi="Arial" w:cs="Arial"/>
          <w:sz w:val="22"/>
          <w:szCs w:val="22"/>
        </w:rPr>
        <w:t>file shared to us by the client and information available in the public domain about them.</w:t>
      </w:r>
    </w:p>
    <w:p w:rsidR="00113B90" w:rsidRPr="00AF1835" w:rsidRDefault="00574107" w:rsidP="00113B90">
      <w:pPr>
        <w:pStyle w:val="ListParagraph"/>
        <w:spacing w:before="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The </w:t>
      </w:r>
      <w:r w:rsidR="00B46E54" w:rsidRPr="00AF1835">
        <w:rPr>
          <w:rFonts w:ascii="Arial" w:hAnsi="Arial" w:cs="Arial"/>
          <w:sz w:val="22"/>
          <w:szCs w:val="22"/>
          <w:lang w:eastAsia="en-IN"/>
        </w:rPr>
        <w:t xml:space="preserve">company </w:t>
      </w:r>
      <w:r w:rsidRPr="00AF1835">
        <w:rPr>
          <w:rFonts w:ascii="Arial" w:hAnsi="Arial" w:cs="Arial"/>
          <w:sz w:val="22"/>
          <w:szCs w:val="22"/>
          <w:lang w:eastAsia="en-IN"/>
        </w:rPr>
        <w:t xml:space="preserve">is registered at Registrar of </w:t>
      </w:r>
      <w:r w:rsidR="00BD6C0F" w:rsidRPr="00AF1835">
        <w:rPr>
          <w:rFonts w:ascii="Arial" w:hAnsi="Arial" w:cs="Arial"/>
          <w:sz w:val="22"/>
          <w:szCs w:val="22"/>
          <w:lang w:eastAsia="en-IN"/>
        </w:rPr>
        <w:t>companies,</w:t>
      </w:r>
      <w:r w:rsidRPr="00AF1835">
        <w:rPr>
          <w:rFonts w:ascii="Arial" w:hAnsi="Arial" w:cs="Arial"/>
          <w:sz w:val="22"/>
          <w:szCs w:val="22"/>
          <w:lang w:eastAsia="en-IN"/>
        </w:rPr>
        <w:t xml:space="preserve"> </w:t>
      </w:r>
      <w:r w:rsidR="000838AB" w:rsidRPr="00AF1835">
        <w:rPr>
          <w:rFonts w:ascii="Arial" w:hAnsi="Arial" w:cs="Arial"/>
          <w:sz w:val="22"/>
          <w:szCs w:val="22"/>
          <w:lang w:eastAsia="en-IN"/>
        </w:rPr>
        <w:t>Kolkata</w:t>
      </w:r>
      <w:r w:rsidRPr="00AF1835">
        <w:rPr>
          <w:rFonts w:ascii="Arial" w:hAnsi="Arial" w:cs="Arial"/>
          <w:sz w:val="22"/>
          <w:szCs w:val="22"/>
          <w:lang w:eastAsia="en-IN"/>
        </w:rPr>
        <w:t xml:space="preserve"> havin</w:t>
      </w:r>
      <w:r w:rsidR="000838AB" w:rsidRPr="00AF1835">
        <w:rPr>
          <w:rFonts w:ascii="Arial" w:hAnsi="Arial" w:cs="Arial"/>
          <w:sz w:val="22"/>
          <w:szCs w:val="22"/>
          <w:lang w:eastAsia="en-IN"/>
        </w:rPr>
        <w:t>g</w:t>
      </w:r>
      <w:r w:rsidRPr="00AF1835">
        <w:rPr>
          <w:rFonts w:ascii="Arial" w:hAnsi="Arial" w:cs="Arial"/>
          <w:sz w:val="22"/>
          <w:szCs w:val="22"/>
          <w:lang w:eastAsia="en-IN"/>
        </w:rPr>
        <w:t xml:space="preserve"> registered office at </w:t>
      </w:r>
      <w:r w:rsidR="00C937F3" w:rsidRPr="00AF1835">
        <w:rPr>
          <w:rFonts w:ascii="Arial" w:hAnsi="Arial" w:cs="Arial"/>
          <w:sz w:val="22"/>
          <w:szCs w:val="22"/>
          <w:lang w:eastAsia="en-IN"/>
        </w:rPr>
        <w:t xml:space="preserve">432 Ashok Road P S </w:t>
      </w:r>
      <w:proofErr w:type="spellStart"/>
      <w:r w:rsidR="00C937F3" w:rsidRPr="00AF1835">
        <w:rPr>
          <w:rFonts w:ascii="Arial" w:hAnsi="Arial" w:cs="Arial"/>
          <w:sz w:val="22"/>
          <w:szCs w:val="22"/>
          <w:lang w:eastAsia="en-IN"/>
        </w:rPr>
        <w:t>Jadavpur</w:t>
      </w:r>
      <w:proofErr w:type="spellEnd"/>
      <w:r w:rsidR="00C937F3" w:rsidRPr="00AF1835">
        <w:rPr>
          <w:rFonts w:ascii="Arial" w:hAnsi="Arial" w:cs="Arial"/>
          <w:sz w:val="22"/>
          <w:szCs w:val="22"/>
          <w:lang w:eastAsia="en-IN"/>
        </w:rPr>
        <w:t xml:space="preserve"> Kolkata, West Bengal, 700084, India </w:t>
      </w:r>
      <w:r w:rsidRPr="00AF1835">
        <w:rPr>
          <w:rFonts w:ascii="Arial" w:hAnsi="Arial" w:cs="Arial"/>
          <w:sz w:val="22"/>
          <w:szCs w:val="22"/>
          <w:lang w:eastAsia="en-IN"/>
        </w:rPr>
        <w:t xml:space="preserve">under the directorship of </w:t>
      </w:r>
      <w:r w:rsidR="000838AB" w:rsidRPr="00AF1835">
        <w:rPr>
          <w:rFonts w:ascii="Arial" w:hAnsi="Arial" w:cs="Arial"/>
          <w:sz w:val="22"/>
          <w:szCs w:val="22"/>
          <w:lang w:eastAsia="en-IN"/>
        </w:rPr>
        <w:t xml:space="preserve">M/s </w:t>
      </w:r>
      <w:proofErr w:type="spellStart"/>
      <w:r w:rsidR="000838AB" w:rsidRPr="00AF1835">
        <w:rPr>
          <w:rFonts w:ascii="Arial" w:hAnsi="Arial" w:cs="Arial"/>
          <w:sz w:val="22"/>
          <w:szCs w:val="22"/>
          <w:lang w:eastAsia="en-IN"/>
        </w:rPr>
        <w:t>Kabita</w:t>
      </w:r>
      <w:proofErr w:type="spellEnd"/>
      <w:r w:rsidR="000838AB" w:rsidRPr="00AF1835">
        <w:rPr>
          <w:rFonts w:ascii="Arial" w:hAnsi="Arial" w:cs="Arial"/>
          <w:sz w:val="22"/>
          <w:szCs w:val="22"/>
          <w:lang w:eastAsia="en-IN"/>
        </w:rPr>
        <w:t xml:space="preserve"> </w:t>
      </w:r>
      <w:proofErr w:type="spellStart"/>
      <w:r w:rsidR="000838AB" w:rsidRPr="00AF1835">
        <w:rPr>
          <w:rFonts w:ascii="Arial" w:hAnsi="Arial" w:cs="Arial"/>
          <w:sz w:val="22"/>
          <w:szCs w:val="22"/>
          <w:lang w:eastAsia="en-IN"/>
        </w:rPr>
        <w:t>Bhattacherjee</w:t>
      </w:r>
      <w:proofErr w:type="spellEnd"/>
      <w:r w:rsidR="000838AB" w:rsidRPr="00AF1835">
        <w:rPr>
          <w:rFonts w:ascii="Arial" w:hAnsi="Arial" w:cs="Arial"/>
          <w:sz w:val="22"/>
          <w:szCs w:val="22"/>
          <w:lang w:eastAsia="en-IN"/>
        </w:rPr>
        <w:t xml:space="preserve">, Mr. </w:t>
      </w:r>
      <w:proofErr w:type="spellStart"/>
      <w:r w:rsidR="000838AB" w:rsidRPr="00AF1835">
        <w:rPr>
          <w:rFonts w:ascii="Arial" w:hAnsi="Arial" w:cs="Arial"/>
          <w:sz w:val="22"/>
          <w:szCs w:val="22"/>
          <w:lang w:eastAsia="en-IN"/>
        </w:rPr>
        <w:t>Nabani</w:t>
      </w:r>
      <w:proofErr w:type="spellEnd"/>
      <w:r w:rsidR="000838AB" w:rsidRPr="00AF1835">
        <w:rPr>
          <w:rFonts w:ascii="Arial" w:hAnsi="Arial" w:cs="Arial"/>
          <w:sz w:val="22"/>
          <w:szCs w:val="22"/>
          <w:lang w:eastAsia="en-IN"/>
        </w:rPr>
        <w:t xml:space="preserve"> </w:t>
      </w:r>
      <w:proofErr w:type="spellStart"/>
      <w:r w:rsidR="000838AB" w:rsidRPr="00AF1835">
        <w:rPr>
          <w:rFonts w:ascii="Arial" w:hAnsi="Arial" w:cs="Arial"/>
          <w:sz w:val="22"/>
          <w:szCs w:val="22"/>
          <w:lang w:eastAsia="en-IN"/>
        </w:rPr>
        <w:t>Ranjan</w:t>
      </w:r>
      <w:proofErr w:type="spellEnd"/>
      <w:r w:rsidR="000838AB" w:rsidRPr="00AF1835">
        <w:rPr>
          <w:rFonts w:ascii="Arial" w:hAnsi="Arial" w:cs="Arial"/>
          <w:sz w:val="22"/>
          <w:szCs w:val="22"/>
          <w:lang w:eastAsia="en-IN"/>
        </w:rPr>
        <w:t xml:space="preserve">, Mr. </w:t>
      </w:r>
      <w:proofErr w:type="spellStart"/>
      <w:r w:rsidR="000838AB" w:rsidRPr="00AF1835">
        <w:rPr>
          <w:rFonts w:ascii="Arial" w:hAnsi="Arial" w:cs="Arial"/>
          <w:sz w:val="22"/>
          <w:szCs w:val="22"/>
          <w:lang w:eastAsia="en-IN"/>
        </w:rPr>
        <w:t>Purkait</w:t>
      </w:r>
      <w:proofErr w:type="spellEnd"/>
      <w:r w:rsidR="000838AB" w:rsidRPr="00AF1835">
        <w:rPr>
          <w:rFonts w:ascii="Arial" w:hAnsi="Arial" w:cs="Arial"/>
          <w:sz w:val="22"/>
          <w:szCs w:val="22"/>
          <w:lang w:eastAsia="en-IN"/>
        </w:rPr>
        <w:t xml:space="preserve"> </w:t>
      </w:r>
      <w:proofErr w:type="spellStart"/>
      <w:r w:rsidR="000838AB" w:rsidRPr="00AF1835">
        <w:rPr>
          <w:rFonts w:ascii="Arial" w:hAnsi="Arial" w:cs="Arial"/>
          <w:sz w:val="22"/>
          <w:szCs w:val="22"/>
          <w:lang w:eastAsia="en-IN"/>
        </w:rPr>
        <w:t>Nirmalya</w:t>
      </w:r>
      <w:proofErr w:type="spellEnd"/>
      <w:r w:rsidR="000838AB" w:rsidRPr="00AF1835">
        <w:rPr>
          <w:rFonts w:ascii="Arial" w:hAnsi="Arial" w:cs="Arial"/>
          <w:sz w:val="22"/>
          <w:szCs w:val="22"/>
          <w:lang w:eastAsia="en-IN"/>
        </w:rPr>
        <w:t xml:space="preserve"> Sen</w:t>
      </w:r>
      <w:r w:rsidRPr="00AF1835">
        <w:rPr>
          <w:rFonts w:ascii="Arial" w:hAnsi="Arial" w:cs="Arial"/>
          <w:sz w:val="22"/>
          <w:szCs w:val="22"/>
          <w:lang w:eastAsia="en-IN"/>
        </w:rPr>
        <w:t xml:space="preserve">. As per </w:t>
      </w:r>
      <w:r w:rsidR="000838AB" w:rsidRPr="00AF1835">
        <w:rPr>
          <w:rFonts w:ascii="Arial" w:hAnsi="Arial" w:cs="Arial"/>
          <w:sz w:val="22"/>
          <w:szCs w:val="22"/>
          <w:lang w:eastAsia="en-IN"/>
        </w:rPr>
        <w:t xml:space="preserve">financial statement as on </w:t>
      </w:r>
      <w:r w:rsidRPr="00AF1835">
        <w:rPr>
          <w:rFonts w:ascii="Arial" w:hAnsi="Arial" w:cs="Arial"/>
          <w:sz w:val="22"/>
          <w:szCs w:val="22"/>
          <w:lang w:eastAsia="en-IN"/>
        </w:rPr>
        <w:t>31</w:t>
      </w:r>
      <w:r w:rsidRPr="00AF1835">
        <w:rPr>
          <w:rFonts w:ascii="Arial" w:hAnsi="Arial" w:cs="Arial"/>
          <w:sz w:val="22"/>
          <w:szCs w:val="22"/>
          <w:vertAlign w:val="superscript"/>
          <w:lang w:eastAsia="en-IN"/>
        </w:rPr>
        <w:t>st</w:t>
      </w:r>
      <w:r w:rsidR="000838AB" w:rsidRPr="00AF1835">
        <w:rPr>
          <w:rFonts w:ascii="Arial" w:hAnsi="Arial" w:cs="Arial"/>
          <w:sz w:val="22"/>
          <w:szCs w:val="22"/>
          <w:lang w:eastAsia="en-IN"/>
        </w:rPr>
        <w:t xml:space="preserve"> March 2022,</w:t>
      </w:r>
      <w:r w:rsidRPr="00AF1835">
        <w:rPr>
          <w:rFonts w:ascii="Arial" w:hAnsi="Arial" w:cs="Arial"/>
          <w:sz w:val="22"/>
          <w:szCs w:val="22"/>
          <w:lang w:eastAsia="en-IN"/>
        </w:rPr>
        <w:t xml:space="preserve"> the company is having </w:t>
      </w:r>
      <w:r w:rsidR="006310CB" w:rsidRPr="00AF1835">
        <w:rPr>
          <w:rFonts w:ascii="Arial" w:hAnsi="Arial" w:cs="Arial"/>
          <w:sz w:val="22"/>
          <w:szCs w:val="22"/>
          <w:lang w:eastAsia="en-IN"/>
        </w:rPr>
        <w:t xml:space="preserve">an authorized capital of INR 50, 00,000 and </w:t>
      </w:r>
      <w:r w:rsidRPr="00AF1835">
        <w:rPr>
          <w:rFonts w:ascii="Arial" w:hAnsi="Arial" w:cs="Arial"/>
          <w:sz w:val="22"/>
          <w:szCs w:val="22"/>
          <w:lang w:eastAsia="en-IN"/>
        </w:rPr>
        <w:t>the s</w:t>
      </w:r>
      <w:r w:rsidR="006310CB" w:rsidRPr="00AF1835">
        <w:rPr>
          <w:rFonts w:ascii="Arial" w:hAnsi="Arial" w:cs="Arial"/>
          <w:sz w:val="22"/>
          <w:szCs w:val="22"/>
          <w:lang w:eastAsia="en-IN"/>
        </w:rPr>
        <w:t xml:space="preserve">ubscribed &amp; </w:t>
      </w:r>
      <w:r w:rsidR="000838AB" w:rsidRPr="00AF1835">
        <w:rPr>
          <w:rFonts w:ascii="Arial" w:hAnsi="Arial" w:cs="Arial"/>
          <w:sz w:val="22"/>
          <w:szCs w:val="22"/>
          <w:lang w:eastAsia="en-IN"/>
        </w:rPr>
        <w:t>paid up capital of</w:t>
      </w:r>
      <w:r w:rsidRPr="00AF1835">
        <w:rPr>
          <w:rFonts w:ascii="Arial" w:hAnsi="Arial" w:cs="Arial"/>
          <w:sz w:val="22"/>
          <w:szCs w:val="22"/>
          <w:lang w:eastAsia="en-IN"/>
        </w:rPr>
        <w:t xml:space="preserve"> </w:t>
      </w:r>
      <w:r w:rsidR="000838AB" w:rsidRPr="00AF1835">
        <w:rPr>
          <w:rFonts w:ascii="Arial" w:hAnsi="Arial" w:cs="Arial"/>
          <w:sz w:val="22"/>
          <w:szCs w:val="22"/>
          <w:lang w:eastAsia="en-IN"/>
        </w:rPr>
        <w:t>INR 44, 4</w:t>
      </w:r>
      <w:r w:rsidRPr="00AF1835">
        <w:rPr>
          <w:rFonts w:ascii="Arial" w:hAnsi="Arial" w:cs="Arial"/>
          <w:sz w:val="22"/>
          <w:szCs w:val="22"/>
          <w:lang w:eastAsia="en-IN"/>
        </w:rPr>
        <w:t>0,000.</w:t>
      </w:r>
    </w:p>
    <w:p w:rsidR="00113B90" w:rsidRPr="00AF1835" w:rsidRDefault="00113B90" w:rsidP="00113B90">
      <w:pPr>
        <w:pStyle w:val="ListParagraph"/>
        <w:spacing w:before="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As per MSME Certificate provided by the client, the company is categorised as MICRO enterprise and having the </w:t>
      </w:r>
      <w:proofErr w:type="spellStart"/>
      <w:r w:rsidRPr="00AF1835">
        <w:rPr>
          <w:rFonts w:ascii="Arial" w:hAnsi="Arial" w:cs="Arial"/>
          <w:sz w:val="22"/>
          <w:szCs w:val="22"/>
          <w:lang w:eastAsia="en-IN"/>
        </w:rPr>
        <w:t>Udyam</w:t>
      </w:r>
      <w:proofErr w:type="spellEnd"/>
      <w:r w:rsidRPr="00AF1835">
        <w:rPr>
          <w:rFonts w:ascii="Arial" w:hAnsi="Arial" w:cs="Arial"/>
          <w:sz w:val="22"/>
          <w:szCs w:val="22"/>
          <w:lang w:eastAsia="en-IN"/>
        </w:rPr>
        <w:t xml:space="preserve"> Registration Number UDYAM-WB-10-0041867. </w:t>
      </w:r>
      <w:r w:rsidR="00C42A2A" w:rsidRPr="00AF1835">
        <w:rPr>
          <w:rFonts w:ascii="Arial" w:hAnsi="Arial" w:cs="Arial"/>
          <w:sz w:val="22"/>
          <w:szCs w:val="22"/>
          <w:lang w:eastAsia="en-IN"/>
        </w:rPr>
        <w:t>As per the audited financial statement of the company as on 31</w:t>
      </w:r>
      <w:r w:rsidR="00C42A2A" w:rsidRPr="00AF1835">
        <w:rPr>
          <w:rFonts w:ascii="Arial" w:hAnsi="Arial" w:cs="Arial"/>
          <w:sz w:val="22"/>
          <w:szCs w:val="22"/>
          <w:vertAlign w:val="superscript"/>
          <w:lang w:eastAsia="en-IN"/>
        </w:rPr>
        <w:t>st</w:t>
      </w:r>
      <w:r w:rsidR="006310CB" w:rsidRPr="00AF1835">
        <w:rPr>
          <w:rFonts w:ascii="Arial" w:hAnsi="Arial" w:cs="Arial"/>
          <w:sz w:val="22"/>
          <w:szCs w:val="22"/>
          <w:lang w:eastAsia="en-IN"/>
        </w:rPr>
        <w:t xml:space="preserve"> March 2022</w:t>
      </w:r>
      <w:r w:rsidR="00C42A2A" w:rsidRPr="00AF1835">
        <w:rPr>
          <w:rFonts w:ascii="Arial" w:hAnsi="Arial" w:cs="Arial"/>
          <w:sz w:val="22"/>
          <w:szCs w:val="22"/>
          <w:lang w:eastAsia="en-IN"/>
        </w:rPr>
        <w:t xml:space="preserve">, the major shareholders of the company are </w:t>
      </w:r>
      <w:r w:rsidR="003667FE" w:rsidRPr="00AF1835">
        <w:rPr>
          <w:rFonts w:ascii="Arial" w:hAnsi="Arial" w:cs="Arial"/>
          <w:b/>
          <w:sz w:val="22"/>
          <w:szCs w:val="22"/>
          <w:lang w:eastAsia="en-IN"/>
        </w:rPr>
        <w:t xml:space="preserve">Mrs. </w:t>
      </w:r>
      <w:proofErr w:type="spellStart"/>
      <w:r w:rsidR="003667FE" w:rsidRPr="00AF1835">
        <w:rPr>
          <w:rFonts w:ascii="Arial" w:hAnsi="Arial" w:cs="Arial"/>
          <w:b/>
          <w:sz w:val="22"/>
          <w:szCs w:val="22"/>
          <w:lang w:eastAsia="en-IN"/>
        </w:rPr>
        <w:t>Kabita</w:t>
      </w:r>
      <w:proofErr w:type="spellEnd"/>
      <w:r w:rsidR="003667FE" w:rsidRPr="00AF1835">
        <w:rPr>
          <w:rFonts w:ascii="Arial" w:hAnsi="Arial" w:cs="Arial"/>
          <w:b/>
          <w:sz w:val="22"/>
          <w:szCs w:val="22"/>
          <w:lang w:eastAsia="en-IN"/>
        </w:rPr>
        <w:t xml:space="preserve"> </w:t>
      </w:r>
      <w:proofErr w:type="spellStart"/>
      <w:r w:rsidR="003667FE" w:rsidRPr="00AF1835">
        <w:rPr>
          <w:rFonts w:ascii="Arial" w:hAnsi="Arial" w:cs="Arial"/>
          <w:b/>
          <w:sz w:val="22"/>
          <w:szCs w:val="22"/>
          <w:lang w:eastAsia="en-IN"/>
        </w:rPr>
        <w:t>Bhattacharjee</w:t>
      </w:r>
      <w:proofErr w:type="spellEnd"/>
      <w:r w:rsidR="003667FE" w:rsidRPr="00AF1835">
        <w:rPr>
          <w:rFonts w:ascii="Arial" w:hAnsi="Arial" w:cs="Arial"/>
          <w:b/>
          <w:sz w:val="22"/>
          <w:szCs w:val="22"/>
          <w:lang w:eastAsia="en-IN"/>
        </w:rPr>
        <w:t xml:space="preserve">, </w:t>
      </w:r>
      <w:r w:rsidR="00C42A2A" w:rsidRPr="00AF1835">
        <w:rPr>
          <w:rFonts w:ascii="Arial" w:hAnsi="Arial" w:cs="Arial"/>
          <w:b/>
          <w:sz w:val="22"/>
          <w:szCs w:val="22"/>
          <w:lang w:eastAsia="en-IN"/>
        </w:rPr>
        <w:t xml:space="preserve">Mr. </w:t>
      </w:r>
      <w:proofErr w:type="spellStart"/>
      <w:r w:rsidR="003667FE" w:rsidRPr="00AF1835">
        <w:rPr>
          <w:rFonts w:ascii="Arial" w:hAnsi="Arial" w:cs="Arial"/>
          <w:b/>
          <w:sz w:val="22"/>
          <w:szCs w:val="22"/>
          <w:lang w:eastAsia="en-IN"/>
        </w:rPr>
        <w:t>Nirmalya</w:t>
      </w:r>
      <w:proofErr w:type="spellEnd"/>
      <w:r w:rsidR="003667FE" w:rsidRPr="00AF1835">
        <w:rPr>
          <w:rFonts w:ascii="Arial" w:hAnsi="Arial" w:cs="Arial"/>
          <w:b/>
          <w:sz w:val="22"/>
          <w:szCs w:val="22"/>
          <w:lang w:eastAsia="en-IN"/>
        </w:rPr>
        <w:t xml:space="preserve"> Sen</w:t>
      </w:r>
      <w:r w:rsidR="00C42A2A" w:rsidRPr="00AF1835">
        <w:rPr>
          <w:rFonts w:ascii="Arial" w:hAnsi="Arial" w:cs="Arial"/>
          <w:sz w:val="22"/>
          <w:szCs w:val="22"/>
          <w:lang w:eastAsia="en-IN"/>
        </w:rPr>
        <w:t>,</w:t>
      </w:r>
      <w:r w:rsidR="003667FE" w:rsidRPr="00AF1835">
        <w:rPr>
          <w:rFonts w:ascii="Arial" w:hAnsi="Arial" w:cs="Arial"/>
          <w:sz w:val="22"/>
          <w:szCs w:val="22"/>
          <w:lang w:eastAsia="en-IN"/>
        </w:rPr>
        <w:t xml:space="preserve"> </w:t>
      </w:r>
      <w:r w:rsidR="003667FE" w:rsidRPr="00AF1835">
        <w:rPr>
          <w:rFonts w:ascii="Arial" w:hAnsi="Arial" w:cs="Arial"/>
          <w:b/>
          <w:sz w:val="22"/>
          <w:szCs w:val="22"/>
          <w:lang w:eastAsia="en-IN"/>
        </w:rPr>
        <w:t xml:space="preserve">Mr. </w:t>
      </w:r>
      <w:proofErr w:type="spellStart"/>
      <w:r w:rsidR="003667FE" w:rsidRPr="00AF1835">
        <w:rPr>
          <w:rFonts w:ascii="Arial" w:hAnsi="Arial" w:cs="Arial"/>
          <w:b/>
          <w:sz w:val="22"/>
          <w:szCs w:val="22"/>
          <w:lang w:eastAsia="en-IN"/>
        </w:rPr>
        <w:t>Sandip</w:t>
      </w:r>
      <w:proofErr w:type="spellEnd"/>
      <w:r w:rsidR="003667FE" w:rsidRPr="00AF1835">
        <w:rPr>
          <w:rFonts w:ascii="Arial" w:hAnsi="Arial" w:cs="Arial"/>
          <w:b/>
          <w:sz w:val="22"/>
          <w:szCs w:val="22"/>
          <w:lang w:eastAsia="en-IN"/>
        </w:rPr>
        <w:t xml:space="preserve"> </w:t>
      </w:r>
      <w:proofErr w:type="spellStart"/>
      <w:r w:rsidR="003667FE" w:rsidRPr="00AF1835">
        <w:rPr>
          <w:rFonts w:ascii="Arial" w:hAnsi="Arial" w:cs="Arial"/>
          <w:b/>
          <w:sz w:val="22"/>
          <w:szCs w:val="22"/>
          <w:lang w:eastAsia="en-IN"/>
        </w:rPr>
        <w:t>Bhattacharjee</w:t>
      </w:r>
      <w:proofErr w:type="spellEnd"/>
      <w:r w:rsidR="00C42A2A" w:rsidRPr="00AF1835">
        <w:rPr>
          <w:rFonts w:ascii="Arial" w:hAnsi="Arial" w:cs="Arial"/>
          <w:b/>
          <w:sz w:val="22"/>
          <w:szCs w:val="22"/>
          <w:lang w:eastAsia="en-IN"/>
        </w:rPr>
        <w:t xml:space="preserve"> </w:t>
      </w:r>
      <w:r w:rsidR="003667FE" w:rsidRPr="00AF1835">
        <w:rPr>
          <w:rFonts w:ascii="Arial" w:hAnsi="Arial" w:cs="Arial"/>
          <w:sz w:val="22"/>
          <w:szCs w:val="22"/>
          <w:lang w:eastAsia="en-IN"/>
        </w:rPr>
        <w:t xml:space="preserve">and </w:t>
      </w:r>
      <w:r w:rsidR="003667FE" w:rsidRPr="00AF1835">
        <w:rPr>
          <w:rFonts w:ascii="Arial" w:hAnsi="Arial" w:cs="Arial"/>
          <w:b/>
          <w:sz w:val="22"/>
          <w:szCs w:val="22"/>
          <w:lang w:eastAsia="en-IN"/>
        </w:rPr>
        <w:t xml:space="preserve">Mr. </w:t>
      </w:r>
      <w:proofErr w:type="spellStart"/>
      <w:r w:rsidR="003667FE" w:rsidRPr="00AF1835">
        <w:rPr>
          <w:rFonts w:ascii="Arial" w:hAnsi="Arial" w:cs="Arial"/>
          <w:b/>
          <w:sz w:val="22"/>
          <w:szCs w:val="22"/>
          <w:lang w:eastAsia="en-IN"/>
        </w:rPr>
        <w:t>Nabani</w:t>
      </w:r>
      <w:proofErr w:type="spellEnd"/>
      <w:r w:rsidR="003667FE" w:rsidRPr="00AF1835">
        <w:rPr>
          <w:rFonts w:ascii="Arial" w:hAnsi="Arial" w:cs="Arial"/>
          <w:b/>
          <w:sz w:val="22"/>
          <w:szCs w:val="22"/>
          <w:lang w:eastAsia="en-IN"/>
        </w:rPr>
        <w:t xml:space="preserve"> </w:t>
      </w:r>
      <w:proofErr w:type="spellStart"/>
      <w:r w:rsidR="003667FE" w:rsidRPr="00AF1835">
        <w:rPr>
          <w:rFonts w:ascii="Arial" w:hAnsi="Arial" w:cs="Arial"/>
          <w:b/>
          <w:sz w:val="22"/>
          <w:szCs w:val="22"/>
          <w:lang w:eastAsia="en-IN"/>
        </w:rPr>
        <w:t>Ranjan</w:t>
      </w:r>
      <w:proofErr w:type="spellEnd"/>
      <w:r w:rsidR="003667FE" w:rsidRPr="00AF1835">
        <w:rPr>
          <w:rFonts w:ascii="Arial" w:hAnsi="Arial" w:cs="Arial"/>
          <w:b/>
          <w:sz w:val="22"/>
          <w:szCs w:val="22"/>
          <w:lang w:eastAsia="en-IN"/>
        </w:rPr>
        <w:t xml:space="preserve"> </w:t>
      </w:r>
      <w:proofErr w:type="spellStart"/>
      <w:r w:rsidR="003667FE" w:rsidRPr="00AF1835">
        <w:rPr>
          <w:rFonts w:ascii="Arial" w:hAnsi="Arial" w:cs="Arial"/>
          <w:b/>
          <w:sz w:val="22"/>
          <w:szCs w:val="22"/>
          <w:lang w:eastAsia="en-IN"/>
        </w:rPr>
        <w:t>Purkait</w:t>
      </w:r>
      <w:proofErr w:type="spellEnd"/>
      <w:r w:rsidR="003667FE" w:rsidRPr="00AF1835">
        <w:rPr>
          <w:rFonts w:ascii="Arial" w:hAnsi="Arial" w:cs="Arial"/>
          <w:sz w:val="22"/>
          <w:szCs w:val="22"/>
          <w:lang w:eastAsia="en-IN"/>
        </w:rPr>
        <w:t xml:space="preserve"> </w:t>
      </w:r>
      <w:r w:rsidR="00B261D8" w:rsidRPr="00AF1835">
        <w:rPr>
          <w:rFonts w:ascii="Arial" w:hAnsi="Arial" w:cs="Arial"/>
          <w:sz w:val="22"/>
          <w:szCs w:val="22"/>
          <w:lang w:eastAsia="en-IN"/>
        </w:rPr>
        <w:t xml:space="preserve">who </w:t>
      </w:r>
      <w:r w:rsidR="00C42A2A" w:rsidRPr="00AF1835">
        <w:rPr>
          <w:rFonts w:ascii="Arial" w:hAnsi="Arial" w:cs="Arial"/>
          <w:sz w:val="22"/>
          <w:szCs w:val="22"/>
          <w:lang w:eastAsia="en-IN"/>
        </w:rPr>
        <w:t xml:space="preserve">are holding </w:t>
      </w:r>
      <w:r w:rsidR="003667FE" w:rsidRPr="00AF1835">
        <w:rPr>
          <w:rFonts w:ascii="Arial" w:hAnsi="Arial" w:cs="Arial"/>
          <w:sz w:val="22"/>
          <w:szCs w:val="22"/>
          <w:lang w:eastAsia="en-IN"/>
        </w:rPr>
        <w:t>28.60%, 22.52</w:t>
      </w:r>
      <w:r w:rsidR="00EB358C" w:rsidRPr="00AF1835">
        <w:rPr>
          <w:rFonts w:ascii="Arial" w:hAnsi="Arial" w:cs="Arial"/>
          <w:sz w:val="22"/>
          <w:szCs w:val="22"/>
          <w:lang w:eastAsia="en-IN"/>
        </w:rPr>
        <w:t xml:space="preserve">%, </w:t>
      </w:r>
      <w:r w:rsidR="007F74F0" w:rsidRPr="00AF1835">
        <w:rPr>
          <w:rFonts w:ascii="Arial" w:hAnsi="Arial" w:cs="Arial"/>
          <w:sz w:val="22"/>
          <w:szCs w:val="22"/>
          <w:lang w:eastAsia="en-IN"/>
        </w:rPr>
        <w:t>17.23%, 14.64%</w:t>
      </w:r>
      <w:r w:rsidR="00B261D8" w:rsidRPr="00AF1835">
        <w:rPr>
          <w:rFonts w:ascii="Arial" w:hAnsi="Arial" w:cs="Arial"/>
          <w:sz w:val="22"/>
          <w:szCs w:val="22"/>
          <w:lang w:eastAsia="en-IN"/>
        </w:rPr>
        <w:t xml:space="preserve"> respectively, </w:t>
      </w:r>
      <w:r w:rsidR="00C42A2A" w:rsidRPr="00AF1835">
        <w:rPr>
          <w:rFonts w:ascii="Arial" w:hAnsi="Arial" w:cs="Arial"/>
          <w:sz w:val="22"/>
          <w:szCs w:val="22"/>
          <w:lang w:eastAsia="en-IN"/>
        </w:rPr>
        <w:t xml:space="preserve"> stake in the company </w:t>
      </w:r>
      <w:r w:rsidR="00B261D8" w:rsidRPr="00AF1835">
        <w:rPr>
          <w:rFonts w:ascii="Arial" w:hAnsi="Arial" w:cs="Arial"/>
          <w:sz w:val="22"/>
          <w:szCs w:val="22"/>
          <w:lang w:eastAsia="en-IN"/>
        </w:rPr>
        <w:t>at present</w:t>
      </w:r>
      <w:r w:rsidR="00C42A2A" w:rsidRPr="00AF1835">
        <w:rPr>
          <w:rFonts w:ascii="Arial" w:hAnsi="Arial" w:cs="Arial"/>
          <w:sz w:val="22"/>
          <w:szCs w:val="22"/>
          <w:lang w:eastAsia="en-IN"/>
        </w:rPr>
        <w:t xml:space="preserve">. </w:t>
      </w:r>
    </w:p>
    <w:p w:rsidR="00113B90" w:rsidRPr="00AF1835" w:rsidRDefault="00B261D8" w:rsidP="00113B90">
      <w:pPr>
        <w:pStyle w:val="ListParagraph"/>
        <w:spacing w:before="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Mrs. </w:t>
      </w:r>
      <w:proofErr w:type="spellStart"/>
      <w:r w:rsidRPr="00AF1835">
        <w:rPr>
          <w:rFonts w:ascii="Arial" w:hAnsi="Arial" w:cs="Arial"/>
          <w:sz w:val="22"/>
          <w:szCs w:val="22"/>
          <w:lang w:eastAsia="en-IN"/>
        </w:rPr>
        <w:t>Kabita</w:t>
      </w:r>
      <w:proofErr w:type="spellEnd"/>
      <w:r w:rsidRPr="00AF1835">
        <w:rPr>
          <w:rFonts w:ascii="Arial" w:hAnsi="Arial" w:cs="Arial"/>
          <w:sz w:val="22"/>
          <w:szCs w:val="22"/>
          <w:lang w:eastAsia="en-IN"/>
        </w:rPr>
        <w:t xml:space="preserve"> </w:t>
      </w:r>
      <w:proofErr w:type="spellStart"/>
      <w:r w:rsidRPr="00AF1835">
        <w:rPr>
          <w:rFonts w:ascii="Arial" w:hAnsi="Arial" w:cs="Arial"/>
          <w:sz w:val="22"/>
          <w:szCs w:val="22"/>
          <w:lang w:eastAsia="en-IN"/>
        </w:rPr>
        <w:t>Bhattacharjee</w:t>
      </w:r>
      <w:proofErr w:type="spellEnd"/>
      <w:r w:rsidRPr="00AF1835">
        <w:rPr>
          <w:rFonts w:ascii="Arial" w:hAnsi="Arial" w:cs="Arial"/>
          <w:sz w:val="22"/>
          <w:szCs w:val="22"/>
          <w:lang w:eastAsia="en-IN"/>
        </w:rPr>
        <w:t xml:space="preserve">, Mr. </w:t>
      </w:r>
      <w:proofErr w:type="spellStart"/>
      <w:r w:rsidRPr="00AF1835">
        <w:rPr>
          <w:rFonts w:ascii="Arial" w:hAnsi="Arial" w:cs="Arial"/>
          <w:sz w:val="22"/>
          <w:szCs w:val="22"/>
          <w:lang w:eastAsia="en-IN"/>
        </w:rPr>
        <w:t>Nirmalya</w:t>
      </w:r>
      <w:proofErr w:type="spellEnd"/>
      <w:r w:rsidRPr="00AF1835">
        <w:rPr>
          <w:rFonts w:ascii="Arial" w:hAnsi="Arial" w:cs="Arial"/>
          <w:sz w:val="22"/>
          <w:szCs w:val="22"/>
          <w:lang w:eastAsia="en-IN"/>
        </w:rPr>
        <w:t xml:space="preserve"> Sen and Mr. </w:t>
      </w:r>
      <w:proofErr w:type="spellStart"/>
      <w:r w:rsidRPr="00AF1835">
        <w:rPr>
          <w:rFonts w:ascii="Arial" w:hAnsi="Arial" w:cs="Arial"/>
          <w:sz w:val="22"/>
          <w:szCs w:val="22"/>
          <w:lang w:eastAsia="en-IN"/>
        </w:rPr>
        <w:t>Nabani</w:t>
      </w:r>
      <w:proofErr w:type="spellEnd"/>
      <w:r w:rsidRPr="00AF1835">
        <w:rPr>
          <w:rFonts w:ascii="Arial" w:hAnsi="Arial" w:cs="Arial"/>
          <w:sz w:val="22"/>
          <w:szCs w:val="22"/>
          <w:lang w:eastAsia="en-IN"/>
        </w:rPr>
        <w:t xml:space="preserve"> </w:t>
      </w:r>
      <w:proofErr w:type="spellStart"/>
      <w:r w:rsidRPr="00AF1835">
        <w:rPr>
          <w:rFonts w:ascii="Arial" w:hAnsi="Arial" w:cs="Arial"/>
          <w:sz w:val="22"/>
          <w:szCs w:val="22"/>
          <w:lang w:eastAsia="en-IN"/>
        </w:rPr>
        <w:t>Ranjan</w:t>
      </w:r>
      <w:proofErr w:type="spellEnd"/>
      <w:r w:rsidRPr="00AF1835">
        <w:rPr>
          <w:rFonts w:ascii="Arial" w:hAnsi="Arial" w:cs="Arial"/>
          <w:sz w:val="22"/>
          <w:szCs w:val="22"/>
          <w:lang w:eastAsia="en-IN"/>
        </w:rPr>
        <w:t xml:space="preserve"> </w:t>
      </w:r>
      <w:proofErr w:type="spellStart"/>
      <w:r w:rsidRPr="00AF1835">
        <w:rPr>
          <w:rFonts w:ascii="Arial" w:hAnsi="Arial" w:cs="Arial"/>
          <w:sz w:val="22"/>
          <w:szCs w:val="22"/>
          <w:lang w:eastAsia="en-IN"/>
        </w:rPr>
        <w:t>Purkait</w:t>
      </w:r>
      <w:proofErr w:type="spellEnd"/>
      <w:r w:rsidRPr="00AF1835">
        <w:rPr>
          <w:rFonts w:ascii="Arial" w:hAnsi="Arial" w:cs="Arial"/>
          <w:sz w:val="22"/>
          <w:szCs w:val="22"/>
          <w:lang w:eastAsia="en-IN"/>
        </w:rPr>
        <w:t xml:space="preserve"> are holding the directorship of the company as well currently. As per information shared by company </w:t>
      </w:r>
      <w:r w:rsidRPr="00AF1835">
        <w:rPr>
          <w:rFonts w:ascii="Arial" w:hAnsi="Arial" w:cs="Arial"/>
          <w:sz w:val="22"/>
          <w:szCs w:val="22"/>
          <w:lang w:eastAsia="en-IN"/>
        </w:rPr>
        <w:lastRenderedPageBreak/>
        <w:t xml:space="preserve">officials, </w:t>
      </w:r>
      <w:r w:rsidR="00703001" w:rsidRPr="00AF1835">
        <w:rPr>
          <w:rFonts w:ascii="Arial" w:hAnsi="Arial" w:cs="Arial"/>
          <w:sz w:val="22"/>
          <w:szCs w:val="22"/>
          <w:lang w:eastAsia="en-IN"/>
        </w:rPr>
        <w:t xml:space="preserve">M/s </w:t>
      </w:r>
      <w:proofErr w:type="spellStart"/>
      <w:r w:rsidR="008E6734" w:rsidRPr="00AF1835">
        <w:rPr>
          <w:rFonts w:ascii="Arial" w:hAnsi="Arial" w:cs="Arial"/>
          <w:sz w:val="22"/>
          <w:szCs w:val="22"/>
          <w:lang w:eastAsia="en-IN"/>
        </w:rPr>
        <w:t>Kabita</w:t>
      </w:r>
      <w:proofErr w:type="spellEnd"/>
      <w:r w:rsidR="008E6734" w:rsidRPr="00AF1835">
        <w:rPr>
          <w:rFonts w:ascii="Arial" w:hAnsi="Arial" w:cs="Arial"/>
          <w:sz w:val="22"/>
          <w:szCs w:val="22"/>
          <w:lang w:eastAsia="en-IN"/>
        </w:rPr>
        <w:t xml:space="preserve"> and </w:t>
      </w:r>
      <w:r w:rsidR="00703001" w:rsidRPr="00AF1835">
        <w:rPr>
          <w:rFonts w:ascii="Arial" w:hAnsi="Arial" w:cs="Arial"/>
          <w:sz w:val="22"/>
          <w:szCs w:val="22"/>
          <w:lang w:eastAsia="en-IN"/>
        </w:rPr>
        <w:t xml:space="preserve">M/r </w:t>
      </w:r>
      <w:proofErr w:type="spellStart"/>
      <w:r w:rsidR="008E6734" w:rsidRPr="00AF1835">
        <w:rPr>
          <w:rFonts w:ascii="Arial" w:hAnsi="Arial" w:cs="Arial"/>
          <w:sz w:val="22"/>
          <w:szCs w:val="22"/>
          <w:lang w:eastAsia="en-IN"/>
        </w:rPr>
        <w:t>Nabani</w:t>
      </w:r>
      <w:proofErr w:type="spellEnd"/>
      <w:r w:rsidR="008E6734" w:rsidRPr="00AF1835">
        <w:rPr>
          <w:rFonts w:ascii="Arial" w:hAnsi="Arial" w:cs="Arial"/>
          <w:sz w:val="22"/>
          <w:szCs w:val="22"/>
          <w:lang w:eastAsia="en-IN"/>
        </w:rPr>
        <w:t xml:space="preserve"> are having more than 32 years of experience in the associated industry.</w:t>
      </w:r>
    </w:p>
    <w:p w:rsidR="00BD6C0F" w:rsidRPr="00113B90" w:rsidRDefault="005078F4" w:rsidP="00113B90">
      <w:pPr>
        <w:pStyle w:val="ListParagraph"/>
        <w:spacing w:before="240" w:after="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As per </w:t>
      </w:r>
      <w:r w:rsidR="00703001" w:rsidRPr="00AF1835">
        <w:rPr>
          <w:rFonts w:ascii="Arial" w:hAnsi="Arial" w:cs="Arial"/>
          <w:sz w:val="22"/>
          <w:szCs w:val="22"/>
          <w:lang w:eastAsia="en-IN"/>
        </w:rPr>
        <w:t xml:space="preserve">data/information provided by </w:t>
      </w:r>
      <w:r w:rsidRPr="00AF1835">
        <w:rPr>
          <w:rFonts w:ascii="Arial" w:hAnsi="Arial" w:cs="Arial"/>
          <w:sz w:val="22"/>
          <w:szCs w:val="22"/>
          <w:lang w:eastAsia="en-IN"/>
        </w:rPr>
        <w:t>the company’s representative</w:t>
      </w:r>
      <w:r w:rsidR="000641B9" w:rsidRPr="00AF1835">
        <w:rPr>
          <w:rFonts w:ascii="Arial" w:hAnsi="Arial" w:cs="Arial"/>
          <w:sz w:val="22"/>
          <w:szCs w:val="22"/>
          <w:lang w:eastAsia="en-IN"/>
        </w:rPr>
        <w:t xml:space="preserve"> during the site visit</w:t>
      </w:r>
      <w:r w:rsidRPr="00AF1835">
        <w:rPr>
          <w:rFonts w:ascii="Arial" w:hAnsi="Arial" w:cs="Arial"/>
          <w:sz w:val="22"/>
          <w:szCs w:val="22"/>
          <w:lang w:eastAsia="en-IN"/>
        </w:rPr>
        <w:t xml:space="preserve">, currently company is </w:t>
      </w:r>
      <w:r w:rsidR="00703001" w:rsidRPr="00AF1835">
        <w:rPr>
          <w:rFonts w:ascii="Arial" w:hAnsi="Arial" w:cs="Arial"/>
          <w:sz w:val="22"/>
          <w:szCs w:val="22"/>
          <w:lang w:eastAsia="en-IN"/>
        </w:rPr>
        <w:t xml:space="preserve">having </w:t>
      </w:r>
      <w:r w:rsidR="00A95A4C" w:rsidRPr="00AF1835">
        <w:rPr>
          <w:rFonts w:ascii="Arial" w:hAnsi="Arial" w:cs="Arial"/>
          <w:sz w:val="22"/>
          <w:szCs w:val="22"/>
          <w:lang w:eastAsia="en-IN"/>
        </w:rPr>
        <w:t>5996 Sq. Ft.</w:t>
      </w:r>
      <w:r w:rsidR="00703001" w:rsidRPr="00AF1835">
        <w:rPr>
          <w:rFonts w:ascii="Arial" w:hAnsi="Arial" w:cs="Arial"/>
          <w:sz w:val="22"/>
          <w:szCs w:val="22"/>
          <w:lang w:eastAsia="en-IN"/>
        </w:rPr>
        <w:t xml:space="preserve"> </w:t>
      </w:r>
      <w:r w:rsidR="00A95A4C" w:rsidRPr="00AF1835">
        <w:rPr>
          <w:rFonts w:ascii="Arial" w:hAnsi="Arial" w:cs="Arial"/>
          <w:sz w:val="22"/>
          <w:szCs w:val="22"/>
          <w:lang w:eastAsia="en-IN"/>
        </w:rPr>
        <w:t xml:space="preserve">(Approximately 8 </w:t>
      </w:r>
      <w:proofErr w:type="spellStart"/>
      <w:r w:rsidR="00A95A4C" w:rsidRPr="00AF1835">
        <w:rPr>
          <w:rFonts w:ascii="Arial" w:hAnsi="Arial" w:cs="Arial"/>
          <w:sz w:val="22"/>
          <w:szCs w:val="22"/>
          <w:lang w:eastAsia="en-IN"/>
        </w:rPr>
        <w:t>kattha</w:t>
      </w:r>
      <w:proofErr w:type="spellEnd"/>
      <w:r w:rsidR="00A95A4C" w:rsidRPr="00AF1835">
        <w:rPr>
          <w:rFonts w:ascii="Arial" w:hAnsi="Arial" w:cs="Arial"/>
          <w:sz w:val="22"/>
          <w:szCs w:val="22"/>
          <w:lang w:eastAsia="en-IN"/>
        </w:rPr>
        <w:t xml:space="preserve">) land at S.K Industrial Plaza, </w:t>
      </w:r>
      <w:proofErr w:type="spellStart"/>
      <w:r w:rsidR="00A95A4C" w:rsidRPr="00AF1835">
        <w:rPr>
          <w:rFonts w:ascii="Arial" w:hAnsi="Arial" w:cs="Arial"/>
          <w:sz w:val="22"/>
          <w:szCs w:val="22"/>
          <w:lang w:eastAsia="en-IN"/>
        </w:rPr>
        <w:t>Shakari</w:t>
      </w:r>
      <w:proofErr w:type="spellEnd"/>
      <w:r w:rsidR="00A95A4C" w:rsidRPr="00AF1835">
        <w:rPr>
          <w:rFonts w:ascii="Arial" w:hAnsi="Arial" w:cs="Arial"/>
          <w:sz w:val="22"/>
          <w:szCs w:val="22"/>
          <w:lang w:eastAsia="en-IN"/>
        </w:rPr>
        <w:t xml:space="preserve"> Pota Main Road, </w:t>
      </w:r>
      <w:proofErr w:type="spellStart"/>
      <w:r w:rsidR="00A95A4C" w:rsidRPr="00AF1835">
        <w:rPr>
          <w:rFonts w:ascii="Arial" w:hAnsi="Arial" w:cs="Arial"/>
          <w:sz w:val="22"/>
          <w:szCs w:val="22"/>
          <w:lang w:eastAsia="en-IN"/>
        </w:rPr>
        <w:t>Kalagachia</w:t>
      </w:r>
      <w:proofErr w:type="spellEnd"/>
      <w:r w:rsidR="00A95A4C" w:rsidRPr="00AF1835">
        <w:rPr>
          <w:rFonts w:ascii="Arial" w:hAnsi="Arial" w:cs="Arial"/>
          <w:sz w:val="22"/>
          <w:szCs w:val="22"/>
          <w:lang w:eastAsia="en-IN"/>
        </w:rPr>
        <w:t xml:space="preserve">, P.O- </w:t>
      </w:r>
      <w:proofErr w:type="spellStart"/>
      <w:r w:rsidR="00A95A4C" w:rsidRPr="00AF1835">
        <w:rPr>
          <w:rFonts w:ascii="Arial" w:hAnsi="Arial" w:cs="Arial"/>
          <w:sz w:val="22"/>
          <w:szCs w:val="22"/>
          <w:lang w:eastAsia="en-IN"/>
        </w:rPr>
        <w:t>Thakurpukur</w:t>
      </w:r>
      <w:proofErr w:type="spellEnd"/>
      <w:r w:rsidR="00A95A4C" w:rsidRPr="00AF1835">
        <w:rPr>
          <w:rFonts w:ascii="Arial" w:hAnsi="Arial" w:cs="Arial"/>
          <w:sz w:val="22"/>
          <w:szCs w:val="22"/>
          <w:lang w:eastAsia="en-IN"/>
        </w:rPr>
        <w:t xml:space="preserve">, P.s- </w:t>
      </w:r>
      <w:proofErr w:type="spellStart"/>
      <w:r w:rsidR="00A95A4C" w:rsidRPr="00AF1835">
        <w:rPr>
          <w:rFonts w:ascii="Arial" w:hAnsi="Arial" w:cs="Arial"/>
          <w:sz w:val="22"/>
          <w:szCs w:val="22"/>
          <w:lang w:eastAsia="en-IN"/>
        </w:rPr>
        <w:t>Mahestala</w:t>
      </w:r>
      <w:proofErr w:type="spellEnd"/>
      <w:r w:rsidR="00A95A4C" w:rsidRPr="00AF1835">
        <w:rPr>
          <w:rFonts w:ascii="Arial" w:hAnsi="Arial" w:cs="Arial"/>
          <w:sz w:val="22"/>
          <w:szCs w:val="22"/>
          <w:lang w:eastAsia="en-IN"/>
        </w:rPr>
        <w:t xml:space="preserve">, Kolkata-700063, out of which the company is having an existing manufacturing facility of </w:t>
      </w:r>
      <w:r w:rsidR="00B363D6" w:rsidRPr="00AF1835">
        <w:rPr>
          <w:rFonts w:ascii="Arial" w:hAnsi="Arial" w:cs="Arial"/>
          <w:sz w:val="22"/>
          <w:szCs w:val="22"/>
          <w:lang w:eastAsia="en-IN"/>
        </w:rPr>
        <w:t>3</w:t>
      </w:r>
      <w:r w:rsidR="00440510" w:rsidRPr="00AF1835">
        <w:rPr>
          <w:rFonts w:ascii="Arial" w:hAnsi="Arial" w:cs="Arial"/>
          <w:sz w:val="22"/>
          <w:szCs w:val="22"/>
          <w:lang w:eastAsia="en-IN"/>
        </w:rPr>
        <w:t>, 00,000</w:t>
      </w:r>
      <w:r w:rsidR="00A95A4C" w:rsidRPr="00AF1835">
        <w:rPr>
          <w:rFonts w:ascii="Arial" w:hAnsi="Arial" w:cs="Arial"/>
          <w:sz w:val="22"/>
          <w:szCs w:val="22"/>
          <w:lang w:eastAsia="en-IN"/>
        </w:rPr>
        <w:t xml:space="preserve"> Kgs per annum capacity at </w:t>
      </w:r>
      <w:r w:rsidR="002564C1" w:rsidRPr="00AF1835">
        <w:rPr>
          <w:rFonts w:ascii="Arial" w:hAnsi="Arial" w:cs="Arial"/>
          <w:sz w:val="22"/>
          <w:szCs w:val="22"/>
          <w:lang w:eastAsia="en-IN"/>
        </w:rPr>
        <w:t>2160.01 Sq. Ft. (~</w:t>
      </w:r>
      <w:r w:rsidR="00A95A4C" w:rsidRPr="00AF1835">
        <w:rPr>
          <w:rFonts w:ascii="Arial" w:hAnsi="Arial" w:cs="Arial"/>
          <w:sz w:val="22"/>
          <w:szCs w:val="22"/>
          <w:lang w:eastAsia="en-IN"/>
        </w:rPr>
        <w:t xml:space="preserve">3 </w:t>
      </w:r>
      <w:proofErr w:type="spellStart"/>
      <w:r w:rsidR="00A95A4C" w:rsidRPr="00AF1835">
        <w:rPr>
          <w:rFonts w:ascii="Arial" w:hAnsi="Arial" w:cs="Arial"/>
          <w:sz w:val="22"/>
          <w:szCs w:val="22"/>
          <w:lang w:eastAsia="en-IN"/>
        </w:rPr>
        <w:t>Kattha</w:t>
      </w:r>
      <w:proofErr w:type="spellEnd"/>
      <w:r w:rsidR="002564C1" w:rsidRPr="00AF1835">
        <w:rPr>
          <w:rFonts w:ascii="Arial" w:hAnsi="Arial" w:cs="Arial"/>
          <w:sz w:val="22"/>
          <w:szCs w:val="22"/>
          <w:lang w:eastAsia="en-IN"/>
        </w:rPr>
        <w:t>) la</w:t>
      </w:r>
      <w:r w:rsidR="00440510" w:rsidRPr="00AF1835">
        <w:rPr>
          <w:rFonts w:ascii="Arial" w:hAnsi="Arial" w:cs="Arial"/>
          <w:sz w:val="22"/>
          <w:szCs w:val="22"/>
          <w:lang w:eastAsia="en-IN"/>
        </w:rPr>
        <w:t xml:space="preserve">nd. </w:t>
      </w:r>
      <w:r w:rsidR="00B363D6" w:rsidRPr="00AF1835">
        <w:rPr>
          <w:rFonts w:ascii="Arial" w:hAnsi="Arial" w:cs="Arial"/>
          <w:sz w:val="22"/>
          <w:szCs w:val="22"/>
          <w:lang w:eastAsia="en-IN"/>
        </w:rPr>
        <w:t>Below table shows the Gross KGPA</w:t>
      </w:r>
      <w:r w:rsidR="007C5DE0" w:rsidRPr="00AF1835">
        <w:rPr>
          <w:rFonts w:ascii="Arial" w:hAnsi="Arial" w:cs="Arial"/>
          <w:sz w:val="22"/>
          <w:szCs w:val="22"/>
          <w:lang w:eastAsia="en-IN"/>
        </w:rPr>
        <w:t xml:space="preserve"> capacity and maximum number of </w:t>
      </w:r>
      <w:r w:rsidR="00B363D6" w:rsidRPr="00AF1835">
        <w:rPr>
          <w:rFonts w:ascii="Arial" w:hAnsi="Arial" w:cs="Arial"/>
          <w:sz w:val="22"/>
          <w:szCs w:val="22"/>
          <w:lang w:eastAsia="en-IN"/>
        </w:rPr>
        <w:t>production line for at existing and proposed manufacturing facility</w:t>
      </w:r>
      <w:r w:rsidR="007C5DE0" w:rsidRPr="00AF1835">
        <w:rPr>
          <w:rFonts w:ascii="Arial" w:hAnsi="Arial" w:cs="Arial"/>
          <w:sz w:val="22"/>
          <w:szCs w:val="22"/>
          <w:lang w:eastAsia="en-IN"/>
        </w:rPr>
        <w: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842"/>
        <w:gridCol w:w="1843"/>
        <w:gridCol w:w="1559"/>
        <w:gridCol w:w="1701"/>
      </w:tblGrid>
      <w:tr w:rsidR="006D4032" w:rsidRPr="00BD6C0F" w:rsidTr="00113B90">
        <w:trPr>
          <w:trHeight w:val="690"/>
        </w:trPr>
        <w:tc>
          <w:tcPr>
            <w:tcW w:w="2127" w:type="dxa"/>
            <w:shd w:val="clear" w:color="000000" w:fill="002060"/>
            <w:vAlign w:val="center"/>
            <w:hideMark/>
          </w:tcPr>
          <w:p w:rsidR="006D4032" w:rsidRPr="00BD6C0F" w:rsidRDefault="004D1093" w:rsidP="006D4032">
            <w:pPr>
              <w:rPr>
                <w:rFonts w:asciiTheme="minorHAnsi" w:hAnsiTheme="minorHAnsi" w:cstheme="minorHAnsi"/>
                <w:b/>
                <w:bCs/>
                <w:color w:val="FFFFFF"/>
                <w:sz w:val="22"/>
                <w:szCs w:val="22"/>
              </w:rPr>
            </w:pPr>
            <w:r>
              <w:rPr>
                <w:rFonts w:asciiTheme="minorHAnsi" w:hAnsiTheme="minorHAnsi" w:cstheme="minorHAnsi"/>
                <w:b/>
                <w:bCs/>
                <w:color w:val="FFFFFF"/>
                <w:sz w:val="22"/>
                <w:szCs w:val="22"/>
              </w:rPr>
              <w:t>Particular</w:t>
            </w:r>
          </w:p>
        </w:tc>
        <w:tc>
          <w:tcPr>
            <w:tcW w:w="1842" w:type="dxa"/>
            <w:shd w:val="clear" w:color="000000" w:fill="002060"/>
            <w:vAlign w:val="center"/>
          </w:tcPr>
          <w:p w:rsidR="006D4032" w:rsidRDefault="006D4032" w:rsidP="006D4032">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Present Installed Capacity</w:t>
            </w:r>
          </w:p>
        </w:tc>
        <w:tc>
          <w:tcPr>
            <w:tcW w:w="1843" w:type="dxa"/>
            <w:shd w:val="clear" w:color="000000" w:fill="002060"/>
            <w:vAlign w:val="center"/>
          </w:tcPr>
          <w:p w:rsidR="006D4032" w:rsidRDefault="000641B9" w:rsidP="006D4032">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Existing Production Line</w:t>
            </w:r>
          </w:p>
        </w:tc>
        <w:tc>
          <w:tcPr>
            <w:tcW w:w="1559" w:type="dxa"/>
            <w:shd w:val="clear" w:color="000000" w:fill="002060"/>
            <w:noWrap/>
            <w:vAlign w:val="center"/>
            <w:hideMark/>
          </w:tcPr>
          <w:p w:rsidR="006D4032" w:rsidRPr="00BD6C0F" w:rsidRDefault="006D4032" w:rsidP="006D4032">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Proposed </w:t>
            </w:r>
            <w:r w:rsidRPr="00BD6C0F">
              <w:rPr>
                <w:rFonts w:asciiTheme="minorHAnsi" w:hAnsiTheme="minorHAnsi" w:cstheme="minorHAnsi"/>
                <w:b/>
                <w:bCs/>
                <w:color w:val="FFFFFF"/>
                <w:sz w:val="22"/>
                <w:szCs w:val="22"/>
              </w:rPr>
              <w:t>Capacity</w:t>
            </w:r>
          </w:p>
        </w:tc>
        <w:tc>
          <w:tcPr>
            <w:tcW w:w="1701" w:type="dxa"/>
            <w:shd w:val="clear" w:color="000000" w:fill="002060"/>
            <w:noWrap/>
            <w:vAlign w:val="center"/>
            <w:hideMark/>
          </w:tcPr>
          <w:p w:rsidR="006D4032" w:rsidRPr="00BD6C0F" w:rsidRDefault="000641B9" w:rsidP="000641B9">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Proposed Production Line</w:t>
            </w:r>
          </w:p>
        </w:tc>
      </w:tr>
      <w:tr w:rsidR="006D4032" w:rsidRPr="00BD6C0F" w:rsidTr="00113B90">
        <w:trPr>
          <w:trHeight w:val="402"/>
        </w:trPr>
        <w:tc>
          <w:tcPr>
            <w:tcW w:w="2127" w:type="dxa"/>
            <w:shd w:val="clear" w:color="000000" w:fill="8DB4E2"/>
            <w:vAlign w:val="center"/>
            <w:hideMark/>
          </w:tcPr>
          <w:p w:rsidR="006D4032" w:rsidRPr="00BD6C0F" w:rsidRDefault="006D4032" w:rsidP="006D4032">
            <w:pPr>
              <w:rPr>
                <w:rFonts w:asciiTheme="minorHAnsi" w:hAnsiTheme="minorHAnsi" w:cstheme="minorHAnsi"/>
                <w:b/>
                <w:bCs/>
                <w:color w:val="000000"/>
                <w:sz w:val="22"/>
                <w:szCs w:val="22"/>
              </w:rPr>
            </w:pPr>
            <w:r w:rsidRPr="00BD6C0F">
              <w:rPr>
                <w:rFonts w:asciiTheme="minorHAnsi" w:hAnsiTheme="minorHAnsi" w:cstheme="minorHAnsi"/>
                <w:b/>
                <w:bCs/>
                <w:color w:val="000000"/>
                <w:sz w:val="22"/>
                <w:szCs w:val="22"/>
              </w:rPr>
              <w:t>Location</w:t>
            </w:r>
          </w:p>
        </w:tc>
        <w:tc>
          <w:tcPr>
            <w:tcW w:w="1842" w:type="dxa"/>
            <w:shd w:val="clear" w:color="000000" w:fill="8DB4E2"/>
            <w:vAlign w:val="center"/>
          </w:tcPr>
          <w:p w:rsidR="006D4032" w:rsidRPr="00BD6C0F" w:rsidRDefault="000641B9" w:rsidP="006D4032">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KGPA</w:t>
            </w:r>
            <w:r w:rsidR="006D4032">
              <w:rPr>
                <w:rFonts w:asciiTheme="minorHAnsi" w:hAnsiTheme="minorHAnsi" w:cstheme="minorHAnsi"/>
                <w:b/>
                <w:bCs/>
                <w:color w:val="000000"/>
                <w:sz w:val="22"/>
                <w:szCs w:val="22"/>
              </w:rPr>
              <w:t xml:space="preserve"> (Gross)</w:t>
            </w:r>
          </w:p>
        </w:tc>
        <w:tc>
          <w:tcPr>
            <w:tcW w:w="1843" w:type="dxa"/>
            <w:shd w:val="clear" w:color="000000" w:fill="8DB4E2"/>
            <w:vAlign w:val="center"/>
          </w:tcPr>
          <w:p w:rsidR="006D4032" w:rsidRPr="00BD6C0F" w:rsidRDefault="000641B9" w:rsidP="0055637B">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Production</w:t>
            </w:r>
            <w:r w:rsidR="0055637B">
              <w:rPr>
                <w:rFonts w:asciiTheme="minorHAnsi" w:hAnsiTheme="minorHAnsi" w:cstheme="minorHAnsi"/>
                <w:b/>
                <w:bCs/>
                <w:color w:val="000000"/>
                <w:sz w:val="22"/>
                <w:szCs w:val="22"/>
              </w:rPr>
              <w:t xml:space="preserve"> Line</w:t>
            </w:r>
          </w:p>
        </w:tc>
        <w:tc>
          <w:tcPr>
            <w:tcW w:w="1559" w:type="dxa"/>
            <w:shd w:val="clear" w:color="000000" w:fill="8DB4E2"/>
            <w:vAlign w:val="center"/>
            <w:hideMark/>
          </w:tcPr>
          <w:p w:rsidR="006D4032" w:rsidRPr="00BD6C0F" w:rsidRDefault="000641B9" w:rsidP="006D4032">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KGPA </w:t>
            </w:r>
            <w:r w:rsidR="006D4032" w:rsidRPr="00BD6C0F">
              <w:rPr>
                <w:rFonts w:asciiTheme="minorHAnsi" w:hAnsiTheme="minorHAnsi" w:cstheme="minorHAnsi"/>
                <w:b/>
                <w:bCs/>
                <w:color w:val="000000"/>
                <w:sz w:val="22"/>
                <w:szCs w:val="22"/>
              </w:rPr>
              <w:t>(Gross)</w:t>
            </w:r>
          </w:p>
        </w:tc>
        <w:tc>
          <w:tcPr>
            <w:tcW w:w="1701" w:type="dxa"/>
            <w:shd w:val="clear" w:color="000000" w:fill="8DB4E2"/>
            <w:noWrap/>
            <w:vAlign w:val="center"/>
            <w:hideMark/>
          </w:tcPr>
          <w:p w:rsidR="006D4032" w:rsidRPr="00BD6C0F" w:rsidRDefault="000641B9" w:rsidP="0055637B">
            <w:pPr>
              <w:rPr>
                <w:rFonts w:asciiTheme="minorHAnsi" w:hAnsiTheme="minorHAnsi" w:cstheme="minorHAnsi"/>
                <w:b/>
                <w:bCs/>
                <w:color w:val="000000"/>
                <w:sz w:val="22"/>
                <w:szCs w:val="22"/>
              </w:rPr>
            </w:pPr>
            <w:r>
              <w:rPr>
                <w:rFonts w:asciiTheme="minorHAnsi" w:hAnsiTheme="minorHAnsi" w:cstheme="minorHAnsi"/>
                <w:b/>
                <w:bCs/>
                <w:color w:val="000000"/>
                <w:sz w:val="22"/>
                <w:szCs w:val="22"/>
              </w:rPr>
              <w:t>Production</w:t>
            </w:r>
            <w:r w:rsidR="0055637B">
              <w:rPr>
                <w:rFonts w:asciiTheme="minorHAnsi" w:hAnsiTheme="minorHAnsi" w:cstheme="minorHAnsi"/>
                <w:b/>
                <w:bCs/>
                <w:color w:val="000000"/>
                <w:sz w:val="22"/>
                <w:szCs w:val="22"/>
              </w:rPr>
              <w:t xml:space="preserve"> Line</w:t>
            </w:r>
          </w:p>
        </w:tc>
      </w:tr>
      <w:tr w:rsidR="006D4032" w:rsidRPr="00BD6C0F" w:rsidTr="00113B90">
        <w:trPr>
          <w:trHeight w:val="620"/>
        </w:trPr>
        <w:tc>
          <w:tcPr>
            <w:tcW w:w="2127" w:type="dxa"/>
            <w:shd w:val="clear" w:color="auto" w:fill="auto"/>
            <w:vAlign w:val="center"/>
            <w:hideMark/>
          </w:tcPr>
          <w:p w:rsidR="006D4032" w:rsidRPr="00BD6C0F" w:rsidRDefault="000641B9" w:rsidP="006D4032">
            <w:pPr>
              <w:rPr>
                <w:rFonts w:asciiTheme="minorHAnsi" w:hAnsiTheme="minorHAnsi" w:cstheme="minorHAnsi"/>
                <w:color w:val="000000"/>
                <w:sz w:val="22"/>
                <w:szCs w:val="22"/>
              </w:rPr>
            </w:pPr>
            <w:r w:rsidRPr="000641B9">
              <w:rPr>
                <w:rFonts w:asciiTheme="minorHAnsi" w:hAnsiTheme="minorHAnsi" w:cstheme="minorHAnsi"/>
                <w:color w:val="000000"/>
                <w:sz w:val="22"/>
                <w:szCs w:val="22"/>
              </w:rPr>
              <w:t xml:space="preserve">S.K Industrial Plaza, </w:t>
            </w:r>
            <w:proofErr w:type="spellStart"/>
            <w:r w:rsidRPr="000641B9">
              <w:rPr>
                <w:rFonts w:asciiTheme="minorHAnsi" w:hAnsiTheme="minorHAnsi" w:cstheme="minorHAnsi"/>
                <w:color w:val="000000"/>
                <w:sz w:val="22"/>
                <w:szCs w:val="22"/>
              </w:rPr>
              <w:t>Shakari</w:t>
            </w:r>
            <w:proofErr w:type="spellEnd"/>
            <w:r w:rsidRPr="000641B9">
              <w:rPr>
                <w:rFonts w:asciiTheme="minorHAnsi" w:hAnsiTheme="minorHAnsi" w:cstheme="minorHAnsi"/>
                <w:color w:val="000000"/>
                <w:sz w:val="22"/>
                <w:szCs w:val="22"/>
              </w:rPr>
              <w:t xml:space="preserve"> Pota Main Road, </w:t>
            </w:r>
            <w:proofErr w:type="spellStart"/>
            <w:r w:rsidRPr="000641B9">
              <w:rPr>
                <w:rFonts w:asciiTheme="minorHAnsi" w:hAnsiTheme="minorHAnsi" w:cstheme="minorHAnsi"/>
                <w:color w:val="000000"/>
                <w:sz w:val="22"/>
                <w:szCs w:val="22"/>
              </w:rPr>
              <w:t>Mahestala</w:t>
            </w:r>
            <w:proofErr w:type="spellEnd"/>
            <w:r w:rsidRPr="000641B9">
              <w:rPr>
                <w:rFonts w:asciiTheme="minorHAnsi" w:hAnsiTheme="minorHAnsi" w:cstheme="minorHAnsi"/>
                <w:color w:val="000000"/>
                <w:sz w:val="22"/>
                <w:szCs w:val="22"/>
              </w:rPr>
              <w:t>, Kolkata</w:t>
            </w:r>
          </w:p>
        </w:tc>
        <w:tc>
          <w:tcPr>
            <w:tcW w:w="1842" w:type="dxa"/>
            <w:vAlign w:val="center"/>
          </w:tcPr>
          <w:p w:rsidR="006D4032" w:rsidRDefault="00B363D6" w:rsidP="006D4032">
            <w:pPr>
              <w:jc w:val="center"/>
              <w:rPr>
                <w:rFonts w:ascii="Calibri" w:hAnsi="Calibri" w:cs="Calibri"/>
                <w:sz w:val="22"/>
                <w:szCs w:val="22"/>
              </w:rPr>
            </w:pPr>
            <w:r>
              <w:rPr>
                <w:rFonts w:ascii="Calibri" w:hAnsi="Calibri" w:cs="Calibri"/>
                <w:sz w:val="22"/>
                <w:szCs w:val="22"/>
              </w:rPr>
              <w:t>3,00,000</w:t>
            </w:r>
          </w:p>
        </w:tc>
        <w:tc>
          <w:tcPr>
            <w:tcW w:w="1843" w:type="dxa"/>
            <w:vAlign w:val="center"/>
          </w:tcPr>
          <w:p w:rsidR="006D4032" w:rsidRDefault="00B363D6" w:rsidP="006D4032">
            <w:pPr>
              <w:jc w:val="center"/>
              <w:rPr>
                <w:rFonts w:ascii="Calibri" w:hAnsi="Calibri" w:cs="Calibri"/>
                <w:sz w:val="22"/>
                <w:szCs w:val="22"/>
              </w:rPr>
            </w:pPr>
            <w:r>
              <w:rPr>
                <w:rFonts w:ascii="Calibri" w:hAnsi="Calibri" w:cs="Calibri"/>
                <w:sz w:val="22"/>
                <w:szCs w:val="22"/>
              </w:rPr>
              <w:t>3</w:t>
            </w:r>
          </w:p>
        </w:tc>
        <w:tc>
          <w:tcPr>
            <w:tcW w:w="1559" w:type="dxa"/>
            <w:shd w:val="clear" w:color="auto" w:fill="auto"/>
            <w:noWrap/>
            <w:vAlign w:val="center"/>
          </w:tcPr>
          <w:p w:rsidR="006D4032" w:rsidRPr="00BD6C0F" w:rsidRDefault="007379F6" w:rsidP="006D4032">
            <w:pPr>
              <w:jc w:val="center"/>
              <w:rPr>
                <w:rFonts w:asciiTheme="minorHAnsi" w:hAnsiTheme="minorHAnsi" w:cstheme="minorHAnsi"/>
                <w:color w:val="000000"/>
                <w:sz w:val="22"/>
                <w:szCs w:val="22"/>
              </w:rPr>
            </w:pPr>
            <w:r>
              <w:rPr>
                <w:rFonts w:asciiTheme="minorHAnsi" w:hAnsiTheme="minorHAnsi" w:cstheme="minorHAnsi"/>
                <w:color w:val="000000"/>
                <w:sz w:val="22"/>
                <w:szCs w:val="22"/>
              </w:rPr>
              <w:t>4,50,000</w:t>
            </w:r>
          </w:p>
        </w:tc>
        <w:tc>
          <w:tcPr>
            <w:tcW w:w="1701" w:type="dxa"/>
            <w:shd w:val="clear" w:color="auto" w:fill="auto"/>
            <w:noWrap/>
            <w:vAlign w:val="center"/>
          </w:tcPr>
          <w:p w:rsidR="006D4032" w:rsidRPr="00BD6C0F" w:rsidRDefault="00440510" w:rsidP="006D4032">
            <w:pPr>
              <w:jc w:val="center"/>
              <w:rPr>
                <w:rFonts w:asciiTheme="minorHAnsi" w:hAnsiTheme="minorHAnsi" w:cstheme="minorHAnsi"/>
                <w:color w:val="000000"/>
                <w:sz w:val="22"/>
                <w:szCs w:val="22"/>
              </w:rPr>
            </w:pPr>
            <w:r>
              <w:rPr>
                <w:rFonts w:asciiTheme="minorHAnsi" w:hAnsiTheme="minorHAnsi" w:cstheme="minorHAnsi"/>
                <w:color w:val="000000"/>
                <w:sz w:val="22"/>
                <w:szCs w:val="22"/>
              </w:rPr>
              <w:t>5 (Estimated)</w:t>
            </w:r>
          </w:p>
        </w:tc>
      </w:tr>
      <w:tr w:rsidR="006D4032" w:rsidRPr="00BD6C0F" w:rsidTr="00113B90">
        <w:trPr>
          <w:trHeight w:val="395"/>
        </w:trPr>
        <w:tc>
          <w:tcPr>
            <w:tcW w:w="2127" w:type="dxa"/>
            <w:shd w:val="clear" w:color="auto" w:fill="002060"/>
            <w:noWrap/>
            <w:vAlign w:val="center"/>
            <w:hideMark/>
          </w:tcPr>
          <w:p w:rsidR="006D4032" w:rsidRPr="007379F6" w:rsidRDefault="006D4032" w:rsidP="006D4032">
            <w:pPr>
              <w:rPr>
                <w:rFonts w:asciiTheme="minorHAnsi" w:hAnsiTheme="minorHAnsi" w:cstheme="minorHAnsi"/>
                <w:b/>
                <w:bCs/>
                <w:color w:val="FFFFFF" w:themeColor="background1"/>
                <w:sz w:val="22"/>
                <w:szCs w:val="22"/>
              </w:rPr>
            </w:pPr>
            <w:r w:rsidRPr="007379F6">
              <w:rPr>
                <w:rFonts w:asciiTheme="minorHAnsi" w:hAnsiTheme="minorHAnsi" w:cstheme="minorHAnsi"/>
                <w:b/>
                <w:bCs/>
                <w:color w:val="FFFFFF" w:themeColor="background1"/>
                <w:sz w:val="22"/>
                <w:szCs w:val="22"/>
              </w:rPr>
              <w:t>Total</w:t>
            </w:r>
          </w:p>
        </w:tc>
        <w:tc>
          <w:tcPr>
            <w:tcW w:w="1842" w:type="dxa"/>
            <w:shd w:val="clear" w:color="auto" w:fill="002060"/>
            <w:vAlign w:val="center"/>
          </w:tcPr>
          <w:p w:rsidR="006D4032" w:rsidRPr="007379F6" w:rsidRDefault="00440510" w:rsidP="006D4032">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3,00,000</w:t>
            </w:r>
          </w:p>
        </w:tc>
        <w:tc>
          <w:tcPr>
            <w:tcW w:w="1843" w:type="dxa"/>
            <w:shd w:val="clear" w:color="auto" w:fill="002060"/>
            <w:vAlign w:val="center"/>
          </w:tcPr>
          <w:p w:rsidR="006D4032" w:rsidRPr="007379F6" w:rsidRDefault="00440510" w:rsidP="006D4032">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3</w:t>
            </w:r>
          </w:p>
        </w:tc>
        <w:tc>
          <w:tcPr>
            <w:tcW w:w="1559" w:type="dxa"/>
            <w:shd w:val="clear" w:color="auto" w:fill="002060"/>
            <w:noWrap/>
            <w:vAlign w:val="center"/>
          </w:tcPr>
          <w:p w:rsidR="006D4032" w:rsidRPr="007379F6" w:rsidRDefault="00440510" w:rsidP="006D4032">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4,50,000</w:t>
            </w:r>
          </w:p>
        </w:tc>
        <w:tc>
          <w:tcPr>
            <w:tcW w:w="1701" w:type="dxa"/>
            <w:shd w:val="clear" w:color="auto" w:fill="002060"/>
            <w:noWrap/>
            <w:vAlign w:val="center"/>
          </w:tcPr>
          <w:p w:rsidR="006D4032" w:rsidRPr="007379F6" w:rsidRDefault="006D4032" w:rsidP="006D4032">
            <w:pPr>
              <w:jc w:val="center"/>
              <w:rPr>
                <w:rFonts w:asciiTheme="minorHAnsi" w:hAnsiTheme="minorHAnsi" w:cstheme="minorHAnsi"/>
                <w:b/>
                <w:bCs/>
                <w:color w:val="FFFFFF" w:themeColor="background1"/>
                <w:sz w:val="22"/>
                <w:szCs w:val="22"/>
              </w:rPr>
            </w:pPr>
          </w:p>
        </w:tc>
      </w:tr>
    </w:tbl>
    <w:p w:rsidR="00BD6C0F" w:rsidRPr="002104F1" w:rsidRDefault="002104F1" w:rsidP="002104F1">
      <w:pPr>
        <w:pStyle w:val="ListParagraph"/>
        <w:spacing w:line="360" w:lineRule="auto"/>
        <w:ind w:left="567" w:right="-1"/>
        <w:jc w:val="right"/>
        <w:rPr>
          <w:rFonts w:ascii="Arial" w:hAnsi="Arial" w:cs="Arial"/>
          <w:i/>
          <w:sz w:val="20"/>
          <w:szCs w:val="22"/>
          <w:lang w:eastAsia="en-IN"/>
        </w:rPr>
      </w:pPr>
      <w:r w:rsidRPr="002104F1">
        <w:rPr>
          <w:rFonts w:ascii="Arial" w:hAnsi="Arial" w:cs="Arial"/>
          <w:i/>
          <w:sz w:val="20"/>
          <w:szCs w:val="22"/>
          <w:lang w:eastAsia="en-IN"/>
        </w:rPr>
        <w:t>Source: Information provided by the company</w:t>
      </w:r>
    </w:p>
    <w:p w:rsidR="00824BD3" w:rsidRPr="00AF1835" w:rsidRDefault="00870CE2" w:rsidP="00113B90">
      <w:pPr>
        <w:pStyle w:val="ListParagraph"/>
        <w:spacing w:line="360" w:lineRule="auto"/>
        <w:ind w:left="709" w:right="-143"/>
        <w:jc w:val="both"/>
        <w:rPr>
          <w:rFonts w:ascii="Arial" w:hAnsi="Arial" w:cs="Arial"/>
          <w:sz w:val="22"/>
          <w:szCs w:val="22"/>
          <w:lang w:eastAsia="en-IN"/>
        </w:rPr>
      </w:pPr>
      <w:r w:rsidRPr="00AF1835">
        <w:rPr>
          <w:rFonts w:ascii="Arial" w:hAnsi="Arial" w:cs="Arial"/>
          <w:sz w:val="22"/>
          <w:szCs w:val="22"/>
          <w:lang w:eastAsia="en-IN"/>
        </w:rPr>
        <w:t>As per communicated by company official’s during the site visit, the company was involved in outsourcing and sold the products before 2020. C</w:t>
      </w:r>
      <w:r w:rsidR="002F354E" w:rsidRPr="00AF1835">
        <w:rPr>
          <w:rFonts w:ascii="Arial" w:hAnsi="Arial" w:cs="Arial"/>
          <w:sz w:val="22"/>
          <w:szCs w:val="22"/>
          <w:lang w:eastAsia="en-IN"/>
        </w:rPr>
        <w:t xml:space="preserve">urrently </w:t>
      </w:r>
      <w:r w:rsidR="00440510" w:rsidRPr="00AF1835">
        <w:rPr>
          <w:rFonts w:ascii="Arial" w:hAnsi="Arial" w:cs="Arial"/>
          <w:sz w:val="22"/>
          <w:szCs w:val="22"/>
          <w:lang w:eastAsia="en-IN"/>
        </w:rPr>
        <w:t xml:space="preserve">company is operating with 3 production line, out of which, 1 production line was incepted in 2020 and another 2 lines were incepted in 2021. </w:t>
      </w:r>
    </w:p>
    <w:p w:rsidR="00824BD3" w:rsidRPr="00AF1835" w:rsidRDefault="00824BD3" w:rsidP="00113B90">
      <w:pPr>
        <w:pStyle w:val="ListParagraph"/>
        <w:spacing w:before="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India Plastics Market was worth US$ 36.07 Billion in 2020 and total revenue is expected to grow at a rate of 6.6% CAGR from 2021 to 2027, reaching almost US $ 56.42 Billion in 2027. The plastics industry in India has now developed to become one of the prominent areas in the nation’s economy, containing of over 30,000 companies &amp; paying more than 4 Million people. India is also one of the world’s best exporters of plastics products. The productions &amp; exports a range of raw materials, laminates, electronic equipment, medical ware, &amp; consumer goods. </w:t>
      </w:r>
    </w:p>
    <w:p w:rsidR="00821698" w:rsidRPr="00AF1835" w:rsidRDefault="00824BD3" w:rsidP="00821698">
      <w:pPr>
        <w:pStyle w:val="ListParagraph"/>
        <w:spacing w:before="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As local plastics demand &amp; consumption in India endure to grow at about twice the rate of country’s total economy, polymers are one of the premier sectors with an anticipated growth rate of between 8-12 percent a year through 2021. India’s plastics Market will see more than double its polymer consumption by the year 2022, </w:t>
      </w:r>
      <w:r w:rsidR="00821698" w:rsidRPr="00AF1835">
        <w:rPr>
          <w:rFonts w:ascii="Arial" w:hAnsi="Arial" w:cs="Arial"/>
          <w:sz w:val="22"/>
          <w:szCs w:val="22"/>
          <w:lang w:eastAsia="en-IN"/>
        </w:rPr>
        <w:t xml:space="preserve">reaching 20 Million metric tons. Currently the company is offering Plastic Ball Pen Barrel, Pen Cap, Plastic Core, Plastic Cap, and Plastic </w:t>
      </w:r>
      <w:proofErr w:type="spellStart"/>
      <w:r w:rsidR="00821698" w:rsidRPr="00AF1835">
        <w:rPr>
          <w:rFonts w:ascii="Arial" w:hAnsi="Arial" w:cs="Arial"/>
          <w:sz w:val="22"/>
          <w:szCs w:val="22"/>
          <w:lang w:eastAsia="en-IN"/>
        </w:rPr>
        <w:t>Dibbi</w:t>
      </w:r>
      <w:proofErr w:type="spellEnd"/>
      <w:r w:rsidR="00821698" w:rsidRPr="00AF1835">
        <w:rPr>
          <w:rFonts w:ascii="Arial" w:hAnsi="Arial" w:cs="Arial"/>
          <w:sz w:val="22"/>
          <w:szCs w:val="22"/>
          <w:lang w:eastAsia="en-IN"/>
        </w:rPr>
        <w:t xml:space="preserve"> for Ointments, Plastic Jar cap, Plastic Container etc. in their portfolio. Apart from </w:t>
      </w:r>
      <w:r w:rsidR="00821698" w:rsidRPr="00AF1835">
        <w:rPr>
          <w:rFonts w:ascii="Arial" w:hAnsi="Arial" w:cs="Arial"/>
          <w:sz w:val="22"/>
          <w:szCs w:val="22"/>
          <w:lang w:eastAsia="en-IN"/>
        </w:rPr>
        <w:lastRenderedPageBreak/>
        <w:t>current product profile, company is planning to manufacture the entire pen, with its own brand name on it.</w:t>
      </w:r>
    </w:p>
    <w:p w:rsidR="00113B90" w:rsidRPr="00AF1835" w:rsidRDefault="00A127DB" w:rsidP="00113B90">
      <w:pPr>
        <w:pStyle w:val="ListParagraph"/>
        <w:spacing w:before="240" w:line="360" w:lineRule="auto"/>
        <w:ind w:left="709" w:right="-143"/>
        <w:jc w:val="both"/>
        <w:rPr>
          <w:rFonts w:ascii="Arial" w:hAnsi="Arial" w:cs="Arial"/>
          <w:sz w:val="22"/>
          <w:szCs w:val="22"/>
        </w:rPr>
      </w:pPr>
      <w:r w:rsidRPr="00AF1835">
        <w:rPr>
          <w:rFonts w:ascii="Arial" w:hAnsi="Arial" w:cs="Arial"/>
          <w:sz w:val="22"/>
          <w:szCs w:val="22"/>
        </w:rPr>
        <w:t>As per the latest proposed plan of expansion</w:t>
      </w:r>
      <w:r w:rsidR="004D1093" w:rsidRPr="00AF1835">
        <w:rPr>
          <w:rFonts w:ascii="Arial" w:hAnsi="Arial" w:cs="Arial"/>
          <w:sz w:val="22"/>
          <w:szCs w:val="22"/>
        </w:rPr>
        <w:t xml:space="preserve"> for taping the market of plastic in India and as per the growing demand of their finished goods</w:t>
      </w:r>
      <w:r w:rsidRPr="00AF1835">
        <w:rPr>
          <w:rFonts w:ascii="Arial" w:hAnsi="Arial" w:cs="Arial"/>
          <w:sz w:val="22"/>
          <w:szCs w:val="22"/>
        </w:rPr>
        <w:t xml:space="preserve">, </w:t>
      </w:r>
      <w:r w:rsidR="004D1093" w:rsidRPr="00AF1835">
        <w:rPr>
          <w:rFonts w:ascii="Arial" w:hAnsi="Arial" w:cs="Arial"/>
          <w:sz w:val="22"/>
          <w:szCs w:val="22"/>
        </w:rPr>
        <w:t xml:space="preserve">M/s Plasto Packaging Private Limited </w:t>
      </w:r>
      <w:r w:rsidRPr="00AF1835">
        <w:rPr>
          <w:rFonts w:ascii="Arial" w:hAnsi="Arial" w:cs="Arial"/>
          <w:sz w:val="22"/>
          <w:szCs w:val="22"/>
        </w:rPr>
        <w:t xml:space="preserve">is planning to </w:t>
      </w:r>
      <w:r w:rsidR="0020527F" w:rsidRPr="00AF1835">
        <w:rPr>
          <w:rFonts w:ascii="Arial" w:hAnsi="Arial" w:cs="Arial"/>
          <w:sz w:val="22"/>
          <w:szCs w:val="22"/>
        </w:rPr>
        <w:t xml:space="preserve">increase </w:t>
      </w:r>
      <w:r w:rsidR="004D1093" w:rsidRPr="00AF1835">
        <w:rPr>
          <w:rFonts w:ascii="Arial" w:hAnsi="Arial" w:cs="Arial"/>
          <w:sz w:val="22"/>
          <w:szCs w:val="22"/>
        </w:rPr>
        <w:t xml:space="preserve">the </w:t>
      </w:r>
      <w:r w:rsidR="0020527F" w:rsidRPr="00AF1835">
        <w:rPr>
          <w:rFonts w:ascii="Arial" w:hAnsi="Arial" w:cs="Arial"/>
          <w:sz w:val="22"/>
          <w:szCs w:val="22"/>
        </w:rPr>
        <w:t xml:space="preserve">current </w:t>
      </w:r>
      <w:r w:rsidR="0060581F" w:rsidRPr="00AF1835">
        <w:rPr>
          <w:rFonts w:ascii="Arial" w:hAnsi="Arial" w:cs="Arial"/>
          <w:sz w:val="22"/>
          <w:szCs w:val="22"/>
        </w:rPr>
        <w:t>manufacturing</w:t>
      </w:r>
      <w:r w:rsidR="0020527F" w:rsidRPr="00AF1835">
        <w:rPr>
          <w:rFonts w:ascii="Arial" w:hAnsi="Arial" w:cs="Arial"/>
          <w:sz w:val="22"/>
          <w:szCs w:val="22"/>
        </w:rPr>
        <w:t xml:space="preserve"> capacity </w:t>
      </w:r>
      <w:r w:rsidR="000116F1" w:rsidRPr="00AF1835">
        <w:rPr>
          <w:rFonts w:ascii="Arial" w:hAnsi="Arial" w:cs="Arial"/>
          <w:sz w:val="22"/>
          <w:szCs w:val="22"/>
        </w:rPr>
        <w:t xml:space="preserve">up to 7, 50,000 KGPA from </w:t>
      </w:r>
      <w:r w:rsidR="00902148" w:rsidRPr="00AF1835">
        <w:rPr>
          <w:rFonts w:ascii="Arial" w:hAnsi="Arial" w:cs="Arial"/>
          <w:sz w:val="22"/>
          <w:szCs w:val="22"/>
        </w:rPr>
        <w:t xml:space="preserve">the existing installed capacity of </w:t>
      </w:r>
      <w:r w:rsidR="000116F1" w:rsidRPr="00AF1835">
        <w:rPr>
          <w:rFonts w:ascii="Arial" w:hAnsi="Arial" w:cs="Arial"/>
          <w:sz w:val="22"/>
          <w:szCs w:val="22"/>
        </w:rPr>
        <w:t>3, 00,000 KGPA</w:t>
      </w:r>
      <w:r w:rsidR="004D1093" w:rsidRPr="00AF1835">
        <w:rPr>
          <w:rFonts w:ascii="Arial" w:hAnsi="Arial" w:cs="Arial"/>
          <w:sz w:val="22"/>
          <w:szCs w:val="22"/>
        </w:rPr>
        <w:t xml:space="preserve"> to increase the scope and scale of the production</w:t>
      </w:r>
      <w:r w:rsidR="000116F1" w:rsidRPr="00AF1835">
        <w:rPr>
          <w:rFonts w:ascii="Arial" w:hAnsi="Arial" w:cs="Arial"/>
          <w:sz w:val="22"/>
          <w:szCs w:val="22"/>
        </w:rPr>
        <w:t xml:space="preserve">, at </w:t>
      </w:r>
      <w:r w:rsidR="004D1093" w:rsidRPr="00AF1835">
        <w:rPr>
          <w:rFonts w:ascii="Arial" w:hAnsi="Arial" w:cs="Arial"/>
          <w:sz w:val="22"/>
          <w:szCs w:val="22"/>
        </w:rPr>
        <w:t xml:space="preserve">already purchased </w:t>
      </w:r>
      <w:r w:rsidR="000116F1" w:rsidRPr="00AF1835">
        <w:rPr>
          <w:rFonts w:ascii="Arial" w:hAnsi="Arial" w:cs="Arial"/>
          <w:sz w:val="22"/>
          <w:szCs w:val="22"/>
        </w:rPr>
        <w:t>3600.02</w:t>
      </w:r>
      <w:r w:rsidR="0060581F" w:rsidRPr="00AF1835">
        <w:rPr>
          <w:rFonts w:ascii="Arial" w:hAnsi="Arial" w:cs="Arial"/>
          <w:sz w:val="22"/>
          <w:szCs w:val="22"/>
        </w:rPr>
        <w:t xml:space="preserve"> Sq. ft. (5 </w:t>
      </w:r>
      <w:proofErr w:type="spellStart"/>
      <w:r w:rsidR="0060581F" w:rsidRPr="00AF1835">
        <w:rPr>
          <w:rFonts w:ascii="Arial" w:hAnsi="Arial" w:cs="Arial"/>
          <w:sz w:val="22"/>
          <w:szCs w:val="22"/>
        </w:rPr>
        <w:t>kattah</w:t>
      </w:r>
      <w:proofErr w:type="spellEnd"/>
      <w:r w:rsidR="000116F1" w:rsidRPr="00AF1835">
        <w:rPr>
          <w:rFonts w:ascii="Arial" w:hAnsi="Arial" w:cs="Arial"/>
          <w:sz w:val="22"/>
          <w:szCs w:val="22"/>
        </w:rPr>
        <w:t>)</w:t>
      </w:r>
      <w:r w:rsidR="0060581F" w:rsidRPr="00AF1835">
        <w:rPr>
          <w:rFonts w:ascii="Arial" w:hAnsi="Arial" w:cs="Arial"/>
          <w:sz w:val="22"/>
          <w:szCs w:val="22"/>
        </w:rPr>
        <w:t xml:space="preserve"> vacant </w:t>
      </w:r>
      <w:r w:rsidR="000116F1" w:rsidRPr="00AF1835">
        <w:rPr>
          <w:rFonts w:ascii="Arial" w:hAnsi="Arial" w:cs="Arial"/>
          <w:sz w:val="22"/>
          <w:szCs w:val="22"/>
        </w:rPr>
        <w:t>land adjacent to existing unit</w:t>
      </w:r>
      <w:r w:rsidR="004D1093" w:rsidRPr="00AF1835">
        <w:rPr>
          <w:rFonts w:ascii="Arial" w:hAnsi="Arial" w:cs="Arial"/>
          <w:sz w:val="22"/>
          <w:szCs w:val="22"/>
        </w:rPr>
        <w:t xml:space="preserve"> at S.K Industrial Plaza, </w:t>
      </w:r>
      <w:proofErr w:type="spellStart"/>
      <w:r w:rsidR="004D1093" w:rsidRPr="00AF1835">
        <w:rPr>
          <w:rFonts w:ascii="Arial" w:hAnsi="Arial" w:cs="Arial"/>
          <w:sz w:val="22"/>
          <w:szCs w:val="22"/>
        </w:rPr>
        <w:t>Shakari</w:t>
      </w:r>
      <w:proofErr w:type="spellEnd"/>
      <w:r w:rsidR="004D1093" w:rsidRPr="00AF1835">
        <w:rPr>
          <w:rFonts w:ascii="Arial" w:hAnsi="Arial" w:cs="Arial"/>
          <w:sz w:val="22"/>
          <w:szCs w:val="22"/>
        </w:rPr>
        <w:t xml:space="preserve"> Pota Main Road, </w:t>
      </w:r>
      <w:proofErr w:type="spellStart"/>
      <w:r w:rsidR="004D1093" w:rsidRPr="00AF1835">
        <w:rPr>
          <w:rFonts w:ascii="Arial" w:hAnsi="Arial" w:cs="Arial"/>
          <w:sz w:val="22"/>
          <w:szCs w:val="22"/>
        </w:rPr>
        <w:t>Kalagachia</w:t>
      </w:r>
      <w:proofErr w:type="spellEnd"/>
      <w:r w:rsidR="004D1093" w:rsidRPr="00AF1835">
        <w:rPr>
          <w:rFonts w:ascii="Arial" w:hAnsi="Arial" w:cs="Arial"/>
          <w:sz w:val="22"/>
          <w:szCs w:val="22"/>
        </w:rPr>
        <w:t xml:space="preserve">, P.O- </w:t>
      </w:r>
      <w:proofErr w:type="spellStart"/>
      <w:r w:rsidR="004D1093" w:rsidRPr="00AF1835">
        <w:rPr>
          <w:rFonts w:ascii="Arial" w:hAnsi="Arial" w:cs="Arial"/>
          <w:sz w:val="22"/>
          <w:szCs w:val="22"/>
        </w:rPr>
        <w:t>Thakurpukur</w:t>
      </w:r>
      <w:proofErr w:type="spellEnd"/>
      <w:r w:rsidR="004D1093" w:rsidRPr="00AF1835">
        <w:rPr>
          <w:rFonts w:ascii="Arial" w:hAnsi="Arial" w:cs="Arial"/>
          <w:sz w:val="22"/>
          <w:szCs w:val="22"/>
        </w:rPr>
        <w:t xml:space="preserve">, P.s- </w:t>
      </w:r>
      <w:proofErr w:type="spellStart"/>
      <w:r w:rsidR="004D1093" w:rsidRPr="00AF1835">
        <w:rPr>
          <w:rFonts w:ascii="Arial" w:hAnsi="Arial" w:cs="Arial"/>
          <w:sz w:val="22"/>
          <w:szCs w:val="22"/>
        </w:rPr>
        <w:t>Mahestala</w:t>
      </w:r>
      <w:proofErr w:type="spellEnd"/>
      <w:r w:rsidR="004D1093" w:rsidRPr="00AF1835">
        <w:rPr>
          <w:rFonts w:ascii="Arial" w:hAnsi="Arial" w:cs="Arial"/>
          <w:sz w:val="22"/>
          <w:szCs w:val="22"/>
        </w:rPr>
        <w:t>, Kolkata-700063.</w:t>
      </w:r>
    </w:p>
    <w:p w:rsidR="00844458" w:rsidRPr="00AF1835" w:rsidRDefault="00844458" w:rsidP="00113B90">
      <w:pPr>
        <w:pStyle w:val="ListParagraph"/>
        <w:spacing w:before="240" w:line="360" w:lineRule="auto"/>
        <w:ind w:left="709" w:right="-143"/>
        <w:jc w:val="both"/>
        <w:rPr>
          <w:rFonts w:ascii="Arial" w:hAnsi="Arial" w:cs="Arial"/>
          <w:sz w:val="22"/>
          <w:szCs w:val="22"/>
          <w:lang w:eastAsia="en-IN"/>
        </w:rPr>
      </w:pPr>
      <w:r w:rsidRPr="00AF1835">
        <w:rPr>
          <w:rFonts w:ascii="Arial" w:hAnsi="Arial" w:cs="Arial"/>
          <w:b/>
          <w:sz w:val="22"/>
          <w:szCs w:val="22"/>
        </w:rPr>
        <w:t xml:space="preserve">We R.K </w:t>
      </w:r>
      <w:r w:rsidR="00624B83" w:rsidRPr="00AF1835">
        <w:rPr>
          <w:rFonts w:ascii="Arial" w:hAnsi="Arial" w:cs="Arial"/>
          <w:b/>
          <w:sz w:val="22"/>
          <w:szCs w:val="22"/>
        </w:rPr>
        <w:t xml:space="preserve">associate </w:t>
      </w:r>
      <w:r w:rsidR="0020527F" w:rsidRPr="00AF1835">
        <w:rPr>
          <w:rFonts w:ascii="Arial" w:hAnsi="Arial" w:cs="Arial"/>
          <w:b/>
          <w:sz w:val="22"/>
          <w:szCs w:val="22"/>
        </w:rPr>
        <w:t xml:space="preserve">is </w:t>
      </w:r>
      <w:r w:rsidR="00624B83" w:rsidRPr="00AF1835">
        <w:rPr>
          <w:rFonts w:ascii="Arial" w:hAnsi="Arial" w:cs="Arial"/>
          <w:b/>
          <w:sz w:val="22"/>
          <w:szCs w:val="22"/>
        </w:rPr>
        <w:t>performing the</w:t>
      </w:r>
      <w:r w:rsidRPr="00AF1835">
        <w:rPr>
          <w:rFonts w:ascii="Arial" w:hAnsi="Arial" w:cs="Arial"/>
          <w:b/>
          <w:sz w:val="22"/>
          <w:szCs w:val="22"/>
        </w:rPr>
        <w:t xml:space="preserve"> Techno-Economic Viability</w:t>
      </w:r>
      <w:r w:rsidR="00624B83" w:rsidRPr="00AF1835">
        <w:rPr>
          <w:rFonts w:ascii="Arial" w:hAnsi="Arial" w:cs="Arial"/>
          <w:b/>
          <w:sz w:val="22"/>
          <w:szCs w:val="22"/>
        </w:rPr>
        <w:t xml:space="preserve"> study </w:t>
      </w:r>
      <w:r w:rsidR="00C42A2A" w:rsidRPr="00AF1835">
        <w:rPr>
          <w:rFonts w:ascii="Arial" w:hAnsi="Arial" w:cs="Arial"/>
          <w:b/>
          <w:sz w:val="22"/>
          <w:szCs w:val="22"/>
        </w:rPr>
        <w:t xml:space="preserve">only </w:t>
      </w:r>
      <w:r w:rsidRPr="00AF1835">
        <w:rPr>
          <w:rFonts w:ascii="Arial" w:hAnsi="Arial" w:cs="Arial"/>
          <w:b/>
          <w:sz w:val="22"/>
          <w:szCs w:val="22"/>
        </w:rPr>
        <w:t>for</w:t>
      </w:r>
      <w:r w:rsidR="0020527F" w:rsidRPr="00AF1835">
        <w:rPr>
          <w:rFonts w:ascii="Arial" w:hAnsi="Arial" w:cs="Arial"/>
          <w:b/>
          <w:sz w:val="22"/>
          <w:szCs w:val="22"/>
        </w:rPr>
        <w:t xml:space="preserve"> </w:t>
      </w:r>
      <w:r w:rsidR="003F18E9" w:rsidRPr="00AF1835">
        <w:rPr>
          <w:rFonts w:ascii="Arial" w:hAnsi="Arial" w:cs="Arial"/>
          <w:b/>
          <w:sz w:val="22"/>
          <w:szCs w:val="22"/>
        </w:rPr>
        <w:t xml:space="preserve">proposed </w:t>
      </w:r>
      <w:r w:rsidR="0020527F" w:rsidRPr="00AF1835">
        <w:rPr>
          <w:rFonts w:ascii="Arial" w:hAnsi="Arial" w:cs="Arial"/>
          <w:b/>
          <w:sz w:val="22"/>
          <w:szCs w:val="22"/>
        </w:rPr>
        <w:t>expansion</w:t>
      </w:r>
      <w:r w:rsidR="003F18E9" w:rsidRPr="00AF1835">
        <w:rPr>
          <w:rFonts w:ascii="Arial" w:hAnsi="Arial" w:cs="Arial"/>
          <w:b/>
          <w:sz w:val="22"/>
          <w:szCs w:val="22"/>
        </w:rPr>
        <w:t xml:space="preserve"> of manufacturing facility</w:t>
      </w:r>
      <w:r w:rsidR="0020527F" w:rsidRPr="00AF1835">
        <w:rPr>
          <w:rFonts w:ascii="Arial" w:hAnsi="Arial" w:cs="Arial"/>
          <w:b/>
          <w:sz w:val="22"/>
          <w:szCs w:val="22"/>
        </w:rPr>
        <w:t xml:space="preserve"> </w:t>
      </w:r>
      <w:r w:rsidR="0060581F" w:rsidRPr="00AF1835">
        <w:rPr>
          <w:rFonts w:ascii="Arial" w:hAnsi="Arial" w:cs="Arial"/>
          <w:b/>
          <w:sz w:val="22"/>
          <w:szCs w:val="22"/>
        </w:rPr>
        <w:t xml:space="preserve">at </w:t>
      </w:r>
      <w:r w:rsidR="000F58C6" w:rsidRPr="00AF1835">
        <w:rPr>
          <w:rFonts w:ascii="Arial" w:hAnsi="Arial" w:cs="Arial"/>
          <w:b/>
          <w:sz w:val="22"/>
          <w:szCs w:val="22"/>
        </w:rPr>
        <w:t xml:space="preserve">S.K Industrial Plaza, </w:t>
      </w:r>
      <w:proofErr w:type="spellStart"/>
      <w:r w:rsidR="000F58C6" w:rsidRPr="00AF1835">
        <w:rPr>
          <w:rFonts w:ascii="Arial" w:hAnsi="Arial" w:cs="Arial"/>
          <w:b/>
          <w:sz w:val="22"/>
          <w:szCs w:val="22"/>
        </w:rPr>
        <w:t>Shakari</w:t>
      </w:r>
      <w:proofErr w:type="spellEnd"/>
      <w:r w:rsidR="000F58C6" w:rsidRPr="00AF1835">
        <w:rPr>
          <w:rFonts w:ascii="Arial" w:hAnsi="Arial" w:cs="Arial"/>
          <w:b/>
          <w:sz w:val="22"/>
          <w:szCs w:val="22"/>
        </w:rPr>
        <w:t xml:space="preserve"> Pota Main Road, </w:t>
      </w:r>
      <w:proofErr w:type="spellStart"/>
      <w:r w:rsidR="000F58C6" w:rsidRPr="00AF1835">
        <w:rPr>
          <w:rFonts w:ascii="Arial" w:hAnsi="Arial" w:cs="Arial"/>
          <w:b/>
          <w:sz w:val="22"/>
          <w:szCs w:val="22"/>
        </w:rPr>
        <w:t>Kalagachia</w:t>
      </w:r>
      <w:proofErr w:type="spellEnd"/>
      <w:r w:rsidR="000F58C6" w:rsidRPr="00AF1835">
        <w:rPr>
          <w:rFonts w:ascii="Arial" w:hAnsi="Arial" w:cs="Arial"/>
          <w:b/>
          <w:sz w:val="22"/>
          <w:szCs w:val="22"/>
        </w:rPr>
        <w:t xml:space="preserve">, P.O- </w:t>
      </w:r>
      <w:proofErr w:type="spellStart"/>
      <w:r w:rsidR="000F58C6" w:rsidRPr="00AF1835">
        <w:rPr>
          <w:rFonts w:ascii="Arial" w:hAnsi="Arial" w:cs="Arial"/>
          <w:b/>
          <w:sz w:val="22"/>
          <w:szCs w:val="22"/>
        </w:rPr>
        <w:t>Thakurpukur</w:t>
      </w:r>
      <w:proofErr w:type="spellEnd"/>
      <w:r w:rsidR="000F58C6" w:rsidRPr="00AF1835">
        <w:rPr>
          <w:rFonts w:ascii="Arial" w:hAnsi="Arial" w:cs="Arial"/>
          <w:b/>
          <w:sz w:val="22"/>
          <w:szCs w:val="22"/>
        </w:rPr>
        <w:t xml:space="preserve">, P.s- </w:t>
      </w:r>
      <w:proofErr w:type="spellStart"/>
      <w:r w:rsidR="000F58C6" w:rsidRPr="00AF1835">
        <w:rPr>
          <w:rFonts w:ascii="Arial" w:hAnsi="Arial" w:cs="Arial"/>
          <w:b/>
          <w:sz w:val="22"/>
          <w:szCs w:val="22"/>
        </w:rPr>
        <w:t>Mahestala</w:t>
      </w:r>
      <w:proofErr w:type="spellEnd"/>
      <w:r w:rsidR="000F58C6" w:rsidRPr="00AF1835">
        <w:rPr>
          <w:rFonts w:ascii="Arial" w:hAnsi="Arial" w:cs="Arial"/>
          <w:b/>
          <w:sz w:val="22"/>
          <w:szCs w:val="22"/>
        </w:rPr>
        <w:t>, Kolkata-700063</w:t>
      </w:r>
      <w:r w:rsidR="00A4036A" w:rsidRPr="00AF1835">
        <w:rPr>
          <w:rFonts w:ascii="Arial" w:hAnsi="Arial" w:cs="Arial"/>
          <w:b/>
          <w:sz w:val="22"/>
          <w:szCs w:val="22"/>
        </w:rPr>
        <w:t>,</w:t>
      </w:r>
      <w:r w:rsidR="0060581F" w:rsidRPr="00AF1835">
        <w:rPr>
          <w:rFonts w:ascii="Arial" w:hAnsi="Arial" w:cs="Arial"/>
          <w:b/>
          <w:sz w:val="22"/>
          <w:szCs w:val="22"/>
        </w:rPr>
        <w:t xml:space="preserve"> </w:t>
      </w:r>
      <w:r w:rsidRPr="00AF1835">
        <w:rPr>
          <w:rFonts w:ascii="Arial" w:hAnsi="Arial" w:cs="Arial"/>
          <w:b/>
          <w:sz w:val="22"/>
          <w:szCs w:val="22"/>
        </w:rPr>
        <w:t xml:space="preserve">for taking </w:t>
      </w:r>
      <w:r w:rsidR="000F58C6" w:rsidRPr="00AF1835">
        <w:rPr>
          <w:rFonts w:ascii="Arial" w:hAnsi="Arial" w:cs="Arial"/>
          <w:b/>
          <w:sz w:val="22"/>
          <w:szCs w:val="22"/>
        </w:rPr>
        <w:t>a term loan</w:t>
      </w:r>
      <w:r w:rsidRPr="00AF1835">
        <w:rPr>
          <w:rFonts w:ascii="Arial" w:hAnsi="Arial" w:cs="Arial"/>
          <w:b/>
          <w:sz w:val="22"/>
          <w:szCs w:val="22"/>
        </w:rPr>
        <w:t xml:space="preserve"> of </w:t>
      </w:r>
      <w:r w:rsidR="00884D48" w:rsidRPr="00AF1835">
        <w:rPr>
          <w:rFonts w:ascii="Arial" w:hAnsi="Arial" w:cs="Arial"/>
          <w:b/>
          <w:sz w:val="22"/>
          <w:szCs w:val="22"/>
        </w:rPr>
        <w:t xml:space="preserve">INR </w:t>
      </w:r>
      <w:r w:rsidR="00A4036A" w:rsidRPr="00AF1835">
        <w:rPr>
          <w:rFonts w:ascii="Arial" w:hAnsi="Arial" w:cs="Arial"/>
          <w:b/>
          <w:sz w:val="22"/>
          <w:szCs w:val="22"/>
        </w:rPr>
        <w:t>2.15</w:t>
      </w:r>
      <w:r w:rsidRPr="00AF1835">
        <w:rPr>
          <w:rFonts w:ascii="Arial" w:hAnsi="Arial" w:cs="Arial"/>
          <w:b/>
          <w:sz w:val="22"/>
          <w:szCs w:val="22"/>
        </w:rPr>
        <w:t xml:space="preserve"> Crore</w:t>
      </w:r>
      <w:r w:rsidR="000F58C6" w:rsidRPr="00AF1835">
        <w:rPr>
          <w:rFonts w:ascii="Arial" w:hAnsi="Arial" w:cs="Arial"/>
          <w:b/>
          <w:sz w:val="22"/>
          <w:szCs w:val="22"/>
        </w:rPr>
        <w:t xml:space="preserve"> and cash credit limit of INR 50.00 Lakhs</w:t>
      </w:r>
      <w:r w:rsidRPr="00AF1835">
        <w:rPr>
          <w:rFonts w:ascii="Arial" w:hAnsi="Arial" w:cs="Arial"/>
          <w:b/>
          <w:sz w:val="22"/>
          <w:szCs w:val="22"/>
        </w:rPr>
        <w:t xml:space="preserve"> from </w:t>
      </w:r>
      <w:r w:rsidR="005A28EE">
        <w:rPr>
          <w:rFonts w:ascii="Arial" w:hAnsi="Arial" w:cs="Arial"/>
          <w:b/>
          <w:sz w:val="22"/>
          <w:szCs w:val="22"/>
        </w:rPr>
        <w:t xml:space="preserve">financial institutions </w:t>
      </w:r>
      <w:r w:rsidR="000F58C6" w:rsidRPr="00AF1835">
        <w:rPr>
          <w:rFonts w:ascii="Arial" w:hAnsi="Arial" w:cs="Arial"/>
          <w:b/>
          <w:sz w:val="22"/>
          <w:szCs w:val="22"/>
        </w:rPr>
        <w:t xml:space="preserve">for building construction and Plant &amp; Machinery </w:t>
      </w:r>
      <w:r w:rsidR="000B2608" w:rsidRPr="00AF1835">
        <w:rPr>
          <w:rFonts w:ascii="Arial" w:hAnsi="Arial" w:cs="Arial"/>
          <w:b/>
          <w:sz w:val="22"/>
          <w:szCs w:val="22"/>
        </w:rPr>
        <w:t xml:space="preserve">purchase &amp; installation </w:t>
      </w:r>
      <w:r w:rsidR="000F58C6" w:rsidRPr="00AF1835">
        <w:rPr>
          <w:rFonts w:ascii="Arial" w:hAnsi="Arial" w:cs="Arial"/>
          <w:b/>
          <w:sz w:val="22"/>
          <w:szCs w:val="22"/>
        </w:rPr>
        <w:t>work</w:t>
      </w:r>
      <w:r w:rsidRPr="00AF1835">
        <w:rPr>
          <w:rFonts w:ascii="Arial" w:hAnsi="Arial" w:cs="Arial"/>
          <w:b/>
          <w:sz w:val="22"/>
          <w:szCs w:val="22"/>
          <w:lang w:eastAsia="en-IN"/>
        </w:rPr>
        <w:t>.</w:t>
      </w:r>
    </w:p>
    <w:p w:rsidR="00CD68C2" w:rsidRPr="00AF1835" w:rsidRDefault="00CD68C2" w:rsidP="00113B90">
      <w:pPr>
        <w:pStyle w:val="ListParagraph"/>
        <w:spacing w:line="276" w:lineRule="auto"/>
        <w:ind w:left="709" w:right="-143"/>
        <w:jc w:val="both"/>
        <w:rPr>
          <w:rFonts w:ascii="Arial" w:hAnsi="Arial" w:cs="Arial"/>
          <w:sz w:val="22"/>
          <w:szCs w:val="22"/>
          <w:lang w:eastAsia="en-IN"/>
        </w:rPr>
      </w:pPr>
    </w:p>
    <w:p w:rsidR="00A364C0" w:rsidRDefault="00432B3E" w:rsidP="00113B90">
      <w:pPr>
        <w:pStyle w:val="ListParagraph"/>
        <w:tabs>
          <w:tab w:val="left" w:pos="3850"/>
        </w:tabs>
        <w:spacing w:line="360" w:lineRule="auto"/>
        <w:ind w:left="709" w:right="-143"/>
        <w:jc w:val="both"/>
        <w:rPr>
          <w:rFonts w:ascii="Arial" w:hAnsi="Arial" w:cs="Arial"/>
          <w:sz w:val="22"/>
          <w:szCs w:val="22"/>
        </w:rPr>
      </w:pPr>
      <w:r w:rsidRPr="00AF1835">
        <w:rPr>
          <w:rFonts w:ascii="Arial" w:hAnsi="Arial" w:cs="Arial"/>
          <w:b/>
          <w:sz w:val="22"/>
          <w:szCs w:val="22"/>
        </w:rPr>
        <w:t>PREVIOUS 4</w:t>
      </w:r>
      <w:r w:rsidR="00CD68C2" w:rsidRPr="00AF1835">
        <w:rPr>
          <w:rFonts w:ascii="Arial" w:hAnsi="Arial" w:cs="Arial"/>
          <w:b/>
          <w:sz w:val="22"/>
          <w:szCs w:val="22"/>
        </w:rPr>
        <w:t>-YEARS KEY HISTORICAL FINANCIAL PARAMETERS:</w:t>
      </w:r>
      <w:r w:rsidR="00684543" w:rsidRPr="00AF1835">
        <w:rPr>
          <w:rFonts w:ascii="Arial" w:hAnsi="Arial" w:cs="Arial"/>
          <w:b/>
          <w:sz w:val="22"/>
          <w:szCs w:val="22"/>
        </w:rPr>
        <w:t xml:space="preserve"> </w:t>
      </w:r>
      <w:r w:rsidR="00CD68C2" w:rsidRPr="00AF1835">
        <w:rPr>
          <w:rFonts w:ascii="Arial" w:hAnsi="Arial" w:cs="Arial"/>
          <w:sz w:val="22"/>
          <w:szCs w:val="22"/>
        </w:rPr>
        <w:t xml:space="preserve">The below mentioned table shows </w:t>
      </w:r>
      <w:r w:rsidR="00A364C0" w:rsidRPr="00AF1835">
        <w:rPr>
          <w:rFonts w:ascii="Arial" w:hAnsi="Arial" w:cs="Arial"/>
          <w:sz w:val="22"/>
          <w:szCs w:val="22"/>
        </w:rPr>
        <w:t>the historical performance of the company for</w:t>
      </w:r>
      <w:r w:rsidR="00AA15E6" w:rsidRPr="00AF1835">
        <w:rPr>
          <w:rFonts w:ascii="Arial" w:hAnsi="Arial" w:cs="Arial"/>
          <w:sz w:val="22"/>
          <w:szCs w:val="22"/>
        </w:rPr>
        <w:t xml:space="preserve"> past 4</w:t>
      </w:r>
      <w:r w:rsidR="00E56684" w:rsidRPr="00AF1835">
        <w:rPr>
          <w:rFonts w:ascii="Arial" w:hAnsi="Arial" w:cs="Arial"/>
          <w:sz w:val="22"/>
          <w:szCs w:val="22"/>
        </w:rPr>
        <w:t xml:space="preserve"> years</w:t>
      </w:r>
      <w:r w:rsidR="00684543" w:rsidRPr="00AF1835">
        <w:rPr>
          <w:rFonts w:ascii="Arial" w:hAnsi="Arial" w:cs="Arial"/>
          <w:sz w:val="22"/>
          <w:szCs w:val="22"/>
        </w:rPr>
        <w:t>:</w:t>
      </w:r>
    </w:p>
    <w:p w:rsidR="00492CA4" w:rsidRPr="00163CD6" w:rsidRDefault="00492CA4" w:rsidP="00163CD6">
      <w:pPr>
        <w:pStyle w:val="ListParagraph"/>
        <w:tabs>
          <w:tab w:val="left" w:pos="3850"/>
        </w:tabs>
        <w:ind w:left="567" w:right="-143"/>
        <w:jc w:val="right"/>
        <w:rPr>
          <w:rFonts w:ascii="Arial" w:hAnsi="Arial" w:cs="Arial"/>
          <w:b/>
          <w:i/>
          <w:sz w:val="20"/>
          <w:szCs w:val="22"/>
        </w:rPr>
      </w:pPr>
      <w:r w:rsidRPr="00163CD6">
        <w:rPr>
          <w:rFonts w:ascii="Arial" w:hAnsi="Arial" w:cs="Arial"/>
          <w:b/>
          <w:i/>
          <w:sz w:val="20"/>
          <w:szCs w:val="22"/>
        </w:rPr>
        <w:t>(INR Lakhs)</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8"/>
        <w:gridCol w:w="1311"/>
        <w:gridCol w:w="1311"/>
        <w:gridCol w:w="1311"/>
        <w:gridCol w:w="1311"/>
      </w:tblGrid>
      <w:tr w:rsidR="00492CA4" w:rsidRPr="00163CD6" w:rsidTr="00113B90">
        <w:trPr>
          <w:trHeight w:val="352"/>
        </w:trPr>
        <w:tc>
          <w:tcPr>
            <w:tcW w:w="3828" w:type="dxa"/>
            <w:shd w:val="clear" w:color="000000" w:fill="002060"/>
            <w:noWrap/>
            <w:vAlign w:val="center"/>
            <w:hideMark/>
          </w:tcPr>
          <w:p w:rsidR="00492CA4" w:rsidRPr="00163CD6" w:rsidRDefault="00492CA4" w:rsidP="00B50BB1">
            <w:pPr>
              <w:spacing w:line="276" w:lineRule="auto"/>
              <w:rPr>
                <w:rFonts w:asciiTheme="minorHAnsi" w:hAnsiTheme="minorHAnsi" w:cstheme="minorHAnsi"/>
                <w:b/>
                <w:bCs/>
                <w:color w:val="FFFFFF"/>
                <w:sz w:val="22"/>
                <w:szCs w:val="22"/>
              </w:rPr>
            </w:pPr>
            <w:r w:rsidRPr="00163CD6">
              <w:rPr>
                <w:rFonts w:asciiTheme="minorHAnsi" w:hAnsiTheme="minorHAnsi" w:cstheme="minorHAnsi"/>
                <w:b/>
                <w:bCs/>
                <w:color w:val="FFFFFF"/>
                <w:sz w:val="22"/>
                <w:szCs w:val="22"/>
              </w:rPr>
              <w:t xml:space="preserve">Particular </w:t>
            </w:r>
          </w:p>
        </w:tc>
        <w:tc>
          <w:tcPr>
            <w:tcW w:w="1311" w:type="dxa"/>
            <w:shd w:val="clear" w:color="000000" w:fill="002060"/>
            <w:noWrap/>
            <w:vAlign w:val="center"/>
            <w:hideMark/>
          </w:tcPr>
          <w:p w:rsidR="00492CA4" w:rsidRPr="00163CD6" w:rsidRDefault="00492CA4" w:rsidP="00B50BB1">
            <w:pPr>
              <w:spacing w:line="276" w:lineRule="auto"/>
              <w:jc w:val="center"/>
              <w:rPr>
                <w:rFonts w:asciiTheme="minorHAnsi" w:hAnsiTheme="minorHAnsi" w:cstheme="minorHAnsi"/>
                <w:b/>
                <w:bCs/>
                <w:color w:val="FFFFFF"/>
                <w:sz w:val="22"/>
                <w:szCs w:val="22"/>
              </w:rPr>
            </w:pPr>
            <w:r w:rsidRPr="00163CD6">
              <w:rPr>
                <w:rFonts w:asciiTheme="minorHAnsi" w:hAnsiTheme="minorHAnsi" w:cstheme="minorHAnsi"/>
                <w:b/>
                <w:bCs/>
                <w:color w:val="FFFFFF"/>
                <w:sz w:val="22"/>
                <w:szCs w:val="22"/>
              </w:rPr>
              <w:t>FY 2019 A</w:t>
            </w:r>
          </w:p>
        </w:tc>
        <w:tc>
          <w:tcPr>
            <w:tcW w:w="1311" w:type="dxa"/>
            <w:shd w:val="clear" w:color="000000" w:fill="002060"/>
            <w:noWrap/>
            <w:vAlign w:val="center"/>
            <w:hideMark/>
          </w:tcPr>
          <w:p w:rsidR="00492CA4" w:rsidRPr="00163CD6" w:rsidRDefault="00492CA4" w:rsidP="00B50BB1">
            <w:pPr>
              <w:spacing w:line="276" w:lineRule="auto"/>
              <w:jc w:val="center"/>
              <w:rPr>
                <w:rFonts w:asciiTheme="minorHAnsi" w:hAnsiTheme="minorHAnsi" w:cstheme="minorHAnsi"/>
                <w:b/>
                <w:bCs/>
                <w:color w:val="FFFFFF"/>
                <w:sz w:val="22"/>
                <w:szCs w:val="22"/>
              </w:rPr>
            </w:pPr>
            <w:r w:rsidRPr="00163CD6">
              <w:rPr>
                <w:rFonts w:asciiTheme="minorHAnsi" w:hAnsiTheme="minorHAnsi" w:cstheme="minorHAnsi"/>
                <w:b/>
                <w:bCs/>
                <w:color w:val="FFFFFF"/>
                <w:sz w:val="22"/>
                <w:szCs w:val="22"/>
              </w:rPr>
              <w:t>FY 2020 A</w:t>
            </w:r>
          </w:p>
        </w:tc>
        <w:tc>
          <w:tcPr>
            <w:tcW w:w="1311" w:type="dxa"/>
            <w:shd w:val="clear" w:color="000000" w:fill="002060"/>
            <w:noWrap/>
            <w:vAlign w:val="center"/>
            <w:hideMark/>
          </w:tcPr>
          <w:p w:rsidR="00492CA4" w:rsidRPr="00163CD6" w:rsidRDefault="00492CA4" w:rsidP="00B50BB1">
            <w:pPr>
              <w:spacing w:line="276" w:lineRule="auto"/>
              <w:jc w:val="center"/>
              <w:rPr>
                <w:rFonts w:asciiTheme="minorHAnsi" w:hAnsiTheme="minorHAnsi" w:cstheme="minorHAnsi"/>
                <w:b/>
                <w:bCs/>
                <w:color w:val="FFFFFF"/>
                <w:sz w:val="22"/>
                <w:szCs w:val="22"/>
              </w:rPr>
            </w:pPr>
            <w:r w:rsidRPr="00163CD6">
              <w:rPr>
                <w:rFonts w:asciiTheme="minorHAnsi" w:hAnsiTheme="minorHAnsi" w:cstheme="minorHAnsi"/>
                <w:b/>
                <w:bCs/>
                <w:color w:val="FFFFFF"/>
                <w:sz w:val="22"/>
                <w:szCs w:val="22"/>
              </w:rPr>
              <w:t>FY 2021 A</w:t>
            </w:r>
          </w:p>
        </w:tc>
        <w:tc>
          <w:tcPr>
            <w:tcW w:w="1311" w:type="dxa"/>
            <w:shd w:val="clear" w:color="000000" w:fill="002060"/>
            <w:noWrap/>
            <w:vAlign w:val="center"/>
            <w:hideMark/>
          </w:tcPr>
          <w:p w:rsidR="00492CA4" w:rsidRPr="00163CD6" w:rsidRDefault="00492CA4" w:rsidP="00B50BB1">
            <w:pPr>
              <w:spacing w:line="276" w:lineRule="auto"/>
              <w:jc w:val="center"/>
              <w:rPr>
                <w:rFonts w:asciiTheme="minorHAnsi" w:hAnsiTheme="minorHAnsi" w:cstheme="minorHAnsi"/>
                <w:b/>
                <w:bCs/>
                <w:color w:val="FFFFFF"/>
                <w:sz w:val="22"/>
                <w:szCs w:val="22"/>
              </w:rPr>
            </w:pPr>
            <w:r w:rsidRPr="00163CD6">
              <w:rPr>
                <w:rFonts w:asciiTheme="minorHAnsi" w:hAnsiTheme="minorHAnsi" w:cstheme="minorHAnsi"/>
                <w:b/>
                <w:bCs/>
                <w:color w:val="FFFFFF"/>
                <w:sz w:val="22"/>
                <w:szCs w:val="22"/>
              </w:rPr>
              <w:t>FY 2022 A</w:t>
            </w:r>
          </w:p>
        </w:tc>
      </w:tr>
      <w:tr w:rsidR="00492CA4" w:rsidRPr="00163CD6" w:rsidTr="00395C32">
        <w:trPr>
          <w:trHeight w:val="300"/>
        </w:trPr>
        <w:tc>
          <w:tcPr>
            <w:tcW w:w="3828" w:type="dxa"/>
            <w:shd w:val="clear" w:color="auto" w:fill="auto"/>
            <w:noWrap/>
            <w:vAlign w:val="center"/>
            <w:hideMark/>
          </w:tcPr>
          <w:p w:rsidR="00492CA4" w:rsidRPr="00163CD6" w:rsidRDefault="00492CA4" w:rsidP="00B50BB1">
            <w:pPr>
              <w:spacing w:line="276" w:lineRule="auto"/>
              <w:rPr>
                <w:rFonts w:asciiTheme="minorHAnsi" w:hAnsiTheme="minorHAnsi" w:cstheme="minorHAnsi"/>
                <w:color w:val="000000"/>
                <w:sz w:val="22"/>
                <w:szCs w:val="22"/>
              </w:rPr>
            </w:pPr>
            <w:r w:rsidRPr="00163CD6">
              <w:rPr>
                <w:rFonts w:asciiTheme="minorHAnsi" w:hAnsiTheme="minorHAnsi" w:cstheme="minorHAnsi"/>
                <w:color w:val="000000"/>
                <w:sz w:val="22"/>
                <w:szCs w:val="22"/>
              </w:rPr>
              <w:t>Revenue from Operations</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76.55</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95.91</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125.08</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159.04</w:t>
            </w:r>
          </w:p>
        </w:tc>
      </w:tr>
      <w:tr w:rsidR="00492CA4" w:rsidRPr="00163CD6" w:rsidTr="00395C32">
        <w:trPr>
          <w:trHeight w:val="300"/>
        </w:trPr>
        <w:tc>
          <w:tcPr>
            <w:tcW w:w="3828" w:type="dxa"/>
            <w:shd w:val="clear" w:color="auto" w:fill="auto"/>
            <w:noWrap/>
            <w:vAlign w:val="center"/>
            <w:hideMark/>
          </w:tcPr>
          <w:p w:rsidR="00492CA4" w:rsidRPr="00163CD6" w:rsidRDefault="00492CA4" w:rsidP="00B50BB1">
            <w:pPr>
              <w:spacing w:line="276" w:lineRule="auto"/>
              <w:rPr>
                <w:rFonts w:asciiTheme="minorHAnsi" w:hAnsiTheme="minorHAnsi" w:cstheme="minorHAnsi"/>
                <w:color w:val="000000"/>
                <w:sz w:val="22"/>
                <w:szCs w:val="22"/>
              </w:rPr>
            </w:pPr>
            <w:r w:rsidRPr="00163CD6">
              <w:rPr>
                <w:rFonts w:asciiTheme="minorHAnsi" w:hAnsiTheme="minorHAnsi" w:cstheme="minorHAnsi"/>
                <w:color w:val="000000"/>
                <w:sz w:val="22"/>
                <w:szCs w:val="22"/>
              </w:rPr>
              <w:t>Other income</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0.01</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r>
      <w:tr w:rsidR="00492CA4" w:rsidRPr="00163CD6" w:rsidTr="00395C32">
        <w:trPr>
          <w:trHeight w:val="300"/>
        </w:trPr>
        <w:tc>
          <w:tcPr>
            <w:tcW w:w="3828" w:type="dxa"/>
            <w:shd w:val="clear" w:color="auto" w:fill="548DD4" w:themeFill="text2" w:themeFillTint="99"/>
            <w:noWrap/>
            <w:vAlign w:val="center"/>
            <w:hideMark/>
          </w:tcPr>
          <w:p w:rsidR="00492CA4" w:rsidRPr="00163CD6" w:rsidRDefault="00492CA4" w:rsidP="00B50BB1">
            <w:pPr>
              <w:spacing w:line="276" w:lineRule="auto"/>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Total Income</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76.55</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95.91</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125.08</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159.04</w:t>
            </w:r>
          </w:p>
        </w:tc>
      </w:tr>
      <w:tr w:rsidR="00492CA4" w:rsidRPr="00163CD6" w:rsidTr="00395C32">
        <w:trPr>
          <w:trHeight w:val="300"/>
        </w:trPr>
        <w:tc>
          <w:tcPr>
            <w:tcW w:w="3828" w:type="dxa"/>
            <w:shd w:val="clear" w:color="auto" w:fill="auto"/>
            <w:noWrap/>
            <w:vAlign w:val="center"/>
            <w:hideMark/>
          </w:tcPr>
          <w:p w:rsidR="00492CA4" w:rsidRPr="00163CD6" w:rsidRDefault="00492CA4" w:rsidP="00B50BB1">
            <w:pPr>
              <w:spacing w:line="276" w:lineRule="auto"/>
              <w:rPr>
                <w:rFonts w:asciiTheme="minorHAnsi" w:hAnsiTheme="minorHAnsi" w:cstheme="minorHAnsi"/>
                <w:color w:val="000000"/>
                <w:sz w:val="22"/>
                <w:szCs w:val="22"/>
              </w:rPr>
            </w:pPr>
            <w:r w:rsidRPr="00163CD6">
              <w:rPr>
                <w:rFonts w:asciiTheme="minorHAnsi" w:hAnsiTheme="minorHAnsi" w:cstheme="minorHAnsi"/>
                <w:color w:val="000000"/>
                <w:sz w:val="22"/>
                <w:szCs w:val="22"/>
              </w:rPr>
              <w:t>Cost of material Consumed</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32.26</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50.08</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51.76</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71.43</w:t>
            </w:r>
          </w:p>
        </w:tc>
      </w:tr>
      <w:tr w:rsidR="00492CA4" w:rsidRPr="00163CD6" w:rsidTr="00395C32">
        <w:trPr>
          <w:trHeight w:val="300"/>
        </w:trPr>
        <w:tc>
          <w:tcPr>
            <w:tcW w:w="3828" w:type="dxa"/>
            <w:shd w:val="clear" w:color="auto" w:fill="auto"/>
            <w:noWrap/>
            <w:vAlign w:val="center"/>
            <w:hideMark/>
          </w:tcPr>
          <w:p w:rsidR="00492CA4" w:rsidRPr="00163CD6" w:rsidRDefault="00492CA4" w:rsidP="00B50BB1">
            <w:pPr>
              <w:spacing w:line="276" w:lineRule="auto"/>
              <w:rPr>
                <w:rFonts w:asciiTheme="minorHAnsi" w:hAnsiTheme="minorHAnsi" w:cstheme="minorHAnsi"/>
                <w:color w:val="000000"/>
                <w:sz w:val="22"/>
                <w:szCs w:val="22"/>
              </w:rPr>
            </w:pPr>
            <w:r w:rsidRPr="00163CD6">
              <w:rPr>
                <w:rFonts w:asciiTheme="minorHAnsi" w:hAnsiTheme="minorHAnsi" w:cstheme="minorHAnsi"/>
                <w:color w:val="000000"/>
                <w:sz w:val="22"/>
                <w:szCs w:val="22"/>
              </w:rPr>
              <w:t>Employees benefit Expenses</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6.28</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8.06</w:t>
            </w:r>
          </w:p>
        </w:tc>
      </w:tr>
      <w:tr w:rsidR="00492CA4" w:rsidRPr="00163CD6" w:rsidTr="00395C32">
        <w:trPr>
          <w:trHeight w:val="300"/>
        </w:trPr>
        <w:tc>
          <w:tcPr>
            <w:tcW w:w="3828" w:type="dxa"/>
            <w:shd w:val="clear" w:color="auto" w:fill="auto"/>
            <w:noWrap/>
            <w:vAlign w:val="center"/>
            <w:hideMark/>
          </w:tcPr>
          <w:p w:rsidR="00492CA4" w:rsidRPr="00163CD6" w:rsidRDefault="00492CA4" w:rsidP="00B50BB1">
            <w:pPr>
              <w:spacing w:line="276" w:lineRule="auto"/>
              <w:rPr>
                <w:rFonts w:asciiTheme="minorHAnsi" w:hAnsiTheme="minorHAnsi" w:cstheme="minorHAnsi"/>
                <w:color w:val="000000"/>
                <w:sz w:val="22"/>
                <w:szCs w:val="22"/>
              </w:rPr>
            </w:pPr>
            <w:r w:rsidRPr="00163CD6">
              <w:rPr>
                <w:rFonts w:asciiTheme="minorHAnsi" w:hAnsiTheme="minorHAnsi" w:cstheme="minorHAnsi"/>
                <w:color w:val="000000"/>
                <w:sz w:val="22"/>
                <w:szCs w:val="22"/>
              </w:rPr>
              <w:t>Other Operating and General Expenses</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40.45</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40.42</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53.26</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61.85</w:t>
            </w:r>
          </w:p>
        </w:tc>
      </w:tr>
      <w:tr w:rsidR="00492CA4" w:rsidRPr="00163CD6" w:rsidTr="00395C32">
        <w:trPr>
          <w:trHeight w:val="285"/>
        </w:trPr>
        <w:tc>
          <w:tcPr>
            <w:tcW w:w="3828" w:type="dxa"/>
            <w:shd w:val="clear" w:color="000000" w:fill="FFFFFF"/>
            <w:noWrap/>
            <w:vAlign w:val="center"/>
            <w:hideMark/>
          </w:tcPr>
          <w:p w:rsidR="00492CA4" w:rsidRPr="00163CD6" w:rsidRDefault="00492CA4" w:rsidP="00B50BB1">
            <w:pPr>
              <w:spacing w:line="276" w:lineRule="auto"/>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Total expenses</w:t>
            </w:r>
          </w:p>
        </w:tc>
        <w:tc>
          <w:tcPr>
            <w:tcW w:w="1311" w:type="dxa"/>
            <w:shd w:val="clear" w:color="000000" w:fill="FFFFFF"/>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72.70</w:t>
            </w:r>
          </w:p>
        </w:tc>
        <w:tc>
          <w:tcPr>
            <w:tcW w:w="1311" w:type="dxa"/>
            <w:shd w:val="clear" w:color="000000" w:fill="FFFFFF"/>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90.50</w:t>
            </w:r>
          </w:p>
        </w:tc>
        <w:tc>
          <w:tcPr>
            <w:tcW w:w="1311" w:type="dxa"/>
            <w:shd w:val="clear" w:color="000000" w:fill="FFFFFF"/>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111.31</w:t>
            </w:r>
          </w:p>
        </w:tc>
        <w:tc>
          <w:tcPr>
            <w:tcW w:w="1311" w:type="dxa"/>
            <w:shd w:val="clear" w:color="000000" w:fill="FFFFFF"/>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141.34</w:t>
            </w:r>
          </w:p>
        </w:tc>
      </w:tr>
      <w:tr w:rsidR="00492CA4" w:rsidRPr="00163CD6" w:rsidTr="00395C32">
        <w:trPr>
          <w:trHeight w:val="300"/>
        </w:trPr>
        <w:tc>
          <w:tcPr>
            <w:tcW w:w="3828" w:type="dxa"/>
            <w:shd w:val="clear" w:color="auto" w:fill="548DD4" w:themeFill="text2" w:themeFillTint="99"/>
            <w:noWrap/>
            <w:vAlign w:val="center"/>
            <w:hideMark/>
          </w:tcPr>
          <w:p w:rsidR="00492CA4" w:rsidRPr="00163CD6" w:rsidRDefault="00492CA4" w:rsidP="00B50BB1">
            <w:pPr>
              <w:spacing w:line="276" w:lineRule="auto"/>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EBITDA</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3.85</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5.42</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13.77</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17.71</w:t>
            </w:r>
          </w:p>
        </w:tc>
      </w:tr>
      <w:tr w:rsidR="00492CA4" w:rsidRPr="00163CD6" w:rsidTr="00395C32">
        <w:trPr>
          <w:trHeight w:val="300"/>
        </w:trPr>
        <w:tc>
          <w:tcPr>
            <w:tcW w:w="3828" w:type="dxa"/>
            <w:shd w:val="clear" w:color="auto" w:fill="auto"/>
            <w:noWrap/>
            <w:vAlign w:val="center"/>
            <w:hideMark/>
          </w:tcPr>
          <w:p w:rsidR="00492CA4" w:rsidRPr="00163CD6" w:rsidRDefault="00492CA4" w:rsidP="00B50BB1">
            <w:pPr>
              <w:spacing w:line="276" w:lineRule="auto"/>
              <w:rPr>
                <w:rFonts w:asciiTheme="minorHAnsi" w:hAnsiTheme="minorHAnsi" w:cstheme="minorHAnsi"/>
                <w:color w:val="000000"/>
                <w:sz w:val="22"/>
                <w:szCs w:val="22"/>
              </w:rPr>
            </w:pPr>
            <w:r w:rsidRPr="00163CD6">
              <w:rPr>
                <w:rFonts w:asciiTheme="minorHAnsi" w:hAnsiTheme="minorHAnsi" w:cstheme="minorHAnsi"/>
                <w:color w:val="000000"/>
                <w:sz w:val="22"/>
                <w:szCs w:val="22"/>
              </w:rPr>
              <w:t>Dep &amp; Amortisation Expenses</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0.93</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3.78</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9.64</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12.86</w:t>
            </w:r>
          </w:p>
        </w:tc>
      </w:tr>
      <w:tr w:rsidR="00492CA4" w:rsidRPr="00163CD6" w:rsidTr="00395C32">
        <w:trPr>
          <w:trHeight w:val="300"/>
        </w:trPr>
        <w:tc>
          <w:tcPr>
            <w:tcW w:w="3828" w:type="dxa"/>
            <w:shd w:val="clear" w:color="auto" w:fill="548DD4" w:themeFill="text2" w:themeFillTint="99"/>
            <w:noWrap/>
            <w:vAlign w:val="center"/>
            <w:hideMark/>
          </w:tcPr>
          <w:p w:rsidR="00492CA4" w:rsidRPr="00163CD6" w:rsidRDefault="00492CA4" w:rsidP="00B50BB1">
            <w:pPr>
              <w:spacing w:line="276" w:lineRule="auto"/>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EBIT</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2.92</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1.63</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4.13</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4.85</w:t>
            </w:r>
          </w:p>
        </w:tc>
      </w:tr>
      <w:tr w:rsidR="00492CA4" w:rsidRPr="00163CD6" w:rsidTr="00395C32">
        <w:trPr>
          <w:trHeight w:val="300"/>
        </w:trPr>
        <w:tc>
          <w:tcPr>
            <w:tcW w:w="3828" w:type="dxa"/>
            <w:shd w:val="clear" w:color="auto" w:fill="auto"/>
            <w:noWrap/>
            <w:vAlign w:val="center"/>
            <w:hideMark/>
          </w:tcPr>
          <w:p w:rsidR="00492CA4" w:rsidRPr="00163CD6" w:rsidRDefault="00492CA4" w:rsidP="00B50BB1">
            <w:pPr>
              <w:spacing w:line="276" w:lineRule="auto"/>
              <w:rPr>
                <w:rFonts w:asciiTheme="minorHAnsi" w:hAnsiTheme="minorHAnsi" w:cstheme="minorHAnsi"/>
                <w:color w:val="000000"/>
                <w:sz w:val="22"/>
                <w:szCs w:val="22"/>
              </w:rPr>
            </w:pPr>
            <w:r w:rsidRPr="00163CD6">
              <w:rPr>
                <w:rFonts w:asciiTheme="minorHAnsi" w:hAnsiTheme="minorHAnsi" w:cstheme="minorHAnsi"/>
                <w:color w:val="000000"/>
                <w:sz w:val="22"/>
                <w:szCs w:val="22"/>
              </w:rPr>
              <w:t>Finance Costs</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r>
      <w:tr w:rsidR="00492CA4" w:rsidRPr="00163CD6" w:rsidTr="00395C32">
        <w:trPr>
          <w:trHeight w:val="300"/>
        </w:trPr>
        <w:tc>
          <w:tcPr>
            <w:tcW w:w="3828" w:type="dxa"/>
            <w:shd w:val="clear" w:color="auto" w:fill="auto"/>
            <w:noWrap/>
            <w:vAlign w:val="center"/>
            <w:hideMark/>
          </w:tcPr>
          <w:p w:rsidR="00492CA4" w:rsidRPr="00163CD6" w:rsidRDefault="00492CA4" w:rsidP="00B50BB1">
            <w:pPr>
              <w:spacing w:line="276" w:lineRule="auto"/>
              <w:rPr>
                <w:rFonts w:asciiTheme="minorHAnsi" w:hAnsiTheme="minorHAnsi" w:cstheme="minorHAnsi"/>
                <w:color w:val="000000"/>
                <w:sz w:val="22"/>
                <w:szCs w:val="22"/>
              </w:rPr>
            </w:pPr>
            <w:r w:rsidRPr="00163CD6">
              <w:rPr>
                <w:rFonts w:asciiTheme="minorHAnsi" w:hAnsiTheme="minorHAnsi" w:cstheme="minorHAnsi"/>
                <w:color w:val="000000"/>
                <w:sz w:val="22"/>
                <w:szCs w:val="22"/>
              </w:rPr>
              <w:t>Items pertaining to Previous year</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0.20</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0.37</w:t>
            </w:r>
          </w:p>
        </w:tc>
      </w:tr>
      <w:tr w:rsidR="00492CA4" w:rsidRPr="00163CD6" w:rsidTr="00395C32">
        <w:trPr>
          <w:trHeight w:val="300"/>
        </w:trPr>
        <w:tc>
          <w:tcPr>
            <w:tcW w:w="3828" w:type="dxa"/>
            <w:shd w:val="clear" w:color="auto" w:fill="548DD4" w:themeFill="text2" w:themeFillTint="99"/>
            <w:noWrap/>
            <w:vAlign w:val="center"/>
            <w:hideMark/>
          </w:tcPr>
          <w:p w:rsidR="00492CA4" w:rsidRPr="00163CD6" w:rsidRDefault="00492CA4" w:rsidP="00B50BB1">
            <w:pPr>
              <w:spacing w:line="276" w:lineRule="auto"/>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Profit/(Loss) before tax</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2.73</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1.63</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4.13</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4.85</w:t>
            </w:r>
          </w:p>
        </w:tc>
      </w:tr>
      <w:tr w:rsidR="00492CA4" w:rsidRPr="00163CD6" w:rsidTr="00395C32">
        <w:trPr>
          <w:trHeight w:val="300"/>
        </w:trPr>
        <w:tc>
          <w:tcPr>
            <w:tcW w:w="3828" w:type="dxa"/>
            <w:shd w:val="clear" w:color="auto" w:fill="auto"/>
            <w:noWrap/>
            <w:vAlign w:val="center"/>
            <w:hideMark/>
          </w:tcPr>
          <w:p w:rsidR="00492CA4" w:rsidRPr="00163CD6" w:rsidRDefault="00492CA4" w:rsidP="00B50BB1">
            <w:pPr>
              <w:spacing w:line="276" w:lineRule="auto"/>
              <w:rPr>
                <w:rFonts w:asciiTheme="minorHAnsi" w:hAnsiTheme="minorHAnsi" w:cstheme="minorHAnsi"/>
                <w:color w:val="000000"/>
                <w:sz w:val="22"/>
                <w:szCs w:val="22"/>
              </w:rPr>
            </w:pPr>
            <w:r w:rsidRPr="00163CD6">
              <w:rPr>
                <w:rFonts w:asciiTheme="minorHAnsi" w:hAnsiTheme="minorHAnsi" w:cstheme="minorHAnsi"/>
                <w:color w:val="000000"/>
                <w:sz w:val="22"/>
                <w:szCs w:val="22"/>
              </w:rPr>
              <w:t>Current Tax</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0.53</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0.42</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1.45</w:t>
            </w:r>
          </w:p>
        </w:tc>
        <w:tc>
          <w:tcPr>
            <w:tcW w:w="1311" w:type="dxa"/>
            <w:shd w:val="clear" w:color="auto" w:fill="auto"/>
            <w:noWrap/>
            <w:vAlign w:val="center"/>
            <w:hideMark/>
          </w:tcPr>
          <w:p w:rsidR="00492CA4" w:rsidRPr="00163CD6" w:rsidRDefault="00492CA4" w:rsidP="00395C32">
            <w:pPr>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1.16</w:t>
            </w:r>
          </w:p>
        </w:tc>
      </w:tr>
      <w:tr w:rsidR="00492CA4" w:rsidRPr="00163CD6" w:rsidTr="00395C32">
        <w:trPr>
          <w:trHeight w:val="300"/>
        </w:trPr>
        <w:tc>
          <w:tcPr>
            <w:tcW w:w="3828" w:type="dxa"/>
            <w:shd w:val="clear" w:color="auto" w:fill="548DD4" w:themeFill="text2" w:themeFillTint="99"/>
            <w:noWrap/>
            <w:vAlign w:val="center"/>
            <w:hideMark/>
          </w:tcPr>
          <w:p w:rsidR="00492CA4" w:rsidRPr="00163CD6" w:rsidRDefault="00492CA4" w:rsidP="00B50BB1">
            <w:pPr>
              <w:spacing w:line="276" w:lineRule="auto"/>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 xml:space="preserve">Profit (Loss) after Tax </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2.20</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1.21</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2.68</w:t>
            </w:r>
          </w:p>
        </w:tc>
        <w:tc>
          <w:tcPr>
            <w:tcW w:w="1311" w:type="dxa"/>
            <w:shd w:val="clear" w:color="auto" w:fill="548DD4" w:themeFill="text2" w:themeFillTint="99"/>
            <w:noWrap/>
            <w:vAlign w:val="center"/>
            <w:hideMark/>
          </w:tcPr>
          <w:p w:rsidR="00492CA4" w:rsidRPr="00163CD6" w:rsidRDefault="00492CA4" w:rsidP="00395C32">
            <w:pPr>
              <w:jc w:val="center"/>
              <w:rPr>
                <w:rFonts w:asciiTheme="minorHAnsi" w:hAnsiTheme="minorHAnsi" w:cstheme="minorHAnsi"/>
                <w:b/>
                <w:bCs/>
                <w:color w:val="000000"/>
                <w:sz w:val="22"/>
                <w:szCs w:val="22"/>
              </w:rPr>
            </w:pPr>
            <w:r w:rsidRPr="00163CD6">
              <w:rPr>
                <w:rFonts w:asciiTheme="minorHAnsi" w:hAnsiTheme="minorHAnsi" w:cstheme="minorHAnsi"/>
                <w:b/>
                <w:bCs/>
                <w:color w:val="000000"/>
                <w:sz w:val="22"/>
                <w:szCs w:val="22"/>
              </w:rPr>
              <w:t>3.68</w:t>
            </w:r>
          </w:p>
        </w:tc>
      </w:tr>
      <w:tr w:rsidR="00492CA4" w:rsidRPr="00163CD6" w:rsidTr="00395C32">
        <w:trPr>
          <w:trHeight w:val="254"/>
        </w:trPr>
        <w:tc>
          <w:tcPr>
            <w:tcW w:w="3828" w:type="dxa"/>
            <w:shd w:val="clear" w:color="auto" w:fill="auto"/>
            <w:noWrap/>
            <w:vAlign w:val="center"/>
            <w:hideMark/>
          </w:tcPr>
          <w:p w:rsidR="00492CA4" w:rsidRPr="00163CD6" w:rsidRDefault="00492CA4" w:rsidP="00B50BB1">
            <w:pPr>
              <w:spacing w:line="276" w:lineRule="auto"/>
              <w:rPr>
                <w:rFonts w:asciiTheme="minorHAnsi" w:hAnsiTheme="minorHAnsi" w:cstheme="minorHAnsi"/>
                <w:b/>
                <w:bCs/>
                <w:i/>
                <w:iCs/>
                <w:color w:val="000000"/>
                <w:sz w:val="22"/>
                <w:szCs w:val="22"/>
              </w:rPr>
            </w:pPr>
            <w:r w:rsidRPr="00163CD6">
              <w:rPr>
                <w:rFonts w:asciiTheme="minorHAnsi" w:hAnsiTheme="minorHAnsi" w:cstheme="minorHAnsi"/>
                <w:b/>
                <w:bCs/>
                <w:i/>
                <w:iCs/>
                <w:color w:val="000000"/>
                <w:sz w:val="22"/>
                <w:szCs w:val="22"/>
              </w:rPr>
              <w:t>EBITDA Margin %</w:t>
            </w:r>
          </w:p>
        </w:tc>
        <w:tc>
          <w:tcPr>
            <w:tcW w:w="1311" w:type="dxa"/>
            <w:shd w:val="clear" w:color="auto" w:fill="auto"/>
            <w:noWrap/>
            <w:vAlign w:val="center"/>
            <w:hideMark/>
          </w:tcPr>
          <w:p w:rsidR="00492CA4" w:rsidRPr="00163CD6" w:rsidRDefault="00492CA4" w:rsidP="00395C32">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5.03%</w:t>
            </w:r>
          </w:p>
        </w:tc>
        <w:tc>
          <w:tcPr>
            <w:tcW w:w="1311" w:type="dxa"/>
            <w:shd w:val="clear" w:color="auto" w:fill="auto"/>
            <w:noWrap/>
            <w:vAlign w:val="center"/>
            <w:hideMark/>
          </w:tcPr>
          <w:p w:rsidR="00492CA4" w:rsidRPr="00163CD6" w:rsidRDefault="00492CA4" w:rsidP="00395C32">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5.65%</w:t>
            </w:r>
          </w:p>
        </w:tc>
        <w:tc>
          <w:tcPr>
            <w:tcW w:w="1311" w:type="dxa"/>
            <w:shd w:val="clear" w:color="auto" w:fill="auto"/>
            <w:noWrap/>
            <w:vAlign w:val="center"/>
            <w:hideMark/>
          </w:tcPr>
          <w:p w:rsidR="00492CA4" w:rsidRPr="00163CD6" w:rsidRDefault="00492CA4" w:rsidP="00395C32">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11.01%</w:t>
            </w:r>
          </w:p>
        </w:tc>
        <w:tc>
          <w:tcPr>
            <w:tcW w:w="1311" w:type="dxa"/>
            <w:shd w:val="clear" w:color="auto" w:fill="auto"/>
            <w:noWrap/>
            <w:vAlign w:val="center"/>
            <w:hideMark/>
          </w:tcPr>
          <w:p w:rsidR="00492CA4" w:rsidRPr="00163CD6" w:rsidRDefault="00492CA4" w:rsidP="00395C32">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11.13%</w:t>
            </w:r>
          </w:p>
        </w:tc>
      </w:tr>
      <w:tr w:rsidR="00492CA4" w:rsidRPr="00163CD6" w:rsidTr="00395C32">
        <w:trPr>
          <w:trHeight w:val="344"/>
        </w:trPr>
        <w:tc>
          <w:tcPr>
            <w:tcW w:w="3828" w:type="dxa"/>
            <w:shd w:val="clear" w:color="auto" w:fill="auto"/>
            <w:noWrap/>
            <w:vAlign w:val="center"/>
            <w:hideMark/>
          </w:tcPr>
          <w:p w:rsidR="00492CA4" w:rsidRPr="00163CD6" w:rsidRDefault="00492CA4" w:rsidP="00B50BB1">
            <w:pPr>
              <w:spacing w:line="276" w:lineRule="auto"/>
              <w:rPr>
                <w:rFonts w:asciiTheme="minorHAnsi" w:hAnsiTheme="minorHAnsi" w:cstheme="minorHAnsi"/>
                <w:b/>
                <w:bCs/>
                <w:i/>
                <w:iCs/>
                <w:color w:val="000000"/>
                <w:sz w:val="22"/>
                <w:szCs w:val="22"/>
              </w:rPr>
            </w:pPr>
            <w:r w:rsidRPr="00163CD6">
              <w:rPr>
                <w:rFonts w:asciiTheme="minorHAnsi" w:hAnsiTheme="minorHAnsi" w:cstheme="minorHAnsi"/>
                <w:b/>
                <w:bCs/>
                <w:i/>
                <w:iCs/>
                <w:color w:val="000000"/>
                <w:sz w:val="22"/>
                <w:szCs w:val="22"/>
              </w:rPr>
              <w:t>EBIT Margin %</w:t>
            </w:r>
          </w:p>
        </w:tc>
        <w:tc>
          <w:tcPr>
            <w:tcW w:w="1311" w:type="dxa"/>
            <w:shd w:val="clear" w:color="auto" w:fill="auto"/>
            <w:noWrap/>
            <w:vAlign w:val="center"/>
            <w:hideMark/>
          </w:tcPr>
          <w:p w:rsidR="00492CA4" w:rsidRPr="00163CD6" w:rsidRDefault="00492CA4" w:rsidP="00395C32">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3.82%</w:t>
            </w:r>
          </w:p>
        </w:tc>
        <w:tc>
          <w:tcPr>
            <w:tcW w:w="1311" w:type="dxa"/>
            <w:shd w:val="clear" w:color="auto" w:fill="auto"/>
            <w:noWrap/>
            <w:vAlign w:val="center"/>
            <w:hideMark/>
          </w:tcPr>
          <w:p w:rsidR="00492CA4" w:rsidRPr="00163CD6" w:rsidRDefault="00492CA4" w:rsidP="00395C32">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1.70%</w:t>
            </w:r>
          </w:p>
        </w:tc>
        <w:tc>
          <w:tcPr>
            <w:tcW w:w="1311" w:type="dxa"/>
            <w:shd w:val="clear" w:color="auto" w:fill="auto"/>
            <w:noWrap/>
            <w:vAlign w:val="center"/>
            <w:hideMark/>
          </w:tcPr>
          <w:p w:rsidR="00492CA4" w:rsidRPr="00163CD6" w:rsidRDefault="00492CA4" w:rsidP="00395C32">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3.30%</w:t>
            </w:r>
          </w:p>
        </w:tc>
        <w:tc>
          <w:tcPr>
            <w:tcW w:w="1311" w:type="dxa"/>
            <w:shd w:val="clear" w:color="auto" w:fill="auto"/>
            <w:noWrap/>
            <w:vAlign w:val="center"/>
            <w:hideMark/>
          </w:tcPr>
          <w:p w:rsidR="00492CA4" w:rsidRPr="00163CD6" w:rsidRDefault="00492CA4" w:rsidP="00395C32">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3.05%</w:t>
            </w:r>
          </w:p>
        </w:tc>
      </w:tr>
      <w:tr w:rsidR="00492CA4" w:rsidRPr="00163CD6" w:rsidTr="00395C32">
        <w:trPr>
          <w:trHeight w:val="292"/>
        </w:trPr>
        <w:tc>
          <w:tcPr>
            <w:tcW w:w="3828" w:type="dxa"/>
            <w:shd w:val="clear" w:color="auto" w:fill="auto"/>
            <w:noWrap/>
            <w:vAlign w:val="center"/>
            <w:hideMark/>
          </w:tcPr>
          <w:p w:rsidR="00492CA4" w:rsidRPr="00163CD6" w:rsidRDefault="00492CA4" w:rsidP="00B50BB1">
            <w:pPr>
              <w:spacing w:line="276" w:lineRule="auto"/>
              <w:rPr>
                <w:rFonts w:asciiTheme="minorHAnsi" w:hAnsiTheme="minorHAnsi" w:cstheme="minorHAnsi"/>
                <w:b/>
                <w:bCs/>
                <w:i/>
                <w:iCs/>
                <w:color w:val="000000"/>
                <w:sz w:val="22"/>
                <w:szCs w:val="22"/>
              </w:rPr>
            </w:pPr>
            <w:r w:rsidRPr="00163CD6">
              <w:rPr>
                <w:rFonts w:asciiTheme="minorHAnsi" w:hAnsiTheme="minorHAnsi" w:cstheme="minorHAnsi"/>
                <w:b/>
                <w:bCs/>
                <w:i/>
                <w:iCs/>
                <w:color w:val="000000"/>
                <w:sz w:val="22"/>
                <w:szCs w:val="22"/>
              </w:rPr>
              <w:t>Net Profit Margin %</w:t>
            </w:r>
          </w:p>
        </w:tc>
        <w:tc>
          <w:tcPr>
            <w:tcW w:w="1311" w:type="dxa"/>
            <w:shd w:val="clear" w:color="auto" w:fill="auto"/>
            <w:noWrap/>
            <w:vAlign w:val="center"/>
            <w:hideMark/>
          </w:tcPr>
          <w:p w:rsidR="00492CA4" w:rsidRPr="00163CD6" w:rsidRDefault="00492CA4" w:rsidP="00395C32">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2.88%</w:t>
            </w:r>
          </w:p>
        </w:tc>
        <w:tc>
          <w:tcPr>
            <w:tcW w:w="1311" w:type="dxa"/>
            <w:shd w:val="clear" w:color="auto" w:fill="auto"/>
            <w:noWrap/>
            <w:vAlign w:val="center"/>
            <w:hideMark/>
          </w:tcPr>
          <w:p w:rsidR="00492CA4" w:rsidRPr="00163CD6" w:rsidRDefault="00492CA4" w:rsidP="00395C32">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1.26%</w:t>
            </w:r>
          </w:p>
        </w:tc>
        <w:tc>
          <w:tcPr>
            <w:tcW w:w="1311" w:type="dxa"/>
            <w:shd w:val="clear" w:color="auto" w:fill="auto"/>
            <w:noWrap/>
            <w:vAlign w:val="center"/>
            <w:hideMark/>
          </w:tcPr>
          <w:p w:rsidR="00492CA4" w:rsidRPr="00163CD6" w:rsidRDefault="00492CA4" w:rsidP="00395C32">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2.15%</w:t>
            </w:r>
          </w:p>
        </w:tc>
        <w:tc>
          <w:tcPr>
            <w:tcW w:w="1311" w:type="dxa"/>
            <w:shd w:val="clear" w:color="auto" w:fill="auto"/>
            <w:noWrap/>
            <w:vAlign w:val="center"/>
            <w:hideMark/>
          </w:tcPr>
          <w:p w:rsidR="00492CA4" w:rsidRPr="00163CD6" w:rsidRDefault="00492CA4" w:rsidP="00395C32">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2.32%</w:t>
            </w:r>
          </w:p>
        </w:tc>
      </w:tr>
      <w:tr w:rsidR="00492CA4" w:rsidRPr="00163CD6" w:rsidTr="00395C32">
        <w:trPr>
          <w:trHeight w:val="286"/>
        </w:trPr>
        <w:tc>
          <w:tcPr>
            <w:tcW w:w="3828" w:type="dxa"/>
            <w:shd w:val="clear" w:color="auto" w:fill="auto"/>
            <w:noWrap/>
            <w:vAlign w:val="center"/>
            <w:hideMark/>
          </w:tcPr>
          <w:p w:rsidR="00492CA4" w:rsidRPr="00163CD6" w:rsidRDefault="00492CA4" w:rsidP="00B50BB1">
            <w:pPr>
              <w:spacing w:line="276" w:lineRule="auto"/>
              <w:rPr>
                <w:rFonts w:asciiTheme="minorHAnsi" w:hAnsiTheme="minorHAnsi" w:cstheme="minorHAnsi"/>
                <w:b/>
                <w:bCs/>
                <w:i/>
                <w:iCs/>
                <w:color w:val="000000"/>
                <w:sz w:val="22"/>
                <w:szCs w:val="22"/>
              </w:rPr>
            </w:pPr>
            <w:r w:rsidRPr="00163CD6">
              <w:rPr>
                <w:rFonts w:asciiTheme="minorHAnsi" w:hAnsiTheme="minorHAnsi" w:cstheme="minorHAnsi"/>
                <w:b/>
                <w:bCs/>
                <w:i/>
                <w:iCs/>
                <w:color w:val="000000"/>
                <w:sz w:val="22"/>
                <w:szCs w:val="22"/>
              </w:rPr>
              <w:lastRenderedPageBreak/>
              <w:t>Revenue Growth % (Y.O.Y.)</w:t>
            </w:r>
          </w:p>
        </w:tc>
        <w:tc>
          <w:tcPr>
            <w:tcW w:w="1311" w:type="dxa"/>
            <w:shd w:val="clear" w:color="auto" w:fill="auto"/>
            <w:noWrap/>
            <w:vAlign w:val="center"/>
            <w:hideMark/>
          </w:tcPr>
          <w:p w:rsidR="00492CA4" w:rsidRPr="00163CD6" w:rsidRDefault="00492CA4" w:rsidP="00395C32">
            <w:pPr>
              <w:spacing w:line="276" w:lineRule="auto"/>
              <w:jc w:val="center"/>
              <w:rPr>
                <w:rFonts w:asciiTheme="minorHAnsi" w:hAnsiTheme="minorHAnsi" w:cstheme="minorHAnsi"/>
                <w:color w:val="000000"/>
                <w:sz w:val="22"/>
                <w:szCs w:val="22"/>
              </w:rPr>
            </w:pPr>
          </w:p>
        </w:tc>
        <w:tc>
          <w:tcPr>
            <w:tcW w:w="1311" w:type="dxa"/>
            <w:shd w:val="clear" w:color="auto" w:fill="auto"/>
            <w:noWrap/>
            <w:vAlign w:val="center"/>
            <w:hideMark/>
          </w:tcPr>
          <w:p w:rsidR="00492CA4" w:rsidRPr="00163CD6" w:rsidRDefault="00492CA4" w:rsidP="00395C32">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25.29%</w:t>
            </w:r>
          </w:p>
        </w:tc>
        <w:tc>
          <w:tcPr>
            <w:tcW w:w="1311" w:type="dxa"/>
            <w:shd w:val="clear" w:color="auto" w:fill="auto"/>
            <w:noWrap/>
            <w:vAlign w:val="center"/>
            <w:hideMark/>
          </w:tcPr>
          <w:p w:rsidR="00492CA4" w:rsidRPr="00163CD6" w:rsidRDefault="00492CA4" w:rsidP="00395C32">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30.41%</w:t>
            </w:r>
          </w:p>
        </w:tc>
        <w:tc>
          <w:tcPr>
            <w:tcW w:w="1311" w:type="dxa"/>
            <w:shd w:val="clear" w:color="auto" w:fill="auto"/>
            <w:noWrap/>
            <w:vAlign w:val="center"/>
            <w:hideMark/>
          </w:tcPr>
          <w:p w:rsidR="00492CA4" w:rsidRPr="00163CD6" w:rsidRDefault="00492CA4" w:rsidP="00395C32">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27.15%</w:t>
            </w:r>
          </w:p>
        </w:tc>
      </w:tr>
    </w:tbl>
    <w:p w:rsidR="00684543" w:rsidRPr="00163CD6" w:rsidRDefault="00492CA4" w:rsidP="00163CD6">
      <w:pPr>
        <w:tabs>
          <w:tab w:val="left" w:pos="3850"/>
        </w:tabs>
        <w:spacing w:line="360" w:lineRule="auto"/>
        <w:ind w:right="-143"/>
        <w:jc w:val="right"/>
        <w:rPr>
          <w:rFonts w:ascii="Arial" w:hAnsi="Arial" w:cs="Arial"/>
          <w:i/>
          <w:sz w:val="20"/>
          <w:szCs w:val="22"/>
        </w:rPr>
      </w:pPr>
      <w:r w:rsidRPr="00492CA4">
        <w:rPr>
          <w:rFonts w:ascii="Arial" w:hAnsi="Arial" w:cs="Arial"/>
          <w:b/>
          <w:i/>
          <w:sz w:val="20"/>
          <w:szCs w:val="22"/>
        </w:rPr>
        <w:t xml:space="preserve">Source: </w:t>
      </w:r>
      <w:r w:rsidRPr="00492CA4">
        <w:rPr>
          <w:rFonts w:ascii="Arial" w:hAnsi="Arial" w:cs="Arial"/>
          <w:i/>
          <w:sz w:val="20"/>
          <w:szCs w:val="22"/>
        </w:rPr>
        <w:t>As per Audited financials shared by the client.</w:t>
      </w:r>
    </w:p>
    <w:p w:rsidR="00283777" w:rsidRPr="00AF1835" w:rsidRDefault="00A364C0" w:rsidP="00163CD6">
      <w:pPr>
        <w:autoSpaceDE w:val="0"/>
        <w:autoSpaceDN w:val="0"/>
        <w:adjustRightInd w:val="0"/>
        <w:spacing w:line="360" w:lineRule="auto"/>
        <w:ind w:left="709" w:right="-143"/>
        <w:jc w:val="both"/>
        <w:rPr>
          <w:rFonts w:ascii="Arial" w:hAnsi="Arial" w:cs="Arial"/>
          <w:sz w:val="22"/>
          <w:szCs w:val="22"/>
          <w:lang w:eastAsia="en-IN"/>
        </w:rPr>
      </w:pPr>
      <w:r w:rsidRPr="00AF1835">
        <w:rPr>
          <w:rFonts w:ascii="Arial" w:hAnsi="Arial" w:cs="Arial"/>
          <w:b/>
          <w:i/>
          <w:sz w:val="22"/>
          <w:szCs w:val="22"/>
          <w:lang w:eastAsia="en-IN"/>
        </w:rPr>
        <w:t>Note:</w:t>
      </w:r>
      <w:r w:rsidRPr="00AF1835">
        <w:rPr>
          <w:rFonts w:ascii="Arial" w:hAnsi="Arial" w:cs="Arial"/>
          <w:i/>
          <w:sz w:val="22"/>
          <w:szCs w:val="22"/>
          <w:lang w:eastAsia="en-IN"/>
        </w:rPr>
        <w:t xml:space="preserve"> </w:t>
      </w:r>
      <w:r w:rsidRPr="00AF1835">
        <w:rPr>
          <w:rFonts w:ascii="Arial" w:hAnsi="Arial" w:cs="Arial"/>
          <w:sz w:val="22"/>
          <w:szCs w:val="22"/>
          <w:lang w:eastAsia="en-IN"/>
        </w:rPr>
        <w:t>Net operating margins shows positive trends</w:t>
      </w:r>
      <w:r w:rsidR="001954C6" w:rsidRPr="00AF1835">
        <w:rPr>
          <w:rFonts w:ascii="Arial" w:hAnsi="Arial" w:cs="Arial"/>
          <w:sz w:val="22"/>
          <w:szCs w:val="22"/>
          <w:lang w:eastAsia="en-IN"/>
        </w:rPr>
        <w:t xml:space="preserve"> in last four</w:t>
      </w:r>
      <w:r w:rsidRPr="00AF1835">
        <w:rPr>
          <w:rFonts w:ascii="Arial" w:hAnsi="Arial" w:cs="Arial"/>
          <w:sz w:val="22"/>
          <w:szCs w:val="22"/>
          <w:lang w:eastAsia="en-IN"/>
        </w:rPr>
        <w:t xml:space="preserve"> year. All the metrics shows</w:t>
      </w:r>
      <w:r w:rsidR="00283777" w:rsidRPr="00AF1835">
        <w:rPr>
          <w:rFonts w:ascii="Arial" w:hAnsi="Arial" w:cs="Arial"/>
          <w:sz w:val="22"/>
          <w:szCs w:val="22"/>
          <w:lang w:eastAsia="en-IN"/>
        </w:rPr>
        <w:t xml:space="preserve"> that the company is having an increased growth with decreasing rate.</w:t>
      </w:r>
      <w:r w:rsidR="00492CA4" w:rsidRPr="00AF1835">
        <w:rPr>
          <w:rFonts w:ascii="Arial" w:hAnsi="Arial" w:cs="Arial"/>
          <w:sz w:val="22"/>
          <w:szCs w:val="22"/>
          <w:lang w:eastAsia="en-IN"/>
        </w:rPr>
        <w:t xml:space="preserve"> Revenue growth rate Y-o-Y basis is more than 25% historically.</w:t>
      </w:r>
      <w:r w:rsidR="00163CD6" w:rsidRPr="00AF1835">
        <w:rPr>
          <w:rFonts w:ascii="Arial" w:hAnsi="Arial" w:cs="Arial"/>
          <w:sz w:val="22"/>
          <w:szCs w:val="22"/>
          <w:lang w:eastAsia="en-IN"/>
        </w:rPr>
        <w:t xml:space="preserve"> </w:t>
      </w:r>
      <w:r w:rsidR="00283777" w:rsidRPr="00AF1835">
        <w:rPr>
          <w:rFonts w:ascii="Arial" w:hAnsi="Arial" w:cs="Arial"/>
          <w:sz w:val="22"/>
          <w:szCs w:val="22"/>
          <w:lang w:eastAsia="en-IN"/>
        </w:rPr>
        <w:t>Below is the graphical representation of the key financial metrics of the company</w:t>
      </w:r>
      <w:r w:rsidR="00EC4CF4" w:rsidRPr="00AF1835">
        <w:rPr>
          <w:rFonts w:ascii="Arial" w:hAnsi="Arial" w:cs="Arial"/>
          <w:sz w:val="22"/>
          <w:szCs w:val="22"/>
          <w:lang w:eastAsia="en-IN"/>
        </w:rPr>
        <w:t>, showing the historical efficiency and financial performance of the company</w:t>
      </w:r>
      <w:r w:rsidR="00283777" w:rsidRPr="00AF1835">
        <w:rPr>
          <w:rFonts w:ascii="Arial" w:hAnsi="Arial" w:cs="Arial"/>
          <w:sz w:val="22"/>
          <w:szCs w:val="22"/>
          <w:lang w:eastAsia="en-IN"/>
        </w:rPr>
        <w:t>:</w:t>
      </w:r>
    </w:p>
    <w:p w:rsidR="00283777" w:rsidRDefault="00283777" w:rsidP="00A158BE">
      <w:pPr>
        <w:spacing w:line="276" w:lineRule="auto"/>
        <w:ind w:left="567" w:right="-1"/>
        <w:jc w:val="both"/>
        <w:rPr>
          <w:rFonts w:ascii="Arial" w:hAnsi="Arial" w:cs="Arial"/>
          <w:sz w:val="22"/>
          <w:szCs w:val="22"/>
          <w:lang w:eastAsia="en-IN"/>
        </w:rPr>
      </w:pPr>
    </w:p>
    <w:p w:rsidR="0020166F" w:rsidRPr="00492CA4" w:rsidRDefault="00884D48" w:rsidP="00163CD6">
      <w:pPr>
        <w:spacing w:after="240" w:line="360" w:lineRule="auto"/>
        <w:ind w:left="709" w:right="-143"/>
        <w:jc w:val="both"/>
        <w:rPr>
          <w:rFonts w:ascii="Arial" w:hAnsi="Arial" w:cs="Arial"/>
          <w:color w:val="000000" w:themeColor="text1"/>
          <w:sz w:val="22"/>
          <w:szCs w:val="22"/>
          <w:lang w:eastAsia="en-IN"/>
        </w:rPr>
      </w:pPr>
      <w:r w:rsidRPr="00492CA4">
        <w:rPr>
          <w:rFonts w:ascii="Arial" w:hAnsi="Arial" w:cs="Arial"/>
          <w:b/>
          <w:color w:val="000000" w:themeColor="text1"/>
          <w:sz w:val="22"/>
          <w:szCs w:val="22"/>
          <w:lang w:eastAsia="en-IN"/>
        </w:rPr>
        <w:t>PROPOSED PROJECT COST</w:t>
      </w:r>
      <w:r w:rsidR="00430294" w:rsidRPr="00492CA4">
        <w:rPr>
          <w:rFonts w:ascii="Arial" w:hAnsi="Arial" w:cs="Arial"/>
          <w:b/>
          <w:color w:val="000000" w:themeColor="text1"/>
          <w:sz w:val="22"/>
          <w:szCs w:val="22"/>
          <w:lang w:eastAsia="en-IN"/>
        </w:rPr>
        <w:t xml:space="preserve">: </w:t>
      </w:r>
      <w:r w:rsidR="00B50BB1" w:rsidRPr="00B50BB1">
        <w:rPr>
          <w:rFonts w:ascii="Arial" w:hAnsi="Arial" w:cs="Arial"/>
          <w:color w:val="000000" w:themeColor="text1"/>
          <w:sz w:val="22"/>
          <w:szCs w:val="22"/>
          <w:lang w:eastAsia="en-IN"/>
        </w:rPr>
        <w:t xml:space="preserve">The total cost of the project for the expansion of the existing manufacturing facility is being estimated as </w:t>
      </w:r>
      <w:r w:rsidR="00B50BB1" w:rsidRPr="00B50BB1">
        <w:rPr>
          <w:rFonts w:ascii="Arial" w:hAnsi="Arial" w:cs="Arial"/>
          <w:b/>
          <w:color w:val="000000" w:themeColor="text1"/>
          <w:sz w:val="22"/>
          <w:szCs w:val="22"/>
          <w:lang w:eastAsia="en-IN"/>
        </w:rPr>
        <w:t>INR 374.07 Lakhs</w:t>
      </w:r>
      <w:r w:rsidR="00B50BB1" w:rsidRPr="00B50BB1">
        <w:rPr>
          <w:rFonts w:ascii="Arial" w:hAnsi="Arial" w:cs="Arial"/>
          <w:color w:val="000000" w:themeColor="text1"/>
          <w:sz w:val="22"/>
          <w:szCs w:val="22"/>
          <w:lang w:eastAsia="en-IN"/>
        </w:rPr>
        <w:t xml:space="preserve">, which is proposed to be funded through equity </w:t>
      </w:r>
      <w:r w:rsidR="00B50BB1">
        <w:rPr>
          <w:rFonts w:ascii="Arial" w:hAnsi="Arial" w:cs="Arial"/>
          <w:color w:val="000000" w:themeColor="text1"/>
          <w:sz w:val="22"/>
          <w:szCs w:val="22"/>
          <w:lang w:eastAsia="en-IN"/>
        </w:rPr>
        <w:t xml:space="preserve">of </w:t>
      </w:r>
      <w:r w:rsidR="00B50BB1" w:rsidRPr="00B50BB1">
        <w:rPr>
          <w:rFonts w:ascii="Arial" w:hAnsi="Arial" w:cs="Arial"/>
          <w:b/>
          <w:color w:val="000000" w:themeColor="text1"/>
          <w:sz w:val="22"/>
          <w:szCs w:val="22"/>
          <w:lang w:eastAsia="en-IN"/>
        </w:rPr>
        <w:t>INR 159.07 Lakhs</w:t>
      </w:r>
      <w:r w:rsidR="00B50BB1" w:rsidRPr="00B50BB1">
        <w:rPr>
          <w:rFonts w:ascii="Arial" w:hAnsi="Arial" w:cs="Arial"/>
          <w:color w:val="000000" w:themeColor="text1"/>
          <w:sz w:val="22"/>
          <w:szCs w:val="22"/>
          <w:lang w:eastAsia="en-IN"/>
        </w:rPr>
        <w:t xml:space="preserve"> and debt of </w:t>
      </w:r>
      <w:r w:rsidR="00B50BB1" w:rsidRPr="00B50BB1">
        <w:rPr>
          <w:rFonts w:ascii="Arial" w:hAnsi="Arial" w:cs="Arial"/>
          <w:b/>
          <w:color w:val="000000" w:themeColor="text1"/>
          <w:sz w:val="22"/>
          <w:szCs w:val="22"/>
          <w:lang w:eastAsia="en-IN"/>
        </w:rPr>
        <w:t>INR 215.00 Lakhs</w:t>
      </w:r>
      <w:r w:rsidR="00B50BB1" w:rsidRPr="00B50BB1">
        <w:rPr>
          <w:rFonts w:ascii="Arial" w:hAnsi="Arial" w:cs="Arial"/>
          <w:color w:val="000000" w:themeColor="text1"/>
          <w:sz w:val="22"/>
          <w:szCs w:val="22"/>
          <w:lang w:eastAsia="en-IN"/>
        </w:rPr>
        <w:t>.</w:t>
      </w:r>
    </w:p>
    <w:tbl>
      <w:tblPr>
        <w:tblW w:w="9214"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993"/>
        <w:gridCol w:w="1275"/>
        <w:gridCol w:w="993"/>
        <w:gridCol w:w="850"/>
        <w:gridCol w:w="851"/>
        <w:gridCol w:w="992"/>
        <w:gridCol w:w="992"/>
      </w:tblGrid>
      <w:tr w:rsidR="00B50BB1" w:rsidRPr="00163CD6" w:rsidTr="00163CD6">
        <w:trPr>
          <w:trHeight w:val="428"/>
        </w:trPr>
        <w:tc>
          <w:tcPr>
            <w:tcW w:w="9214" w:type="dxa"/>
            <w:gridSpan w:val="8"/>
            <w:shd w:val="clear" w:color="auto" w:fill="002060"/>
            <w:noWrap/>
            <w:vAlign w:val="center"/>
            <w:hideMark/>
          </w:tcPr>
          <w:p w:rsidR="00B50BB1" w:rsidRPr="00163CD6" w:rsidRDefault="00B50BB1" w:rsidP="00B50BB1">
            <w:pPr>
              <w:spacing w:line="276" w:lineRule="auto"/>
              <w:jc w:val="center"/>
              <w:rPr>
                <w:rFonts w:asciiTheme="minorHAnsi" w:hAnsiTheme="minorHAnsi" w:cstheme="minorHAnsi"/>
                <w:b/>
                <w:bCs/>
                <w:color w:val="FFFFFF"/>
                <w:sz w:val="22"/>
                <w:szCs w:val="22"/>
              </w:rPr>
            </w:pPr>
            <w:r w:rsidRPr="00163CD6">
              <w:rPr>
                <w:rFonts w:asciiTheme="minorHAnsi" w:hAnsiTheme="minorHAnsi" w:cstheme="minorHAnsi"/>
                <w:b/>
                <w:bCs/>
                <w:color w:val="FFFFFF"/>
                <w:sz w:val="22"/>
                <w:szCs w:val="22"/>
              </w:rPr>
              <w:t>Total Project Cost (INR Lakhs)</w:t>
            </w:r>
          </w:p>
        </w:tc>
      </w:tr>
      <w:tr w:rsidR="00B50BB1" w:rsidRPr="00163CD6" w:rsidTr="00163CD6">
        <w:trPr>
          <w:trHeight w:val="288"/>
        </w:trPr>
        <w:tc>
          <w:tcPr>
            <w:tcW w:w="2268" w:type="dxa"/>
            <w:shd w:val="clear" w:color="auto" w:fill="8DB3E2" w:themeFill="text2" w:themeFillTint="66"/>
            <w:noWrap/>
            <w:vAlign w:val="center"/>
            <w:hideMark/>
          </w:tcPr>
          <w:p w:rsidR="00B50BB1" w:rsidRPr="00163CD6" w:rsidRDefault="00B50BB1" w:rsidP="00B50BB1">
            <w:pPr>
              <w:spacing w:line="276" w:lineRule="auto"/>
              <w:rPr>
                <w:rFonts w:asciiTheme="minorHAnsi" w:hAnsiTheme="minorHAnsi" w:cstheme="minorHAnsi"/>
                <w:b/>
                <w:bCs/>
                <w:sz w:val="22"/>
                <w:szCs w:val="22"/>
              </w:rPr>
            </w:pPr>
            <w:r w:rsidRPr="00163CD6">
              <w:rPr>
                <w:rFonts w:asciiTheme="minorHAnsi" w:hAnsiTheme="minorHAnsi" w:cstheme="minorHAnsi"/>
                <w:b/>
                <w:bCs/>
                <w:sz w:val="22"/>
                <w:szCs w:val="22"/>
              </w:rPr>
              <w:t>Particulars</w:t>
            </w:r>
          </w:p>
        </w:tc>
        <w:tc>
          <w:tcPr>
            <w:tcW w:w="993" w:type="dxa"/>
            <w:shd w:val="clear" w:color="auto" w:fill="8DB3E2" w:themeFill="text2" w:themeFillTint="66"/>
            <w:noWrap/>
            <w:vAlign w:val="center"/>
            <w:hideMark/>
          </w:tcPr>
          <w:p w:rsidR="00B50BB1" w:rsidRPr="00163CD6" w:rsidRDefault="00B50BB1" w:rsidP="00B50BB1">
            <w:pPr>
              <w:spacing w:line="276" w:lineRule="auto"/>
              <w:jc w:val="center"/>
              <w:rPr>
                <w:rFonts w:asciiTheme="minorHAnsi" w:hAnsiTheme="minorHAnsi" w:cstheme="minorHAnsi"/>
                <w:b/>
                <w:bCs/>
                <w:sz w:val="22"/>
                <w:szCs w:val="22"/>
              </w:rPr>
            </w:pPr>
            <w:r w:rsidRPr="00163CD6">
              <w:rPr>
                <w:rFonts w:asciiTheme="minorHAnsi" w:hAnsiTheme="minorHAnsi" w:cstheme="minorHAnsi"/>
                <w:b/>
                <w:bCs/>
                <w:sz w:val="22"/>
                <w:szCs w:val="22"/>
              </w:rPr>
              <w:t>Existing</w:t>
            </w:r>
          </w:p>
        </w:tc>
        <w:tc>
          <w:tcPr>
            <w:tcW w:w="1275" w:type="dxa"/>
            <w:shd w:val="clear" w:color="auto" w:fill="8DB3E2" w:themeFill="text2" w:themeFillTint="66"/>
            <w:noWrap/>
            <w:vAlign w:val="center"/>
            <w:hideMark/>
          </w:tcPr>
          <w:p w:rsidR="00B50BB1" w:rsidRPr="00163CD6" w:rsidRDefault="00B50BB1" w:rsidP="00B50BB1">
            <w:pPr>
              <w:spacing w:line="276" w:lineRule="auto"/>
              <w:jc w:val="center"/>
              <w:rPr>
                <w:rFonts w:asciiTheme="minorHAnsi" w:hAnsiTheme="minorHAnsi" w:cstheme="minorHAnsi"/>
                <w:b/>
                <w:bCs/>
                <w:sz w:val="22"/>
                <w:szCs w:val="22"/>
              </w:rPr>
            </w:pPr>
            <w:r w:rsidRPr="00163CD6">
              <w:rPr>
                <w:rFonts w:asciiTheme="minorHAnsi" w:hAnsiTheme="minorHAnsi" w:cstheme="minorHAnsi"/>
                <w:b/>
                <w:bCs/>
                <w:sz w:val="22"/>
                <w:szCs w:val="22"/>
              </w:rPr>
              <w:t>Proposed Addition</w:t>
            </w:r>
          </w:p>
        </w:tc>
        <w:tc>
          <w:tcPr>
            <w:tcW w:w="993" w:type="dxa"/>
            <w:shd w:val="clear" w:color="auto" w:fill="8DB3E2" w:themeFill="text2" w:themeFillTint="66"/>
            <w:noWrap/>
            <w:vAlign w:val="center"/>
            <w:hideMark/>
          </w:tcPr>
          <w:p w:rsidR="00B50BB1" w:rsidRPr="00163CD6" w:rsidRDefault="00B50BB1" w:rsidP="00B50BB1">
            <w:pPr>
              <w:spacing w:line="276" w:lineRule="auto"/>
              <w:jc w:val="center"/>
              <w:rPr>
                <w:rFonts w:asciiTheme="minorHAnsi" w:hAnsiTheme="minorHAnsi" w:cstheme="minorHAnsi"/>
                <w:b/>
                <w:bCs/>
                <w:sz w:val="22"/>
                <w:szCs w:val="22"/>
              </w:rPr>
            </w:pPr>
            <w:r w:rsidRPr="00163CD6">
              <w:rPr>
                <w:rFonts w:asciiTheme="minorHAnsi" w:hAnsiTheme="minorHAnsi" w:cstheme="minorHAnsi"/>
                <w:b/>
                <w:bCs/>
                <w:sz w:val="22"/>
                <w:szCs w:val="22"/>
              </w:rPr>
              <w:t>Total Cost</w:t>
            </w:r>
          </w:p>
        </w:tc>
        <w:tc>
          <w:tcPr>
            <w:tcW w:w="850" w:type="dxa"/>
            <w:shd w:val="clear" w:color="auto" w:fill="8DB3E2" w:themeFill="text2" w:themeFillTint="66"/>
            <w:noWrap/>
            <w:vAlign w:val="center"/>
            <w:hideMark/>
          </w:tcPr>
          <w:p w:rsidR="00B50BB1" w:rsidRPr="00163CD6" w:rsidRDefault="00B50BB1" w:rsidP="00B50BB1">
            <w:pPr>
              <w:spacing w:line="276" w:lineRule="auto"/>
              <w:jc w:val="center"/>
              <w:rPr>
                <w:rFonts w:asciiTheme="minorHAnsi" w:hAnsiTheme="minorHAnsi" w:cstheme="minorHAnsi"/>
                <w:b/>
                <w:bCs/>
                <w:sz w:val="22"/>
                <w:szCs w:val="22"/>
              </w:rPr>
            </w:pPr>
            <w:r w:rsidRPr="00163CD6">
              <w:rPr>
                <w:rFonts w:asciiTheme="minorHAnsi" w:hAnsiTheme="minorHAnsi" w:cstheme="minorHAnsi"/>
                <w:b/>
                <w:bCs/>
                <w:sz w:val="22"/>
                <w:szCs w:val="22"/>
              </w:rPr>
              <w:t>Equity</w:t>
            </w:r>
          </w:p>
        </w:tc>
        <w:tc>
          <w:tcPr>
            <w:tcW w:w="851" w:type="dxa"/>
            <w:shd w:val="clear" w:color="auto" w:fill="8DB3E2" w:themeFill="text2" w:themeFillTint="66"/>
            <w:noWrap/>
            <w:vAlign w:val="center"/>
            <w:hideMark/>
          </w:tcPr>
          <w:p w:rsidR="00B50BB1" w:rsidRPr="00163CD6" w:rsidRDefault="00B50BB1" w:rsidP="00B50BB1">
            <w:pPr>
              <w:spacing w:line="276" w:lineRule="auto"/>
              <w:jc w:val="center"/>
              <w:rPr>
                <w:rFonts w:asciiTheme="minorHAnsi" w:hAnsiTheme="minorHAnsi" w:cstheme="minorHAnsi"/>
                <w:b/>
                <w:bCs/>
                <w:sz w:val="22"/>
                <w:szCs w:val="22"/>
              </w:rPr>
            </w:pPr>
            <w:r w:rsidRPr="00163CD6">
              <w:rPr>
                <w:rFonts w:asciiTheme="minorHAnsi" w:hAnsiTheme="minorHAnsi" w:cstheme="minorHAnsi"/>
                <w:b/>
                <w:bCs/>
                <w:sz w:val="22"/>
                <w:szCs w:val="22"/>
              </w:rPr>
              <w:t>Debt</w:t>
            </w:r>
          </w:p>
        </w:tc>
        <w:tc>
          <w:tcPr>
            <w:tcW w:w="992" w:type="dxa"/>
            <w:shd w:val="clear" w:color="auto" w:fill="8DB3E2" w:themeFill="text2" w:themeFillTint="66"/>
            <w:noWrap/>
            <w:vAlign w:val="center"/>
            <w:hideMark/>
          </w:tcPr>
          <w:p w:rsidR="00B50BB1" w:rsidRPr="00163CD6" w:rsidRDefault="00B50BB1" w:rsidP="00B50BB1">
            <w:pPr>
              <w:spacing w:line="276" w:lineRule="auto"/>
              <w:jc w:val="center"/>
              <w:rPr>
                <w:rFonts w:asciiTheme="minorHAnsi" w:hAnsiTheme="minorHAnsi" w:cstheme="minorHAnsi"/>
                <w:b/>
                <w:bCs/>
                <w:sz w:val="22"/>
                <w:szCs w:val="22"/>
              </w:rPr>
            </w:pPr>
            <w:r w:rsidRPr="00163CD6">
              <w:rPr>
                <w:rFonts w:asciiTheme="minorHAnsi" w:hAnsiTheme="minorHAnsi" w:cstheme="minorHAnsi"/>
                <w:b/>
                <w:bCs/>
                <w:sz w:val="22"/>
                <w:szCs w:val="22"/>
              </w:rPr>
              <w:t>Margin</w:t>
            </w:r>
          </w:p>
        </w:tc>
        <w:tc>
          <w:tcPr>
            <w:tcW w:w="992" w:type="dxa"/>
            <w:shd w:val="clear" w:color="auto" w:fill="8DB3E2" w:themeFill="text2" w:themeFillTint="66"/>
            <w:noWrap/>
            <w:vAlign w:val="center"/>
            <w:hideMark/>
          </w:tcPr>
          <w:p w:rsidR="00B50BB1" w:rsidRPr="00163CD6" w:rsidRDefault="00B50BB1" w:rsidP="00B50BB1">
            <w:pPr>
              <w:spacing w:line="276" w:lineRule="auto"/>
              <w:jc w:val="center"/>
              <w:rPr>
                <w:rFonts w:asciiTheme="minorHAnsi" w:hAnsiTheme="minorHAnsi" w:cstheme="minorHAnsi"/>
                <w:b/>
                <w:bCs/>
                <w:sz w:val="22"/>
                <w:szCs w:val="22"/>
              </w:rPr>
            </w:pPr>
            <w:r w:rsidRPr="00163CD6">
              <w:rPr>
                <w:rFonts w:asciiTheme="minorHAnsi" w:hAnsiTheme="minorHAnsi" w:cstheme="minorHAnsi"/>
                <w:b/>
                <w:bCs/>
                <w:sz w:val="22"/>
                <w:szCs w:val="22"/>
              </w:rPr>
              <w:t>Bank Finance</w:t>
            </w:r>
          </w:p>
        </w:tc>
      </w:tr>
      <w:tr w:rsidR="00B50BB1" w:rsidRPr="00163CD6" w:rsidTr="00163CD6">
        <w:trPr>
          <w:trHeight w:val="288"/>
        </w:trPr>
        <w:tc>
          <w:tcPr>
            <w:tcW w:w="2268" w:type="dxa"/>
            <w:shd w:val="clear" w:color="auto" w:fill="auto"/>
            <w:noWrap/>
            <w:vAlign w:val="center"/>
            <w:hideMark/>
          </w:tcPr>
          <w:p w:rsidR="00B50BB1" w:rsidRPr="00163CD6" w:rsidRDefault="00B50BB1" w:rsidP="00B50BB1">
            <w:pPr>
              <w:spacing w:line="276" w:lineRule="auto"/>
              <w:rPr>
                <w:rFonts w:asciiTheme="minorHAnsi" w:hAnsiTheme="minorHAnsi" w:cstheme="minorHAnsi"/>
                <w:color w:val="000000"/>
                <w:sz w:val="22"/>
                <w:szCs w:val="22"/>
              </w:rPr>
            </w:pPr>
            <w:r w:rsidRPr="00163CD6">
              <w:rPr>
                <w:rFonts w:asciiTheme="minorHAnsi" w:hAnsiTheme="minorHAnsi" w:cstheme="minorHAnsi"/>
                <w:color w:val="000000"/>
                <w:sz w:val="22"/>
                <w:szCs w:val="22"/>
              </w:rPr>
              <w:t>Freehold Land &amp; Land Development</w:t>
            </w:r>
          </w:p>
        </w:tc>
        <w:tc>
          <w:tcPr>
            <w:tcW w:w="993"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13.64</w:t>
            </w:r>
          </w:p>
        </w:tc>
        <w:tc>
          <w:tcPr>
            <w:tcW w:w="1275"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993"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13.64</w:t>
            </w:r>
          </w:p>
        </w:tc>
        <w:tc>
          <w:tcPr>
            <w:tcW w:w="850"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13.64</w:t>
            </w:r>
          </w:p>
        </w:tc>
        <w:tc>
          <w:tcPr>
            <w:tcW w:w="851"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992"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100%</w:t>
            </w:r>
          </w:p>
        </w:tc>
        <w:tc>
          <w:tcPr>
            <w:tcW w:w="992"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r>
      <w:tr w:rsidR="00B50BB1" w:rsidRPr="00163CD6" w:rsidTr="00163CD6">
        <w:trPr>
          <w:trHeight w:val="451"/>
        </w:trPr>
        <w:tc>
          <w:tcPr>
            <w:tcW w:w="2268" w:type="dxa"/>
            <w:shd w:val="clear" w:color="auto" w:fill="auto"/>
            <w:noWrap/>
            <w:vAlign w:val="center"/>
            <w:hideMark/>
          </w:tcPr>
          <w:p w:rsidR="00B50BB1" w:rsidRPr="00163CD6" w:rsidRDefault="00B50BB1" w:rsidP="00B50BB1">
            <w:pPr>
              <w:spacing w:line="276" w:lineRule="auto"/>
              <w:rPr>
                <w:rFonts w:asciiTheme="minorHAnsi" w:hAnsiTheme="minorHAnsi" w:cstheme="minorHAnsi"/>
                <w:color w:val="000000"/>
                <w:sz w:val="22"/>
                <w:szCs w:val="22"/>
              </w:rPr>
            </w:pPr>
            <w:r w:rsidRPr="00163CD6">
              <w:rPr>
                <w:rFonts w:asciiTheme="minorHAnsi" w:hAnsiTheme="minorHAnsi" w:cstheme="minorHAnsi"/>
                <w:color w:val="000000"/>
                <w:sz w:val="22"/>
                <w:szCs w:val="22"/>
              </w:rPr>
              <w:t>Civil Construction</w:t>
            </w:r>
          </w:p>
        </w:tc>
        <w:tc>
          <w:tcPr>
            <w:tcW w:w="993"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1275"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63.00</w:t>
            </w:r>
          </w:p>
        </w:tc>
        <w:tc>
          <w:tcPr>
            <w:tcW w:w="993"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63.00</w:t>
            </w:r>
          </w:p>
        </w:tc>
        <w:tc>
          <w:tcPr>
            <w:tcW w:w="850"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25.61</w:t>
            </w:r>
          </w:p>
        </w:tc>
        <w:tc>
          <w:tcPr>
            <w:tcW w:w="851"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37.39</w:t>
            </w:r>
          </w:p>
        </w:tc>
        <w:tc>
          <w:tcPr>
            <w:tcW w:w="992"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40%</w:t>
            </w:r>
          </w:p>
        </w:tc>
        <w:tc>
          <w:tcPr>
            <w:tcW w:w="992"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37.39</w:t>
            </w:r>
          </w:p>
        </w:tc>
      </w:tr>
      <w:tr w:rsidR="00B50BB1" w:rsidRPr="00163CD6" w:rsidTr="00163CD6">
        <w:trPr>
          <w:trHeight w:val="495"/>
        </w:trPr>
        <w:tc>
          <w:tcPr>
            <w:tcW w:w="2268" w:type="dxa"/>
            <w:shd w:val="clear" w:color="auto" w:fill="auto"/>
            <w:noWrap/>
            <w:vAlign w:val="center"/>
            <w:hideMark/>
          </w:tcPr>
          <w:p w:rsidR="00B50BB1" w:rsidRPr="00163CD6" w:rsidRDefault="00B50BB1" w:rsidP="00B50BB1">
            <w:pPr>
              <w:spacing w:line="276" w:lineRule="auto"/>
              <w:rPr>
                <w:rFonts w:asciiTheme="minorHAnsi" w:hAnsiTheme="minorHAnsi" w:cstheme="minorHAnsi"/>
                <w:color w:val="000000"/>
                <w:sz w:val="22"/>
                <w:szCs w:val="22"/>
              </w:rPr>
            </w:pPr>
            <w:r w:rsidRPr="00163CD6">
              <w:rPr>
                <w:rFonts w:asciiTheme="minorHAnsi" w:hAnsiTheme="minorHAnsi" w:cstheme="minorHAnsi"/>
                <w:color w:val="000000"/>
                <w:sz w:val="22"/>
                <w:szCs w:val="22"/>
              </w:rPr>
              <w:t>Plant And Machinery</w:t>
            </w:r>
          </w:p>
        </w:tc>
        <w:tc>
          <w:tcPr>
            <w:tcW w:w="993"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53.03</w:t>
            </w:r>
          </w:p>
        </w:tc>
        <w:tc>
          <w:tcPr>
            <w:tcW w:w="1275"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200.70</w:t>
            </w:r>
          </w:p>
        </w:tc>
        <w:tc>
          <w:tcPr>
            <w:tcW w:w="993"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253.73</w:t>
            </w:r>
          </w:p>
        </w:tc>
        <w:tc>
          <w:tcPr>
            <w:tcW w:w="850"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113.24</w:t>
            </w:r>
          </w:p>
        </w:tc>
        <w:tc>
          <w:tcPr>
            <w:tcW w:w="851"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140.49</w:t>
            </w:r>
          </w:p>
        </w:tc>
        <w:tc>
          <w:tcPr>
            <w:tcW w:w="992" w:type="dxa"/>
            <w:shd w:val="clear" w:color="auto" w:fill="auto"/>
            <w:noWrap/>
            <w:vAlign w:val="center"/>
            <w:hideMark/>
          </w:tcPr>
          <w:p w:rsidR="00B50BB1" w:rsidRPr="00163CD6" w:rsidRDefault="00E478A2"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44.63%</w:t>
            </w:r>
          </w:p>
        </w:tc>
        <w:tc>
          <w:tcPr>
            <w:tcW w:w="992"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177.61</w:t>
            </w:r>
          </w:p>
        </w:tc>
      </w:tr>
      <w:tr w:rsidR="00B50BB1" w:rsidRPr="00163CD6" w:rsidTr="00163CD6">
        <w:trPr>
          <w:trHeight w:val="288"/>
        </w:trPr>
        <w:tc>
          <w:tcPr>
            <w:tcW w:w="2268" w:type="dxa"/>
            <w:shd w:val="clear" w:color="auto" w:fill="auto"/>
            <w:noWrap/>
            <w:vAlign w:val="center"/>
            <w:hideMark/>
          </w:tcPr>
          <w:p w:rsidR="00B50BB1" w:rsidRPr="00163CD6" w:rsidRDefault="00B50BB1" w:rsidP="00B50BB1">
            <w:pPr>
              <w:spacing w:line="276" w:lineRule="auto"/>
              <w:rPr>
                <w:rFonts w:asciiTheme="minorHAnsi" w:hAnsiTheme="minorHAnsi" w:cstheme="minorHAnsi"/>
                <w:color w:val="000000"/>
                <w:sz w:val="22"/>
                <w:szCs w:val="22"/>
              </w:rPr>
            </w:pPr>
            <w:r w:rsidRPr="00163CD6">
              <w:rPr>
                <w:rFonts w:asciiTheme="minorHAnsi" w:hAnsiTheme="minorHAnsi" w:cstheme="minorHAnsi"/>
                <w:color w:val="000000"/>
                <w:sz w:val="22"/>
                <w:szCs w:val="22"/>
              </w:rPr>
              <w:t>Miscellaneous Fixed Assets</w:t>
            </w:r>
          </w:p>
        </w:tc>
        <w:tc>
          <w:tcPr>
            <w:tcW w:w="993"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1275"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2.20</w:t>
            </w:r>
          </w:p>
        </w:tc>
        <w:tc>
          <w:tcPr>
            <w:tcW w:w="993"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2.20</w:t>
            </w:r>
          </w:p>
        </w:tc>
        <w:tc>
          <w:tcPr>
            <w:tcW w:w="850"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2.20</w:t>
            </w:r>
          </w:p>
        </w:tc>
        <w:tc>
          <w:tcPr>
            <w:tcW w:w="851"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992"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100%</w:t>
            </w:r>
          </w:p>
        </w:tc>
        <w:tc>
          <w:tcPr>
            <w:tcW w:w="992"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r>
      <w:tr w:rsidR="00B50BB1" w:rsidRPr="00163CD6" w:rsidTr="00163CD6">
        <w:trPr>
          <w:trHeight w:val="288"/>
        </w:trPr>
        <w:tc>
          <w:tcPr>
            <w:tcW w:w="2268" w:type="dxa"/>
            <w:shd w:val="clear" w:color="auto" w:fill="auto"/>
            <w:noWrap/>
            <w:vAlign w:val="center"/>
            <w:hideMark/>
          </w:tcPr>
          <w:p w:rsidR="00B50BB1" w:rsidRPr="00163CD6" w:rsidRDefault="00B50BB1" w:rsidP="00B50BB1">
            <w:pPr>
              <w:spacing w:line="276" w:lineRule="auto"/>
              <w:rPr>
                <w:rFonts w:asciiTheme="minorHAnsi" w:hAnsiTheme="minorHAnsi" w:cstheme="minorHAnsi"/>
                <w:color w:val="000000"/>
                <w:sz w:val="22"/>
                <w:szCs w:val="22"/>
              </w:rPr>
            </w:pPr>
            <w:r w:rsidRPr="00163CD6">
              <w:rPr>
                <w:rFonts w:asciiTheme="minorHAnsi" w:hAnsiTheme="minorHAnsi" w:cstheme="minorHAnsi"/>
                <w:color w:val="000000"/>
                <w:sz w:val="22"/>
                <w:szCs w:val="22"/>
              </w:rPr>
              <w:t>Preliminary &amp; Pre-Operative Expenses</w:t>
            </w:r>
          </w:p>
        </w:tc>
        <w:tc>
          <w:tcPr>
            <w:tcW w:w="993"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1275"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1.00</w:t>
            </w:r>
          </w:p>
        </w:tc>
        <w:tc>
          <w:tcPr>
            <w:tcW w:w="993"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1.00</w:t>
            </w:r>
          </w:p>
        </w:tc>
        <w:tc>
          <w:tcPr>
            <w:tcW w:w="850"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1.00</w:t>
            </w:r>
          </w:p>
        </w:tc>
        <w:tc>
          <w:tcPr>
            <w:tcW w:w="851"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992"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100%</w:t>
            </w:r>
          </w:p>
        </w:tc>
        <w:tc>
          <w:tcPr>
            <w:tcW w:w="992"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r>
      <w:tr w:rsidR="00B50BB1" w:rsidRPr="00163CD6" w:rsidTr="00163CD6">
        <w:trPr>
          <w:trHeight w:val="483"/>
        </w:trPr>
        <w:tc>
          <w:tcPr>
            <w:tcW w:w="2268" w:type="dxa"/>
            <w:shd w:val="clear" w:color="auto" w:fill="auto"/>
            <w:noWrap/>
            <w:vAlign w:val="center"/>
            <w:hideMark/>
          </w:tcPr>
          <w:p w:rsidR="00B50BB1" w:rsidRPr="00163CD6" w:rsidRDefault="00B50BB1" w:rsidP="00B50BB1">
            <w:pPr>
              <w:spacing w:line="276" w:lineRule="auto"/>
              <w:rPr>
                <w:rFonts w:asciiTheme="minorHAnsi" w:hAnsiTheme="minorHAnsi" w:cstheme="minorHAnsi"/>
                <w:color w:val="000000"/>
                <w:sz w:val="22"/>
                <w:szCs w:val="22"/>
              </w:rPr>
            </w:pPr>
            <w:r w:rsidRPr="00163CD6">
              <w:rPr>
                <w:rFonts w:asciiTheme="minorHAnsi" w:hAnsiTheme="minorHAnsi" w:cstheme="minorHAnsi"/>
                <w:color w:val="000000"/>
                <w:sz w:val="22"/>
                <w:szCs w:val="22"/>
              </w:rPr>
              <w:t>Contingencies</w:t>
            </w:r>
          </w:p>
        </w:tc>
        <w:tc>
          <w:tcPr>
            <w:tcW w:w="993"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1275"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6.33</w:t>
            </w:r>
          </w:p>
        </w:tc>
        <w:tc>
          <w:tcPr>
            <w:tcW w:w="993"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6.33</w:t>
            </w:r>
          </w:p>
        </w:tc>
        <w:tc>
          <w:tcPr>
            <w:tcW w:w="850"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6.33</w:t>
            </w:r>
          </w:p>
        </w:tc>
        <w:tc>
          <w:tcPr>
            <w:tcW w:w="851"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992"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100%</w:t>
            </w:r>
          </w:p>
        </w:tc>
        <w:tc>
          <w:tcPr>
            <w:tcW w:w="992"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r>
      <w:tr w:rsidR="00B50BB1" w:rsidRPr="00163CD6" w:rsidTr="00163CD6">
        <w:trPr>
          <w:trHeight w:val="398"/>
        </w:trPr>
        <w:tc>
          <w:tcPr>
            <w:tcW w:w="2268" w:type="dxa"/>
            <w:shd w:val="clear" w:color="auto" w:fill="auto"/>
            <w:noWrap/>
            <w:vAlign w:val="center"/>
            <w:hideMark/>
          </w:tcPr>
          <w:p w:rsidR="00B50BB1" w:rsidRPr="00163CD6" w:rsidRDefault="00B50BB1" w:rsidP="00B50BB1">
            <w:pPr>
              <w:spacing w:line="276" w:lineRule="auto"/>
              <w:rPr>
                <w:rFonts w:asciiTheme="minorHAnsi" w:hAnsiTheme="minorHAnsi" w:cstheme="minorHAnsi"/>
                <w:color w:val="000000"/>
                <w:sz w:val="22"/>
                <w:szCs w:val="22"/>
              </w:rPr>
            </w:pPr>
            <w:r w:rsidRPr="00163CD6">
              <w:rPr>
                <w:rFonts w:asciiTheme="minorHAnsi" w:hAnsiTheme="minorHAnsi" w:cstheme="minorHAnsi"/>
                <w:color w:val="000000"/>
                <w:sz w:val="22"/>
                <w:szCs w:val="22"/>
              </w:rPr>
              <w:t>Margin Money For Working Capital</w:t>
            </w:r>
          </w:p>
        </w:tc>
        <w:tc>
          <w:tcPr>
            <w:tcW w:w="993"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1275"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34.17</w:t>
            </w:r>
          </w:p>
        </w:tc>
        <w:tc>
          <w:tcPr>
            <w:tcW w:w="993"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34.17</w:t>
            </w:r>
          </w:p>
        </w:tc>
        <w:tc>
          <w:tcPr>
            <w:tcW w:w="850"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34.17</w:t>
            </w:r>
          </w:p>
        </w:tc>
        <w:tc>
          <w:tcPr>
            <w:tcW w:w="851"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c>
          <w:tcPr>
            <w:tcW w:w="992"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100%</w:t>
            </w:r>
          </w:p>
        </w:tc>
        <w:tc>
          <w:tcPr>
            <w:tcW w:w="992" w:type="dxa"/>
            <w:shd w:val="clear" w:color="auto" w:fill="auto"/>
            <w:noWrap/>
            <w:vAlign w:val="center"/>
            <w:hideMark/>
          </w:tcPr>
          <w:p w:rsidR="00B50BB1" w:rsidRPr="00163CD6" w:rsidRDefault="00B50BB1" w:rsidP="00B50BB1">
            <w:pPr>
              <w:spacing w:line="276" w:lineRule="auto"/>
              <w:jc w:val="center"/>
              <w:rPr>
                <w:rFonts w:asciiTheme="minorHAnsi" w:hAnsiTheme="minorHAnsi" w:cstheme="minorHAnsi"/>
                <w:color w:val="000000"/>
                <w:sz w:val="22"/>
                <w:szCs w:val="22"/>
              </w:rPr>
            </w:pPr>
            <w:r w:rsidRPr="00163CD6">
              <w:rPr>
                <w:rFonts w:asciiTheme="minorHAnsi" w:hAnsiTheme="minorHAnsi" w:cstheme="minorHAnsi"/>
                <w:color w:val="000000"/>
                <w:sz w:val="22"/>
                <w:szCs w:val="22"/>
              </w:rPr>
              <w:t>0.00</w:t>
            </w:r>
          </w:p>
        </w:tc>
      </w:tr>
      <w:tr w:rsidR="00B50BB1" w:rsidRPr="00163CD6" w:rsidTr="00163CD6">
        <w:trPr>
          <w:trHeight w:val="412"/>
        </w:trPr>
        <w:tc>
          <w:tcPr>
            <w:tcW w:w="2268" w:type="dxa"/>
            <w:shd w:val="clear" w:color="auto" w:fill="002060"/>
            <w:noWrap/>
            <w:vAlign w:val="center"/>
            <w:hideMark/>
          </w:tcPr>
          <w:p w:rsidR="00B50BB1" w:rsidRPr="00163CD6" w:rsidRDefault="00B50BB1" w:rsidP="00B50BB1">
            <w:pPr>
              <w:spacing w:line="276" w:lineRule="auto"/>
              <w:rPr>
                <w:rFonts w:asciiTheme="minorHAnsi" w:hAnsiTheme="minorHAnsi" w:cstheme="minorHAnsi"/>
                <w:b/>
                <w:bCs/>
                <w:color w:val="FFFFFF" w:themeColor="background1"/>
                <w:sz w:val="22"/>
                <w:szCs w:val="22"/>
              </w:rPr>
            </w:pPr>
            <w:r w:rsidRPr="00163CD6">
              <w:rPr>
                <w:rFonts w:asciiTheme="minorHAnsi" w:hAnsiTheme="minorHAnsi" w:cstheme="minorHAnsi"/>
                <w:b/>
                <w:bCs/>
                <w:color w:val="FFFFFF" w:themeColor="background1"/>
                <w:sz w:val="22"/>
                <w:szCs w:val="22"/>
              </w:rPr>
              <w:t>Total</w:t>
            </w:r>
          </w:p>
        </w:tc>
        <w:tc>
          <w:tcPr>
            <w:tcW w:w="993" w:type="dxa"/>
            <w:shd w:val="clear" w:color="auto" w:fill="002060"/>
            <w:noWrap/>
            <w:vAlign w:val="center"/>
            <w:hideMark/>
          </w:tcPr>
          <w:p w:rsidR="00B50BB1" w:rsidRPr="00163CD6" w:rsidRDefault="00B50BB1" w:rsidP="00B50BB1">
            <w:pPr>
              <w:spacing w:line="276" w:lineRule="auto"/>
              <w:jc w:val="center"/>
              <w:rPr>
                <w:rFonts w:asciiTheme="minorHAnsi" w:hAnsiTheme="minorHAnsi" w:cstheme="minorHAnsi"/>
                <w:b/>
                <w:bCs/>
                <w:color w:val="FFFFFF" w:themeColor="background1"/>
                <w:sz w:val="22"/>
                <w:szCs w:val="22"/>
              </w:rPr>
            </w:pPr>
            <w:r w:rsidRPr="00163CD6">
              <w:rPr>
                <w:rFonts w:asciiTheme="minorHAnsi" w:hAnsiTheme="minorHAnsi" w:cstheme="minorHAnsi"/>
                <w:b/>
                <w:bCs/>
                <w:color w:val="FFFFFF" w:themeColor="background1"/>
                <w:sz w:val="22"/>
                <w:szCs w:val="22"/>
              </w:rPr>
              <w:t>66.67</w:t>
            </w:r>
          </w:p>
        </w:tc>
        <w:tc>
          <w:tcPr>
            <w:tcW w:w="1275" w:type="dxa"/>
            <w:shd w:val="clear" w:color="auto" w:fill="002060"/>
            <w:noWrap/>
            <w:vAlign w:val="center"/>
            <w:hideMark/>
          </w:tcPr>
          <w:p w:rsidR="00B50BB1" w:rsidRPr="00163CD6" w:rsidRDefault="00B50BB1" w:rsidP="00B50BB1">
            <w:pPr>
              <w:spacing w:line="276" w:lineRule="auto"/>
              <w:jc w:val="center"/>
              <w:rPr>
                <w:rFonts w:asciiTheme="minorHAnsi" w:hAnsiTheme="minorHAnsi" w:cstheme="minorHAnsi"/>
                <w:b/>
                <w:bCs/>
                <w:color w:val="FFFFFF" w:themeColor="background1"/>
                <w:sz w:val="22"/>
                <w:szCs w:val="22"/>
              </w:rPr>
            </w:pPr>
            <w:r w:rsidRPr="00163CD6">
              <w:rPr>
                <w:rFonts w:asciiTheme="minorHAnsi" w:hAnsiTheme="minorHAnsi" w:cstheme="minorHAnsi"/>
                <w:b/>
                <w:bCs/>
                <w:color w:val="FFFFFF" w:themeColor="background1"/>
                <w:sz w:val="22"/>
                <w:szCs w:val="22"/>
              </w:rPr>
              <w:t>307.40</w:t>
            </w:r>
          </w:p>
        </w:tc>
        <w:tc>
          <w:tcPr>
            <w:tcW w:w="993" w:type="dxa"/>
            <w:shd w:val="clear" w:color="auto" w:fill="002060"/>
            <w:noWrap/>
            <w:vAlign w:val="center"/>
            <w:hideMark/>
          </w:tcPr>
          <w:p w:rsidR="00B50BB1" w:rsidRPr="00163CD6" w:rsidRDefault="00B50BB1" w:rsidP="00B50BB1">
            <w:pPr>
              <w:spacing w:line="276" w:lineRule="auto"/>
              <w:jc w:val="center"/>
              <w:rPr>
                <w:rFonts w:asciiTheme="minorHAnsi" w:hAnsiTheme="minorHAnsi" w:cstheme="minorHAnsi"/>
                <w:b/>
                <w:bCs/>
                <w:color w:val="FFFFFF" w:themeColor="background1"/>
                <w:sz w:val="22"/>
                <w:szCs w:val="22"/>
              </w:rPr>
            </w:pPr>
            <w:r w:rsidRPr="00163CD6">
              <w:rPr>
                <w:rFonts w:asciiTheme="minorHAnsi" w:hAnsiTheme="minorHAnsi" w:cstheme="minorHAnsi"/>
                <w:b/>
                <w:bCs/>
                <w:color w:val="FFFFFF" w:themeColor="background1"/>
                <w:sz w:val="22"/>
                <w:szCs w:val="22"/>
              </w:rPr>
              <w:t>374.07</w:t>
            </w:r>
          </w:p>
        </w:tc>
        <w:tc>
          <w:tcPr>
            <w:tcW w:w="850" w:type="dxa"/>
            <w:shd w:val="clear" w:color="auto" w:fill="002060"/>
            <w:noWrap/>
            <w:vAlign w:val="center"/>
            <w:hideMark/>
          </w:tcPr>
          <w:p w:rsidR="00B50BB1" w:rsidRPr="00163CD6" w:rsidRDefault="00B50BB1" w:rsidP="00B50BB1">
            <w:pPr>
              <w:spacing w:line="276" w:lineRule="auto"/>
              <w:jc w:val="center"/>
              <w:rPr>
                <w:rFonts w:asciiTheme="minorHAnsi" w:hAnsiTheme="minorHAnsi" w:cstheme="minorHAnsi"/>
                <w:b/>
                <w:bCs/>
                <w:color w:val="FFFFFF" w:themeColor="background1"/>
                <w:sz w:val="22"/>
                <w:szCs w:val="22"/>
              </w:rPr>
            </w:pPr>
            <w:r w:rsidRPr="00163CD6">
              <w:rPr>
                <w:rFonts w:asciiTheme="minorHAnsi" w:hAnsiTheme="minorHAnsi" w:cstheme="minorHAnsi"/>
                <w:b/>
                <w:bCs/>
                <w:color w:val="FFFFFF" w:themeColor="background1"/>
                <w:sz w:val="22"/>
                <w:szCs w:val="22"/>
              </w:rPr>
              <w:t>196.19</w:t>
            </w:r>
          </w:p>
        </w:tc>
        <w:tc>
          <w:tcPr>
            <w:tcW w:w="851" w:type="dxa"/>
            <w:shd w:val="clear" w:color="auto" w:fill="002060"/>
            <w:noWrap/>
            <w:vAlign w:val="center"/>
            <w:hideMark/>
          </w:tcPr>
          <w:p w:rsidR="00B50BB1" w:rsidRPr="00163CD6" w:rsidRDefault="00B50BB1" w:rsidP="00B50BB1">
            <w:pPr>
              <w:spacing w:line="276" w:lineRule="auto"/>
              <w:jc w:val="center"/>
              <w:rPr>
                <w:rFonts w:asciiTheme="minorHAnsi" w:hAnsiTheme="minorHAnsi" w:cstheme="minorHAnsi"/>
                <w:b/>
                <w:bCs/>
                <w:color w:val="FFFFFF" w:themeColor="background1"/>
                <w:sz w:val="22"/>
                <w:szCs w:val="22"/>
              </w:rPr>
            </w:pPr>
            <w:r w:rsidRPr="00163CD6">
              <w:rPr>
                <w:rFonts w:asciiTheme="minorHAnsi" w:hAnsiTheme="minorHAnsi" w:cstheme="minorHAnsi"/>
                <w:b/>
                <w:bCs/>
                <w:color w:val="FFFFFF" w:themeColor="background1"/>
                <w:sz w:val="22"/>
                <w:szCs w:val="22"/>
              </w:rPr>
              <w:t>177.88</w:t>
            </w:r>
          </w:p>
        </w:tc>
        <w:tc>
          <w:tcPr>
            <w:tcW w:w="992" w:type="dxa"/>
            <w:shd w:val="clear" w:color="auto" w:fill="002060"/>
            <w:noWrap/>
            <w:vAlign w:val="center"/>
            <w:hideMark/>
          </w:tcPr>
          <w:p w:rsidR="00B50BB1" w:rsidRPr="00163CD6" w:rsidRDefault="00B50BB1" w:rsidP="00B50BB1">
            <w:pPr>
              <w:spacing w:line="276" w:lineRule="auto"/>
              <w:jc w:val="center"/>
              <w:rPr>
                <w:rFonts w:asciiTheme="minorHAnsi" w:hAnsiTheme="minorHAnsi" w:cstheme="minorHAnsi"/>
                <w:b/>
                <w:bCs/>
                <w:color w:val="FFFFFF" w:themeColor="background1"/>
                <w:sz w:val="22"/>
                <w:szCs w:val="22"/>
              </w:rPr>
            </w:pPr>
          </w:p>
        </w:tc>
        <w:tc>
          <w:tcPr>
            <w:tcW w:w="992" w:type="dxa"/>
            <w:shd w:val="clear" w:color="auto" w:fill="002060"/>
            <w:noWrap/>
            <w:vAlign w:val="center"/>
            <w:hideMark/>
          </w:tcPr>
          <w:p w:rsidR="00B50BB1" w:rsidRPr="00163CD6" w:rsidRDefault="00B50BB1" w:rsidP="00B50BB1">
            <w:pPr>
              <w:spacing w:line="276" w:lineRule="auto"/>
              <w:jc w:val="center"/>
              <w:rPr>
                <w:rFonts w:asciiTheme="minorHAnsi" w:hAnsiTheme="minorHAnsi" w:cstheme="minorHAnsi"/>
                <w:b/>
                <w:bCs/>
                <w:color w:val="FFFFFF" w:themeColor="background1"/>
                <w:sz w:val="22"/>
                <w:szCs w:val="22"/>
              </w:rPr>
            </w:pPr>
            <w:r w:rsidRPr="00163CD6">
              <w:rPr>
                <w:rFonts w:asciiTheme="minorHAnsi" w:hAnsiTheme="minorHAnsi" w:cstheme="minorHAnsi"/>
                <w:b/>
                <w:bCs/>
                <w:color w:val="FFFFFF" w:themeColor="background1"/>
                <w:sz w:val="22"/>
                <w:szCs w:val="22"/>
              </w:rPr>
              <w:t>215.00</w:t>
            </w:r>
          </w:p>
        </w:tc>
      </w:tr>
    </w:tbl>
    <w:p w:rsidR="00163CD6" w:rsidRPr="00AF1835" w:rsidRDefault="0020527F" w:rsidP="00163CD6">
      <w:pPr>
        <w:pStyle w:val="ListParagraph"/>
        <w:spacing w:before="240" w:after="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As per the discussion with client</w:t>
      </w:r>
      <w:r w:rsidR="00306FE5" w:rsidRPr="00AF1835">
        <w:rPr>
          <w:rFonts w:ascii="Arial" w:hAnsi="Arial" w:cs="Arial"/>
          <w:sz w:val="22"/>
          <w:szCs w:val="22"/>
          <w:lang w:eastAsia="en-IN"/>
        </w:rPr>
        <w:t>/company officials</w:t>
      </w:r>
      <w:r w:rsidRPr="00AF1835">
        <w:rPr>
          <w:rFonts w:ascii="Arial" w:hAnsi="Arial" w:cs="Arial"/>
          <w:sz w:val="22"/>
          <w:szCs w:val="22"/>
          <w:lang w:eastAsia="en-IN"/>
        </w:rPr>
        <w:t xml:space="preserve">, for the </w:t>
      </w:r>
      <w:r w:rsidR="00306FE5" w:rsidRPr="00AF1835">
        <w:rPr>
          <w:rFonts w:ascii="Arial" w:hAnsi="Arial" w:cs="Arial"/>
          <w:sz w:val="22"/>
          <w:szCs w:val="22"/>
          <w:lang w:eastAsia="en-IN"/>
        </w:rPr>
        <w:t>proposed expansion of 4</w:t>
      </w:r>
      <w:r w:rsidR="004555C1" w:rsidRPr="00AF1835">
        <w:rPr>
          <w:rFonts w:ascii="Arial" w:hAnsi="Arial" w:cs="Arial"/>
          <w:sz w:val="22"/>
          <w:szCs w:val="22"/>
          <w:lang w:eastAsia="en-IN"/>
        </w:rPr>
        <w:t>, 50,000</w:t>
      </w:r>
      <w:r w:rsidR="00306FE5" w:rsidRPr="00AF1835">
        <w:rPr>
          <w:rFonts w:ascii="Arial" w:hAnsi="Arial" w:cs="Arial"/>
          <w:sz w:val="22"/>
          <w:szCs w:val="22"/>
          <w:lang w:eastAsia="en-IN"/>
        </w:rPr>
        <w:t xml:space="preserve"> KGPA capacity, the company has already purchased the </w:t>
      </w:r>
      <w:r w:rsidR="004555C1" w:rsidRPr="00AF1835">
        <w:rPr>
          <w:rFonts w:ascii="Arial" w:hAnsi="Arial" w:cs="Arial"/>
          <w:sz w:val="22"/>
          <w:szCs w:val="22"/>
          <w:lang w:eastAsia="en-IN"/>
        </w:rPr>
        <w:t xml:space="preserve">land during the inception of existing manufacturing facility. </w:t>
      </w:r>
    </w:p>
    <w:p w:rsidR="00395C32" w:rsidRDefault="004555C1" w:rsidP="00163CD6">
      <w:pPr>
        <w:pStyle w:val="ListParagraph"/>
        <w:spacing w:before="240" w:after="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The major heads in the Total Project Cost will be civil const</w:t>
      </w:r>
      <w:r w:rsidR="000B6FBD" w:rsidRPr="00AF1835">
        <w:rPr>
          <w:rFonts w:ascii="Arial" w:hAnsi="Arial" w:cs="Arial"/>
          <w:sz w:val="22"/>
          <w:szCs w:val="22"/>
          <w:lang w:eastAsia="en-IN"/>
        </w:rPr>
        <w:t>ruction and Purchase &amp; installation cost of plant &amp; machinery, for which they are taking a term loan of INR 2.15 Crore. Rest most of the heads will be funded through equity and approximately 2% of TPC is considered as contingencies which will also be funded through equity.</w:t>
      </w:r>
      <w:r w:rsidR="00163CD6" w:rsidRPr="00AF1835">
        <w:rPr>
          <w:rFonts w:ascii="Arial" w:hAnsi="Arial" w:cs="Arial"/>
          <w:sz w:val="22"/>
          <w:szCs w:val="22"/>
          <w:lang w:eastAsia="en-IN"/>
        </w:rPr>
        <w:t xml:space="preserve"> </w:t>
      </w:r>
    </w:p>
    <w:p w:rsidR="00000B46" w:rsidRPr="00AF1835" w:rsidRDefault="00563944" w:rsidP="00163CD6">
      <w:pPr>
        <w:pStyle w:val="ListParagraph"/>
        <w:spacing w:before="240" w:after="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The </w:t>
      </w:r>
      <w:r w:rsidR="00AD0901" w:rsidRPr="00AF1835">
        <w:rPr>
          <w:rFonts w:ascii="Arial" w:hAnsi="Arial" w:cs="Arial"/>
          <w:sz w:val="22"/>
          <w:szCs w:val="22"/>
          <w:lang w:eastAsia="en-IN"/>
        </w:rPr>
        <w:t>company is planning to fund the project</w:t>
      </w:r>
      <w:r w:rsidR="0020166F" w:rsidRPr="00AF1835">
        <w:rPr>
          <w:rFonts w:ascii="Arial" w:hAnsi="Arial" w:cs="Arial"/>
          <w:sz w:val="22"/>
          <w:szCs w:val="22"/>
          <w:lang w:eastAsia="en-IN"/>
        </w:rPr>
        <w:t xml:space="preserve"> through term loan</w:t>
      </w:r>
      <w:r w:rsidR="00FF33F7" w:rsidRPr="00AF1835">
        <w:rPr>
          <w:rFonts w:ascii="Arial" w:hAnsi="Arial" w:cs="Arial"/>
          <w:sz w:val="22"/>
          <w:szCs w:val="22"/>
          <w:lang w:eastAsia="en-IN"/>
        </w:rPr>
        <w:t xml:space="preserve"> to initiate the </w:t>
      </w:r>
      <w:r w:rsidRPr="00AF1835">
        <w:rPr>
          <w:rFonts w:ascii="Arial" w:hAnsi="Arial" w:cs="Arial"/>
          <w:sz w:val="22"/>
          <w:szCs w:val="22"/>
          <w:lang w:eastAsia="en-IN"/>
        </w:rPr>
        <w:t xml:space="preserve">expansion </w:t>
      </w:r>
      <w:r w:rsidR="00AD0901" w:rsidRPr="00AF1835">
        <w:rPr>
          <w:rFonts w:ascii="Arial" w:hAnsi="Arial" w:cs="Arial"/>
          <w:sz w:val="22"/>
          <w:szCs w:val="22"/>
          <w:lang w:eastAsia="en-IN"/>
        </w:rPr>
        <w:t>and approaching the financial ins</w:t>
      </w:r>
      <w:r w:rsidR="0020166F" w:rsidRPr="00AF1835">
        <w:rPr>
          <w:rFonts w:ascii="Arial" w:hAnsi="Arial" w:cs="Arial"/>
          <w:sz w:val="22"/>
          <w:szCs w:val="22"/>
          <w:lang w:eastAsia="en-IN"/>
        </w:rPr>
        <w:t>titutions to provide the required capital</w:t>
      </w:r>
      <w:r w:rsidR="00AD0901" w:rsidRPr="00AF1835">
        <w:rPr>
          <w:rFonts w:ascii="Arial" w:hAnsi="Arial" w:cs="Arial"/>
          <w:sz w:val="22"/>
          <w:szCs w:val="22"/>
          <w:lang w:eastAsia="en-IN"/>
        </w:rPr>
        <w:t>.</w:t>
      </w:r>
    </w:p>
    <w:p w:rsidR="000D6838" w:rsidRPr="00AF1835" w:rsidRDefault="00061CC6" w:rsidP="00163CD6">
      <w:pPr>
        <w:pStyle w:val="ListParagraph"/>
        <w:spacing w:line="360" w:lineRule="auto"/>
        <w:ind w:left="709" w:right="-1"/>
        <w:jc w:val="both"/>
        <w:rPr>
          <w:rFonts w:ascii="Arial" w:hAnsi="Arial" w:cs="Arial"/>
          <w:b/>
          <w:sz w:val="22"/>
          <w:szCs w:val="22"/>
          <w:lang w:eastAsia="en-IN"/>
        </w:rPr>
      </w:pPr>
      <w:r w:rsidRPr="00AF1835">
        <w:rPr>
          <w:rFonts w:ascii="Arial" w:hAnsi="Arial" w:cs="Arial"/>
          <w:b/>
          <w:sz w:val="22"/>
          <w:szCs w:val="22"/>
          <w:lang w:eastAsia="en-IN"/>
        </w:rPr>
        <w:lastRenderedPageBreak/>
        <w:t>CURRENT STATUS OF THE PROJECT:</w:t>
      </w:r>
    </w:p>
    <w:p w:rsidR="00D02F9F" w:rsidRPr="00AF1835" w:rsidRDefault="00D02F9F" w:rsidP="00496881">
      <w:pPr>
        <w:pStyle w:val="ListParagraph"/>
        <w:spacing w:line="276" w:lineRule="auto"/>
        <w:ind w:left="567" w:right="-1"/>
        <w:jc w:val="both"/>
        <w:rPr>
          <w:rFonts w:ascii="Arial" w:hAnsi="Arial" w:cs="Arial"/>
          <w:sz w:val="22"/>
          <w:szCs w:val="22"/>
        </w:rPr>
      </w:pPr>
    </w:p>
    <w:p w:rsidR="00021DBC" w:rsidRPr="00AF1835" w:rsidRDefault="00870CE2" w:rsidP="00E77892">
      <w:pPr>
        <w:pStyle w:val="ListParagraph"/>
        <w:numPr>
          <w:ilvl w:val="1"/>
          <w:numId w:val="16"/>
        </w:numPr>
        <w:spacing w:line="360" w:lineRule="auto"/>
        <w:ind w:left="1134" w:right="-143" w:hanging="426"/>
        <w:jc w:val="both"/>
        <w:rPr>
          <w:rFonts w:ascii="Arial" w:hAnsi="Arial" w:cs="Arial"/>
          <w:b/>
          <w:sz w:val="22"/>
          <w:szCs w:val="22"/>
        </w:rPr>
      </w:pPr>
      <w:r w:rsidRPr="00AF1835">
        <w:rPr>
          <w:rFonts w:ascii="Arial" w:hAnsi="Arial" w:cs="Arial"/>
          <w:b/>
          <w:sz w:val="22"/>
          <w:szCs w:val="22"/>
        </w:rPr>
        <w:t>Existing Unit</w:t>
      </w:r>
      <w:r w:rsidR="00644E13" w:rsidRPr="00AF1835">
        <w:rPr>
          <w:rFonts w:ascii="Arial" w:hAnsi="Arial" w:cs="Arial"/>
          <w:b/>
          <w:sz w:val="22"/>
          <w:szCs w:val="22"/>
        </w:rPr>
        <w:t xml:space="preserve">: </w:t>
      </w:r>
      <w:r w:rsidR="00644E13" w:rsidRPr="00AF1835">
        <w:rPr>
          <w:rFonts w:ascii="Arial" w:hAnsi="Arial" w:cs="Arial"/>
          <w:sz w:val="22"/>
          <w:szCs w:val="22"/>
        </w:rPr>
        <w:t xml:space="preserve">Company is operating </w:t>
      </w:r>
      <w:r w:rsidR="00A007F3" w:rsidRPr="00AF1835">
        <w:rPr>
          <w:rFonts w:ascii="Arial" w:hAnsi="Arial" w:cs="Arial"/>
          <w:sz w:val="22"/>
          <w:szCs w:val="22"/>
        </w:rPr>
        <w:t>a manufacturing unit</w:t>
      </w:r>
      <w:r w:rsidR="00644E13" w:rsidRPr="00AF1835">
        <w:rPr>
          <w:rFonts w:ascii="Arial" w:hAnsi="Arial" w:cs="Arial"/>
          <w:sz w:val="22"/>
          <w:szCs w:val="22"/>
        </w:rPr>
        <w:t xml:space="preserve"> at </w:t>
      </w:r>
      <w:proofErr w:type="spellStart"/>
      <w:r w:rsidR="00A007F3" w:rsidRPr="00AF1835">
        <w:rPr>
          <w:rFonts w:ascii="Arial" w:hAnsi="Arial" w:cs="Arial"/>
          <w:sz w:val="22"/>
          <w:szCs w:val="22"/>
        </w:rPr>
        <w:t>Thakurpukur</w:t>
      </w:r>
      <w:proofErr w:type="spellEnd"/>
      <w:r w:rsidR="00A007F3" w:rsidRPr="00AF1835">
        <w:rPr>
          <w:rFonts w:ascii="Arial" w:hAnsi="Arial" w:cs="Arial"/>
          <w:sz w:val="22"/>
          <w:szCs w:val="22"/>
        </w:rPr>
        <w:t xml:space="preserve">, </w:t>
      </w:r>
      <w:proofErr w:type="spellStart"/>
      <w:r w:rsidR="00A007F3" w:rsidRPr="00AF1835">
        <w:rPr>
          <w:rFonts w:ascii="Arial" w:hAnsi="Arial" w:cs="Arial"/>
          <w:sz w:val="22"/>
          <w:szCs w:val="22"/>
        </w:rPr>
        <w:t>Mahestala</w:t>
      </w:r>
      <w:proofErr w:type="spellEnd"/>
      <w:r w:rsidR="00A007F3" w:rsidRPr="00AF1835">
        <w:rPr>
          <w:rFonts w:ascii="Arial" w:hAnsi="Arial" w:cs="Arial"/>
          <w:sz w:val="22"/>
          <w:szCs w:val="22"/>
        </w:rPr>
        <w:t>, Kolkata</w:t>
      </w:r>
      <w:r w:rsidR="003B01A8" w:rsidRPr="00AF1835">
        <w:rPr>
          <w:rFonts w:ascii="Arial" w:hAnsi="Arial" w:cs="Arial"/>
          <w:sz w:val="22"/>
          <w:szCs w:val="22"/>
        </w:rPr>
        <w:t xml:space="preserve"> </w:t>
      </w:r>
      <w:r w:rsidR="00BB0B10" w:rsidRPr="00AF1835">
        <w:rPr>
          <w:rFonts w:ascii="Arial" w:hAnsi="Arial" w:cs="Arial"/>
          <w:sz w:val="22"/>
          <w:szCs w:val="22"/>
        </w:rPr>
        <w:t>with 3</w:t>
      </w:r>
      <w:proofErr w:type="gramStart"/>
      <w:r w:rsidR="00BB0B10" w:rsidRPr="00AF1835">
        <w:rPr>
          <w:rFonts w:ascii="Arial" w:hAnsi="Arial" w:cs="Arial"/>
          <w:sz w:val="22"/>
          <w:szCs w:val="22"/>
        </w:rPr>
        <w:t>,00,000</w:t>
      </w:r>
      <w:proofErr w:type="gramEnd"/>
      <w:r w:rsidR="00BB0B10" w:rsidRPr="00AF1835">
        <w:rPr>
          <w:rFonts w:ascii="Arial" w:hAnsi="Arial" w:cs="Arial"/>
          <w:sz w:val="22"/>
          <w:szCs w:val="22"/>
        </w:rPr>
        <w:t xml:space="preserve"> </w:t>
      </w:r>
      <w:r w:rsidR="00A007F3" w:rsidRPr="00AF1835">
        <w:rPr>
          <w:rFonts w:ascii="Arial" w:hAnsi="Arial" w:cs="Arial"/>
          <w:sz w:val="22"/>
          <w:szCs w:val="22"/>
        </w:rPr>
        <w:t>KGPA</w:t>
      </w:r>
      <w:r w:rsidR="00644E13" w:rsidRPr="00AF1835">
        <w:rPr>
          <w:rFonts w:ascii="Arial" w:hAnsi="Arial" w:cs="Arial"/>
          <w:sz w:val="22"/>
          <w:szCs w:val="22"/>
        </w:rPr>
        <w:t xml:space="preserve"> capacity</w:t>
      </w:r>
      <w:r w:rsidR="003B01A8" w:rsidRPr="00AF1835">
        <w:rPr>
          <w:rFonts w:ascii="Arial" w:hAnsi="Arial" w:cs="Arial"/>
          <w:sz w:val="22"/>
          <w:szCs w:val="22"/>
        </w:rPr>
        <w:t xml:space="preserve"> </w:t>
      </w:r>
      <w:r w:rsidR="00644E13" w:rsidRPr="00AF1835">
        <w:rPr>
          <w:rFonts w:ascii="Arial" w:hAnsi="Arial" w:cs="Arial"/>
          <w:sz w:val="22"/>
          <w:szCs w:val="22"/>
        </w:rPr>
        <w:t xml:space="preserve">as per </w:t>
      </w:r>
      <w:r w:rsidR="00A007F3" w:rsidRPr="00AF1835">
        <w:rPr>
          <w:rFonts w:ascii="Arial" w:hAnsi="Arial" w:cs="Arial"/>
          <w:sz w:val="22"/>
          <w:szCs w:val="22"/>
        </w:rPr>
        <w:t>details provided by the company</w:t>
      </w:r>
      <w:r w:rsidR="00803606" w:rsidRPr="00AF1835">
        <w:rPr>
          <w:rFonts w:ascii="Arial" w:hAnsi="Arial" w:cs="Arial"/>
          <w:sz w:val="22"/>
          <w:szCs w:val="22"/>
        </w:rPr>
        <w:t xml:space="preserve">. </w:t>
      </w:r>
      <w:r w:rsidR="00644E13" w:rsidRPr="00AF1835">
        <w:rPr>
          <w:rFonts w:ascii="Arial" w:hAnsi="Arial" w:cs="Arial"/>
          <w:sz w:val="22"/>
          <w:szCs w:val="22"/>
        </w:rPr>
        <w:t>As per the company the civil infrastructure</w:t>
      </w:r>
      <w:r w:rsidR="00A007F3" w:rsidRPr="00AF1835">
        <w:rPr>
          <w:rFonts w:ascii="Arial" w:hAnsi="Arial" w:cs="Arial"/>
          <w:sz w:val="22"/>
          <w:szCs w:val="22"/>
        </w:rPr>
        <w:t xml:space="preserve"> at 3 </w:t>
      </w:r>
      <w:proofErr w:type="spellStart"/>
      <w:r w:rsidR="00A007F3" w:rsidRPr="00AF1835">
        <w:rPr>
          <w:rFonts w:ascii="Arial" w:hAnsi="Arial" w:cs="Arial"/>
          <w:sz w:val="22"/>
          <w:szCs w:val="22"/>
        </w:rPr>
        <w:t>Kattah</w:t>
      </w:r>
      <w:proofErr w:type="spellEnd"/>
      <w:r w:rsidR="00A007F3" w:rsidRPr="00AF1835">
        <w:rPr>
          <w:rFonts w:ascii="Arial" w:hAnsi="Arial" w:cs="Arial"/>
          <w:sz w:val="22"/>
          <w:szCs w:val="22"/>
        </w:rPr>
        <w:t xml:space="preserve"> land </w:t>
      </w:r>
      <w:r w:rsidR="00644E13" w:rsidRPr="00AF1835">
        <w:rPr>
          <w:rFonts w:ascii="Arial" w:hAnsi="Arial" w:cs="Arial"/>
          <w:sz w:val="22"/>
          <w:szCs w:val="22"/>
        </w:rPr>
        <w:t xml:space="preserve">is </w:t>
      </w:r>
      <w:r w:rsidR="00A007F3" w:rsidRPr="00AF1835">
        <w:rPr>
          <w:rFonts w:ascii="Arial" w:hAnsi="Arial" w:cs="Arial"/>
          <w:sz w:val="22"/>
          <w:szCs w:val="22"/>
        </w:rPr>
        <w:t xml:space="preserve">already utilized for the operational 3 production lines. </w:t>
      </w:r>
      <w:r w:rsidR="00021DBC" w:rsidRPr="00AF1835">
        <w:rPr>
          <w:rFonts w:ascii="Arial" w:hAnsi="Arial" w:cs="Arial"/>
          <w:sz w:val="22"/>
          <w:szCs w:val="22"/>
        </w:rPr>
        <w:t>Existing unit infrastructure details has not been specifically reviewed at our end since this was out of scope of the work. Only its expansion and related projections has been taken into account.</w:t>
      </w:r>
    </w:p>
    <w:p w:rsidR="00021DBC" w:rsidRPr="00AF1835" w:rsidRDefault="00021DBC" w:rsidP="00644E13">
      <w:pPr>
        <w:pStyle w:val="ListParagraph"/>
        <w:spacing w:line="360" w:lineRule="auto"/>
        <w:ind w:left="993" w:right="-1"/>
        <w:jc w:val="both"/>
        <w:rPr>
          <w:rFonts w:ascii="Arial" w:hAnsi="Arial" w:cs="Arial"/>
          <w:b/>
          <w:sz w:val="22"/>
          <w:szCs w:val="22"/>
        </w:rPr>
      </w:pPr>
    </w:p>
    <w:p w:rsidR="00163CD6" w:rsidRPr="00AF1835" w:rsidRDefault="00870CE2" w:rsidP="00E77892">
      <w:pPr>
        <w:pStyle w:val="ListParagraph"/>
        <w:numPr>
          <w:ilvl w:val="1"/>
          <w:numId w:val="16"/>
        </w:numPr>
        <w:spacing w:line="360" w:lineRule="auto"/>
        <w:ind w:left="1134" w:right="-143" w:hanging="426"/>
        <w:jc w:val="both"/>
        <w:rPr>
          <w:rFonts w:ascii="Arial" w:hAnsi="Arial" w:cs="Arial"/>
          <w:b/>
          <w:sz w:val="22"/>
          <w:szCs w:val="22"/>
        </w:rPr>
      </w:pPr>
      <w:r w:rsidRPr="00AF1835">
        <w:rPr>
          <w:rFonts w:ascii="Arial" w:hAnsi="Arial" w:cs="Arial"/>
          <w:b/>
          <w:sz w:val="22"/>
          <w:szCs w:val="22"/>
        </w:rPr>
        <w:t>Proposed Manufacturing Facility</w:t>
      </w:r>
      <w:r w:rsidR="00644E13" w:rsidRPr="00AF1835">
        <w:rPr>
          <w:rFonts w:ascii="Arial" w:hAnsi="Arial" w:cs="Arial"/>
          <w:b/>
          <w:sz w:val="22"/>
          <w:szCs w:val="22"/>
        </w:rPr>
        <w:t>:</w:t>
      </w:r>
      <w:r w:rsidR="00E50B4A" w:rsidRPr="00AF1835">
        <w:rPr>
          <w:rFonts w:ascii="Arial" w:hAnsi="Arial" w:cs="Arial"/>
          <w:b/>
          <w:sz w:val="22"/>
          <w:szCs w:val="22"/>
        </w:rPr>
        <w:t xml:space="preserve"> </w:t>
      </w:r>
      <w:r w:rsidR="00D02F9F" w:rsidRPr="00AF1835">
        <w:rPr>
          <w:rFonts w:ascii="Arial" w:hAnsi="Arial" w:cs="Arial"/>
          <w:sz w:val="22"/>
          <w:szCs w:val="22"/>
          <w:lang w:eastAsia="en-IN"/>
        </w:rPr>
        <w:t xml:space="preserve">As per </w:t>
      </w:r>
      <w:r w:rsidR="00BB0B10" w:rsidRPr="00AF1835">
        <w:rPr>
          <w:rFonts w:ascii="Arial" w:hAnsi="Arial" w:cs="Arial"/>
          <w:sz w:val="22"/>
          <w:szCs w:val="22"/>
          <w:lang w:eastAsia="en-IN"/>
        </w:rPr>
        <w:t>land conversion certificate shared by the client</w:t>
      </w:r>
      <w:r w:rsidR="00D02F9F" w:rsidRPr="00AF1835">
        <w:rPr>
          <w:rFonts w:ascii="Arial" w:hAnsi="Arial" w:cs="Arial"/>
          <w:sz w:val="22"/>
          <w:szCs w:val="22"/>
          <w:lang w:eastAsia="en-IN"/>
        </w:rPr>
        <w:t xml:space="preserve">, </w:t>
      </w:r>
      <w:r w:rsidR="00290347" w:rsidRPr="00AF1835">
        <w:rPr>
          <w:rFonts w:ascii="Arial" w:hAnsi="Arial" w:cs="Arial"/>
          <w:sz w:val="22"/>
          <w:szCs w:val="22"/>
          <w:lang w:eastAsia="en-IN"/>
        </w:rPr>
        <w:t>approx.</w:t>
      </w:r>
      <w:r w:rsidR="000F738E" w:rsidRPr="00AF1835">
        <w:rPr>
          <w:rFonts w:ascii="Arial" w:hAnsi="Arial" w:cs="Arial"/>
          <w:sz w:val="22"/>
          <w:szCs w:val="22"/>
          <w:lang w:eastAsia="en-IN"/>
        </w:rPr>
        <w:t xml:space="preserve"> </w:t>
      </w:r>
      <w:r w:rsidR="00BB0B10" w:rsidRPr="00AF1835">
        <w:rPr>
          <w:rFonts w:ascii="Arial" w:hAnsi="Arial" w:cs="Arial"/>
          <w:sz w:val="22"/>
          <w:szCs w:val="22"/>
          <w:lang w:eastAsia="en-IN"/>
        </w:rPr>
        <w:t>5996</w:t>
      </w:r>
      <w:r w:rsidR="0020166F" w:rsidRPr="00AF1835">
        <w:rPr>
          <w:rFonts w:ascii="Arial" w:hAnsi="Arial" w:cs="Arial"/>
          <w:sz w:val="22"/>
          <w:szCs w:val="22"/>
          <w:lang w:eastAsia="en-IN"/>
        </w:rPr>
        <w:t xml:space="preserve"> </w:t>
      </w:r>
      <w:r w:rsidR="00A30766" w:rsidRPr="00AF1835">
        <w:rPr>
          <w:rFonts w:ascii="Arial" w:hAnsi="Arial" w:cs="Arial"/>
          <w:sz w:val="22"/>
          <w:szCs w:val="22"/>
          <w:lang w:eastAsia="en-IN"/>
        </w:rPr>
        <w:t>Square</w:t>
      </w:r>
      <w:r w:rsidR="00BB0B10" w:rsidRPr="00AF1835">
        <w:rPr>
          <w:rFonts w:ascii="Arial" w:hAnsi="Arial" w:cs="Arial"/>
          <w:sz w:val="22"/>
          <w:szCs w:val="22"/>
          <w:lang w:eastAsia="en-IN"/>
        </w:rPr>
        <w:t xml:space="preserve"> feet</w:t>
      </w:r>
      <w:r w:rsidR="0020166F" w:rsidRPr="00AF1835">
        <w:rPr>
          <w:rFonts w:ascii="Arial" w:hAnsi="Arial" w:cs="Arial"/>
          <w:sz w:val="22"/>
          <w:szCs w:val="22"/>
          <w:lang w:eastAsia="en-IN"/>
        </w:rPr>
        <w:t xml:space="preserve"> </w:t>
      </w:r>
      <w:r w:rsidR="00AD0901" w:rsidRPr="00AF1835">
        <w:rPr>
          <w:rFonts w:ascii="Arial" w:hAnsi="Arial" w:cs="Arial"/>
          <w:sz w:val="22"/>
          <w:szCs w:val="22"/>
          <w:lang w:eastAsia="en-IN"/>
        </w:rPr>
        <w:t>land</w:t>
      </w:r>
      <w:r w:rsidR="004C2E51" w:rsidRPr="00AF1835">
        <w:rPr>
          <w:rFonts w:ascii="Arial" w:hAnsi="Arial" w:cs="Arial"/>
          <w:sz w:val="22"/>
          <w:szCs w:val="22"/>
          <w:lang w:eastAsia="en-IN"/>
        </w:rPr>
        <w:t xml:space="preserve"> for the project </w:t>
      </w:r>
      <w:r w:rsidR="00F64E54" w:rsidRPr="00AF1835">
        <w:rPr>
          <w:rFonts w:ascii="Arial" w:hAnsi="Arial" w:cs="Arial"/>
          <w:sz w:val="22"/>
          <w:szCs w:val="22"/>
          <w:lang w:eastAsia="en-IN"/>
        </w:rPr>
        <w:t xml:space="preserve">has been purchased at </w:t>
      </w:r>
      <w:proofErr w:type="spellStart"/>
      <w:r w:rsidR="00BB0B10" w:rsidRPr="00AF1835">
        <w:rPr>
          <w:rFonts w:ascii="Arial" w:hAnsi="Arial" w:cs="Arial"/>
          <w:sz w:val="22"/>
          <w:szCs w:val="22"/>
          <w:lang w:eastAsia="en-IN"/>
        </w:rPr>
        <w:t>Khatian</w:t>
      </w:r>
      <w:proofErr w:type="spellEnd"/>
      <w:r w:rsidR="00BB0B10" w:rsidRPr="00AF1835">
        <w:rPr>
          <w:rFonts w:ascii="Arial" w:hAnsi="Arial" w:cs="Arial"/>
          <w:sz w:val="22"/>
          <w:szCs w:val="22"/>
          <w:lang w:eastAsia="en-IN"/>
        </w:rPr>
        <w:t xml:space="preserve"> No. 2307 </w:t>
      </w:r>
      <w:r w:rsidR="00BB0B10" w:rsidRPr="00AF1835">
        <w:rPr>
          <w:rFonts w:ascii="Arial" w:hAnsi="Arial" w:cs="Arial"/>
          <w:sz w:val="22"/>
          <w:szCs w:val="22"/>
        </w:rPr>
        <w:t xml:space="preserve">Plot no. 308 &amp; 309 and share no. 291 &amp; 2777 at </w:t>
      </w:r>
      <w:proofErr w:type="spellStart"/>
      <w:r w:rsidR="00BB0B10" w:rsidRPr="00AF1835">
        <w:rPr>
          <w:rFonts w:ascii="Arial" w:hAnsi="Arial" w:cs="Arial"/>
          <w:sz w:val="22"/>
          <w:szCs w:val="22"/>
        </w:rPr>
        <w:t>Thakurpukur</w:t>
      </w:r>
      <w:proofErr w:type="spellEnd"/>
      <w:r w:rsidR="00BB0B10" w:rsidRPr="00AF1835">
        <w:rPr>
          <w:rFonts w:ascii="Arial" w:hAnsi="Arial" w:cs="Arial"/>
          <w:sz w:val="22"/>
          <w:szCs w:val="22"/>
        </w:rPr>
        <w:t xml:space="preserve">, </w:t>
      </w:r>
      <w:proofErr w:type="spellStart"/>
      <w:r w:rsidR="00BB0B10" w:rsidRPr="00AF1835">
        <w:rPr>
          <w:rFonts w:ascii="Arial" w:hAnsi="Arial" w:cs="Arial"/>
          <w:sz w:val="22"/>
          <w:szCs w:val="22"/>
        </w:rPr>
        <w:t>Mahestala</w:t>
      </w:r>
      <w:proofErr w:type="spellEnd"/>
      <w:r w:rsidR="00BB0B10" w:rsidRPr="00AF1835">
        <w:rPr>
          <w:rFonts w:ascii="Arial" w:hAnsi="Arial" w:cs="Arial"/>
          <w:sz w:val="22"/>
          <w:szCs w:val="22"/>
        </w:rPr>
        <w:t xml:space="preserve">, </w:t>
      </w:r>
      <w:proofErr w:type="gramStart"/>
      <w:r w:rsidR="00BB0B10" w:rsidRPr="00AF1835">
        <w:rPr>
          <w:rFonts w:ascii="Arial" w:hAnsi="Arial" w:cs="Arial"/>
          <w:sz w:val="22"/>
          <w:szCs w:val="22"/>
        </w:rPr>
        <w:t>Kolkata</w:t>
      </w:r>
      <w:proofErr w:type="gramEnd"/>
      <w:r w:rsidR="00BB0B10" w:rsidRPr="00AF1835">
        <w:rPr>
          <w:rFonts w:ascii="Arial" w:hAnsi="Arial" w:cs="Arial"/>
          <w:sz w:val="22"/>
          <w:szCs w:val="22"/>
        </w:rPr>
        <w:t xml:space="preserve"> 700063</w:t>
      </w:r>
      <w:r w:rsidR="00521D00" w:rsidRPr="00AF1835">
        <w:rPr>
          <w:rFonts w:ascii="Arial" w:hAnsi="Arial" w:cs="Arial"/>
          <w:sz w:val="22"/>
          <w:szCs w:val="22"/>
          <w:lang w:eastAsia="en-IN"/>
        </w:rPr>
        <w:t>.</w:t>
      </w:r>
      <w:r w:rsidR="00F64E54" w:rsidRPr="00AF1835">
        <w:rPr>
          <w:rFonts w:ascii="Arial" w:hAnsi="Arial" w:cs="Arial"/>
          <w:sz w:val="22"/>
          <w:szCs w:val="22"/>
          <w:lang w:eastAsia="en-IN"/>
        </w:rPr>
        <w:t xml:space="preserve"> </w:t>
      </w:r>
      <w:r w:rsidR="00BB0B10" w:rsidRPr="00AF1835">
        <w:rPr>
          <w:rFonts w:ascii="Arial" w:hAnsi="Arial" w:cs="Arial"/>
          <w:sz w:val="22"/>
          <w:szCs w:val="22"/>
          <w:lang w:eastAsia="en-IN"/>
        </w:rPr>
        <w:t>Out of which existing unit is operational at 2160.01 Sq. ft.</w:t>
      </w:r>
      <w:r w:rsidR="00290347" w:rsidRPr="00AF1835">
        <w:rPr>
          <w:rFonts w:ascii="Arial" w:hAnsi="Arial" w:cs="Arial"/>
          <w:sz w:val="22"/>
          <w:szCs w:val="22"/>
          <w:lang w:eastAsia="en-IN"/>
        </w:rPr>
        <w:t xml:space="preserve"> (3 </w:t>
      </w:r>
      <w:proofErr w:type="spellStart"/>
      <w:r w:rsidR="00290347" w:rsidRPr="00AF1835">
        <w:rPr>
          <w:rFonts w:ascii="Arial" w:hAnsi="Arial" w:cs="Arial"/>
          <w:sz w:val="22"/>
          <w:szCs w:val="22"/>
          <w:lang w:eastAsia="en-IN"/>
        </w:rPr>
        <w:t>kattha</w:t>
      </w:r>
      <w:proofErr w:type="spellEnd"/>
      <w:r w:rsidR="00290347" w:rsidRPr="00AF1835">
        <w:rPr>
          <w:rFonts w:ascii="Arial" w:hAnsi="Arial" w:cs="Arial"/>
          <w:sz w:val="22"/>
          <w:szCs w:val="22"/>
          <w:lang w:eastAsia="en-IN"/>
        </w:rPr>
        <w:t>)</w:t>
      </w:r>
      <w:r w:rsidR="00BB0B10" w:rsidRPr="00AF1835">
        <w:rPr>
          <w:rFonts w:ascii="Arial" w:hAnsi="Arial" w:cs="Arial"/>
          <w:sz w:val="22"/>
          <w:szCs w:val="22"/>
          <w:lang w:eastAsia="en-IN"/>
        </w:rPr>
        <w:t xml:space="preserve"> </w:t>
      </w:r>
      <w:r w:rsidR="00290347" w:rsidRPr="00AF1835">
        <w:rPr>
          <w:rFonts w:ascii="Arial" w:hAnsi="Arial" w:cs="Arial"/>
          <w:sz w:val="22"/>
          <w:szCs w:val="22"/>
          <w:lang w:eastAsia="en-IN"/>
        </w:rPr>
        <w:t xml:space="preserve">and rest 3600.02 Sq. ft. (5 </w:t>
      </w:r>
      <w:proofErr w:type="spellStart"/>
      <w:r w:rsidR="00290347" w:rsidRPr="00AF1835">
        <w:rPr>
          <w:rFonts w:ascii="Arial" w:hAnsi="Arial" w:cs="Arial"/>
          <w:sz w:val="22"/>
          <w:szCs w:val="22"/>
          <w:lang w:eastAsia="en-IN"/>
        </w:rPr>
        <w:t>kattha</w:t>
      </w:r>
      <w:proofErr w:type="spellEnd"/>
      <w:r w:rsidR="00290347" w:rsidRPr="00AF1835">
        <w:rPr>
          <w:rFonts w:ascii="Arial" w:hAnsi="Arial" w:cs="Arial"/>
          <w:sz w:val="22"/>
          <w:szCs w:val="22"/>
          <w:lang w:eastAsia="en-IN"/>
        </w:rPr>
        <w:t xml:space="preserve">) land will be utilized for the proposed expansion. </w:t>
      </w:r>
    </w:p>
    <w:p w:rsidR="00591C56" w:rsidRPr="00270086" w:rsidRDefault="00591C56" w:rsidP="00270086">
      <w:pPr>
        <w:pStyle w:val="ListParagraph"/>
        <w:spacing w:before="240" w:line="360" w:lineRule="auto"/>
        <w:ind w:left="1134" w:right="-143"/>
        <w:jc w:val="both"/>
        <w:rPr>
          <w:rFonts w:ascii="Arial" w:hAnsi="Arial" w:cs="Arial"/>
          <w:sz w:val="22"/>
          <w:szCs w:val="22"/>
          <w:lang w:eastAsia="en-IN"/>
        </w:rPr>
      </w:pPr>
      <w:r w:rsidRPr="00AF1835">
        <w:rPr>
          <w:rFonts w:ascii="Arial" w:hAnsi="Arial" w:cs="Arial"/>
          <w:sz w:val="22"/>
          <w:szCs w:val="22"/>
          <w:lang w:eastAsia="en-IN"/>
        </w:rPr>
        <w:t xml:space="preserve">As per the site survey, </w:t>
      </w:r>
      <w:r w:rsidR="00290347" w:rsidRPr="00AF1835">
        <w:rPr>
          <w:rFonts w:ascii="Arial" w:hAnsi="Arial" w:cs="Arial"/>
          <w:sz w:val="22"/>
          <w:szCs w:val="22"/>
          <w:lang w:eastAsia="en-IN"/>
        </w:rPr>
        <w:t>land development work is completed</w:t>
      </w:r>
      <w:r w:rsidR="00AD1180" w:rsidRPr="00AF1835">
        <w:rPr>
          <w:rFonts w:ascii="Arial" w:hAnsi="Arial" w:cs="Arial"/>
          <w:sz w:val="22"/>
          <w:szCs w:val="22"/>
          <w:lang w:eastAsia="en-IN"/>
        </w:rPr>
        <w:t>,</w:t>
      </w:r>
      <w:r w:rsidR="00290347" w:rsidRPr="00AF1835">
        <w:rPr>
          <w:rFonts w:ascii="Arial" w:hAnsi="Arial" w:cs="Arial"/>
          <w:sz w:val="22"/>
          <w:szCs w:val="22"/>
          <w:lang w:eastAsia="en-IN"/>
        </w:rPr>
        <w:t xml:space="preserve"> however </w:t>
      </w:r>
      <w:r w:rsidRPr="00AF1835">
        <w:rPr>
          <w:rFonts w:ascii="Arial" w:hAnsi="Arial" w:cs="Arial"/>
          <w:sz w:val="22"/>
          <w:szCs w:val="22"/>
          <w:lang w:eastAsia="en-IN"/>
        </w:rPr>
        <w:t xml:space="preserve">foundation &amp; </w:t>
      </w:r>
      <w:r w:rsidR="00D02F9F" w:rsidRPr="00AF1835">
        <w:rPr>
          <w:rFonts w:ascii="Arial" w:hAnsi="Arial" w:cs="Arial"/>
          <w:sz w:val="22"/>
          <w:szCs w:val="22"/>
          <w:lang w:eastAsia="en-IN"/>
        </w:rPr>
        <w:t xml:space="preserve">plinth work </w:t>
      </w:r>
      <w:r w:rsidR="00290347" w:rsidRPr="00AF1835">
        <w:rPr>
          <w:rFonts w:ascii="Arial" w:hAnsi="Arial" w:cs="Arial"/>
          <w:sz w:val="22"/>
          <w:szCs w:val="22"/>
          <w:lang w:eastAsia="en-IN"/>
        </w:rPr>
        <w:t>will be</w:t>
      </w:r>
      <w:r w:rsidR="00D02F9F" w:rsidRPr="00AF1835">
        <w:rPr>
          <w:rFonts w:ascii="Arial" w:hAnsi="Arial" w:cs="Arial"/>
          <w:sz w:val="22"/>
          <w:szCs w:val="22"/>
          <w:lang w:eastAsia="en-IN"/>
        </w:rPr>
        <w:t xml:space="preserve"> </w:t>
      </w:r>
      <w:r w:rsidR="00290347" w:rsidRPr="00AF1835">
        <w:rPr>
          <w:rFonts w:ascii="Arial" w:hAnsi="Arial" w:cs="Arial"/>
          <w:sz w:val="22"/>
          <w:szCs w:val="22"/>
          <w:lang w:eastAsia="en-IN"/>
        </w:rPr>
        <w:t>initialized soon after loan sanction</w:t>
      </w:r>
      <w:r w:rsidR="00D02F9F" w:rsidRPr="00AF1835">
        <w:rPr>
          <w:rFonts w:ascii="Arial" w:hAnsi="Arial" w:cs="Arial"/>
          <w:sz w:val="22"/>
          <w:szCs w:val="22"/>
          <w:lang w:eastAsia="en-IN"/>
        </w:rPr>
        <w:t>.</w:t>
      </w:r>
      <w:r w:rsidR="00AD1180" w:rsidRPr="00AF1835">
        <w:rPr>
          <w:rFonts w:ascii="Arial" w:hAnsi="Arial" w:cs="Arial"/>
          <w:sz w:val="22"/>
          <w:szCs w:val="22"/>
          <w:lang w:eastAsia="en-IN"/>
        </w:rPr>
        <w:t xml:space="preserve"> As per purchased order shared by the client, major machinery will be delivered by end of April, 2023. </w:t>
      </w:r>
      <w:r w:rsidR="00A9386B" w:rsidRPr="00AF1835">
        <w:rPr>
          <w:rFonts w:ascii="Arial" w:hAnsi="Arial" w:cs="Arial"/>
          <w:sz w:val="22"/>
          <w:szCs w:val="22"/>
          <w:lang w:eastAsia="en-IN"/>
        </w:rPr>
        <w:t xml:space="preserve">As per the schedule shared by the client, the company is planning to achieve the COD by </w:t>
      </w:r>
      <w:r w:rsidR="00AD1180" w:rsidRPr="00AF1835">
        <w:rPr>
          <w:rFonts w:ascii="Arial" w:hAnsi="Arial" w:cs="Arial"/>
          <w:sz w:val="22"/>
          <w:szCs w:val="22"/>
          <w:lang w:eastAsia="en-IN"/>
        </w:rPr>
        <w:t>June</w:t>
      </w:r>
      <w:r w:rsidR="00290347" w:rsidRPr="00AF1835">
        <w:rPr>
          <w:rFonts w:ascii="Arial" w:hAnsi="Arial" w:cs="Arial"/>
          <w:sz w:val="22"/>
          <w:szCs w:val="22"/>
          <w:lang w:eastAsia="en-IN"/>
        </w:rPr>
        <w:t>, 2023</w:t>
      </w:r>
      <w:r w:rsidR="00644E13" w:rsidRPr="00AF1835">
        <w:rPr>
          <w:rFonts w:ascii="Arial" w:hAnsi="Arial" w:cs="Arial"/>
          <w:sz w:val="22"/>
          <w:szCs w:val="22"/>
          <w:lang w:eastAsia="en-IN"/>
        </w:rPr>
        <w:t>.</w:t>
      </w:r>
      <w:r w:rsidR="00270086">
        <w:rPr>
          <w:rFonts w:ascii="Arial" w:hAnsi="Arial" w:cs="Arial"/>
          <w:sz w:val="22"/>
          <w:szCs w:val="22"/>
          <w:lang w:eastAsia="en-IN"/>
        </w:rPr>
        <w:t xml:space="preserve"> </w:t>
      </w:r>
      <w:r w:rsidRPr="00270086">
        <w:rPr>
          <w:rFonts w:ascii="Arial" w:hAnsi="Arial" w:cs="Arial"/>
          <w:sz w:val="22"/>
          <w:szCs w:val="22"/>
          <w:lang w:eastAsia="en-IN"/>
        </w:rPr>
        <w:t>C</w:t>
      </w:r>
      <w:r w:rsidR="00FE7D09" w:rsidRPr="00270086">
        <w:rPr>
          <w:rFonts w:ascii="Arial" w:hAnsi="Arial" w:cs="Arial"/>
          <w:sz w:val="22"/>
          <w:szCs w:val="22"/>
          <w:lang w:eastAsia="en-IN"/>
        </w:rPr>
        <w:t>urrently</w:t>
      </w:r>
      <w:r w:rsidRPr="00270086">
        <w:rPr>
          <w:rFonts w:ascii="Arial" w:hAnsi="Arial" w:cs="Arial"/>
          <w:sz w:val="22"/>
          <w:szCs w:val="22"/>
          <w:lang w:eastAsia="en-IN"/>
        </w:rPr>
        <w:t>,</w:t>
      </w:r>
      <w:r w:rsidR="003E19C9" w:rsidRPr="00270086">
        <w:rPr>
          <w:rFonts w:ascii="Arial" w:hAnsi="Arial" w:cs="Arial"/>
          <w:sz w:val="22"/>
          <w:szCs w:val="22"/>
          <w:lang w:eastAsia="en-IN"/>
        </w:rPr>
        <w:t xml:space="preserve"> </w:t>
      </w:r>
      <w:r w:rsidR="00EC5C3E" w:rsidRPr="00270086">
        <w:rPr>
          <w:rFonts w:ascii="Arial" w:hAnsi="Arial" w:cs="Arial"/>
          <w:sz w:val="22"/>
          <w:szCs w:val="22"/>
          <w:lang w:eastAsia="en-IN"/>
        </w:rPr>
        <w:t xml:space="preserve">company </w:t>
      </w:r>
      <w:r w:rsidR="003E19C9" w:rsidRPr="00270086">
        <w:rPr>
          <w:rFonts w:ascii="Arial" w:hAnsi="Arial" w:cs="Arial"/>
          <w:sz w:val="22"/>
          <w:szCs w:val="22"/>
          <w:lang w:eastAsia="en-IN"/>
        </w:rPr>
        <w:t xml:space="preserve">is </w:t>
      </w:r>
      <w:r w:rsidR="007F185E" w:rsidRPr="00270086">
        <w:rPr>
          <w:rFonts w:ascii="Arial" w:hAnsi="Arial" w:cs="Arial"/>
          <w:sz w:val="22"/>
          <w:szCs w:val="22"/>
          <w:lang w:eastAsia="en-IN"/>
        </w:rPr>
        <w:t>in discussion</w:t>
      </w:r>
      <w:r w:rsidR="003E19C9" w:rsidRPr="00270086">
        <w:rPr>
          <w:rFonts w:ascii="Arial" w:hAnsi="Arial" w:cs="Arial"/>
          <w:sz w:val="22"/>
          <w:szCs w:val="22"/>
          <w:lang w:eastAsia="en-IN"/>
        </w:rPr>
        <w:t xml:space="preserve"> with financial in</w:t>
      </w:r>
      <w:r w:rsidR="001A28C4" w:rsidRPr="00270086">
        <w:rPr>
          <w:rFonts w:ascii="Arial" w:hAnsi="Arial" w:cs="Arial"/>
          <w:sz w:val="22"/>
          <w:szCs w:val="22"/>
          <w:lang w:eastAsia="en-IN"/>
        </w:rPr>
        <w:t>stitutions to fund the project</w:t>
      </w:r>
      <w:r w:rsidR="0041210C" w:rsidRPr="00270086">
        <w:rPr>
          <w:rFonts w:ascii="Arial" w:hAnsi="Arial" w:cs="Arial"/>
          <w:sz w:val="22"/>
          <w:szCs w:val="22"/>
          <w:lang w:eastAsia="en-IN"/>
        </w:rPr>
        <w:t xml:space="preserve"> through a term loan of INR 2.15</w:t>
      </w:r>
      <w:r w:rsidR="00496881" w:rsidRPr="00270086">
        <w:rPr>
          <w:rFonts w:ascii="Arial" w:hAnsi="Arial" w:cs="Arial"/>
          <w:sz w:val="22"/>
          <w:szCs w:val="22"/>
          <w:lang w:eastAsia="en-IN"/>
        </w:rPr>
        <w:t xml:space="preserve"> Crore</w:t>
      </w:r>
      <w:r w:rsidR="001A28C4" w:rsidRPr="00270086">
        <w:rPr>
          <w:rFonts w:ascii="Arial" w:hAnsi="Arial" w:cs="Arial"/>
          <w:sz w:val="22"/>
          <w:szCs w:val="22"/>
          <w:lang w:eastAsia="en-IN"/>
        </w:rPr>
        <w:t>.</w:t>
      </w:r>
      <w:r w:rsidR="00867737" w:rsidRPr="00270086">
        <w:rPr>
          <w:rFonts w:ascii="Arial" w:hAnsi="Arial" w:cs="Arial"/>
          <w:sz w:val="22"/>
          <w:szCs w:val="22"/>
          <w:lang w:eastAsia="en-IN"/>
        </w:rPr>
        <w:t xml:space="preserve"> Company plans to achieve</w:t>
      </w:r>
      <w:r w:rsidR="00171EF9" w:rsidRPr="00270086">
        <w:rPr>
          <w:rFonts w:ascii="Arial" w:hAnsi="Arial" w:cs="Arial"/>
          <w:sz w:val="22"/>
          <w:szCs w:val="22"/>
          <w:lang w:eastAsia="en-IN"/>
        </w:rPr>
        <w:t xml:space="preserve"> the </w:t>
      </w:r>
      <w:r w:rsidR="0041210C" w:rsidRPr="00270086">
        <w:rPr>
          <w:rFonts w:ascii="Arial" w:hAnsi="Arial" w:cs="Arial"/>
          <w:sz w:val="22"/>
          <w:szCs w:val="22"/>
          <w:lang w:eastAsia="en-IN"/>
        </w:rPr>
        <w:t>financial closure b</w:t>
      </w:r>
      <w:r w:rsidR="00AD1180" w:rsidRPr="00270086">
        <w:rPr>
          <w:rFonts w:ascii="Arial" w:hAnsi="Arial" w:cs="Arial"/>
          <w:sz w:val="22"/>
          <w:szCs w:val="22"/>
          <w:lang w:eastAsia="en-IN"/>
        </w:rPr>
        <w:t>y June</w:t>
      </w:r>
      <w:r w:rsidR="0041210C" w:rsidRPr="00270086">
        <w:rPr>
          <w:rFonts w:ascii="Arial" w:hAnsi="Arial" w:cs="Arial"/>
          <w:sz w:val="22"/>
          <w:szCs w:val="22"/>
          <w:lang w:eastAsia="en-IN"/>
        </w:rPr>
        <w:t>, 2023</w:t>
      </w:r>
      <w:r w:rsidR="00171EF9" w:rsidRPr="00270086">
        <w:rPr>
          <w:rFonts w:ascii="Arial" w:hAnsi="Arial" w:cs="Arial"/>
          <w:sz w:val="22"/>
          <w:szCs w:val="22"/>
          <w:lang w:eastAsia="en-IN"/>
        </w:rPr>
        <w:t xml:space="preserve"> (expected).</w:t>
      </w:r>
    </w:p>
    <w:p w:rsidR="00FF4B9A" w:rsidRPr="00AF1835" w:rsidRDefault="00FF4B9A" w:rsidP="00496881">
      <w:pPr>
        <w:pStyle w:val="ListParagraph"/>
        <w:spacing w:line="276" w:lineRule="auto"/>
        <w:ind w:left="567" w:right="-1"/>
        <w:jc w:val="both"/>
        <w:rPr>
          <w:rFonts w:ascii="Arial" w:hAnsi="Arial" w:cs="Arial"/>
          <w:sz w:val="22"/>
          <w:szCs w:val="22"/>
          <w:lang w:eastAsia="en-IN"/>
        </w:rPr>
      </w:pPr>
    </w:p>
    <w:p w:rsidR="008C496C" w:rsidRPr="00F10C61" w:rsidRDefault="004A5B84" w:rsidP="009C700D">
      <w:pPr>
        <w:pStyle w:val="ListParagraph"/>
        <w:spacing w:line="360" w:lineRule="auto"/>
        <w:ind w:left="709" w:right="-143"/>
        <w:jc w:val="both"/>
        <w:rPr>
          <w:rFonts w:ascii="Arial" w:hAnsi="Arial" w:cs="Arial"/>
          <w:b/>
          <w:sz w:val="22"/>
          <w:szCs w:val="22"/>
          <w:lang w:eastAsia="en-IN"/>
        </w:rPr>
      </w:pPr>
      <w:r w:rsidRPr="00AF1835">
        <w:rPr>
          <w:rFonts w:ascii="Arial" w:hAnsi="Arial" w:cs="Arial"/>
          <w:b/>
          <w:sz w:val="22"/>
          <w:szCs w:val="22"/>
          <w:lang w:eastAsia="en-IN"/>
        </w:rPr>
        <w:t xml:space="preserve">Therefore to </w:t>
      </w:r>
      <w:r w:rsidR="007F185E" w:rsidRPr="00AF1835">
        <w:rPr>
          <w:rFonts w:ascii="Arial" w:hAnsi="Arial" w:cs="Arial"/>
          <w:b/>
          <w:sz w:val="22"/>
          <w:szCs w:val="22"/>
          <w:lang w:eastAsia="en-IN"/>
        </w:rPr>
        <w:t>check and assess</w:t>
      </w:r>
      <w:r w:rsidR="00171EF9" w:rsidRPr="00AF1835">
        <w:rPr>
          <w:rFonts w:ascii="Arial" w:hAnsi="Arial" w:cs="Arial"/>
          <w:b/>
          <w:sz w:val="22"/>
          <w:szCs w:val="22"/>
          <w:lang w:eastAsia="en-IN"/>
        </w:rPr>
        <w:t xml:space="preserve"> the Techno-Economic</w:t>
      </w:r>
      <w:r w:rsidR="007F185E" w:rsidRPr="00AF1835">
        <w:rPr>
          <w:rFonts w:ascii="Arial" w:hAnsi="Arial" w:cs="Arial"/>
          <w:b/>
          <w:sz w:val="22"/>
          <w:szCs w:val="22"/>
          <w:lang w:eastAsia="en-IN"/>
        </w:rPr>
        <w:t xml:space="preserve"> viability of the Project for submitting the proposal to financial institutions</w:t>
      </w:r>
      <w:r w:rsidR="000F738E" w:rsidRPr="00AF1835">
        <w:rPr>
          <w:rFonts w:ascii="Arial" w:hAnsi="Arial" w:cs="Arial"/>
          <w:b/>
          <w:sz w:val="22"/>
          <w:szCs w:val="22"/>
          <w:lang w:eastAsia="en-IN"/>
        </w:rPr>
        <w:t xml:space="preserve">, </w:t>
      </w:r>
      <w:r w:rsidR="0041210C" w:rsidRPr="00AF1835">
        <w:rPr>
          <w:rFonts w:ascii="Arial" w:hAnsi="Arial" w:cs="Arial"/>
          <w:b/>
          <w:sz w:val="22"/>
          <w:szCs w:val="22"/>
          <w:lang w:eastAsia="en-IN"/>
        </w:rPr>
        <w:t>M/s Plasto Packaging Private Limited</w:t>
      </w:r>
      <w:r w:rsidRPr="00AF1835">
        <w:rPr>
          <w:rFonts w:ascii="Arial" w:hAnsi="Arial" w:cs="Arial"/>
          <w:b/>
          <w:sz w:val="22"/>
          <w:szCs w:val="22"/>
          <w:lang w:eastAsia="en-IN"/>
        </w:rPr>
        <w:t xml:space="preserve"> has appointed us as TEV consultant to review </w:t>
      </w:r>
      <w:r w:rsidR="009D0BA2" w:rsidRPr="00AF1835">
        <w:rPr>
          <w:rFonts w:ascii="Arial" w:hAnsi="Arial" w:cs="Arial"/>
          <w:b/>
          <w:sz w:val="22"/>
          <w:szCs w:val="22"/>
          <w:lang w:eastAsia="en-IN"/>
        </w:rPr>
        <w:t>technical, commercial and financial viability of the project based on our independent EIC resear</w:t>
      </w:r>
      <w:r w:rsidRPr="00AF1835">
        <w:rPr>
          <w:rFonts w:ascii="Arial" w:hAnsi="Arial" w:cs="Arial"/>
          <w:b/>
          <w:sz w:val="22"/>
          <w:szCs w:val="22"/>
          <w:lang w:eastAsia="en-IN"/>
        </w:rPr>
        <w:t xml:space="preserve">ch </w:t>
      </w:r>
      <w:r w:rsidR="009D0BA2" w:rsidRPr="00AF1835">
        <w:rPr>
          <w:rFonts w:ascii="Arial" w:hAnsi="Arial" w:cs="Arial"/>
          <w:b/>
          <w:sz w:val="22"/>
          <w:szCs w:val="22"/>
          <w:lang w:eastAsia="en-IN"/>
        </w:rPr>
        <w:t xml:space="preserve">and information/data provided to us about the project </w:t>
      </w:r>
      <w:r w:rsidR="000F738E" w:rsidRPr="00AF1835">
        <w:rPr>
          <w:rFonts w:ascii="Arial" w:hAnsi="Arial" w:cs="Arial"/>
          <w:b/>
          <w:sz w:val="22"/>
          <w:szCs w:val="22"/>
          <w:lang w:eastAsia="en-IN"/>
        </w:rPr>
        <w:t xml:space="preserve">by </w:t>
      </w:r>
      <w:r w:rsidR="0041210C" w:rsidRPr="00AF1835">
        <w:rPr>
          <w:rFonts w:ascii="Arial" w:hAnsi="Arial" w:cs="Arial"/>
          <w:b/>
          <w:sz w:val="22"/>
          <w:szCs w:val="22"/>
          <w:lang w:eastAsia="en-IN"/>
        </w:rPr>
        <w:t>client/company</w:t>
      </w:r>
      <w:r w:rsidR="009D0BA2" w:rsidRPr="00AF1835">
        <w:rPr>
          <w:rFonts w:ascii="Arial" w:hAnsi="Arial" w:cs="Arial"/>
          <w:b/>
          <w:sz w:val="22"/>
          <w:szCs w:val="22"/>
          <w:lang w:eastAsia="en-IN"/>
        </w:rPr>
        <w:t>.</w:t>
      </w:r>
      <w:r w:rsidR="005E0793" w:rsidRPr="00F10C61">
        <w:rPr>
          <w:rFonts w:ascii="Arial" w:hAnsi="Arial" w:cs="Arial"/>
          <w:b/>
          <w:sz w:val="22"/>
          <w:szCs w:val="22"/>
          <w:lang w:eastAsia="en-IN"/>
        </w:rPr>
        <w:t xml:space="preserve"> </w:t>
      </w:r>
    </w:p>
    <w:p w:rsidR="009C700D" w:rsidRDefault="009C700D" w:rsidP="009C700D">
      <w:pPr>
        <w:pStyle w:val="ListParagraph"/>
        <w:spacing w:line="360" w:lineRule="auto"/>
        <w:ind w:left="709" w:right="-1"/>
        <w:jc w:val="both"/>
        <w:rPr>
          <w:rFonts w:ascii="Arial" w:hAnsi="Arial" w:cs="Arial"/>
          <w:b/>
          <w:sz w:val="22"/>
          <w:szCs w:val="22"/>
        </w:rPr>
      </w:pPr>
    </w:p>
    <w:p w:rsidR="00EB5704" w:rsidRDefault="00A22FE5" w:rsidP="00E77892">
      <w:pPr>
        <w:pStyle w:val="ListParagraph"/>
        <w:numPr>
          <w:ilvl w:val="0"/>
          <w:numId w:val="28"/>
        </w:numPr>
        <w:spacing w:line="360" w:lineRule="auto"/>
        <w:ind w:left="709" w:right="-143" w:hanging="425"/>
        <w:jc w:val="both"/>
        <w:rPr>
          <w:rFonts w:ascii="Arial" w:hAnsi="Arial" w:cs="Arial"/>
          <w:b/>
          <w:sz w:val="22"/>
          <w:szCs w:val="22"/>
        </w:rPr>
      </w:pPr>
      <w:r>
        <w:rPr>
          <w:rFonts w:ascii="Arial" w:hAnsi="Arial" w:cs="Arial"/>
          <w:b/>
          <w:sz w:val="22"/>
          <w:szCs w:val="22"/>
        </w:rPr>
        <w:t xml:space="preserve">PURPOSE OF THE REPORT: </w:t>
      </w:r>
      <w:r w:rsidRPr="008A0488">
        <w:rPr>
          <w:rFonts w:ascii="Arial" w:hAnsi="Arial" w:cs="Arial"/>
          <w:sz w:val="22"/>
          <w:szCs w:val="22"/>
        </w:rPr>
        <w:t xml:space="preserve">To assess </w:t>
      </w:r>
      <w:r w:rsidR="00275C8E" w:rsidRPr="008A0488">
        <w:rPr>
          <w:rFonts w:ascii="Arial" w:hAnsi="Arial" w:cs="Arial"/>
          <w:sz w:val="22"/>
          <w:szCs w:val="22"/>
        </w:rPr>
        <w:t>the</w:t>
      </w:r>
      <w:r w:rsidR="004A5B84" w:rsidRPr="008A0488">
        <w:rPr>
          <w:rFonts w:ascii="Arial" w:hAnsi="Arial" w:cs="Arial"/>
          <w:sz w:val="22"/>
          <w:szCs w:val="22"/>
        </w:rPr>
        <w:t xml:space="preserve"> Techno-</w:t>
      </w:r>
      <w:r w:rsidR="00171EF9">
        <w:rPr>
          <w:rFonts w:ascii="Arial" w:hAnsi="Arial" w:cs="Arial"/>
          <w:sz w:val="22"/>
          <w:szCs w:val="22"/>
        </w:rPr>
        <w:t>Economic</w:t>
      </w:r>
      <w:r w:rsidR="0033633E" w:rsidRPr="008A0488">
        <w:rPr>
          <w:rFonts w:ascii="Arial" w:hAnsi="Arial" w:cs="Arial"/>
          <w:sz w:val="22"/>
          <w:szCs w:val="22"/>
        </w:rPr>
        <w:t xml:space="preserve"> Feasibility </w:t>
      </w:r>
      <w:r w:rsidR="001A28C4">
        <w:rPr>
          <w:rFonts w:ascii="Arial" w:hAnsi="Arial" w:cs="Arial"/>
          <w:sz w:val="22"/>
          <w:szCs w:val="22"/>
        </w:rPr>
        <w:t xml:space="preserve">of the green field </w:t>
      </w:r>
      <w:r w:rsidR="00275C8E" w:rsidRPr="008A0488">
        <w:rPr>
          <w:rFonts w:ascii="Arial" w:hAnsi="Arial" w:cs="Arial"/>
          <w:sz w:val="22"/>
          <w:szCs w:val="22"/>
        </w:rPr>
        <w:t xml:space="preserve">proposed project </w:t>
      </w:r>
      <w:r w:rsidR="00DE7CE9">
        <w:rPr>
          <w:rFonts w:ascii="Arial" w:hAnsi="Arial" w:cs="Arial"/>
          <w:sz w:val="22"/>
          <w:szCs w:val="22"/>
          <w:lang w:eastAsia="en-IN"/>
        </w:rPr>
        <w:t>to take further Project funding decision for the same</w:t>
      </w:r>
      <w:r w:rsidRPr="00C77093">
        <w:rPr>
          <w:rFonts w:ascii="Arial" w:hAnsi="Arial" w:cs="Arial"/>
          <w:sz w:val="22"/>
          <w:szCs w:val="22"/>
        </w:rPr>
        <w:t>.</w:t>
      </w:r>
    </w:p>
    <w:p w:rsidR="009C700D" w:rsidRPr="009C700D" w:rsidRDefault="009C700D" w:rsidP="009C700D">
      <w:pPr>
        <w:spacing w:line="360" w:lineRule="auto"/>
        <w:ind w:right="-143"/>
        <w:jc w:val="both"/>
        <w:rPr>
          <w:rFonts w:ascii="Arial" w:hAnsi="Arial" w:cs="Arial"/>
          <w:b/>
          <w:sz w:val="22"/>
          <w:szCs w:val="22"/>
        </w:rPr>
      </w:pPr>
    </w:p>
    <w:p w:rsidR="000473E8" w:rsidRPr="000473E8" w:rsidRDefault="00A22FE5" w:rsidP="00E77892">
      <w:pPr>
        <w:pStyle w:val="ListParagraph"/>
        <w:numPr>
          <w:ilvl w:val="0"/>
          <w:numId w:val="28"/>
        </w:numPr>
        <w:spacing w:line="360" w:lineRule="auto"/>
        <w:ind w:left="709" w:right="-143" w:hanging="425"/>
        <w:jc w:val="both"/>
        <w:rPr>
          <w:rFonts w:ascii="Arial" w:hAnsi="Arial" w:cs="Arial"/>
          <w:b/>
          <w:sz w:val="22"/>
          <w:szCs w:val="22"/>
        </w:rPr>
      </w:pPr>
      <w:r>
        <w:rPr>
          <w:rFonts w:ascii="Arial" w:hAnsi="Arial" w:cs="Arial"/>
          <w:b/>
          <w:sz w:val="22"/>
          <w:szCs w:val="22"/>
        </w:rPr>
        <w:t xml:space="preserve">SCOPE OF THE REPORT: </w:t>
      </w:r>
      <w:r w:rsidR="004A5B84" w:rsidRPr="004A5B84">
        <w:rPr>
          <w:rFonts w:ascii="Arial" w:hAnsi="Arial" w:cs="Arial"/>
          <w:sz w:val="22"/>
          <w:szCs w:val="22"/>
        </w:rPr>
        <w:t>T</w:t>
      </w:r>
      <w:r w:rsidR="00275C8E">
        <w:rPr>
          <w:rFonts w:ascii="Arial" w:hAnsi="Arial" w:cs="Arial"/>
          <w:sz w:val="22"/>
          <w:szCs w:val="22"/>
        </w:rPr>
        <w:t>o</w:t>
      </w:r>
      <w:r>
        <w:rPr>
          <w:rFonts w:ascii="Arial" w:hAnsi="Arial" w:cs="Arial"/>
          <w:sz w:val="22"/>
          <w:szCs w:val="22"/>
        </w:rPr>
        <w:t xml:space="preserve"> assess, eva</w:t>
      </w:r>
      <w:r w:rsidR="004A5B84">
        <w:rPr>
          <w:rFonts w:ascii="Arial" w:hAnsi="Arial" w:cs="Arial"/>
          <w:sz w:val="22"/>
          <w:szCs w:val="22"/>
        </w:rPr>
        <w:t>luate &amp; comment on Techno-</w:t>
      </w:r>
      <w:r>
        <w:rPr>
          <w:rFonts w:ascii="Arial" w:hAnsi="Arial" w:cs="Arial"/>
          <w:sz w:val="22"/>
          <w:szCs w:val="22"/>
        </w:rPr>
        <w:t xml:space="preserve">Financial Feasibility of the </w:t>
      </w:r>
      <w:r w:rsidR="004A5B84">
        <w:rPr>
          <w:rFonts w:ascii="Arial" w:hAnsi="Arial" w:cs="Arial"/>
          <w:sz w:val="22"/>
          <w:szCs w:val="22"/>
        </w:rPr>
        <w:t xml:space="preserve">proposed </w:t>
      </w:r>
      <w:r w:rsidR="0031407A">
        <w:rPr>
          <w:rFonts w:ascii="Arial" w:hAnsi="Arial" w:cs="Arial"/>
          <w:sz w:val="22"/>
          <w:szCs w:val="22"/>
        </w:rPr>
        <w:t>plastic by-products manufacturing unit</w:t>
      </w:r>
      <w:r w:rsidR="00C54165">
        <w:rPr>
          <w:rFonts w:ascii="Arial" w:hAnsi="Arial" w:cs="Arial"/>
          <w:sz w:val="22"/>
          <w:szCs w:val="22"/>
        </w:rPr>
        <w:t xml:space="preserve"> </w:t>
      </w:r>
      <w:r w:rsidR="00DE7CE9">
        <w:rPr>
          <w:rFonts w:ascii="Arial" w:hAnsi="Arial" w:cs="Arial"/>
          <w:sz w:val="22"/>
          <w:szCs w:val="22"/>
        </w:rPr>
        <w:t xml:space="preserve">being </w:t>
      </w:r>
      <w:r w:rsidR="00C54165">
        <w:rPr>
          <w:rFonts w:ascii="Arial" w:hAnsi="Arial" w:cs="Arial"/>
          <w:sz w:val="22"/>
          <w:szCs w:val="22"/>
        </w:rPr>
        <w:t xml:space="preserve">set </w:t>
      </w:r>
      <w:r w:rsidR="00AC6B69">
        <w:rPr>
          <w:rFonts w:ascii="Arial" w:hAnsi="Arial" w:cs="Arial"/>
          <w:sz w:val="22"/>
          <w:szCs w:val="22"/>
        </w:rPr>
        <w:t>up by</w:t>
      </w:r>
      <w:r w:rsidR="00C54165">
        <w:rPr>
          <w:rFonts w:ascii="Arial" w:hAnsi="Arial" w:cs="Arial"/>
          <w:sz w:val="22"/>
          <w:szCs w:val="22"/>
        </w:rPr>
        <w:t xml:space="preserve"> M/s </w:t>
      </w:r>
      <w:r w:rsidR="0031407A">
        <w:rPr>
          <w:rFonts w:ascii="Arial" w:hAnsi="Arial" w:cs="Arial"/>
          <w:sz w:val="22"/>
          <w:szCs w:val="22"/>
        </w:rPr>
        <w:t xml:space="preserve">Plasto Packaging </w:t>
      </w:r>
      <w:r w:rsidR="00C54165">
        <w:rPr>
          <w:rFonts w:ascii="Arial" w:hAnsi="Arial" w:cs="Arial"/>
          <w:sz w:val="22"/>
          <w:szCs w:val="22"/>
        </w:rPr>
        <w:t xml:space="preserve">Private </w:t>
      </w:r>
      <w:r w:rsidR="00AC6B69">
        <w:rPr>
          <w:rFonts w:ascii="Arial" w:hAnsi="Arial" w:cs="Arial"/>
          <w:sz w:val="22"/>
          <w:szCs w:val="22"/>
        </w:rPr>
        <w:t>Limited as</w:t>
      </w:r>
      <w:r>
        <w:rPr>
          <w:rFonts w:ascii="Arial" w:hAnsi="Arial" w:cs="Arial"/>
          <w:sz w:val="22"/>
          <w:szCs w:val="22"/>
        </w:rPr>
        <w:t xml:space="preserve"> per the </w:t>
      </w:r>
      <w:r w:rsidR="0033633E">
        <w:rPr>
          <w:rFonts w:ascii="Arial" w:hAnsi="Arial" w:cs="Arial"/>
          <w:sz w:val="22"/>
          <w:szCs w:val="22"/>
        </w:rPr>
        <w:t>data/</w:t>
      </w:r>
      <w:r>
        <w:rPr>
          <w:rFonts w:ascii="Arial" w:hAnsi="Arial" w:cs="Arial"/>
          <w:sz w:val="22"/>
          <w:szCs w:val="22"/>
        </w:rPr>
        <w:t>inf</w:t>
      </w:r>
      <w:r w:rsidR="0033633E">
        <w:rPr>
          <w:rFonts w:ascii="Arial" w:hAnsi="Arial" w:cs="Arial"/>
          <w:sz w:val="22"/>
          <w:szCs w:val="22"/>
        </w:rPr>
        <w:t xml:space="preserve">ormation provided by the </w:t>
      </w:r>
      <w:r w:rsidR="009231E7">
        <w:rPr>
          <w:rFonts w:ascii="Arial" w:hAnsi="Arial" w:cs="Arial"/>
          <w:sz w:val="22"/>
          <w:szCs w:val="22"/>
        </w:rPr>
        <w:t>client/</w:t>
      </w:r>
      <w:r w:rsidR="0033633E">
        <w:rPr>
          <w:rFonts w:ascii="Arial" w:hAnsi="Arial" w:cs="Arial"/>
          <w:sz w:val="22"/>
          <w:szCs w:val="22"/>
        </w:rPr>
        <w:t>promoter/stakeholder and our independent EIC research.</w:t>
      </w:r>
    </w:p>
    <w:p w:rsidR="000473E8" w:rsidRDefault="000473E8" w:rsidP="000473E8">
      <w:pPr>
        <w:pStyle w:val="ListParagraph"/>
        <w:ind w:left="284"/>
        <w:rPr>
          <w:rFonts w:ascii="Arial" w:hAnsi="Arial" w:cs="Arial"/>
          <w:b/>
          <w:i/>
          <w:color w:val="000000"/>
          <w:sz w:val="22"/>
          <w:szCs w:val="22"/>
        </w:rPr>
      </w:pPr>
    </w:p>
    <w:p w:rsidR="003918B0" w:rsidRDefault="003918B0">
      <w:pPr>
        <w:rPr>
          <w:rFonts w:ascii="Arial" w:hAnsi="Arial" w:cs="Arial"/>
          <w:b/>
          <w:i/>
          <w:color w:val="000000"/>
          <w:sz w:val="22"/>
          <w:szCs w:val="22"/>
        </w:rPr>
      </w:pPr>
      <w:r>
        <w:rPr>
          <w:rFonts w:ascii="Arial" w:hAnsi="Arial" w:cs="Arial"/>
          <w:b/>
          <w:i/>
          <w:color w:val="000000"/>
          <w:sz w:val="22"/>
          <w:szCs w:val="22"/>
        </w:rPr>
        <w:br w:type="page"/>
      </w:r>
    </w:p>
    <w:p w:rsidR="00EB5704" w:rsidRPr="009231E7" w:rsidRDefault="00A22FE5" w:rsidP="009C700D">
      <w:pPr>
        <w:tabs>
          <w:tab w:val="left" w:pos="567"/>
        </w:tabs>
        <w:spacing w:after="240" w:line="276" w:lineRule="auto"/>
        <w:ind w:left="709" w:right="-1"/>
        <w:jc w:val="both"/>
        <w:rPr>
          <w:rFonts w:ascii="Arial" w:hAnsi="Arial" w:cs="Arial"/>
          <w:b/>
          <w:sz w:val="22"/>
          <w:szCs w:val="22"/>
        </w:rPr>
      </w:pPr>
      <w:r w:rsidRPr="009231E7">
        <w:rPr>
          <w:rFonts w:ascii="Arial" w:hAnsi="Arial" w:cs="Arial"/>
          <w:b/>
          <w:i/>
          <w:color w:val="000000"/>
          <w:sz w:val="22"/>
          <w:szCs w:val="22"/>
        </w:rPr>
        <w:lastRenderedPageBreak/>
        <w:t>NOTES:</w:t>
      </w:r>
    </w:p>
    <w:p w:rsidR="00395C32" w:rsidRDefault="00A22FE5" w:rsidP="004B1B67">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Project status is taken as per the inf</w:t>
      </w:r>
      <w:r w:rsidR="0033633E">
        <w:rPr>
          <w:rFonts w:ascii="Arial" w:hAnsi="Arial" w:cs="Arial"/>
          <w:i/>
          <w:color w:val="000000"/>
          <w:sz w:val="22"/>
          <w:szCs w:val="22"/>
        </w:rPr>
        <w:t>ormation provided by the company/promoter/stakeholder</w:t>
      </w:r>
      <w:r>
        <w:rPr>
          <w:rFonts w:ascii="Arial" w:hAnsi="Arial" w:cs="Arial"/>
          <w:i/>
          <w:color w:val="000000"/>
          <w:sz w:val="22"/>
          <w:szCs w:val="22"/>
        </w:rPr>
        <w:t xml:space="preserve">. </w:t>
      </w:r>
    </w:p>
    <w:p w:rsidR="00EB5704" w:rsidRPr="004B1B67" w:rsidRDefault="00A22FE5" w:rsidP="004B1B67">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This has not been independently verified or inspected independently since this was out-of-scope of the work.</w:t>
      </w:r>
      <w:r w:rsidR="00395C32">
        <w:rPr>
          <w:rFonts w:ascii="Arial" w:hAnsi="Arial" w:cs="Arial"/>
          <w:i/>
          <w:color w:val="000000"/>
          <w:sz w:val="22"/>
          <w:szCs w:val="22"/>
        </w:rPr>
        <w:t xml:space="preserve"> Reviewing existing unit </w:t>
      </w:r>
      <w:r w:rsidR="004B1B67">
        <w:rPr>
          <w:rFonts w:ascii="Arial" w:hAnsi="Arial" w:cs="Arial"/>
          <w:i/>
          <w:color w:val="000000"/>
          <w:sz w:val="22"/>
          <w:szCs w:val="22"/>
        </w:rPr>
        <w:t>infrastructural details is out of scope of the work.</w:t>
      </w:r>
    </w:p>
    <w:p w:rsidR="00803606" w:rsidRPr="00803606" w:rsidRDefault="00E733B1"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S</w:t>
      </w:r>
      <w:r w:rsidR="00C77093">
        <w:rPr>
          <w:rFonts w:ascii="Arial" w:hAnsi="Arial" w:cs="Arial"/>
          <w:i/>
          <w:color w:val="000000"/>
          <w:sz w:val="22"/>
          <w:szCs w:val="22"/>
        </w:rPr>
        <w:t xml:space="preserve">ite inspection has been carried </w:t>
      </w:r>
      <w:r>
        <w:rPr>
          <w:rFonts w:ascii="Arial" w:hAnsi="Arial" w:cs="Arial"/>
          <w:i/>
          <w:color w:val="000000"/>
          <w:sz w:val="22"/>
          <w:szCs w:val="22"/>
        </w:rPr>
        <w:t xml:space="preserve">out for the </w:t>
      </w:r>
      <w:r w:rsidR="00803606">
        <w:rPr>
          <w:rFonts w:ascii="Arial" w:hAnsi="Arial" w:cs="Arial"/>
          <w:i/>
          <w:color w:val="000000"/>
          <w:sz w:val="22"/>
          <w:szCs w:val="22"/>
        </w:rPr>
        <w:t>existing</w:t>
      </w:r>
      <w:r w:rsidR="0031407A">
        <w:rPr>
          <w:rFonts w:ascii="Arial" w:hAnsi="Arial" w:cs="Arial"/>
          <w:i/>
          <w:color w:val="000000"/>
          <w:sz w:val="22"/>
          <w:szCs w:val="22"/>
        </w:rPr>
        <w:t xml:space="preserve"> and proposed</w:t>
      </w:r>
      <w:r w:rsidR="00803606">
        <w:rPr>
          <w:rFonts w:ascii="Arial" w:hAnsi="Arial" w:cs="Arial"/>
          <w:i/>
          <w:color w:val="000000"/>
          <w:sz w:val="22"/>
          <w:szCs w:val="22"/>
        </w:rPr>
        <w:t xml:space="preserve"> units</w:t>
      </w:r>
      <w:r w:rsidR="009C700D">
        <w:rPr>
          <w:rFonts w:ascii="Arial" w:hAnsi="Arial" w:cs="Arial"/>
          <w:i/>
          <w:color w:val="000000"/>
          <w:sz w:val="22"/>
          <w:szCs w:val="22"/>
        </w:rPr>
        <w:t xml:space="preserve"> as proposed land is adjacent with existing Unit</w:t>
      </w:r>
      <w:r w:rsidR="00803606">
        <w:rPr>
          <w:rFonts w:ascii="Arial" w:hAnsi="Arial" w:cs="Arial"/>
          <w:i/>
          <w:color w:val="000000"/>
          <w:sz w:val="22"/>
          <w:szCs w:val="22"/>
        </w:rPr>
        <w:t xml:space="preserve">. Operating details regarding the </w:t>
      </w:r>
      <w:r w:rsidR="00740DF4">
        <w:rPr>
          <w:rFonts w:ascii="Arial" w:hAnsi="Arial" w:cs="Arial"/>
          <w:i/>
          <w:color w:val="000000"/>
          <w:sz w:val="22"/>
          <w:szCs w:val="22"/>
        </w:rPr>
        <w:t>existing unit</w:t>
      </w:r>
      <w:r w:rsidR="00803606">
        <w:rPr>
          <w:rFonts w:ascii="Arial" w:hAnsi="Arial" w:cs="Arial"/>
          <w:i/>
          <w:color w:val="000000"/>
          <w:sz w:val="22"/>
          <w:szCs w:val="22"/>
        </w:rPr>
        <w:t xml:space="preserve"> is taken as per the information provided by the company which has been relied upon.</w:t>
      </w:r>
    </w:p>
    <w:p w:rsidR="00EB5704" w:rsidRDefault="00C77093"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 xml:space="preserve">Scrutiny about the company, </w:t>
      </w:r>
      <w:r w:rsidR="00A22FE5">
        <w:rPr>
          <w:rFonts w:ascii="Arial" w:hAnsi="Arial" w:cs="Arial"/>
          <w:i/>
          <w:color w:val="000000"/>
          <w:sz w:val="22"/>
          <w:szCs w:val="22"/>
        </w:rPr>
        <w:t xml:space="preserve">background </w:t>
      </w:r>
      <w:r w:rsidR="00DE7CE9">
        <w:rPr>
          <w:rFonts w:ascii="Arial" w:hAnsi="Arial" w:cs="Arial"/>
          <w:i/>
          <w:color w:val="000000"/>
          <w:sz w:val="22"/>
          <w:szCs w:val="22"/>
        </w:rPr>
        <w:t xml:space="preserve">check, </w:t>
      </w:r>
      <w:r w:rsidR="00395C32">
        <w:rPr>
          <w:rFonts w:ascii="Arial" w:hAnsi="Arial" w:cs="Arial"/>
          <w:i/>
          <w:color w:val="000000"/>
          <w:sz w:val="22"/>
          <w:szCs w:val="22"/>
        </w:rPr>
        <w:t>and credibility</w:t>
      </w:r>
      <w:r w:rsidR="00DE7CE9">
        <w:rPr>
          <w:rFonts w:ascii="Arial" w:hAnsi="Arial" w:cs="Arial"/>
          <w:i/>
          <w:color w:val="000000"/>
          <w:sz w:val="22"/>
          <w:szCs w:val="22"/>
        </w:rPr>
        <w:t>, credit worthiness of the company or</w:t>
      </w:r>
      <w:r>
        <w:rPr>
          <w:rFonts w:ascii="Arial" w:hAnsi="Arial" w:cs="Arial"/>
          <w:i/>
          <w:color w:val="000000"/>
          <w:sz w:val="22"/>
          <w:szCs w:val="22"/>
        </w:rPr>
        <w:t xml:space="preserve"> its promoters </w:t>
      </w:r>
      <w:r w:rsidR="00A22FE5">
        <w:rPr>
          <w:rFonts w:ascii="Arial" w:hAnsi="Arial" w:cs="Arial"/>
          <w:i/>
          <w:color w:val="000000"/>
          <w:sz w:val="22"/>
          <w:szCs w:val="22"/>
        </w:rPr>
        <w:t>is out-of-scope of this report.</w:t>
      </w:r>
    </w:p>
    <w:p w:rsidR="00454082" w:rsidRDefault="00A22FE5"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 xml:space="preserve">This report is only an opinion in respect to </w:t>
      </w:r>
      <w:r>
        <w:rPr>
          <w:rFonts w:ascii="Arial" w:hAnsi="Arial" w:cs="Arial"/>
          <w:i/>
          <w:iCs/>
          <w:sz w:val="22"/>
          <w:szCs w:val="22"/>
        </w:rPr>
        <w:t>Technical and Financial Feasibility</w:t>
      </w:r>
      <w:r>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Pr>
          <w:rFonts w:ascii="Arial" w:hAnsi="Arial" w:cs="Arial"/>
          <w:i/>
          <w:color w:val="000000"/>
          <w:sz w:val="22"/>
          <w:szCs w:val="22"/>
        </w:rPr>
        <w:t>ding taking decision on the financial</w:t>
      </w:r>
      <w:r>
        <w:rPr>
          <w:rFonts w:ascii="Arial" w:hAnsi="Arial" w:cs="Arial"/>
          <w:i/>
          <w:color w:val="000000"/>
          <w:sz w:val="22"/>
          <w:szCs w:val="22"/>
        </w:rPr>
        <w:t xml:space="preserve"> exposure.</w:t>
      </w:r>
    </w:p>
    <w:p w:rsidR="00DE7CE9" w:rsidRDefault="00DE7CE9"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This is not an audit activity of any kind. We have relied upon the data/ information supplied by the company in good faith that it is true and without any fabrication.</w:t>
      </w:r>
    </w:p>
    <w:p w:rsidR="00325319" w:rsidRDefault="00325319"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 xml:space="preserve">Existing units </w:t>
      </w:r>
      <w:r w:rsidR="00021DBC">
        <w:rPr>
          <w:rFonts w:ascii="Arial" w:hAnsi="Arial" w:cs="Arial"/>
          <w:i/>
          <w:color w:val="000000"/>
          <w:sz w:val="22"/>
          <w:szCs w:val="22"/>
        </w:rPr>
        <w:t xml:space="preserve">infrastructural </w:t>
      </w:r>
      <w:r>
        <w:rPr>
          <w:rFonts w:ascii="Arial" w:hAnsi="Arial" w:cs="Arial"/>
          <w:i/>
          <w:color w:val="000000"/>
          <w:sz w:val="22"/>
          <w:szCs w:val="22"/>
        </w:rPr>
        <w:t xml:space="preserve">details </w:t>
      </w:r>
      <w:r w:rsidR="00021DBC">
        <w:rPr>
          <w:rFonts w:ascii="Arial" w:hAnsi="Arial" w:cs="Arial"/>
          <w:i/>
          <w:color w:val="000000"/>
          <w:sz w:val="22"/>
          <w:szCs w:val="22"/>
        </w:rPr>
        <w:t xml:space="preserve">wherever mentioned </w:t>
      </w:r>
      <w:r>
        <w:rPr>
          <w:rFonts w:ascii="Arial" w:hAnsi="Arial" w:cs="Arial"/>
          <w:i/>
          <w:color w:val="000000"/>
          <w:sz w:val="22"/>
          <w:szCs w:val="22"/>
        </w:rPr>
        <w:t xml:space="preserve">has not been </w:t>
      </w:r>
      <w:r w:rsidR="00EF4501">
        <w:rPr>
          <w:rFonts w:ascii="Arial" w:hAnsi="Arial" w:cs="Arial"/>
          <w:i/>
          <w:color w:val="000000"/>
          <w:sz w:val="22"/>
          <w:szCs w:val="22"/>
        </w:rPr>
        <w:t>correlated</w:t>
      </w:r>
      <w:r>
        <w:rPr>
          <w:rFonts w:ascii="Arial" w:hAnsi="Arial" w:cs="Arial"/>
          <w:i/>
          <w:color w:val="000000"/>
          <w:sz w:val="22"/>
          <w:szCs w:val="22"/>
        </w:rPr>
        <w:t xml:space="preserve"> with the documentary evidence such as title deeds, Building Map since the same was out of scope of work.</w:t>
      </w:r>
    </w:p>
    <w:p w:rsidR="00325319" w:rsidRPr="009C700D" w:rsidRDefault="00B5501F"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This is not a Detailed Project Report or a detailed design or architecture document.</w:t>
      </w:r>
      <w:r w:rsidR="009C700D">
        <w:rPr>
          <w:rFonts w:ascii="Arial" w:hAnsi="Arial" w:cs="Arial"/>
          <w:i/>
          <w:color w:val="000000"/>
          <w:sz w:val="22"/>
          <w:szCs w:val="22"/>
        </w:rPr>
        <w:t xml:space="preserve"> </w:t>
      </w:r>
      <w:r w:rsidR="00325319" w:rsidRPr="009C700D">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rsidR="001A28C4" w:rsidRPr="00644443" w:rsidRDefault="001A28C4" w:rsidP="000473E8">
      <w:pPr>
        <w:spacing w:line="360" w:lineRule="auto"/>
        <w:ind w:left="284" w:right="-1"/>
        <w:jc w:val="both"/>
        <w:rPr>
          <w:rFonts w:ascii="Arial" w:hAnsi="Arial" w:cs="Arial"/>
          <w:i/>
          <w:color w:val="000000"/>
          <w:sz w:val="22"/>
          <w:szCs w:val="22"/>
        </w:rPr>
      </w:pPr>
    </w:p>
    <w:p w:rsidR="00EB5704" w:rsidRDefault="00A22FE5" w:rsidP="00E77892">
      <w:pPr>
        <w:pStyle w:val="ListParagraph"/>
        <w:numPr>
          <w:ilvl w:val="0"/>
          <w:numId w:val="28"/>
        </w:numPr>
        <w:spacing w:line="360" w:lineRule="auto"/>
        <w:ind w:left="709" w:right="-143" w:hanging="425"/>
        <w:jc w:val="both"/>
        <w:rPr>
          <w:rFonts w:ascii="Arial" w:hAnsi="Arial" w:cs="Arial"/>
          <w:b/>
          <w:sz w:val="22"/>
          <w:szCs w:val="22"/>
        </w:rPr>
      </w:pPr>
      <w:r w:rsidRPr="008A0488">
        <w:rPr>
          <w:rFonts w:ascii="Arial" w:hAnsi="Arial" w:cs="Arial"/>
          <w:b/>
          <w:sz w:val="22"/>
          <w:szCs w:val="22"/>
        </w:rPr>
        <w:t>METHODOLOGY/ MODEL ADOPTED:</w:t>
      </w:r>
    </w:p>
    <w:p w:rsidR="00EB5704" w:rsidRPr="008A0488" w:rsidRDefault="009C700D" w:rsidP="00E77892">
      <w:pPr>
        <w:pStyle w:val="ListParagraph"/>
        <w:numPr>
          <w:ilvl w:val="0"/>
          <w:numId w:val="8"/>
        </w:numPr>
        <w:spacing w:before="240"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Data/ Information collection</w:t>
      </w:r>
      <w:r w:rsidR="002D4E11">
        <w:rPr>
          <w:rFonts w:ascii="Arial" w:hAnsi="Arial" w:cs="Arial"/>
          <w:sz w:val="22"/>
          <w:szCs w:val="22"/>
        </w:rPr>
        <w:t xml:space="preserve"> as per our standard checklist</w:t>
      </w:r>
      <w:r w:rsidR="00A22FE5" w:rsidRPr="008A0488">
        <w:rPr>
          <w:rFonts w:ascii="Arial" w:hAnsi="Arial" w:cs="Arial"/>
          <w:sz w:val="22"/>
          <w:szCs w:val="22"/>
        </w:rPr>
        <w:t>.</w:t>
      </w:r>
    </w:p>
    <w:p w:rsidR="009C700D"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Review of Data/ Information collected related to TEV study.</w:t>
      </w:r>
      <w:r w:rsidR="00E8789F" w:rsidRPr="00E8789F">
        <w:rPr>
          <w:rFonts w:ascii="Arial" w:hAnsi="Arial" w:cs="Arial"/>
          <w:sz w:val="22"/>
          <w:szCs w:val="22"/>
        </w:rPr>
        <w:t xml:space="preserve"> </w:t>
      </w:r>
    </w:p>
    <w:p w:rsidR="00EB5704" w:rsidRPr="009C700D"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7F185E" w:rsidRPr="009C700D">
        <w:rPr>
          <w:rFonts w:ascii="Arial" w:hAnsi="Arial" w:cs="Arial"/>
          <w:sz w:val="22"/>
          <w:szCs w:val="22"/>
        </w:rPr>
        <w:t xml:space="preserve">Review and analysis of the Projections </w:t>
      </w:r>
      <w:r w:rsidR="009F21D7" w:rsidRPr="009C700D">
        <w:rPr>
          <w:rFonts w:ascii="Arial" w:hAnsi="Arial" w:cs="Arial"/>
          <w:sz w:val="22"/>
          <w:szCs w:val="22"/>
        </w:rPr>
        <w:t xml:space="preserve">as per the </w:t>
      </w:r>
      <w:r w:rsidR="007F185E" w:rsidRPr="009C700D">
        <w:rPr>
          <w:rFonts w:ascii="Arial" w:hAnsi="Arial" w:cs="Arial"/>
          <w:sz w:val="22"/>
          <w:szCs w:val="22"/>
        </w:rPr>
        <w:t xml:space="preserve">market </w:t>
      </w:r>
      <w:r w:rsidR="009F21D7" w:rsidRPr="009C700D">
        <w:rPr>
          <w:rFonts w:ascii="Arial" w:hAnsi="Arial" w:cs="Arial"/>
          <w:sz w:val="22"/>
          <w:szCs w:val="22"/>
        </w:rPr>
        <w:t xml:space="preserve">trends and futuristic </w:t>
      </w:r>
      <w:r w:rsidRPr="009C700D">
        <w:rPr>
          <w:rFonts w:ascii="Arial" w:hAnsi="Arial" w:cs="Arial"/>
          <w:sz w:val="22"/>
          <w:szCs w:val="22"/>
        </w:rPr>
        <w:t>growth opportunity</w:t>
      </w:r>
      <w:r w:rsidR="009F21D7" w:rsidRPr="009C700D">
        <w:rPr>
          <w:rFonts w:ascii="Arial" w:hAnsi="Arial" w:cs="Arial"/>
          <w:sz w:val="22"/>
          <w:szCs w:val="22"/>
        </w:rPr>
        <w:t xml:space="preserve"> of the industry and company.</w:t>
      </w:r>
    </w:p>
    <w:p w:rsidR="00113B90" w:rsidRPr="00113B90"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113B90" w:rsidRPr="008A0488">
        <w:rPr>
          <w:rFonts w:ascii="Arial" w:hAnsi="Arial" w:cs="Arial"/>
          <w:sz w:val="22"/>
          <w:szCs w:val="22"/>
        </w:rPr>
        <w:t xml:space="preserve">Independent review </w:t>
      </w:r>
      <w:r w:rsidR="00113B90">
        <w:rPr>
          <w:rFonts w:ascii="Arial" w:hAnsi="Arial" w:cs="Arial"/>
          <w:sz w:val="22"/>
          <w:szCs w:val="22"/>
        </w:rPr>
        <w:t xml:space="preserve">&amp; assessment of technology used </w:t>
      </w:r>
      <w:r w:rsidR="00113B90" w:rsidRPr="008A0488">
        <w:rPr>
          <w:rFonts w:ascii="Arial" w:hAnsi="Arial" w:cs="Arial"/>
          <w:sz w:val="22"/>
          <w:szCs w:val="22"/>
        </w:rPr>
        <w:t>provided by the company/promoters.</w:t>
      </w:r>
    </w:p>
    <w:p w:rsidR="00EB5704"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 xml:space="preserve">Projections of </w:t>
      </w:r>
      <w:r w:rsidR="000811E9" w:rsidRPr="008A0488">
        <w:rPr>
          <w:rFonts w:ascii="Arial" w:hAnsi="Arial" w:cs="Arial"/>
          <w:sz w:val="22"/>
          <w:szCs w:val="22"/>
        </w:rPr>
        <w:t>Revenue,</w:t>
      </w:r>
      <w:r w:rsidR="009F21D7" w:rsidRPr="008A0488">
        <w:rPr>
          <w:rFonts w:ascii="Arial" w:hAnsi="Arial" w:cs="Arial"/>
          <w:sz w:val="22"/>
          <w:szCs w:val="22"/>
        </w:rPr>
        <w:t xml:space="preserve"> Expenses,</w:t>
      </w:r>
      <w:r w:rsidR="000811E9" w:rsidRPr="008A0488">
        <w:rPr>
          <w:rFonts w:ascii="Arial" w:hAnsi="Arial" w:cs="Arial"/>
          <w:sz w:val="22"/>
          <w:szCs w:val="22"/>
        </w:rPr>
        <w:t xml:space="preserve"> </w:t>
      </w:r>
      <w:r w:rsidR="00A22FE5" w:rsidRPr="008A0488">
        <w:rPr>
          <w:rFonts w:ascii="Arial" w:hAnsi="Arial" w:cs="Arial"/>
          <w:sz w:val="22"/>
          <w:szCs w:val="22"/>
        </w:rPr>
        <w:t>P&amp;L, Balance Sheet</w:t>
      </w:r>
      <w:r w:rsidR="00E8789F">
        <w:rPr>
          <w:rFonts w:ascii="Arial" w:hAnsi="Arial" w:cs="Arial"/>
          <w:sz w:val="22"/>
          <w:szCs w:val="22"/>
        </w:rPr>
        <w:t>, fixed</w:t>
      </w:r>
      <w:r w:rsidR="009F21D7" w:rsidRPr="008A0488">
        <w:rPr>
          <w:rFonts w:ascii="Arial" w:hAnsi="Arial" w:cs="Arial"/>
          <w:sz w:val="22"/>
          <w:szCs w:val="22"/>
        </w:rPr>
        <w:t xml:space="preserve"> assets, COGS</w:t>
      </w:r>
      <w:r w:rsidR="00A22FE5" w:rsidRPr="008A0488">
        <w:rPr>
          <w:rFonts w:ascii="Arial" w:hAnsi="Arial" w:cs="Arial"/>
          <w:sz w:val="22"/>
          <w:szCs w:val="22"/>
        </w:rPr>
        <w:t>.</w:t>
      </w:r>
    </w:p>
    <w:p w:rsidR="00DE7CE9" w:rsidRPr="00586A69"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DE7CE9">
        <w:rPr>
          <w:rFonts w:ascii="Arial" w:hAnsi="Arial" w:cs="Arial"/>
          <w:sz w:val="22"/>
          <w:szCs w:val="22"/>
        </w:rPr>
        <w:t xml:space="preserve">Assessment of Key Financial </w:t>
      </w:r>
      <w:r w:rsidR="00740DF4">
        <w:rPr>
          <w:rFonts w:ascii="Arial" w:hAnsi="Arial" w:cs="Arial"/>
          <w:sz w:val="22"/>
          <w:szCs w:val="22"/>
        </w:rPr>
        <w:t>Metrics.</w:t>
      </w:r>
    </w:p>
    <w:p w:rsidR="008A0488" w:rsidRDefault="009C700D" w:rsidP="00E77892">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Final conclusion.</w:t>
      </w:r>
    </w:p>
    <w:p w:rsidR="00E8789F" w:rsidRPr="00E738AB" w:rsidRDefault="00E8789F" w:rsidP="00DB54B8">
      <w:pPr>
        <w:spacing w:line="360" w:lineRule="auto"/>
        <w:ind w:right="-1"/>
        <w:jc w:val="both"/>
        <w:rPr>
          <w:rFonts w:ascii="Arial" w:hAnsi="Arial" w:cs="Arial"/>
          <w:b/>
          <w:sz w:val="22"/>
          <w:szCs w:val="22"/>
        </w:rPr>
      </w:pPr>
    </w:p>
    <w:p w:rsidR="00EB5704" w:rsidRPr="009C700D" w:rsidRDefault="00A22FE5" w:rsidP="00E77892">
      <w:pPr>
        <w:pStyle w:val="ListParagraph"/>
        <w:numPr>
          <w:ilvl w:val="0"/>
          <w:numId w:val="28"/>
        </w:numPr>
        <w:spacing w:after="240" w:line="360" w:lineRule="auto"/>
        <w:ind w:left="709" w:right="-143"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r w:rsidR="00CE6114" w:rsidRPr="009C700D">
        <w:rPr>
          <w:rFonts w:ascii="Arial" w:eastAsia="Arial" w:hAnsi="Arial"/>
          <w:sz w:val="22"/>
        </w:rPr>
        <w:t>All the data/</w:t>
      </w:r>
      <w:r w:rsidRPr="009C700D">
        <w:rPr>
          <w:rFonts w:ascii="Arial" w:eastAsia="Arial" w:hAnsi="Arial"/>
          <w:sz w:val="22"/>
        </w:rPr>
        <w:t>Information</w:t>
      </w:r>
      <w:r w:rsidR="00CE6114" w:rsidRPr="009C700D">
        <w:rPr>
          <w:rFonts w:ascii="Arial" w:eastAsia="Arial" w:hAnsi="Arial"/>
          <w:sz w:val="22"/>
        </w:rPr>
        <w:t xml:space="preserve"> has been</w:t>
      </w:r>
      <w:r w:rsidRPr="009C700D">
        <w:rPr>
          <w:rFonts w:ascii="Arial" w:eastAsia="Arial" w:hAnsi="Arial"/>
          <w:sz w:val="22"/>
        </w:rPr>
        <w:t xml:space="preserve"> received from</w:t>
      </w:r>
      <w:r w:rsidR="00AF0F53" w:rsidRPr="009C700D">
        <w:rPr>
          <w:rFonts w:ascii="Arial" w:eastAsia="Arial" w:hAnsi="Arial"/>
          <w:sz w:val="22"/>
        </w:rPr>
        <w:t xml:space="preserve"> </w:t>
      </w:r>
      <w:r w:rsidR="00872A1B" w:rsidRPr="009C700D">
        <w:rPr>
          <w:rFonts w:ascii="Arial" w:eastAsia="Arial" w:hAnsi="Arial"/>
          <w:sz w:val="22"/>
        </w:rPr>
        <w:t xml:space="preserve">Mr. </w:t>
      </w:r>
      <w:proofErr w:type="spellStart"/>
      <w:r w:rsidR="000116F1" w:rsidRPr="009C700D">
        <w:rPr>
          <w:rFonts w:ascii="Arial" w:eastAsia="Arial" w:hAnsi="Arial"/>
          <w:sz w:val="22"/>
        </w:rPr>
        <w:t>Nabani</w:t>
      </w:r>
      <w:proofErr w:type="spellEnd"/>
      <w:r w:rsidR="000116F1" w:rsidRPr="009C700D">
        <w:rPr>
          <w:rFonts w:ascii="Arial" w:eastAsia="Arial" w:hAnsi="Arial"/>
          <w:sz w:val="22"/>
        </w:rPr>
        <w:t xml:space="preserve"> </w:t>
      </w:r>
      <w:proofErr w:type="spellStart"/>
      <w:r w:rsidR="000116F1" w:rsidRPr="009C700D">
        <w:rPr>
          <w:rFonts w:ascii="Arial" w:eastAsia="Arial" w:hAnsi="Arial"/>
          <w:sz w:val="22"/>
        </w:rPr>
        <w:t>Ranjan</w:t>
      </w:r>
      <w:proofErr w:type="spellEnd"/>
      <w:r w:rsidR="000116F1" w:rsidRPr="009C700D">
        <w:rPr>
          <w:rFonts w:ascii="Arial" w:eastAsia="Arial" w:hAnsi="Arial"/>
          <w:sz w:val="22"/>
        </w:rPr>
        <w:t xml:space="preserve"> </w:t>
      </w:r>
      <w:proofErr w:type="spellStart"/>
      <w:r w:rsidR="000116F1" w:rsidRPr="009C700D">
        <w:rPr>
          <w:rFonts w:ascii="Arial" w:eastAsia="Arial" w:hAnsi="Arial"/>
          <w:sz w:val="22"/>
        </w:rPr>
        <w:t>Purkait</w:t>
      </w:r>
      <w:proofErr w:type="spellEnd"/>
      <w:r w:rsidR="000116F1" w:rsidRPr="009C700D">
        <w:rPr>
          <w:rFonts w:ascii="Arial" w:eastAsia="Arial" w:hAnsi="Arial"/>
          <w:sz w:val="22"/>
        </w:rPr>
        <w:t xml:space="preserve"> (Director)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tbl>
      <w:tblPr>
        <w:tblW w:w="4166" w:type="pct"/>
        <w:tblInd w:w="1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4111"/>
        <w:gridCol w:w="4111"/>
      </w:tblGrid>
      <w:tr w:rsidR="00EB5704" w:rsidRPr="00872A1B" w:rsidTr="004B1B67">
        <w:trPr>
          <w:trHeight w:val="20"/>
          <w:tblHeader/>
        </w:trPr>
        <w:tc>
          <w:tcPr>
            <w:tcW w:w="2500" w:type="pct"/>
            <w:shd w:val="clear" w:color="auto" w:fill="002060"/>
            <w:noWrap/>
            <w:vAlign w:val="bottom"/>
            <w:hideMark/>
          </w:tcPr>
          <w:p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2500" w:type="pct"/>
            <w:shd w:val="clear" w:color="auto" w:fill="002060"/>
            <w:noWrap/>
            <w:vAlign w:val="bottom"/>
            <w:hideMark/>
          </w:tcPr>
          <w:p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740DF4" w:rsidRPr="00872A1B" w:rsidTr="004B1B67">
        <w:trPr>
          <w:trHeight w:val="20"/>
        </w:trPr>
        <w:tc>
          <w:tcPr>
            <w:tcW w:w="2500" w:type="pct"/>
            <w:shd w:val="clear" w:color="auto" w:fill="auto"/>
            <w:noWrap/>
            <w:vAlign w:val="center"/>
          </w:tcPr>
          <w:p w:rsidR="00740DF4" w:rsidRPr="00872A1B" w:rsidRDefault="00740DF4" w:rsidP="009231E7">
            <w:pPr>
              <w:ind w:left="284" w:right="-1" w:hanging="284"/>
              <w:rPr>
                <w:rFonts w:asciiTheme="minorHAnsi" w:hAnsiTheme="minorHAnsi" w:cstheme="minorHAnsi"/>
                <w:color w:val="000000"/>
                <w:sz w:val="22"/>
                <w:szCs w:val="22"/>
              </w:rPr>
            </w:pPr>
            <w:r>
              <w:rPr>
                <w:rFonts w:asciiTheme="minorHAnsi" w:hAnsiTheme="minorHAnsi" w:cstheme="minorHAnsi"/>
                <w:color w:val="000000"/>
                <w:sz w:val="22"/>
                <w:szCs w:val="22"/>
              </w:rPr>
              <w:t>Designation</w:t>
            </w:r>
          </w:p>
        </w:tc>
        <w:tc>
          <w:tcPr>
            <w:tcW w:w="2500" w:type="pct"/>
            <w:shd w:val="clear" w:color="auto" w:fill="auto"/>
            <w:noWrap/>
            <w:vAlign w:val="center"/>
          </w:tcPr>
          <w:p w:rsidR="00740DF4" w:rsidRPr="000116F1" w:rsidRDefault="00740DF4" w:rsidP="009231E7">
            <w:pPr>
              <w:ind w:left="284" w:right="-1" w:hanging="258"/>
              <w:rPr>
                <w:rFonts w:asciiTheme="minorHAnsi" w:hAnsiTheme="minorHAnsi" w:cstheme="minorHAnsi"/>
                <w:color w:val="000000"/>
                <w:sz w:val="22"/>
                <w:szCs w:val="22"/>
              </w:rPr>
            </w:pPr>
            <w:r>
              <w:rPr>
                <w:rFonts w:asciiTheme="minorHAnsi" w:hAnsiTheme="minorHAnsi" w:cstheme="minorHAnsi"/>
                <w:color w:val="000000"/>
                <w:sz w:val="22"/>
                <w:szCs w:val="22"/>
              </w:rPr>
              <w:t>Director</w:t>
            </w:r>
          </w:p>
        </w:tc>
      </w:tr>
      <w:tr w:rsidR="00EB5704" w:rsidRPr="00872A1B" w:rsidTr="004B1B67">
        <w:trPr>
          <w:trHeight w:val="20"/>
        </w:trPr>
        <w:tc>
          <w:tcPr>
            <w:tcW w:w="2500"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2500" w:type="pct"/>
            <w:shd w:val="clear" w:color="auto" w:fill="auto"/>
            <w:noWrap/>
            <w:vAlign w:val="center"/>
            <w:hideMark/>
          </w:tcPr>
          <w:p w:rsidR="00EB5704" w:rsidRPr="00872A1B" w:rsidRDefault="00872A1B" w:rsidP="000116F1">
            <w:pPr>
              <w:ind w:left="284" w:right="-1"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M/s </w:t>
            </w:r>
            <w:r w:rsidR="000116F1">
              <w:rPr>
                <w:rFonts w:asciiTheme="minorHAnsi" w:hAnsiTheme="minorHAnsi" w:cstheme="minorHAnsi"/>
                <w:color w:val="000000"/>
                <w:sz w:val="22"/>
                <w:szCs w:val="22"/>
              </w:rPr>
              <w:t>Plasto Packaging</w:t>
            </w:r>
            <w:r w:rsidRPr="00872A1B">
              <w:rPr>
                <w:rFonts w:asciiTheme="minorHAnsi" w:hAnsiTheme="minorHAnsi" w:cstheme="minorHAnsi"/>
                <w:color w:val="000000"/>
                <w:sz w:val="22"/>
                <w:szCs w:val="22"/>
              </w:rPr>
              <w:t xml:space="preserve"> </w:t>
            </w:r>
            <w:r w:rsidR="00AF0F53" w:rsidRPr="00872A1B">
              <w:rPr>
                <w:rFonts w:asciiTheme="minorHAnsi" w:hAnsiTheme="minorHAnsi" w:cstheme="minorHAnsi"/>
                <w:color w:val="000000"/>
                <w:sz w:val="22"/>
                <w:szCs w:val="22"/>
              </w:rPr>
              <w:t>Private Limited</w:t>
            </w:r>
          </w:p>
        </w:tc>
      </w:tr>
      <w:tr w:rsidR="00EB5704" w:rsidRPr="00872A1B" w:rsidTr="004B1B67">
        <w:trPr>
          <w:trHeight w:val="20"/>
        </w:trPr>
        <w:tc>
          <w:tcPr>
            <w:tcW w:w="2500"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2500" w:type="pct"/>
            <w:shd w:val="clear" w:color="auto" w:fill="auto"/>
            <w:noWrap/>
            <w:vAlign w:val="center"/>
            <w:hideMark/>
          </w:tcPr>
          <w:p w:rsidR="00EB5704" w:rsidRPr="00872A1B" w:rsidRDefault="000116F1" w:rsidP="009231E7">
            <w:pPr>
              <w:ind w:left="284" w:right="-1" w:hanging="258"/>
              <w:rPr>
                <w:rFonts w:asciiTheme="minorHAnsi" w:hAnsiTheme="minorHAnsi" w:cstheme="minorHAnsi"/>
                <w:color w:val="000000"/>
                <w:sz w:val="22"/>
                <w:szCs w:val="22"/>
              </w:rPr>
            </w:pPr>
            <w:r w:rsidRPr="000116F1">
              <w:rPr>
                <w:rStyle w:val="Hyperlink"/>
                <w:rFonts w:asciiTheme="minorHAnsi" w:hAnsiTheme="minorHAnsi" w:cstheme="minorHAnsi"/>
                <w:sz w:val="22"/>
                <w:szCs w:val="22"/>
              </w:rPr>
              <w:t>polyinject.kolkata@gmail.com</w:t>
            </w:r>
          </w:p>
        </w:tc>
      </w:tr>
      <w:tr w:rsidR="00EB5704" w:rsidRPr="00872A1B" w:rsidTr="004B1B67">
        <w:trPr>
          <w:trHeight w:val="20"/>
        </w:trPr>
        <w:tc>
          <w:tcPr>
            <w:tcW w:w="2500"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2500" w:type="pct"/>
            <w:shd w:val="clear" w:color="auto" w:fill="auto"/>
            <w:noWrap/>
            <w:vAlign w:val="center"/>
            <w:hideMark/>
          </w:tcPr>
          <w:p w:rsidR="00EB5704" w:rsidRPr="00872A1B" w:rsidRDefault="000116F1" w:rsidP="009231E7">
            <w:pPr>
              <w:ind w:left="284" w:right="-1" w:hanging="258"/>
              <w:rPr>
                <w:rFonts w:asciiTheme="minorHAnsi" w:hAnsiTheme="minorHAnsi" w:cstheme="minorHAnsi"/>
                <w:color w:val="000000"/>
                <w:sz w:val="22"/>
                <w:szCs w:val="22"/>
              </w:rPr>
            </w:pPr>
            <w:r>
              <w:rPr>
                <w:rFonts w:asciiTheme="minorHAnsi" w:hAnsiTheme="minorHAnsi" w:cstheme="minorHAnsi"/>
                <w:color w:val="000000"/>
                <w:sz w:val="22"/>
                <w:szCs w:val="22"/>
              </w:rPr>
              <w:t>+91 9433801087</w:t>
            </w:r>
          </w:p>
        </w:tc>
      </w:tr>
    </w:tbl>
    <w:p w:rsidR="00641B45" w:rsidRPr="004B1B67" w:rsidRDefault="00641B45" w:rsidP="00F818E7">
      <w:pPr>
        <w:spacing w:line="360" w:lineRule="auto"/>
        <w:ind w:right="-1"/>
        <w:jc w:val="both"/>
        <w:rPr>
          <w:rFonts w:ascii="Arial" w:hAnsi="Arial" w:cs="Arial"/>
          <w:b/>
          <w:sz w:val="16"/>
          <w:szCs w:val="22"/>
        </w:rPr>
      </w:pPr>
    </w:p>
    <w:p w:rsidR="00B32752" w:rsidRPr="009C700D" w:rsidRDefault="00A22FE5" w:rsidP="00E77892">
      <w:pPr>
        <w:pStyle w:val="ListParagraph"/>
        <w:numPr>
          <w:ilvl w:val="0"/>
          <w:numId w:val="28"/>
        </w:numPr>
        <w:spacing w:before="240" w:after="240" w:line="360" w:lineRule="auto"/>
        <w:ind w:left="709" w:right="-143" w:hanging="425"/>
        <w:jc w:val="both"/>
        <w:rPr>
          <w:rFonts w:ascii="Arial" w:hAnsi="Arial" w:cs="Arial"/>
          <w:b/>
          <w:sz w:val="22"/>
          <w:szCs w:val="22"/>
        </w:rPr>
      </w:pPr>
      <w:r>
        <w:rPr>
          <w:rFonts w:ascii="Arial" w:hAnsi="Arial" w:cs="Arial"/>
          <w:b/>
          <w:sz w:val="22"/>
          <w:szCs w:val="22"/>
        </w:rPr>
        <w:t>DOCUMENTS / DATA REFFERED:</w:t>
      </w:r>
    </w:p>
    <w:p w:rsidR="00740DF4" w:rsidRDefault="00740DF4" w:rsidP="00E77892">
      <w:pPr>
        <w:pStyle w:val="ListParagraph"/>
        <w:numPr>
          <w:ilvl w:val="0"/>
          <w:numId w:val="17"/>
        </w:numPr>
        <w:tabs>
          <w:tab w:val="left" w:pos="5310"/>
        </w:tabs>
        <w:spacing w:line="360" w:lineRule="auto"/>
        <w:ind w:left="1134" w:right="-143" w:hanging="426"/>
        <w:jc w:val="both"/>
        <w:rPr>
          <w:rFonts w:ascii="Arial" w:hAnsi="Arial" w:cs="Arial"/>
          <w:sz w:val="22"/>
          <w:szCs w:val="22"/>
        </w:rPr>
      </w:pPr>
      <w:bookmarkStart w:id="2" w:name="_GoBack"/>
      <w:bookmarkEnd w:id="2"/>
      <w:r>
        <w:rPr>
          <w:rFonts w:ascii="Arial" w:hAnsi="Arial" w:cs="Arial"/>
          <w:sz w:val="22"/>
          <w:szCs w:val="22"/>
        </w:rPr>
        <w:t>Detailed Project Report</w:t>
      </w:r>
      <w:r w:rsidR="002D4E11">
        <w:rPr>
          <w:rFonts w:ascii="Arial" w:hAnsi="Arial" w:cs="Arial"/>
          <w:sz w:val="22"/>
          <w:szCs w:val="22"/>
        </w:rPr>
        <w:t xml:space="preserve"> &amp; </w:t>
      </w:r>
      <w:r w:rsidR="002D4E11" w:rsidRPr="00BA3D1F">
        <w:rPr>
          <w:rFonts w:ascii="Arial" w:hAnsi="Arial" w:cs="Arial"/>
          <w:sz w:val="22"/>
          <w:szCs w:val="22"/>
        </w:rPr>
        <w:t>Proposed project cost.</w:t>
      </w:r>
    </w:p>
    <w:p w:rsidR="00C54165" w:rsidRPr="009C700D" w:rsidRDefault="002D4E11" w:rsidP="00E77892">
      <w:pPr>
        <w:pStyle w:val="ListParagraph"/>
        <w:numPr>
          <w:ilvl w:val="0"/>
          <w:numId w:val="17"/>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Latest audited financial statement for last 4 years.</w:t>
      </w:r>
    </w:p>
    <w:p w:rsidR="002D4E11" w:rsidRPr="00000172" w:rsidRDefault="002D4E11" w:rsidP="00E77892">
      <w:pPr>
        <w:pStyle w:val="ListParagraph"/>
        <w:numPr>
          <w:ilvl w:val="0"/>
          <w:numId w:val="17"/>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Memorandum of Association</w:t>
      </w:r>
      <w:r w:rsidR="00000172">
        <w:rPr>
          <w:rFonts w:ascii="Arial" w:hAnsi="Arial" w:cs="Arial"/>
          <w:sz w:val="22"/>
          <w:szCs w:val="22"/>
        </w:rPr>
        <w:t xml:space="preserve"> and </w:t>
      </w:r>
      <w:r w:rsidRPr="00000172">
        <w:rPr>
          <w:rFonts w:ascii="Arial" w:hAnsi="Arial" w:cs="Arial"/>
          <w:sz w:val="22"/>
          <w:szCs w:val="22"/>
        </w:rPr>
        <w:t>Director’s</w:t>
      </w:r>
      <w:r w:rsidR="00000172">
        <w:rPr>
          <w:rFonts w:ascii="Arial" w:hAnsi="Arial" w:cs="Arial"/>
          <w:sz w:val="22"/>
          <w:szCs w:val="22"/>
        </w:rPr>
        <w:t xml:space="preserve"> details</w:t>
      </w:r>
      <w:r w:rsidR="00C54165" w:rsidRPr="00000172">
        <w:rPr>
          <w:rFonts w:ascii="Arial" w:hAnsi="Arial" w:cs="Arial"/>
          <w:sz w:val="22"/>
          <w:szCs w:val="22"/>
        </w:rPr>
        <w:t>.</w:t>
      </w:r>
      <w:r w:rsidRPr="00000172">
        <w:rPr>
          <w:rFonts w:ascii="Arial" w:hAnsi="Arial" w:cs="Arial"/>
          <w:sz w:val="22"/>
          <w:szCs w:val="22"/>
        </w:rPr>
        <w:t xml:space="preserve"> </w:t>
      </w:r>
    </w:p>
    <w:p w:rsidR="002D4E11" w:rsidRDefault="002D4E11" w:rsidP="00E77892">
      <w:pPr>
        <w:pStyle w:val="ListParagraph"/>
        <w:numPr>
          <w:ilvl w:val="0"/>
          <w:numId w:val="17"/>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Manufacturing Process Flow Chart</w:t>
      </w:r>
    </w:p>
    <w:p w:rsidR="002D4E11" w:rsidRPr="002D4E11" w:rsidRDefault="002D4E11" w:rsidP="00E77892">
      <w:pPr>
        <w:pStyle w:val="ListParagraph"/>
        <w:numPr>
          <w:ilvl w:val="0"/>
          <w:numId w:val="17"/>
        </w:numPr>
        <w:tabs>
          <w:tab w:val="left" w:pos="5310"/>
        </w:tabs>
        <w:spacing w:line="360" w:lineRule="auto"/>
        <w:ind w:left="1134" w:right="-143" w:hanging="426"/>
        <w:jc w:val="both"/>
        <w:rPr>
          <w:rFonts w:ascii="Arial" w:hAnsi="Arial" w:cs="Arial"/>
          <w:sz w:val="22"/>
          <w:szCs w:val="22"/>
        </w:rPr>
      </w:pPr>
      <w:r w:rsidRPr="00BA3D1F">
        <w:rPr>
          <w:rFonts w:ascii="Arial" w:hAnsi="Arial" w:cs="Arial"/>
          <w:sz w:val="22"/>
          <w:szCs w:val="22"/>
        </w:rPr>
        <w:t xml:space="preserve">List of </w:t>
      </w:r>
      <w:r>
        <w:rPr>
          <w:rFonts w:ascii="Arial" w:hAnsi="Arial" w:cs="Arial"/>
          <w:sz w:val="22"/>
          <w:szCs w:val="22"/>
        </w:rPr>
        <w:t>proposed Plant &amp;</w:t>
      </w:r>
      <w:r w:rsidRPr="00BA3D1F">
        <w:rPr>
          <w:rFonts w:ascii="Arial" w:hAnsi="Arial" w:cs="Arial"/>
          <w:sz w:val="22"/>
          <w:szCs w:val="22"/>
        </w:rPr>
        <w:t xml:space="preserve"> Machin</w:t>
      </w:r>
      <w:r>
        <w:rPr>
          <w:rFonts w:ascii="Arial" w:hAnsi="Arial" w:cs="Arial"/>
          <w:sz w:val="22"/>
          <w:szCs w:val="22"/>
        </w:rPr>
        <w:t>ery</w:t>
      </w:r>
      <w:r w:rsidRPr="00BA3D1F">
        <w:rPr>
          <w:rFonts w:ascii="Arial" w:hAnsi="Arial" w:cs="Arial"/>
          <w:sz w:val="22"/>
          <w:szCs w:val="22"/>
        </w:rPr>
        <w:t>.</w:t>
      </w:r>
    </w:p>
    <w:p w:rsidR="008A0488" w:rsidRPr="00BA3D1F" w:rsidRDefault="002D4E11" w:rsidP="00E77892">
      <w:pPr>
        <w:pStyle w:val="ListParagraph"/>
        <w:numPr>
          <w:ilvl w:val="0"/>
          <w:numId w:val="17"/>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Description of suppliers and buyers</w:t>
      </w:r>
      <w:r w:rsidR="00A22FE5" w:rsidRPr="00BA3D1F">
        <w:rPr>
          <w:rFonts w:ascii="Arial" w:hAnsi="Arial" w:cs="Arial"/>
          <w:sz w:val="22"/>
          <w:szCs w:val="22"/>
        </w:rPr>
        <w:t xml:space="preserve"> of the company.</w:t>
      </w:r>
    </w:p>
    <w:p w:rsidR="00EB5704" w:rsidRPr="002D4E11" w:rsidRDefault="002D4E11" w:rsidP="00E77892">
      <w:pPr>
        <w:pStyle w:val="ListParagraph"/>
        <w:numPr>
          <w:ilvl w:val="0"/>
          <w:numId w:val="17"/>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 xml:space="preserve">Electricity bill, </w:t>
      </w:r>
      <w:r w:rsidR="0063198F" w:rsidRPr="002D4E11">
        <w:rPr>
          <w:rFonts w:ascii="Arial" w:hAnsi="Arial" w:cs="Arial"/>
          <w:sz w:val="22"/>
          <w:szCs w:val="22"/>
        </w:rPr>
        <w:t>Man power proposal</w:t>
      </w:r>
      <w:r>
        <w:rPr>
          <w:rFonts w:ascii="Arial" w:hAnsi="Arial" w:cs="Arial"/>
          <w:sz w:val="22"/>
          <w:szCs w:val="22"/>
        </w:rPr>
        <w:t>, Land conversion certificate, MSME Certificate, GST Certificate, Enrolment Certificate.</w:t>
      </w:r>
      <w:r w:rsidR="00A22FE5">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97"/>
        <w:gridCol w:w="7800"/>
      </w:tblGrid>
      <w:tr w:rsidR="00EB5704" w:rsidTr="003918B0">
        <w:trPr>
          <w:trHeight w:val="20"/>
        </w:trPr>
        <w:tc>
          <w:tcPr>
            <w:tcW w:w="1697" w:type="dxa"/>
            <w:shd w:val="clear" w:color="auto" w:fill="17365D"/>
            <w:vAlign w:val="center"/>
          </w:tcPr>
          <w:p w:rsidR="00EB5704" w:rsidRDefault="00A22FE5">
            <w:pPr>
              <w:jc w:val="center"/>
              <w:rPr>
                <w:rFonts w:ascii="Arial" w:hAnsi="Arial" w:cs="Arial"/>
                <w:b/>
                <w:i/>
                <w:sz w:val="22"/>
                <w:szCs w:val="22"/>
              </w:rPr>
            </w:pPr>
            <w:r>
              <w:rPr>
                <w:rFonts w:ascii="Arial" w:hAnsi="Arial" w:cs="Arial"/>
                <w:b/>
                <w:sz w:val="22"/>
                <w:szCs w:val="22"/>
              </w:rPr>
              <w:lastRenderedPageBreak/>
              <w:t>PART C</w:t>
            </w:r>
          </w:p>
        </w:tc>
        <w:tc>
          <w:tcPr>
            <w:tcW w:w="7800" w:type="dxa"/>
            <w:shd w:val="clear" w:color="auto" w:fill="C6D9F1" w:themeFill="text2" w:themeFillTint="33"/>
            <w:vAlign w:val="center"/>
          </w:tcPr>
          <w:p w:rsidR="00EB5704" w:rsidRDefault="00A22FE5">
            <w:pPr>
              <w:jc w:val="center"/>
              <w:rPr>
                <w:rFonts w:ascii="Arial" w:hAnsi="Arial" w:cs="Arial"/>
                <w:b/>
                <w:i/>
                <w:sz w:val="22"/>
                <w:szCs w:val="22"/>
              </w:rPr>
            </w:pPr>
            <w:r>
              <w:rPr>
                <w:rFonts w:ascii="Arial" w:hAnsi="Arial" w:cs="Arial"/>
                <w:b/>
                <w:sz w:val="22"/>
                <w:szCs w:val="22"/>
              </w:rPr>
              <w:t>COMPANY PROFILE</w:t>
            </w:r>
          </w:p>
        </w:tc>
      </w:tr>
    </w:tbl>
    <w:p w:rsidR="000473E8" w:rsidRDefault="000473E8">
      <w:pPr>
        <w:autoSpaceDE w:val="0"/>
        <w:autoSpaceDN w:val="0"/>
        <w:adjustRightInd w:val="0"/>
        <w:spacing w:line="360" w:lineRule="auto"/>
        <w:jc w:val="both"/>
        <w:rPr>
          <w:rFonts w:ascii="Arial" w:hAnsi="Arial" w:cs="Arial"/>
          <w:sz w:val="22"/>
          <w:szCs w:val="22"/>
          <w:lang w:eastAsia="en-IN"/>
        </w:rPr>
      </w:pPr>
    </w:p>
    <w:p w:rsidR="003918B0" w:rsidRPr="003918B0" w:rsidRDefault="00A22FE5" w:rsidP="003918B0">
      <w:pPr>
        <w:pStyle w:val="ListParagraph"/>
        <w:numPr>
          <w:ilvl w:val="0"/>
          <w:numId w:val="18"/>
        </w:numPr>
        <w:spacing w:after="240" w:line="276" w:lineRule="auto"/>
        <w:ind w:left="567" w:right="-1" w:hanging="283"/>
        <w:jc w:val="both"/>
        <w:rPr>
          <w:rFonts w:ascii="Arial" w:hAnsi="Arial" w:cs="Arial"/>
          <w:sz w:val="22"/>
          <w:szCs w:val="22"/>
          <w:lang w:eastAsia="en-IN"/>
        </w:rPr>
      </w:pPr>
      <w:r w:rsidRPr="002E4BAF">
        <w:rPr>
          <w:rFonts w:ascii="Arial" w:hAnsi="Arial" w:cs="Arial"/>
          <w:b/>
          <w:sz w:val="22"/>
          <w:szCs w:val="22"/>
          <w:lang w:eastAsia="en-IN"/>
        </w:rPr>
        <w:t>COMPANY OVERVIEW:</w:t>
      </w:r>
    </w:p>
    <w:p w:rsidR="00600742" w:rsidRDefault="00BC6A9C" w:rsidP="00600742">
      <w:pPr>
        <w:pStyle w:val="ListParagraph"/>
        <w:spacing w:after="240" w:line="360" w:lineRule="auto"/>
        <w:ind w:left="567" w:right="-143"/>
        <w:jc w:val="both"/>
        <w:rPr>
          <w:rFonts w:ascii="Arial" w:hAnsi="Arial" w:cs="Arial"/>
          <w:sz w:val="22"/>
          <w:szCs w:val="22"/>
        </w:rPr>
      </w:pPr>
      <w:r w:rsidRPr="003918B0">
        <w:rPr>
          <w:rFonts w:ascii="Arial" w:hAnsi="Arial" w:cs="Arial"/>
          <w:sz w:val="22"/>
          <w:szCs w:val="22"/>
        </w:rPr>
        <w:t xml:space="preserve">M/s Plasto Packaging Pvt Ltd is a Private incorporated on 27 March 1996. It is classified as Non-govt. Company and is registered at Registrar of Companies, Kolkata. Its authorized share capital is </w:t>
      </w:r>
      <w:proofErr w:type="spellStart"/>
      <w:r w:rsidRPr="003918B0">
        <w:rPr>
          <w:rFonts w:ascii="Arial" w:hAnsi="Arial" w:cs="Arial"/>
          <w:sz w:val="22"/>
          <w:szCs w:val="22"/>
        </w:rPr>
        <w:t>Rs</w:t>
      </w:r>
      <w:proofErr w:type="spellEnd"/>
      <w:r w:rsidRPr="003918B0">
        <w:rPr>
          <w:rFonts w:ascii="Arial" w:hAnsi="Arial" w:cs="Arial"/>
          <w:sz w:val="22"/>
          <w:szCs w:val="22"/>
        </w:rPr>
        <w:t xml:space="preserve">. 5,000,000 and its paid up capital is </w:t>
      </w:r>
      <w:proofErr w:type="spellStart"/>
      <w:r w:rsidRPr="003918B0">
        <w:rPr>
          <w:rFonts w:ascii="Arial" w:hAnsi="Arial" w:cs="Arial"/>
          <w:sz w:val="22"/>
          <w:szCs w:val="22"/>
        </w:rPr>
        <w:t>Rs</w:t>
      </w:r>
      <w:proofErr w:type="spellEnd"/>
      <w:r w:rsidRPr="003918B0">
        <w:rPr>
          <w:rFonts w:ascii="Arial" w:hAnsi="Arial" w:cs="Arial"/>
          <w:sz w:val="22"/>
          <w:szCs w:val="22"/>
        </w:rPr>
        <w:t xml:space="preserve">. 4,440,000. It is </w:t>
      </w:r>
      <w:proofErr w:type="spellStart"/>
      <w:r w:rsidRPr="003918B0">
        <w:rPr>
          <w:rFonts w:ascii="Arial" w:hAnsi="Arial" w:cs="Arial"/>
          <w:sz w:val="22"/>
          <w:szCs w:val="22"/>
        </w:rPr>
        <w:t>inolved</w:t>
      </w:r>
      <w:proofErr w:type="spellEnd"/>
      <w:r w:rsidRPr="003918B0">
        <w:rPr>
          <w:rFonts w:ascii="Arial" w:hAnsi="Arial" w:cs="Arial"/>
          <w:sz w:val="22"/>
          <w:szCs w:val="22"/>
        </w:rPr>
        <w:t xml:space="preserve"> in Manufacture of plastic products.</w:t>
      </w:r>
    </w:p>
    <w:p w:rsidR="00600742" w:rsidRDefault="00BC6A9C" w:rsidP="00600742">
      <w:pPr>
        <w:pStyle w:val="ListParagraph"/>
        <w:spacing w:after="240" w:line="360" w:lineRule="auto"/>
        <w:ind w:left="567" w:right="-143"/>
        <w:jc w:val="both"/>
        <w:rPr>
          <w:rFonts w:ascii="Arial" w:hAnsi="Arial" w:cs="Arial"/>
          <w:sz w:val="22"/>
          <w:szCs w:val="22"/>
          <w:lang w:eastAsia="en-IN"/>
        </w:rPr>
      </w:pPr>
      <w:r w:rsidRPr="00600742">
        <w:rPr>
          <w:rFonts w:ascii="Arial" w:hAnsi="Arial" w:cs="Arial"/>
          <w:sz w:val="22"/>
          <w:szCs w:val="22"/>
          <w:lang w:eastAsia="en-IN"/>
        </w:rPr>
        <w:t xml:space="preserve">As per information provided by client / company, before the year 2020, </w:t>
      </w:r>
      <w:r w:rsidRPr="00600742">
        <w:rPr>
          <w:rFonts w:ascii="Arial" w:hAnsi="Arial" w:cs="Arial"/>
          <w:sz w:val="22"/>
          <w:szCs w:val="22"/>
        </w:rPr>
        <w:t>Plasto Packaging</w:t>
      </w:r>
      <w:r w:rsidRPr="00600742">
        <w:rPr>
          <w:rFonts w:ascii="Arial" w:hAnsi="Arial" w:cs="Arial"/>
          <w:sz w:val="22"/>
          <w:szCs w:val="22"/>
          <w:lang w:eastAsia="en-IN"/>
        </w:rPr>
        <w:t xml:space="preserve"> used to manufacture all the plastic products for other companies. But in the year 2020, company started to sell products with its own brand name.</w:t>
      </w:r>
    </w:p>
    <w:p w:rsidR="00600742" w:rsidRDefault="00BC6A9C" w:rsidP="00600742">
      <w:pPr>
        <w:pStyle w:val="ListParagraph"/>
        <w:spacing w:after="240" w:line="360" w:lineRule="auto"/>
        <w:ind w:left="567" w:right="-143"/>
        <w:jc w:val="both"/>
        <w:rPr>
          <w:rFonts w:ascii="Arial" w:hAnsi="Arial" w:cs="Arial"/>
          <w:sz w:val="22"/>
          <w:szCs w:val="22"/>
          <w:lang w:eastAsia="en-IN"/>
        </w:rPr>
      </w:pPr>
      <w:r w:rsidRPr="00600742">
        <w:rPr>
          <w:rFonts w:ascii="Arial" w:hAnsi="Arial" w:cs="Arial"/>
          <w:sz w:val="22"/>
          <w:szCs w:val="22"/>
          <w:lang w:eastAsia="en-IN"/>
        </w:rPr>
        <w:t xml:space="preserve">As per data/information provided by the company’s representative during the site visit, currently company is having 5996 Sq. Ft. (Approximately 8 </w:t>
      </w:r>
      <w:proofErr w:type="spellStart"/>
      <w:r w:rsidRPr="00600742">
        <w:rPr>
          <w:rFonts w:ascii="Arial" w:hAnsi="Arial" w:cs="Arial"/>
          <w:sz w:val="22"/>
          <w:szCs w:val="22"/>
          <w:lang w:eastAsia="en-IN"/>
        </w:rPr>
        <w:t>kattha</w:t>
      </w:r>
      <w:proofErr w:type="spellEnd"/>
      <w:r w:rsidRPr="00600742">
        <w:rPr>
          <w:rFonts w:ascii="Arial" w:hAnsi="Arial" w:cs="Arial"/>
          <w:sz w:val="22"/>
          <w:szCs w:val="22"/>
          <w:lang w:eastAsia="en-IN"/>
        </w:rPr>
        <w:t>) land, out of which the company is having an existing manufacturing facility of 3</w:t>
      </w:r>
      <w:proofErr w:type="gramStart"/>
      <w:r w:rsidRPr="00600742">
        <w:rPr>
          <w:rFonts w:ascii="Arial" w:hAnsi="Arial" w:cs="Arial"/>
          <w:sz w:val="22"/>
          <w:szCs w:val="22"/>
          <w:lang w:eastAsia="en-IN"/>
        </w:rPr>
        <w:t>,00,000</w:t>
      </w:r>
      <w:proofErr w:type="gramEnd"/>
      <w:r w:rsidRPr="00600742">
        <w:rPr>
          <w:rFonts w:ascii="Arial" w:hAnsi="Arial" w:cs="Arial"/>
          <w:sz w:val="22"/>
          <w:szCs w:val="22"/>
          <w:lang w:eastAsia="en-IN"/>
        </w:rPr>
        <w:t xml:space="preserve"> Kgs per annum capacity at 2160.01 Sq. Ft. (~3 </w:t>
      </w:r>
      <w:proofErr w:type="spellStart"/>
      <w:r w:rsidRPr="00600742">
        <w:rPr>
          <w:rFonts w:ascii="Arial" w:hAnsi="Arial" w:cs="Arial"/>
          <w:sz w:val="22"/>
          <w:szCs w:val="22"/>
          <w:lang w:eastAsia="en-IN"/>
        </w:rPr>
        <w:t>Kattha</w:t>
      </w:r>
      <w:proofErr w:type="spellEnd"/>
      <w:r w:rsidRPr="00600742">
        <w:rPr>
          <w:rFonts w:ascii="Arial" w:hAnsi="Arial" w:cs="Arial"/>
          <w:sz w:val="22"/>
          <w:szCs w:val="22"/>
          <w:lang w:eastAsia="en-IN"/>
        </w:rPr>
        <w:t>) land and operating with 3 production line (1 line was started in 2020 and 2 lines were started in 2021).</w:t>
      </w:r>
    </w:p>
    <w:p w:rsidR="00600742" w:rsidRDefault="003F18E9" w:rsidP="00600742">
      <w:pPr>
        <w:pStyle w:val="ListParagraph"/>
        <w:spacing w:after="240" w:line="360" w:lineRule="auto"/>
        <w:ind w:left="567" w:right="-143"/>
        <w:jc w:val="both"/>
        <w:rPr>
          <w:rFonts w:ascii="Arial" w:hAnsi="Arial" w:cs="Arial"/>
          <w:sz w:val="22"/>
          <w:szCs w:val="22"/>
          <w:lang w:eastAsia="en-IN"/>
        </w:rPr>
      </w:pPr>
      <w:r w:rsidRPr="00600742">
        <w:rPr>
          <w:rFonts w:ascii="Arial" w:hAnsi="Arial" w:cs="Arial"/>
          <w:sz w:val="22"/>
          <w:szCs w:val="22"/>
          <w:lang w:eastAsia="en-IN"/>
        </w:rPr>
        <w:t>Company</w:t>
      </w:r>
      <w:r w:rsidR="00BC6A9C" w:rsidRPr="00600742">
        <w:rPr>
          <w:rFonts w:ascii="Arial" w:hAnsi="Arial" w:cs="Arial"/>
          <w:sz w:val="22"/>
          <w:szCs w:val="22"/>
          <w:lang w:eastAsia="en-IN"/>
        </w:rPr>
        <w:t xml:space="preserve"> is planning for expansion of the plant, at the rest 5 </w:t>
      </w:r>
      <w:proofErr w:type="spellStart"/>
      <w:r w:rsidR="00BC6A9C" w:rsidRPr="00600742">
        <w:rPr>
          <w:rFonts w:ascii="Arial" w:hAnsi="Arial" w:cs="Arial"/>
          <w:sz w:val="22"/>
          <w:szCs w:val="22"/>
          <w:lang w:eastAsia="en-IN"/>
        </w:rPr>
        <w:t>kattha</w:t>
      </w:r>
      <w:proofErr w:type="spellEnd"/>
      <w:r w:rsidR="00BC6A9C" w:rsidRPr="00600742">
        <w:rPr>
          <w:rFonts w:ascii="Arial" w:hAnsi="Arial" w:cs="Arial"/>
          <w:sz w:val="22"/>
          <w:szCs w:val="22"/>
          <w:lang w:eastAsia="en-IN"/>
        </w:rPr>
        <w:t xml:space="preserve"> land by the initiation of construction (G+2 structure) with the increase </w:t>
      </w:r>
      <w:r w:rsidRPr="00600742">
        <w:rPr>
          <w:rFonts w:ascii="Arial" w:hAnsi="Arial" w:cs="Arial"/>
          <w:sz w:val="22"/>
          <w:szCs w:val="22"/>
          <w:lang w:eastAsia="en-IN"/>
        </w:rPr>
        <w:t>in installed capacity by 4</w:t>
      </w:r>
      <w:proofErr w:type="gramStart"/>
      <w:r w:rsidRPr="00600742">
        <w:rPr>
          <w:rFonts w:ascii="Arial" w:hAnsi="Arial" w:cs="Arial"/>
          <w:sz w:val="22"/>
          <w:szCs w:val="22"/>
          <w:lang w:eastAsia="en-IN"/>
        </w:rPr>
        <w:t>,</w:t>
      </w:r>
      <w:r w:rsidR="00BC6A9C" w:rsidRPr="00600742">
        <w:rPr>
          <w:rFonts w:ascii="Arial" w:hAnsi="Arial" w:cs="Arial"/>
          <w:sz w:val="22"/>
          <w:szCs w:val="22"/>
          <w:lang w:eastAsia="en-IN"/>
        </w:rPr>
        <w:t>50</w:t>
      </w:r>
      <w:r w:rsidRPr="00600742">
        <w:rPr>
          <w:rFonts w:ascii="Arial" w:hAnsi="Arial" w:cs="Arial"/>
          <w:sz w:val="22"/>
          <w:szCs w:val="22"/>
          <w:lang w:eastAsia="en-IN"/>
        </w:rPr>
        <w:t>,000</w:t>
      </w:r>
      <w:proofErr w:type="gramEnd"/>
      <w:r w:rsidRPr="00600742">
        <w:rPr>
          <w:rFonts w:ascii="Arial" w:hAnsi="Arial" w:cs="Arial"/>
          <w:sz w:val="22"/>
          <w:szCs w:val="22"/>
          <w:lang w:eastAsia="en-IN"/>
        </w:rPr>
        <w:t xml:space="preserve"> KGPA</w:t>
      </w:r>
      <w:r w:rsidR="00BC6A9C" w:rsidRPr="00600742">
        <w:rPr>
          <w:rFonts w:ascii="Arial" w:hAnsi="Arial" w:cs="Arial"/>
          <w:sz w:val="22"/>
          <w:szCs w:val="22"/>
          <w:lang w:eastAsia="en-IN"/>
        </w:rPr>
        <w:t xml:space="preserve"> through addition of new plant and machinery. This 5 </w:t>
      </w:r>
      <w:proofErr w:type="spellStart"/>
      <w:r w:rsidR="00BC6A9C" w:rsidRPr="00600742">
        <w:rPr>
          <w:rFonts w:ascii="Arial" w:hAnsi="Arial" w:cs="Arial"/>
          <w:sz w:val="22"/>
          <w:szCs w:val="22"/>
          <w:lang w:eastAsia="en-IN"/>
        </w:rPr>
        <w:t>kattha</w:t>
      </w:r>
      <w:proofErr w:type="spellEnd"/>
      <w:r w:rsidR="00BC6A9C" w:rsidRPr="00600742">
        <w:rPr>
          <w:rFonts w:ascii="Arial" w:hAnsi="Arial" w:cs="Arial"/>
          <w:sz w:val="22"/>
          <w:szCs w:val="22"/>
          <w:lang w:eastAsia="en-IN"/>
        </w:rPr>
        <w:t xml:space="preserve"> land is still vacant and currently, no construction or site development is going on.</w:t>
      </w:r>
    </w:p>
    <w:p w:rsidR="00BC6A9C" w:rsidRPr="00600742" w:rsidRDefault="00600742" w:rsidP="00600742">
      <w:pPr>
        <w:pStyle w:val="ListParagraph"/>
        <w:spacing w:after="240" w:line="360" w:lineRule="auto"/>
        <w:ind w:left="567" w:right="-143"/>
        <w:jc w:val="both"/>
        <w:rPr>
          <w:rFonts w:ascii="Arial" w:hAnsi="Arial" w:cs="Arial"/>
          <w:sz w:val="22"/>
          <w:szCs w:val="22"/>
          <w:lang w:eastAsia="en-IN"/>
        </w:rPr>
      </w:pPr>
      <w:r>
        <w:rPr>
          <w:rFonts w:ascii="Arial" w:hAnsi="Arial" w:cs="Arial"/>
          <w:sz w:val="22"/>
          <w:szCs w:val="22"/>
          <w:lang w:eastAsia="en-IN"/>
        </w:rPr>
        <w:t xml:space="preserve">M/s </w:t>
      </w:r>
      <w:r w:rsidR="00BC6A9C" w:rsidRPr="00600742">
        <w:rPr>
          <w:rFonts w:ascii="Arial" w:hAnsi="Arial" w:cs="Arial"/>
          <w:sz w:val="22"/>
          <w:szCs w:val="22"/>
          <w:lang w:eastAsia="en-IN"/>
        </w:rPr>
        <w:t xml:space="preserve">Plasto Packaging Pvt. Ltd. is a Manufacturer of the wide spectrum Flip Top Plastic Cap, Sample Container, Food Container etc. Plasto is offering these products at reasonable rates and deliver these within the promised time-frame. Below is the list of buyers/ customers for the company: </w:t>
      </w:r>
    </w:p>
    <w:tbl>
      <w:tblPr>
        <w:tblW w:w="921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5103"/>
      </w:tblGrid>
      <w:tr w:rsidR="00BC6A9C" w:rsidRPr="00BC6A9C" w:rsidTr="00600742">
        <w:trPr>
          <w:trHeight w:val="354"/>
        </w:trPr>
        <w:tc>
          <w:tcPr>
            <w:tcW w:w="4111" w:type="dxa"/>
            <w:shd w:val="clear" w:color="000000" w:fill="002060"/>
            <w:noWrap/>
            <w:vAlign w:val="center"/>
            <w:hideMark/>
          </w:tcPr>
          <w:p w:rsidR="00BC6A9C" w:rsidRPr="00BC6A9C" w:rsidRDefault="00BC6A9C" w:rsidP="00BC6A9C">
            <w:pPr>
              <w:rPr>
                <w:rFonts w:asciiTheme="minorHAnsi" w:hAnsiTheme="minorHAnsi" w:cstheme="minorHAnsi"/>
                <w:b/>
                <w:bCs/>
                <w:color w:val="FFFFFF"/>
                <w:sz w:val="22"/>
                <w:szCs w:val="22"/>
              </w:rPr>
            </w:pPr>
            <w:r w:rsidRPr="00BC6A9C">
              <w:rPr>
                <w:rFonts w:asciiTheme="minorHAnsi" w:hAnsiTheme="minorHAnsi" w:cstheme="minorHAnsi"/>
                <w:b/>
                <w:bCs/>
                <w:color w:val="FFFFFF"/>
                <w:sz w:val="22"/>
                <w:szCs w:val="22"/>
              </w:rPr>
              <w:t>List of Finished Goods</w:t>
            </w:r>
          </w:p>
        </w:tc>
        <w:tc>
          <w:tcPr>
            <w:tcW w:w="5103" w:type="dxa"/>
            <w:shd w:val="clear" w:color="000000" w:fill="002060"/>
            <w:noWrap/>
            <w:vAlign w:val="center"/>
            <w:hideMark/>
          </w:tcPr>
          <w:p w:rsidR="00BC6A9C" w:rsidRPr="00BC6A9C" w:rsidRDefault="00BC6A9C" w:rsidP="00BC6A9C">
            <w:pPr>
              <w:rPr>
                <w:rFonts w:asciiTheme="minorHAnsi" w:hAnsiTheme="minorHAnsi" w:cstheme="minorHAnsi"/>
                <w:b/>
                <w:bCs/>
                <w:color w:val="FFFFFF"/>
                <w:sz w:val="22"/>
                <w:szCs w:val="22"/>
              </w:rPr>
            </w:pPr>
            <w:r w:rsidRPr="00BC6A9C">
              <w:rPr>
                <w:rFonts w:asciiTheme="minorHAnsi" w:hAnsiTheme="minorHAnsi" w:cstheme="minorHAnsi"/>
                <w:b/>
                <w:bCs/>
                <w:color w:val="FFFFFF"/>
                <w:sz w:val="22"/>
                <w:szCs w:val="22"/>
              </w:rPr>
              <w:t>List of Buyers</w:t>
            </w:r>
          </w:p>
        </w:tc>
      </w:tr>
      <w:tr w:rsidR="00BC6A9C" w:rsidRPr="00BC6A9C" w:rsidTr="00600742">
        <w:trPr>
          <w:trHeight w:val="430"/>
        </w:trPr>
        <w:tc>
          <w:tcPr>
            <w:tcW w:w="4111"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Plastic Ball Pen Barrel</w:t>
            </w:r>
          </w:p>
        </w:tc>
        <w:tc>
          <w:tcPr>
            <w:tcW w:w="5103"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Dream Enterprise</w:t>
            </w:r>
          </w:p>
        </w:tc>
      </w:tr>
      <w:tr w:rsidR="00BC6A9C" w:rsidRPr="00BC6A9C" w:rsidTr="00600742">
        <w:trPr>
          <w:trHeight w:val="408"/>
        </w:trPr>
        <w:tc>
          <w:tcPr>
            <w:tcW w:w="4111"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Plastic Ball Pen Cap</w:t>
            </w:r>
          </w:p>
        </w:tc>
        <w:tc>
          <w:tcPr>
            <w:tcW w:w="5103"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Dream Enterprise</w:t>
            </w:r>
          </w:p>
        </w:tc>
      </w:tr>
      <w:tr w:rsidR="00BC6A9C" w:rsidRPr="00BC6A9C" w:rsidTr="00600742">
        <w:trPr>
          <w:trHeight w:val="413"/>
        </w:trPr>
        <w:tc>
          <w:tcPr>
            <w:tcW w:w="4111"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Plastic Ball Pen Clip</w:t>
            </w:r>
          </w:p>
        </w:tc>
        <w:tc>
          <w:tcPr>
            <w:tcW w:w="5103"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Dream Enterprise</w:t>
            </w:r>
          </w:p>
        </w:tc>
      </w:tr>
      <w:tr w:rsidR="00BC6A9C" w:rsidRPr="00BC6A9C" w:rsidTr="00600742">
        <w:trPr>
          <w:trHeight w:val="420"/>
        </w:trPr>
        <w:tc>
          <w:tcPr>
            <w:tcW w:w="4111"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Plastic Core</w:t>
            </w:r>
          </w:p>
        </w:tc>
        <w:tc>
          <w:tcPr>
            <w:tcW w:w="5103"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 xml:space="preserve">Interact Text </w:t>
            </w:r>
            <w:proofErr w:type="spellStart"/>
            <w:r w:rsidRPr="00BC6A9C">
              <w:rPr>
                <w:rFonts w:asciiTheme="minorHAnsi" w:hAnsiTheme="minorHAnsi" w:cstheme="minorHAnsi"/>
                <w:color w:val="000000"/>
                <w:sz w:val="22"/>
                <w:szCs w:val="22"/>
              </w:rPr>
              <w:t>Lalels</w:t>
            </w:r>
            <w:proofErr w:type="spellEnd"/>
            <w:r w:rsidRPr="00BC6A9C">
              <w:rPr>
                <w:rFonts w:asciiTheme="minorHAnsi" w:hAnsiTheme="minorHAnsi" w:cstheme="minorHAnsi"/>
                <w:color w:val="000000"/>
                <w:sz w:val="22"/>
                <w:szCs w:val="22"/>
              </w:rPr>
              <w:t xml:space="preserve"> </w:t>
            </w:r>
            <w:proofErr w:type="spellStart"/>
            <w:r w:rsidRPr="00BC6A9C">
              <w:rPr>
                <w:rFonts w:asciiTheme="minorHAnsi" w:hAnsiTheme="minorHAnsi" w:cstheme="minorHAnsi"/>
                <w:color w:val="000000"/>
                <w:sz w:val="22"/>
                <w:szCs w:val="22"/>
              </w:rPr>
              <w:t>Pvt.</w:t>
            </w:r>
            <w:proofErr w:type="spellEnd"/>
            <w:r w:rsidRPr="00BC6A9C">
              <w:rPr>
                <w:rFonts w:asciiTheme="minorHAnsi" w:hAnsiTheme="minorHAnsi" w:cstheme="minorHAnsi"/>
                <w:color w:val="000000"/>
                <w:sz w:val="22"/>
                <w:szCs w:val="22"/>
              </w:rPr>
              <w:t xml:space="preserve"> Ltd.</w:t>
            </w:r>
          </w:p>
        </w:tc>
      </w:tr>
      <w:tr w:rsidR="00BC6A9C" w:rsidRPr="00BC6A9C" w:rsidTr="00600742">
        <w:trPr>
          <w:trHeight w:val="412"/>
        </w:trPr>
        <w:tc>
          <w:tcPr>
            <w:tcW w:w="4111"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Plastic Core</w:t>
            </w:r>
          </w:p>
        </w:tc>
        <w:tc>
          <w:tcPr>
            <w:tcW w:w="5103"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 xml:space="preserve">PB </w:t>
            </w:r>
            <w:proofErr w:type="spellStart"/>
            <w:r w:rsidRPr="00BC6A9C">
              <w:rPr>
                <w:rFonts w:asciiTheme="minorHAnsi" w:hAnsiTheme="minorHAnsi" w:cstheme="minorHAnsi"/>
                <w:color w:val="000000"/>
                <w:sz w:val="22"/>
                <w:szCs w:val="22"/>
              </w:rPr>
              <w:t>Holotechindia</w:t>
            </w:r>
            <w:proofErr w:type="spellEnd"/>
            <w:r w:rsidRPr="00BC6A9C">
              <w:rPr>
                <w:rFonts w:asciiTheme="minorHAnsi" w:hAnsiTheme="minorHAnsi" w:cstheme="minorHAnsi"/>
                <w:color w:val="000000"/>
                <w:sz w:val="22"/>
                <w:szCs w:val="22"/>
              </w:rPr>
              <w:t xml:space="preserve"> </w:t>
            </w:r>
            <w:proofErr w:type="spellStart"/>
            <w:r w:rsidRPr="00BC6A9C">
              <w:rPr>
                <w:rFonts w:asciiTheme="minorHAnsi" w:hAnsiTheme="minorHAnsi" w:cstheme="minorHAnsi"/>
                <w:color w:val="000000"/>
                <w:sz w:val="22"/>
                <w:szCs w:val="22"/>
              </w:rPr>
              <w:t>Pvt.</w:t>
            </w:r>
            <w:proofErr w:type="spellEnd"/>
            <w:r w:rsidRPr="00BC6A9C">
              <w:rPr>
                <w:rFonts w:asciiTheme="minorHAnsi" w:hAnsiTheme="minorHAnsi" w:cstheme="minorHAnsi"/>
                <w:color w:val="000000"/>
                <w:sz w:val="22"/>
                <w:szCs w:val="22"/>
              </w:rPr>
              <w:t xml:space="preserve"> Ltd.</w:t>
            </w:r>
          </w:p>
        </w:tc>
      </w:tr>
      <w:tr w:rsidR="00BC6A9C" w:rsidRPr="00BC6A9C" w:rsidTr="00600742">
        <w:trPr>
          <w:trHeight w:val="418"/>
        </w:trPr>
        <w:tc>
          <w:tcPr>
            <w:tcW w:w="4111"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Plastic Container For Balm</w:t>
            </w:r>
          </w:p>
        </w:tc>
        <w:tc>
          <w:tcPr>
            <w:tcW w:w="5103"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 xml:space="preserve">S.K. </w:t>
            </w:r>
            <w:proofErr w:type="spellStart"/>
            <w:r w:rsidRPr="00BC6A9C">
              <w:rPr>
                <w:rFonts w:asciiTheme="minorHAnsi" w:hAnsiTheme="minorHAnsi" w:cstheme="minorHAnsi"/>
                <w:color w:val="000000"/>
                <w:sz w:val="22"/>
                <w:szCs w:val="22"/>
              </w:rPr>
              <w:t>Ayurved</w:t>
            </w:r>
            <w:proofErr w:type="spellEnd"/>
            <w:r w:rsidRPr="00BC6A9C">
              <w:rPr>
                <w:rFonts w:asciiTheme="minorHAnsi" w:hAnsiTheme="minorHAnsi" w:cstheme="minorHAnsi"/>
                <w:color w:val="000000"/>
                <w:sz w:val="22"/>
                <w:szCs w:val="22"/>
              </w:rPr>
              <w:t xml:space="preserve"> / Fair Creative</w:t>
            </w:r>
          </w:p>
        </w:tc>
      </w:tr>
      <w:tr w:rsidR="00BC6A9C" w:rsidRPr="00BC6A9C" w:rsidTr="00600742">
        <w:trPr>
          <w:trHeight w:val="409"/>
        </w:trPr>
        <w:tc>
          <w:tcPr>
            <w:tcW w:w="4111"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Plastic Cap</w:t>
            </w:r>
          </w:p>
        </w:tc>
        <w:tc>
          <w:tcPr>
            <w:tcW w:w="5103"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 xml:space="preserve">Sri </w:t>
            </w:r>
            <w:proofErr w:type="spellStart"/>
            <w:r w:rsidRPr="00BC6A9C">
              <w:rPr>
                <w:rFonts w:asciiTheme="minorHAnsi" w:hAnsiTheme="minorHAnsi" w:cstheme="minorHAnsi"/>
                <w:color w:val="000000"/>
                <w:sz w:val="22"/>
                <w:szCs w:val="22"/>
              </w:rPr>
              <w:t>Ramkrishna</w:t>
            </w:r>
            <w:proofErr w:type="spellEnd"/>
          </w:p>
        </w:tc>
      </w:tr>
      <w:tr w:rsidR="00BC6A9C" w:rsidRPr="00BC6A9C" w:rsidTr="00600742">
        <w:trPr>
          <w:trHeight w:val="421"/>
        </w:trPr>
        <w:tc>
          <w:tcPr>
            <w:tcW w:w="4111"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lastRenderedPageBreak/>
              <w:t xml:space="preserve">Plastic </w:t>
            </w:r>
            <w:proofErr w:type="spellStart"/>
            <w:r w:rsidRPr="00BC6A9C">
              <w:rPr>
                <w:rFonts w:asciiTheme="minorHAnsi" w:hAnsiTheme="minorHAnsi" w:cstheme="minorHAnsi"/>
                <w:color w:val="000000"/>
                <w:sz w:val="22"/>
                <w:szCs w:val="22"/>
              </w:rPr>
              <w:t>Dibbi</w:t>
            </w:r>
            <w:proofErr w:type="spellEnd"/>
            <w:r w:rsidRPr="00BC6A9C">
              <w:rPr>
                <w:rFonts w:asciiTheme="minorHAnsi" w:hAnsiTheme="minorHAnsi" w:cstheme="minorHAnsi"/>
                <w:color w:val="000000"/>
                <w:sz w:val="22"/>
                <w:szCs w:val="22"/>
              </w:rPr>
              <w:t xml:space="preserve"> For </w:t>
            </w:r>
            <w:proofErr w:type="spellStart"/>
            <w:r w:rsidRPr="00BC6A9C">
              <w:rPr>
                <w:rFonts w:asciiTheme="minorHAnsi" w:hAnsiTheme="minorHAnsi" w:cstheme="minorHAnsi"/>
                <w:color w:val="000000"/>
                <w:sz w:val="22"/>
                <w:szCs w:val="22"/>
              </w:rPr>
              <w:t>Oinment</w:t>
            </w:r>
            <w:proofErr w:type="spellEnd"/>
          </w:p>
        </w:tc>
        <w:tc>
          <w:tcPr>
            <w:tcW w:w="5103"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proofErr w:type="spellStart"/>
            <w:r w:rsidRPr="00BC6A9C">
              <w:rPr>
                <w:rFonts w:asciiTheme="minorHAnsi" w:hAnsiTheme="minorHAnsi" w:cstheme="minorHAnsi"/>
                <w:color w:val="000000"/>
                <w:sz w:val="22"/>
                <w:szCs w:val="22"/>
              </w:rPr>
              <w:t>Tarun</w:t>
            </w:r>
            <w:proofErr w:type="spellEnd"/>
            <w:r w:rsidRPr="00BC6A9C">
              <w:rPr>
                <w:rFonts w:asciiTheme="minorHAnsi" w:hAnsiTheme="minorHAnsi" w:cstheme="minorHAnsi"/>
                <w:color w:val="000000"/>
                <w:sz w:val="22"/>
                <w:szCs w:val="22"/>
              </w:rPr>
              <w:t xml:space="preserve"> </w:t>
            </w:r>
            <w:proofErr w:type="spellStart"/>
            <w:r w:rsidRPr="00BC6A9C">
              <w:rPr>
                <w:rFonts w:asciiTheme="minorHAnsi" w:hAnsiTheme="minorHAnsi" w:cstheme="minorHAnsi"/>
                <w:color w:val="000000"/>
                <w:sz w:val="22"/>
                <w:szCs w:val="22"/>
              </w:rPr>
              <w:t>Ayurvedic</w:t>
            </w:r>
            <w:proofErr w:type="spellEnd"/>
            <w:r w:rsidRPr="00BC6A9C">
              <w:rPr>
                <w:rFonts w:asciiTheme="minorHAnsi" w:hAnsiTheme="minorHAnsi" w:cstheme="minorHAnsi"/>
                <w:color w:val="000000"/>
                <w:sz w:val="22"/>
                <w:szCs w:val="22"/>
              </w:rPr>
              <w:t xml:space="preserve"> Products/Orissa </w:t>
            </w:r>
            <w:proofErr w:type="spellStart"/>
            <w:r w:rsidRPr="00BC6A9C">
              <w:rPr>
                <w:rFonts w:asciiTheme="minorHAnsi" w:hAnsiTheme="minorHAnsi" w:cstheme="minorHAnsi"/>
                <w:color w:val="000000"/>
                <w:sz w:val="22"/>
                <w:szCs w:val="22"/>
              </w:rPr>
              <w:t>Ayurved</w:t>
            </w:r>
            <w:proofErr w:type="spellEnd"/>
            <w:r w:rsidRPr="00BC6A9C">
              <w:rPr>
                <w:rFonts w:asciiTheme="minorHAnsi" w:hAnsiTheme="minorHAnsi" w:cstheme="minorHAnsi"/>
                <w:color w:val="000000"/>
                <w:sz w:val="22"/>
                <w:szCs w:val="22"/>
              </w:rPr>
              <w:t xml:space="preserve"> </w:t>
            </w:r>
            <w:proofErr w:type="spellStart"/>
            <w:r w:rsidRPr="00BC6A9C">
              <w:rPr>
                <w:rFonts w:asciiTheme="minorHAnsi" w:hAnsiTheme="minorHAnsi" w:cstheme="minorHAnsi"/>
                <w:color w:val="000000"/>
                <w:sz w:val="22"/>
                <w:szCs w:val="22"/>
              </w:rPr>
              <w:t>Bhawan</w:t>
            </w:r>
            <w:proofErr w:type="spellEnd"/>
          </w:p>
        </w:tc>
      </w:tr>
      <w:tr w:rsidR="00BC6A9C" w:rsidRPr="00BC6A9C" w:rsidTr="00600742">
        <w:trPr>
          <w:trHeight w:val="288"/>
        </w:trPr>
        <w:tc>
          <w:tcPr>
            <w:tcW w:w="4111"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 xml:space="preserve">Plastic </w:t>
            </w:r>
            <w:proofErr w:type="spellStart"/>
            <w:r w:rsidRPr="00BC6A9C">
              <w:rPr>
                <w:rFonts w:asciiTheme="minorHAnsi" w:hAnsiTheme="minorHAnsi" w:cstheme="minorHAnsi"/>
                <w:color w:val="000000"/>
                <w:sz w:val="22"/>
                <w:szCs w:val="22"/>
              </w:rPr>
              <w:t>Jarcap</w:t>
            </w:r>
            <w:proofErr w:type="spellEnd"/>
          </w:p>
        </w:tc>
        <w:tc>
          <w:tcPr>
            <w:tcW w:w="5103"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 xml:space="preserve">Chakraborty Enterprise/ </w:t>
            </w:r>
            <w:proofErr w:type="spellStart"/>
            <w:r w:rsidRPr="00BC6A9C">
              <w:rPr>
                <w:rFonts w:asciiTheme="minorHAnsi" w:hAnsiTheme="minorHAnsi" w:cstheme="minorHAnsi"/>
                <w:color w:val="000000"/>
                <w:sz w:val="22"/>
                <w:szCs w:val="22"/>
              </w:rPr>
              <w:t>K.S.Industries</w:t>
            </w:r>
            <w:proofErr w:type="spellEnd"/>
            <w:r w:rsidRPr="00BC6A9C">
              <w:rPr>
                <w:rFonts w:asciiTheme="minorHAnsi" w:hAnsiTheme="minorHAnsi" w:cstheme="minorHAnsi"/>
                <w:color w:val="000000"/>
                <w:sz w:val="22"/>
                <w:szCs w:val="22"/>
              </w:rPr>
              <w:t>/Progressive Food Products</w:t>
            </w:r>
          </w:p>
        </w:tc>
      </w:tr>
      <w:tr w:rsidR="00BC6A9C" w:rsidRPr="00BC6A9C" w:rsidTr="00600742">
        <w:trPr>
          <w:trHeight w:val="435"/>
        </w:trPr>
        <w:tc>
          <w:tcPr>
            <w:tcW w:w="4111"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 xml:space="preserve">Plastic </w:t>
            </w:r>
            <w:proofErr w:type="spellStart"/>
            <w:r w:rsidRPr="00BC6A9C">
              <w:rPr>
                <w:rFonts w:asciiTheme="minorHAnsi" w:hAnsiTheme="minorHAnsi" w:cstheme="minorHAnsi"/>
                <w:color w:val="000000"/>
                <w:sz w:val="22"/>
                <w:szCs w:val="22"/>
              </w:rPr>
              <w:t>Jarcap</w:t>
            </w:r>
            <w:proofErr w:type="spellEnd"/>
          </w:p>
        </w:tc>
        <w:tc>
          <w:tcPr>
            <w:tcW w:w="5103"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Gopal Krishna Industries</w:t>
            </w:r>
          </w:p>
        </w:tc>
      </w:tr>
      <w:tr w:rsidR="00BC6A9C" w:rsidRPr="00BC6A9C" w:rsidTr="00600742">
        <w:trPr>
          <w:trHeight w:val="288"/>
        </w:trPr>
        <w:tc>
          <w:tcPr>
            <w:tcW w:w="4111"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Plastic Container</w:t>
            </w:r>
          </w:p>
        </w:tc>
        <w:tc>
          <w:tcPr>
            <w:tcW w:w="5103"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proofErr w:type="spellStart"/>
            <w:r w:rsidRPr="00BC6A9C">
              <w:rPr>
                <w:rFonts w:asciiTheme="minorHAnsi" w:hAnsiTheme="minorHAnsi" w:cstheme="minorHAnsi"/>
                <w:color w:val="000000"/>
                <w:sz w:val="22"/>
                <w:szCs w:val="22"/>
              </w:rPr>
              <w:t>Bijoli</w:t>
            </w:r>
            <w:proofErr w:type="spellEnd"/>
            <w:r w:rsidRPr="00BC6A9C">
              <w:rPr>
                <w:rFonts w:asciiTheme="minorHAnsi" w:hAnsiTheme="minorHAnsi" w:cstheme="minorHAnsi"/>
                <w:color w:val="000000"/>
                <w:sz w:val="22"/>
                <w:szCs w:val="22"/>
              </w:rPr>
              <w:t xml:space="preserve"> Grill Caterers </w:t>
            </w:r>
            <w:proofErr w:type="spellStart"/>
            <w:r w:rsidRPr="00BC6A9C">
              <w:rPr>
                <w:rFonts w:asciiTheme="minorHAnsi" w:hAnsiTheme="minorHAnsi" w:cstheme="minorHAnsi"/>
                <w:color w:val="000000"/>
                <w:sz w:val="22"/>
                <w:szCs w:val="22"/>
              </w:rPr>
              <w:t>Pvt.</w:t>
            </w:r>
            <w:proofErr w:type="spellEnd"/>
            <w:r w:rsidRPr="00BC6A9C">
              <w:rPr>
                <w:rFonts w:asciiTheme="minorHAnsi" w:hAnsiTheme="minorHAnsi" w:cstheme="minorHAnsi"/>
                <w:color w:val="000000"/>
                <w:sz w:val="22"/>
                <w:szCs w:val="22"/>
              </w:rPr>
              <w:t xml:space="preserve"> Ltd. / </w:t>
            </w:r>
            <w:proofErr w:type="spellStart"/>
            <w:r w:rsidRPr="00BC6A9C">
              <w:rPr>
                <w:rFonts w:asciiTheme="minorHAnsi" w:hAnsiTheme="minorHAnsi" w:cstheme="minorHAnsi"/>
                <w:color w:val="000000"/>
                <w:sz w:val="22"/>
                <w:szCs w:val="22"/>
              </w:rPr>
              <w:t>Cravemote</w:t>
            </w:r>
            <w:proofErr w:type="spellEnd"/>
            <w:r w:rsidRPr="00BC6A9C">
              <w:rPr>
                <w:rFonts w:asciiTheme="minorHAnsi" w:hAnsiTheme="minorHAnsi" w:cstheme="minorHAnsi"/>
                <w:color w:val="000000"/>
                <w:sz w:val="22"/>
                <w:szCs w:val="22"/>
              </w:rPr>
              <w:t xml:space="preserve"> Food Services </w:t>
            </w:r>
            <w:proofErr w:type="spellStart"/>
            <w:r w:rsidRPr="00BC6A9C">
              <w:rPr>
                <w:rFonts w:asciiTheme="minorHAnsi" w:hAnsiTheme="minorHAnsi" w:cstheme="minorHAnsi"/>
                <w:color w:val="000000"/>
                <w:sz w:val="22"/>
                <w:szCs w:val="22"/>
              </w:rPr>
              <w:t>Pvt.</w:t>
            </w:r>
            <w:proofErr w:type="spellEnd"/>
            <w:r w:rsidRPr="00BC6A9C">
              <w:rPr>
                <w:rFonts w:asciiTheme="minorHAnsi" w:hAnsiTheme="minorHAnsi" w:cstheme="minorHAnsi"/>
                <w:color w:val="000000"/>
                <w:sz w:val="22"/>
                <w:szCs w:val="22"/>
              </w:rPr>
              <w:t xml:space="preserve"> Ltd / N. S. Traders / </w:t>
            </w:r>
            <w:proofErr w:type="spellStart"/>
            <w:r w:rsidRPr="00BC6A9C">
              <w:rPr>
                <w:rFonts w:asciiTheme="minorHAnsi" w:hAnsiTheme="minorHAnsi" w:cstheme="minorHAnsi"/>
                <w:color w:val="000000"/>
                <w:sz w:val="22"/>
                <w:szCs w:val="22"/>
              </w:rPr>
              <w:t>Singhj's</w:t>
            </w:r>
            <w:proofErr w:type="spellEnd"/>
          </w:p>
        </w:tc>
      </w:tr>
    </w:tbl>
    <w:p w:rsidR="00BC6A9C" w:rsidRDefault="00BC6A9C" w:rsidP="00BC6A9C">
      <w:pPr>
        <w:pStyle w:val="ListParagraph"/>
        <w:spacing w:line="360" w:lineRule="auto"/>
        <w:ind w:right="-1"/>
        <w:jc w:val="both"/>
        <w:rPr>
          <w:rFonts w:ascii="Arial" w:hAnsi="Arial" w:cs="Arial"/>
          <w:sz w:val="22"/>
          <w:szCs w:val="22"/>
          <w:lang w:eastAsia="en-IN"/>
        </w:rPr>
      </w:pPr>
    </w:p>
    <w:p w:rsidR="00BC6A9C" w:rsidRPr="00BC6A9C" w:rsidRDefault="00BC6A9C" w:rsidP="00600742">
      <w:pPr>
        <w:pStyle w:val="ListParagraph"/>
        <w:spacing w:after="240" w:line="360" w:lineRule="auto"/>
        <w:ind w:left="567" w:right="-143"/>
        <w:jc w:val="both"/>
        <w:rPr>
          <w:rFonts w:ascii="Arial" w:hAnsi="Arial" w:cs="Arial"/>
          <w:sz w:val="22"/>
          <w:szCs w:val="22"/>
          <w:lang w:eastAsia="en-IN"/>
        </w:rPr>
      </w:pPr>
      <w:r w:rsidRPr="00BC6A9C">
        <w:rPr>
          <w:rFonts w:ascii="Arial" w:hAnsi="Arial" w:cs="Arial"/>
          <w:sz w:val="22"/>
          <w:szCs w:val="22"/>
          <w:lang w:eastAsia="en-IN"/>
        </w:rPr>
        <w:t>Company is manufacturing these products using premium grade raw material that is procured from the authentic vendors of the market. Below table shows the list of suppliers of raw materials for the company:</w:t>
      </w:r>
    </w:p>
    <w:tbl>
      <w:tblPr>
        <w:tblW w:w="921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4394"/>
      </w:tblGrid>
      <w:tr w:rsidR="00BC6A9C" w:rsidRPr="00BC6A9C" w:rsidTr="00F60EB3">
        <w:trPr>
          <w:trHeight w:val="360"/>
        </w:trPr>
        <w:tc>
          <w:tcPr>
            <w:tcW w:w="4820" w:type="dxa"/>
            <w:shd w:val="clear" w:color="000000" w:fill="002060"/>
            <w:noWrap/>
            <w:vAlign w:val="center"/>
            <w:hideMark/>
          </w:tcPr>
          <w:p w:rsidR="00BC6A9C" w:rsidRPr="00BC6A9C" w:rsidRDefault="00BC6A9C" w:rsidP="00BC6A9C">
            <w:pPr>
              <w:rPr>
                <w:rFonts w:asciiTheme="minorHAnsi" w:hAnsiTheme="minorHAnsi" w:cstheme="minorHAnsi"/>
                <w:b/>
                <w:bCs/>
                <w:color w:val="FFFFFF"/>
                <w:sz w:val="22"/>
                <w:szCs w:val="22"/>
              </w:rPr>
            </w:pPr>
            <w:r w:rsidRPr="00BC6A9C">
              <w:rPr>
                <w:rFonts w:asciiTheme="minorHAnsi" w:hAnsiTheme="minorHAnsi" w:cstheme="minorHAnsi"/>
                <w:b/>
                <w:bCs/>
                <w:color w:val="FFFFFF"/>
                <w:sz w:val="22"/>
                <w:szCs w:val="22"/>
              </w:rPr>
              <w:t xml:space="preserve">Raw Material Plastic </w:t>
            </w:r>
            <w:proofErr w:type="spellStart"/>
            <w:r w:rsidRPr="00BC6A9C">
              <w:rPr>
                <w:rFonts w:asciiTheme="minorHAnsi" w:hAnsiTheme="minorHAnsi" w:cstheme="minorHAnsi"/>
                <w:b/>
                <w:bCs/>
                <w:color w:val="FFFFFF"/>
                <w:sz w:val="22"/>
                <w:szCs w:val="22"/>
              </w:rPr>
              <w:t>Grenuals</w:t>
            </w:r>
            <w:proofErr w:type="spellEnd"/>
          </w:p>
        </w:tc>
        <w:tc>
          <w:tcPr>
            <w:tcW w:w="4394" w:type="dxa"/>
            <w:shd w:val="clear" w:color="000000" w:fill="002060"/>
            <w:noWrap/>
            <w:vAlign w:val="center"/>
            <w:hideMark/>
          </w:tcPr>
          <w:p w:rsidR="00BC6A9C" w:rsidRPr="00BC6A9C" w:rsidRDefault="00BC6A9C" w:rsidP="00BC6A9C">
            <w:pPr>
              <w:rPr>
                <w:rFonts w:asciiTheme="minorHAnsi" w:hAnsiTheme="minorHAnsi" w:cstheme="minorHAnsi"/>
                <w:b/>
                <w:bCs/>
                <w:color w:val="FFFFFF"/>
                <w:sz w:val="22"/>
                <w:szCs w:val="22"/>
              </w:rPr>
            </w:pPr>
            <w:r w:rsidRPr="00BC6A9C">
              <w:rPr>
                <w:rFonts w:asciiTheme="minorHAnsi" w:hAnsiTheme="minorHAnsi" w:cstheme="minorHAnsi"/>
                <w:b/>
                <w:bCs/>
                <w:color w:val="FFFFFF"/>
                <w:sz w:val="22"/>
                <w:szCs w:val="22"/>
              </w:rPr>
              <w:t>List of Suppliers</w:t>
            </w:r>
          </w:p>
        </w:tc>
      </w:tr>
      <w:tr w:rsidR="00BC6A9C" w:rsidRPr="00BC6A9C" w:rsidTr="00F60EB3">
        <w:trPr>
          <w:trHeight w:val="408"/>
        </w:trPr>
        <w:tc>
          <w:tcPr>
            <w:tcW w:w="4820"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Polypropylene (PP)</w:t>
            </w:r>
          </w:p>
        </w:tc>
        <w:tc>
          <w:tcPr>
            <w:tcW w:w="4394"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HPCL/IOC/</w:t>
            </w:r>
            <w:proofErr w:type="spellStart"/>
            <w:r w:rsidRPr="00BC6A9C">
              <w:rPr>
                <w:rFonts w:asciiTheme="minorHAnsi" w:hAnsiTheme="minorHAnsi" w:cstheme="minorHAnsi"/>
                <w:color w:val="000000"/>
                <w:sz w:val="22"/>
                <w:szCs w:val="22"/>
              </w:rPr>
              <w:t>Relience</w:t>
            </w:r>
            <w:proofErr w:type="spellEnd"/>
          </w:p>
        </w:tc>
      </w:tr>
      <w:tr w:rsidR="00BC6A9C" w:rsidRPr="00BC6A9C" w:rsidTr="00F60EB3">
        <w:trPr>
          <w:trHeight w:val="414"/>
        </w:trPr>
        <w:tc>
          <w:tcPr>
            <w:tcW w:w="4820"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High-density polyethylene (HDPE)</w:t>
            </w:r>
          </w:p>
        </w:tc>
        <w:tc>
          <w:tcPr>
            <w:tcW w:w="4394"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HPCL/IOC/</w:t>
            </w:r>
            <w:proofErr w:type="spellStart"/>
            <w:r w:rsidRPr="00BC6A9C">
              <w:rPr>
                <w:rFonts w:asciiTheme="minorHAnsi" w:hAnsiTheme="minorHAnsi" w:cstheme="minorHAnsi"/>
                <w:color w:val="000000"/>
                <w:sz w:val="22"/>
                <w:szCs w:val="22"/>
              </w:rPr>
              <w:t>Relience</w:t>
            </w:r>
            <w:proofErr w:type="spellEnd"/>
          </w:p>
        </w:tc>
      </w:tr>
      <w:tr w:rsidR="00BC6A9C" w:rsidRPr="00BC6A9C" w:rsidTr="00F60EB3">
        <w:trPr>
          <w:trHeight w:val="420"/>
        </w:trPr>
        <w:tc>
          <w:tcPr>
            <w:tcW w:w="4820"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 xml:space="preserve"> low density polyethylene (LDPE)</w:t>
            </w:r>
          </w:p>
        </w:tc>
        <w:tc>
          <w:tcPr>
            <w:tcW w:w="4394"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HPCL/IOC/</w:t>
            </w:r>
            <w:proofErr w:type="spellStart"/>
            <w:r w:rsidRPr="00BC6A9C">
              <w:rPr>
                <w:rFonts w:asciiTheme="minorHAnsi" w:hAnsiTheme="minorHAnsi" w:cstheme="minorHAnsi"/>
                <w:color w:val="000000"/>
                <w:sz w:val="22"/>
                <w:szCs w:val="22"/>
              </w:rPr>
              <w:t>Relience</w:t>
            </w:r>
            <w:proofErr w:type="spellEnd"/>
          </w:p>
        </w:tc>
      </w:tr>
      <w:tr w:rsidR="00BC6A9C" w:rsidRPr="00BC6A9C" w:rsidTr="00F60EB3">
        <w:trPr>
          <w:trHeight w:val="412"/>
        </w:trPr>
        <w:tc>
          <w:tcPr>
            <w:tcW w:w="4820"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Linear Low Density Polyethylene (LLDPE)</w:t>
            </w:r>
          </w:p>
        </w:tc>
        <w:tc>
          <w:tcPr>
            <w:tcW w:w="4394"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HPCL/IOC/</w:t>
            </w:r>
            <w:proofErr w:type="spellStart"/>
            <w:r w:rsidRPr="00BC6A9C">
              <w:rPr>
                <w:rFonts w:asciiTheme="minorHAnsi" w:hAnsiTheme="minorHAnsi" w:cstheme="minorHAnsi"/>
                <w:color w:val="000000"/>
                <w:sz w:val="22"/>
                <w:szCs w:val="22"/>
              </w:rPr>
              <w:t>Relience</w:t>
            </w:r>
            <w:proofErr w:type="spellEnd"/>
          </w:p>
        </w:tc>
      </w:tr>
      <w:tr w:rsidR="00BC6A9C" w:rsidRPr="00BC6A9C" w:rsidTr="00F60EB3">
        <w:trPr>
          <w:trHeight w:val="418"/>
        </w:trPr>
        <w:tc>
          <w:tcPr>
            <w:tcW w:w="4820"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High Impact Polystyrene Sheet (HIPS)</w:t>
            </w:r>
          </w:p>
        </w:tc>
        <w:tc>
          <w:tcPr>
            <w:tcW w:w="4394"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proofErr w:type="spellStart"/>
            <w:r w:rsidRPr="00BC6A9C">
              <w:rPr>
                <w:rFonts w:asciiTheme="minorHAnsi" w:hAnsiTheme="minorHAnsi" w:cstheme="minorHAnsi"/>
                <w:color w:val="000000"/>
                <w:sz w:val="22"/>
                <w:szCs w:val="22"/>
              </w:rPr>
              <w:t>Suprim</w:t>
            </w:r>
            <w:proofErr w:type="spellEnd"/>
            <w:r w:rsidRPr="00BC6A9C">
              <w:rPr>
                <w:rFonts w:asciiTheme="minorHAnsi" w:hAnsiTheme="minorHAnsi" w:cstheme="minorHAnsi"/>
                <w:color w:val="000000"/>
                <w:sz w:val="22"/>
                <w:szCs w:val="22"/>
              </w:rPr>
              <w:t xml:space="preserve"> Petrochem Ltd.</w:t>
            </w:r>
          </w:p>
        </w:tc>
      </w:tr>
      <w:tr w:rsidR="00BC6A9C" w:rsidRPr="00BC6A9C" w:rsidTr="00F60EB3">
        <w:trPr>
          <w:trHeight w:val="424"/>
        </w:trPr>
        <w:tc>
          <w:tcPr>
            <w:tcW w:w="4820"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Polycarbonate</w:t>
            </w:r>
            <w:r w:rsidRPr="00BC6A9C">
              <w:rPr>
                <w:rFonts w:asciiTheme="minorHAnsi" w:hAnsiTheme="minorHAnsi" w:cstheme="minorHAnsi"/>
                <w:color w:val="202124"/>
                <w:sz w:val="22"/>
                <w:szCs w:val="22"/>
              </w:rPr>
              <w:t> (PC)</w:t>
            </w:r>
          </w:p>
        </w:tc>
        <w:tc>
          <w:tcPr>
            <w:tcW w:w="4394"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proofErr w:type="spellStart"/>
            <w:r w:rsidRPr="00BC6A9C">
              <w:rPr>
                <w:rFonts w:asciiTheme="minorHAnsi" w:hAnsiTheme="minorHAnsi" w:cstheme="minorHAnsi"/>
                <w:color w:val="000000"/>
                <w:sz w:val="22"/>
                <w:szCs w:val="22"/>
              </w:rPr>
              <w:t>Makrolon</w:t>
            </w:r>
            <w:proofErr w:type="spellEnd"/>
          </w:p>
        </w:tc>
      </w:tr>
      <w:tr w:rsidR="00BC6A9C" w:rsidRPr="00BC6A9C" w:rsidTr="00F60EB3">
        <w:trPr>
          <w:trHeight w:val="416"/>
        </w:trPr>
        <w:tc>
          <w:tcPr>
            <w:tcW w:w="4820"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Acrylonitrile butadiene styrene (ABS)</w:t>
            </w:r>
          </w:p>
        </w:tc>
        <w:tc>
          <w:tcPr>
            <w:tcW w:w="4394"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proofErr w:type="spellStart"/>
            <w:r w:rsidRPr="00BC6A9C">
              <w:rPr>
                <w:rFonts w:asciiTheme="minorHAnsi" w:hAnsiTheme="minorHAnsi" w:cstheme="minorHAnsi"/>
                <w:color w:val="000000"/>
                <w:sz w:val="22"/>
                <w:szCs w:val="22"/>
              </w:rPr>
              <w:t>Ineos</w:t>
            </w:r>
            <w:proofErr w:type="spellEnd"/>
            <w:r w:rsidRPr="00BC6A9C">
              <w:rPr>
                <w:rFonts w:asciiTheme="minorHAnsi" w:hAnsiTheme="minorHAnsi" w:cstheme="minorHAnsi"/>
                <w:color w:val="000000"/>
                <w:sz w:val="22"/>
                <w:szCs w:val="22"/>
              </w:rPr>
              <w:t xml:space="preserve"> </w:t>
            </w:r>
            <w:proofErr w:type="spellStart"/>
            <w:r w:rsidRPr="00BC6A9C">
              <w:rPr>
                <w:rFonts w:asciiTheme="minorHAnsi" w:hAnsiTheme="minorHAnsi" w:cstheme="minorHAnsi"/>
                <w:color w:val="000000"/>
                <w:sz w:val="22"/>
                <w:szCs w:val="22"/>
              </w:rPr>
              <w:t>Styrolution</w:t>
            </w:r>
            <w:proofErr w:type="spellEnd"/>
            <w:r w:rsidRPr="00BC6A9C">
              <w:rPr>
                <w:rFonts w:asciiTheme="minorHAnsi" w:hAnsiTheme="minorHAnsi" w:cstheme="minorHAnsi"/>
                <w:color w:val="000000"/>
                <w:sz w:val="22"/>
                <w:szCs w:val="22"/>
              </w:rPr>
              <w:t xml:space="preserve">/ </w:t>
            </w:r>
            <w:proofErr w:type="spellStart"/>
            <w:r w:rsidRPr="00BC6A9C">
              <w:rPr>
                <w:rFonts w:asciiTheme="minorHAnsi" w:hAnsiTheme="minorHAnsi" w:cstheme="minorHAnsi"/>
                <w:color w:val="000000"/>
                <w:sz w:val="22"/>
                <w:szCs w:val="22"/>
              </w:rPr>
              <w:t>Absolac</w:t>
            </w:r>
            <w:proofErr w:type="spellEnd"/>
          </w:p>
        </w:tc>
      </w:tr>
      <w:tr w:rsidR="00BC6A9C" w:rsidRPr="00BC6A9C" w:rsidTr="00F60EB3">
        <w:trPr>
          <w:trHeight w:val="408"/>
        </w:trPr>
        <w:tc>
          <w:tcPr>
            <w:tcW w:w="4820"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r w:rsidRPr="00BC6A9C">
              <w:rPr>
                <w:rFonts w:asciiTheme="minorHAnsi" w:hAnsiTheme="minorHAnsi" w:cstheme="minorHAnsi"/>
                <w:color w:val="000000"/>
                <w:sz w:val="22"/>
                <w:szCs w:val="22"/>
              </w:rPr>
              <w:t xml:space="preserve">Colour </w:t>
            </w:r>
            <w:proofErr w:type="spellStart"/>
            <w:r w:rsidRPr="00BC6A9C">
              <w:rPr>
                <w:rFonts w:asciiTheme="minorHAnsi" w:hAnsiTheme="minorHAnsi" w:cstheme="minorHAnsi"/>
                <w:color w:val="000000"/>
                <w:sz w:val="22"/>
                <w:szCs w:val="22"/>
              </w:rPr>
              <w:t>MasterBatch</w:t>
            </w:r>
            <w:proofErr w:type="spellEnd"/>
          </w:p>
        </w:tc>
        <w:tc>
          <w:tcPr>
            <w:tcW w:w="4394" w:type="dxa"/>
            <w:shd w:val="clear" w:color="auto" w:fill="auto"/>
            <w:noWrap/>
            <w:vAlign w:val="center"/>
            <w:hideMark/>
          </w:tcPr>
          <w:p w:rsidR="00BC6A9C" w:rsidRPr="00BC6A9C" w:rsidRDefault="00BC6A9C" w:rsidP="00BC6A9C">
            <w:pPr>
              <w:rPr>
                <w:rFonts w:asciiTheme="minorHAnsi" w:hAnsiTheme="minorHAnsi" w:cstheme="minorHAnsi"/>
                <w:color w:val="000000"/>
                <w:sz w:val="22"/>
                <w:szCs w:val="22"/>
              </w:rPr>
            </w:pPr>
            <w:proofErr w:type="spellStart"/>
            <w:r w:rsidRPr="00BC6A9C">
              <w:rPr>
                <w:rFonts w:asciiTheme="minorHAnsi" w:hAnsiTheme="minorHAnsi" w:cstheme="minorHAnsi"/>
                <w:color w:val="000000"/>
                <w:sz w:val="22"/>
                <w:szCs w:val="22"/>
              </w:rPr>
              <w:t>Probhu</w:t>
            </w:r>
            <w:proofErr w:type="spellEnd"/>
            <w:r w:rsidRPr="00BC6A9C">
              <w:rPr>
                <w:rFonts w:asciiTheme="minorHAnsi" w:hAnsiTheme="minorHAnsi" w:cstheme="minorHAnsi"/>
                <w:color w:val="000000"/>
                <w:sz w:val="22"/>
                <w:szCs w:val="22"/>
              </w:rPr>
              <w:t>/</w:t>
            </w:r>
            <w:proofErr w:type="spellStart"/>
            <w:r w:rsidRPr="00BC6A9C">
              <w:rPr>
                <w:rFonts w:asciiTheme="minorHAnsi" w:hAnsiTheme="minorHAnsi" w:cstheme="minorHAnsi"/>
                <w:color w:val="000000"/>
                <w:sz w:val="22"/>
                <w:szCs w:val="22"/>
              </w:rPr>
              <w:t>Rachana</w:t>
            </w:r>
            <w:proofErr w:type="spellEnd"/>
            <w:r w:rsidRPr="00BC6A9C">
              <w:rPr>
                <w:rFonts w:asciiTheme="minorHAnsi" w:hAnsiTheme="minorHAnsi" w:cstheme="minorHAnsi"/>
                <w:color w:val="000000"/>
                <w:sz w:val="22"/>
                <w:szCs w:val="22"/>
              </w:rPr>
              <w:t xml:space="preserve">/K K </w:t>
            </w:r>
            <w:proofErr w:type="spellStart"/>
            <w:r w:rsidRPr="00BC6A9C">
              <w:rPr>
                <w:rFonts w:asciiTheme="minorHAnsi" w:hAnsiTheme="minorHAnsi" w:cstheme="minorHAnsi"/>
                <w:color w:val="000000"/>
                <w:sz w:val="22"/>
                <w:szCs w:val="22"/>
              </w:rPr>
              <w:t>Polycolor</w:t>
            </w:r>
            <w:proofErr w:type="spellEnd"/>
          </w:p>
        </w:tc>
      </w:tr>
    </w:tbl>
    <w:p w:rsidR="00BC6A9C" w:rsidRDefault="00BC6A9C" w:rsidP="00BC6A9C">
      <w:pPr>
        <w:pStyle w:val="ListParagraph"/>
        <w:spacing w:line="276" w:lineRule="auto"/>
        <w:ind w:right="-1"/>
        <w:jc w:val="both"/>
        <w:rPr>
          <w:rFonts w:ascii="Arial" w:hAnsi="Arial" w:cs="Arial"/>
          <w:sz w:val="22"/>
          <w:szCs w:val="22"/>
          <w:lang w:eastAsia="en-IN"/>
        </w:rPr>
      </w:pPr>
    </w:p>
    <w:p w:rsidR="00F60EB3" w:rsidRDefault="00BC6A9C" w:rsidP="00F60EB3">
      <w:pPr>
        <w:pStyle w:val="ListParagraph"/>
        <w:spacing w:after="240" w:line="360" w:lineRule="auto"/>
        <w:ind w:left="567" w:right="-143"/>
        <w:jc w:val="both"/>
        <w:rPr>
          <w:rFonts w:ascii="Arial" w:hAnsi="Arial" w:cs="Arial"/>
          <w:sz w:val="22"/>
          <w:szCs w:val="22"/>
          <w:lang w:eastAsia="en-IN"/>
        </w:rPr>
      </w:pPr>
      <w:r w:rsidRPr="001A05AC">
        <w:rPr>
          <w:rFonts w:ascii="Arial" w:hAnsi="Arial" w:cs="Arial"/>
          <w:sz w:val="22"/>
          <w:szCs w:val="22"/>
          <w:lang w:eastAsia="en-IN"/>
        </w:rPr>
        <w:t xml:space="preserve">The promoters of the company are Ms. </w:t>
      </w:r>
      <w:proofErr w:type="spellStart"/>
      <w:r w:rsidRPr="001A05AC">
        <w:rPr>
          <w:rFonts w:ascii="Arial" w:hAnsi="Arial" w:cs="Arial"/>
          <w:sz w:val="22"/>
          <w:szCs w:val="22"/>
          <w:lang w:eastAsia="en-IN"/>
        </w:rPr>
        <w:t>Kabita</w:t>
      </w:r>
      <w:proofErr w:type="spellEnd"/>
      <w:r w:rsidRPr="001A05AC">
        <w:rPr>
          <w:rFonts w:ascii="Arial" w:hAnsi="Arial" w:cs="Arial"/>
          <w:sz w:val="22"/>
          <w:szCs w:val="22"/>
          <w:lang w:eastAsia="en-IN"/>
        </w:rPr>
        <w:t xml:space="preserve"> </w:t>
      </w:r>
      <w:proofErr w:type="spellStart"/>
      <w:r w:rsidRPr="001A05AC">
        <w:rPr>
          <w:rFonts w:ascii="Arial" w:hAnsi="Arial" w:cs="Arial"/>
          <w:sz w:val="22"/>
          <w:szCs w:val="22"/>
          <w:lang w:eastAsia="en-IN"/>
        </w:rPr>
        <w:t>Bhattacherjee</w:t>
      </w:r>
      <w:proofErr w:type="spellEnd"/>
      <w:r w:rsidRPr="001A05AC">
        <w:rPr>
          <w:rFonts w:ascii="Arial" w:hAnsi="Arial" w:cs="Arial"/>
          <w:sz w:val="22"/>
          <w:szCs w:val="22"/>
          <w:lang w:eastAsia="en-IN"/>
        </w:rPr>
        <w:t xml:space="preserve">, Mr. </w:t>
      </w:r>
      <w:proofErr w:type="spellStart"/>
      <w:r w:rsidRPr="001A05AC">
        <w:rPr>
          <w:rFonts w:ascii="Arial" w:hAnsi="Arial" w:cs="Arial"/>
          <w:sz w:val="22"/>
          <w:szCs w:val="22"/>
          <w:lang w:eastAsia="en-IN"/>
        </w:rPr>
        <w:t>Nabani</w:t>
      </w:r>
      <w:proofErr w:type="spellEnd"/>
      <w:r w:rsidRPr="001A05AC">
        <w:rPr>
          <w:rFonts w:ascii="Arial" w:hAnsi="Arial" w:cs="Arial"/>
          <w:sz w:val="22"/>
          <w:szCs w:val="22"/>
          <w:lang w:eastAsia="en-IN"/>
        </w:rPr>
        <w:t xml:space="preserve"> </w:t>
      </w:r>
      <w:proofErr w:type="spellStart"/>
      <w:r w:rsidRPr="001A05AC">
        <w:rPr>
          <w:rFonts w:ascii="Arial" w:hAnsi="Arial" w:cs="Arial"/>
          <w:sz w:val="22"/>
          <w:szCs w:val="22"/>
          <w:lang w:eastAsia="en-IN"/>
        </w:rPr>
        <w:t>Ranjan</w:t>
      </w:r>
      <w:proofErr w:type="spellEnd"/>
      <w:r w:rsidRPr="001A05AC">
        <w:rPr>
          <w:rFonts w:ascii="Arial" w:hAnsi="Arial" w:cs="Arial"/>
          <w:sz w:val="22"/>
          <w:szCs w:val="22"/>
          <w:lang w:eastAsia="en-IN"/>
        </w:rPr>
        <w:t xml:space="preserve"> </w:t>
      </w:r>
      <w:proofErr w:type="spellStart"/>
      <w:r w:rsidRPr="001A05AC">
        <w:rPr>
          <w:rFonts w:ascii="Arial" w:hAnsi="Arial" w:cs="Arial"/>
          <w:sz w:val="22"/>
          <w:szCs w:val="22"/>
          <w:lang w:eastAsia="en-IN"/>
        </w:rPr>
        <w:t>Purkait</w:t>
      </w:r>
      <w:proofErr w:type="spellEnd"/>
      <w:r w:rsidRPr="001A05AC">
        <w:rPr>
          <w:rFonts w:ascii="Arial" w:hAnsi="Arial" w:cs="Arial"/>
          <w:sz w:val="22"/>
          <w:szCs w:val="22"/>
          <w:lang w:eastAsia="en-IN"/>
        </w:rPr>
        <w:t xml:space="preserve"> and</w:t>
      </w:r>
      <w:r w:rsidRPr="001A05AC">
        <w:rPr>
          <w:rFonts w:ascii="Arial" w:hAnsi="Arial" w:cs="Arial"/>
          <w:sz w:val="22"/>
          <w:szCs w:val="22"/>
        </w:rPr>
        <w:t xml:space="preserve"> </w:t>
      </w:r>
      <w:proofErr w:type="spellStart"/>
      <w:r w:rsidRPr="001A05AC">
        <w:rPr>
          <w:rFonts w:ascii="Arial" w:hAnsi="Arial" w:cs="Arial"/>
          <w:sz w:val="22"/>
          <w:szCs w:val="22"/>
        </w:rPr>
        <w:t>and</w:t>
      </w:r>
      <w:proofErr w:type="spellEnd"/>
      <w:r w:rsidRPr="001A05AC">
        <w:rPr>
          <w:rFonts w:ascii="Arial" w:hAnsi="Arial" w:cs="Arial"/>
          <w:sz w:val="22"/>
          <w:szCs w:val="22"/>
        </w:rPr>
        <w:t xml:space="preserve"> Ms. </w:t>
      </w:r>
      <w:proofErr w:type="spellStart"/>
      <w:r w:rsidRPr="001A05AC">
        <w:rPr>
          <w:rFonts w:ascii="Arial" w:hAnsi="Arial" w:cs="Arial"/>
          <w:sz w:val="22"/>
          <w:szCs w:val="22"/>
        </w:rPr>
        <w:t>Nirmalya</w:t>
      </w:r>
      <w:proofErr w:type="spellEnd"/>
      <w:r w:rsidRPr="001A05AC">
        <w:rPr>
          <w:rFonts w:ascii="Arial" w:hAnsi="Arial" w:cs="Arial"/>
          <w:sz w:val="22"/>
          <w:szCs w:val="22"/>
        </w:rPr>
        <w:t xml:space="preserve"> Sen who are also the Directors of the company. Ms. </w:t>
      </w:r>
      <w:proofErr w:type="spellStart"/>
      <w:r w:rsidRPr="001A05AC">
        <w:rPr>
          <w:rFonts w:ascii="Arial" w:hAnsi="Arial" w:cs="Arial"/>
          <w:sz w:val="22"/>
          <w:szCs w:val="22"/>
        </w:rPr>
        <w:t>Kabita</w:t>
      </w:r>
      <w:proofErr w:type="spellEnd"/>
      <w:r w:rsidRPr="001A05AC">
        <w:rPr>
          <w:rFonts w:ascii="Arial" w:hAnsi="Arial" w:cs="Arial"/>
          <w:sz w:val="22"/>
          <w:szCs w:val="22"/>
        </w:rPr>
        <w:t xml:space="preserve"> </w:t>
      </w:r>
      <w:proofErr w:type="spellStart"/>
      <w:r w:rsidRPr="001A05AC">
        <w:rPr>
          <w:rFonts w:ascii="Arial" w:hAnsi="Arial" w:cs="Arial"/>
          <w:sz w:val="22"/>
          <w:szCs w:val="22"/>
        </w:rPr>
        <w:t>Bhattacherjee</w:t>
      </w:r>
      <w:proofErr w:type="spellEnd"/>
      <w:r w:rsidRPr="001A05AC">
        <w:rPr>
          <w:rFonts w:ascii="Arial" w:hAnsi="Arial" w:cs="Arial"/>
          <w:sz w:val="22"/>
          <w:szCs w:val="22"/>
        </w:rPr>
        <w:t xml:space="preserve">, Mr. </w:t>
      </w:r>
      <w:proofErr w:type="spellStart"/>
      <w:r w:rsidRPr="001A05AC">
        <w:rPr>
          <w:rFonts w:ascii="Arial" w:hAnsi="Arial" w:cs="Arial"/>
          <w:sz w:val="22"/>
          <w:szCs w:val="22"/>
        </w:rPr>
        <w:t>Nabani</w:t>
      </w:r>
      <w:proofErr w:type="spellEnd"/>
      <w:r w:rsidRPr="001A05AC">
        <w:rPr>
          <w:rFonts w:ascii="Arial" w:hAnsi="Arial" w:cs="Arial"/>
          <w:sz w:val="22"/>
          <w:szCs w:val="22"/>
        </w:rPr>
        <w:t xml:space="preserve"> </w:t>
      </w:r>
      <w:proofErr w:type="spellStart"/>
      <w:r w:rsidRPr="001A05AC">
        <w:rPr>
          <w:rFonts w:ascii="Arial" w:hAnsi="Arial" w:cs="Arial"/>
          <w:sz w:val="22"/>
          <w:szCs w:val="22"/>
        </w:rPr>
        <w:t>Ranjan</w:t>
      </w:r>
      <w:proofErr w:type="spellEnd"/>
      <w:r w:rsidRPr="001A05AC">
        <w:rPr>
          <w:rFonts w:ascii="Arial" w:hAnsi="Arial" w:cs="Arial"/>
          <w:sz w:val="22"/>
          <w:szCs w:val="22"/>
        </w:rPr>
        <w:t xml:space="preserve"> </w:t>
      </w:r>
      <w:proofErr w:type="spellStart"/>
      <w:r w:rsidRPr="001A05AC">
        <w:rPr>
          <w:rFonts w:ascii="Arial" w:hAnsi="Arial" w:cs="Arial"/>
          <w:sz w:val="22"/>
          <w:szCs w:val="22"/>
        </w:rPr>
        <w:t>Purkait</w:t>
      </w:r>
      <w:proofErr w:type="spellEnd"/>
      <w:r w:rsidRPr="001A05AC">
        <w:rPr>
          <w:rFonts w:ascii="Arial" w:hAnsi="Arial" w:cs="Arial"/>
          <w:sz w:val="22"/>
          <w:szCs w:val="22"/>
        </w:rPr>
        <w:t xml:space="preserve"> </w:t>
      </w:r>
      <w:r w:rsidRPr="001A05AC">
        <w:rPr>
          <w:rFonts w:ascii="Arial" w:hAnsi="Arial" w:cs="Arial"/>
          <w:sz w:val="22"/>
          <w:szCs w:val="22"/>
          <w:lang w:eastAsia="en-IN"/>
        </w:rPr>
        <w:t xml:space="preserve">had more than 32 years of experience in plastic manufacturing industry and related activities. </w:t>
      </w:r>
    </w:p>
    <w:p w:rsidR="00625E98" w:rsidRPr="001A05AC" w:rsidRDefault="00BC6A9C" w:rsidP="00F60EB3">
      <w:pPr>
        <w:pStyle w:val="ListParagraph"/>
        <w:spacing w:after="240" w:line="360" w:lineRule="auto"/>
        <w:ind w:left="567" w:right="-143"/>
        <w:jc w:val="both"/>
        <w:rPr>
          <w:rFonts w:ascii="Arial" w:hAnsi="Arial" w:cs="Arial"/>
          <w:sz w:val="22"/>
          <w:szCs w:val="22"/>
          <w:lang w:eastAsia="en-IN"/>
        </w:rPr>
      </w:pPr>
      <w:r w:rsidRPr="001A05AC">
        <w:rPr>
          <w:rFonts w:ascii="Arial" w:hAnsi="Arial" w:cs="Arial"/>
          <w:sz w:val="22"/>
          <w:szCs w:val="22"/>
          <w:lang w:eastAsia="en-IN"/>
        </w:rPr>
        <w:t>As per the information available in the public domain about them and</w:t>
      </w:r>
      <w:r w:rsidRPr="001A05AC">
        <w:rPr>
          <w:rFonts w:ascii="Arial" w:hAnsi="Arial" w:cs="Arial"/>
          <w:sz w:val="22"/>
          <w:szCs w:val="22"/>
        </w:rPr>
        <w:t xml:space="preserve"> information provided by the company</w:t>
      </w:r>
      <w:r w:rsidRPr="001A05AC">
        <w:rPr>
          <w:rFonts w:ascii="Arial" w:hAnsi="Arial" w:cs="Arial"/>
          <w:sz w:val="22"/>
          <w:szCs w:val="22"/>
          <w:lang w:eastAsia="en-IN"/>
        </w:rPr>
        <w:t>, they are not holding any other directorship in any other companies.</w:t>
      </w:r>
      <w:r w:rsidR="001A05AC" w:rsidRPr="001A05AC">
        <w:rPr>
          <w:rFonts w:ascii="Arial" w:hAnsi="Arial" w:cs="Arial"/>
          <w:sz w:val="22"/>
          <w:szCs w:val="22"/>
          <w:lang w:eastAsia="en-IN"/>
        </w:rPr>
        <w:t xml:space="preserve"> Plasto </w:t>
      </w:r>
      <w:r w:rsidR="001A05AC">
        <w:rPr>
          <w:rFonts w:ascii="Arial" w:hAnsi="Arial" w:cs="Arial"/>
          <w:sz w:val="22"/>
          <w:szCs w:val="22"/>
          <w:lang w:eastAsia="en-IN"/>
        </w:rPr>
        <w:t>is having</w:t>
      </w:r>
      <w:r w:rsidR="001A05AC" w:rsidRPr="001A05AC">
        <w:rPr>
          <w:rFonts w:ascii="Arial" w:hAnsi="Arial" w:cs="Arial"/>
          <w:sz w:val="22"/>
          <w:szCs w:val="22"/>
          <w:lang w:eastAsia="en-IN"/>
        </w:rPr>
        <w:t xml:space="preserve"> an adroit team of employees, which keeps themselves abreast with advanced manufacturing techniques and designs.</w:t>
      </w:r>
    </w:p>
    <w:p w:rsidR="00625E98" w:rsidRDefault="00625E98" w:rsidP="00625E98">
      <w:pPr>
        <w:pStyle w:val="ListParagraph"/>
        <w:autoSpaceDE w:val="0"/>
        <w:autoSpaceDN w:val="0"/>
        <w:adjustRightInd w:val="0"/>
        <w:spacing w:line="276" w:lineRule="auto"/>
        <w:ind w:left="567"/>
        <w:jc w:val="both"/>
        <w:rPr>
          <w:rFonts w:ascii="Arial" w:hAnsi="Arial" w:cs="Arial"/>
          <w:sz w:val="22"/>
          <w:szCs w:val="22"/>
        </w:rPr>
      </w:pPr>
    </w:p>
    <w:p w:rsidR="00CB5AD7" w:rsidRPr="00E70067" w:rsidRDefault="005C5532" w:rsidP="00600742">
      <w:pPr>
        <w:pStyle w:val="ListParagraph"/>
        <w:numPr>
          <w:ilvl w:val="0"/>
          <w:numId w:val="18"/>
        </w:numPr>
        <w:spacing w:after="240" w:line="360" w:lineRule="auto"/>
        <w:ind w:left="567" w:right="-1" w:hanging="283"/>
        <w:jc w:val="both"/>
        <w:rPr>
          <w:rFonts w:ascii="Arial" w:hAnsi="Arial" w:cs="Arial"/>
          <w:b/>
          <w:sz w:val="22"/>
          <w:szCs w:val="22"/>
          <w:lang w:eastAsia="en-IN"/>
        </w:rPr>
      </w:pPr>
      <w:r w:rsidRPr="00E70067">
        <w:rPr>
          <w:rFonts w:ascii="Arial" w:hAnsi="Arial" w:cs="Arial"/>
          <w:b/>
          <w:sz w:val="22"/>
          <w:szCs w:val="22"/>
          <w:lang w:eastAsia="en-IN"/>
        </w:rPr>
        <w:t>PROPOSED SHAREHOLDING DETAILS:</w:t>
      </w:r>
      <w:r w:rsidR="00542CF9" w:rsidRPr="00E70067">
        <w:rPr>
          <w:rFonts w:ascii="Arial" w:hAnsi="Arial" w:cs="Arial"/>
          <w:b/>
          <w:sz w:val="22"/>
          <w:szCs w:val="22"/>
          <w:lang w:eastAsia="en-IN"/>
        </w:rPr>
        <w:t xml:space="preserve"> </w:t>
      </w:r>
      <w:r w:rsidR="00BA79A9" w:rsidRPr="00E70067">
        <w:rPr>
          <w:rFonts w:ascii="Arial" w:hAnsi="Arial" w:cs="Arial"/>
          <w:sz w:val="22"/>
          <w:szCs w:val="22"/>
          <w:lang w:eastAsia="en-IN"/>
        </w:rPr>
        <w:t>As</w:t>
      </w:r>
      <w:r w:rsidR="00E70067" w:rsidRPr="00E70067">
        <w:rPr>
          <w:rFonts w:ascii="Arial" w:hAnsi="Arial" w:cs="Arial"/>
          <w:sz w:val="22"/>
          <w:szCs w:val="22"/>
          <w:lang w:eastAsia="en-IN"/>
        </w:rPr>
        <w:t xml:space="preserve"> on 31st March 2022, the Company is having authorized share capital of </w:t>
      </w:r>
      <w:proofErr w:type="spellStart"/>
      <w:r w:rsidR="00E70067" w:rsidRPr="00E70067">
        <w:rPr>
          <w:rFonts w:ascii="Arial" w:hAnsi="Arial" w:cs="Arial"/>
          <w:sz w:val="22"/>
          <w:szCs w:val="22"/>
          <w:lang w:eastAsia="en-IN"/>
        </w:rPr>
        <w:t>Rs</w:t>
      </w:r>
      <w:proofErr w:type="spellEnd"/>
      <w:r w:rsidR="00E70067" w:rsidRPr="00E70067">
        <w:rPr>
          <w:rFonts w:ascii="Arial" w:hAnsi="Arial" w:cs="Arial"/>
          <w:sz w:val="22"/>
          <w:szCs w:val="22"/>
          <w:lang w:eastAsia="en-IN"/>
        </w:rPr>
        <w:t>. 50</w:t>
      </w:r>
      <w:proofErr w:type="gramStart"/>
      <w:r w:rsidR="00E70067" w:rsidRPr="00E70067">
        <w:rPr>
          <w:rFonts w:ascii="Arial" w:hAnsi="Arial" w:cs="Arial"/>
          <w:sz w:val="22"/>
          <w:szCs w:val="22"/>
          <w:lang w:eastAsia="en-IN"/>
        </w:rPr>
        <w:t>,00,000</w:t>
      </w:r>
      <w:proofErr w:type="gramEnd"/>
      <w:r w:rsidR="00E70067" w:rsidRPr="00E70067">
        <w:rPr>
          <w:rFonts w:ascii="Arial" w:hAnsi="Arial" w:cs="Arial"/>
          <w:sz w:val="22"/>
          <w:szCs w:val="22"/>
          <w:lang w:eastAsia="en-IN"/>
        </w:rPr>
        <w:t xml:space="preserve"> and the total paid-up capital is </w:t>
      </w:r>
      <w:proofErr w:type="spellStart"/>
      <w:r w:rsidR="00E70067" w:rsidRPr="00E70067">
        <w:rPr>
          <w:rFonts w:ascii="Arial" w:hAnsi="Arial" w:cs="Arial"/>
          <w:sz w:val="22"/>
          <w:szCs w:val="22"/>
          <w:lang w:eastAsia="en-IN"/>
        </w:rPr>
        <w:t>Rs</w:t>
      </w:r>
      <w:proofErr w:type="spellEnd"/>
      <w:r w:rsidR="00E70067" w:rsidRPr="00E70067">
        <w:rPr>
          <w:rFonts w:ascii="Arial" w:hAnsi="Arial" w:cs="Arial"/>
          <w:sz w:val="22"/>
          <w:szCs w:val="22"/>
          <w:lang w:eastAsia="en-IN"/>
        </w:rPr>
        <w:t xml:space="preserve"> 44,40,000 as per the latest audited financials shared by the client. The shareholder pattern of the company is mentioned below:</w:t>
      </w:r>
    </w:p>
    <w:p w:rsidR="00DF4F65" w:rsidRPr="00E70067" w:rsidRDefault="00E70067" w:rsidP="00AF1835">
      <w:pPr>
        <w:pStyle w:val="ListParagraph"/>
        <w:autoSpaceDE w:val="0"/>
        <w:autoSpaceDN w:val="0"/>
        <w:adjustRightInd w:val="0"/>
        <w:spacing w:before="240" w:line="276" w:lineRule="auto"/>
        <w:ind w:left="0" w:right="-1"/>
        <w:jc w:val="center"/>
        <w:rPr>
          <w:rFonts w:ascii="Arial" w:hAnsi="Arial" w:cs="Arial"/>
          <w:b/>
          <w:bCs/>
          <w:sz w:val="22"/>
          <w:szCs w:val="22"/>
          <w:u w:val="single"/>
          <w:lang w:eastAsia="en-IN"/>
        </w:rPr>
      </w:pPr>
      <w:r w:rsidRPr="00E70067">
        <w:rPr>
          <w:rFonts w:ascii="Arial" w:hAnsi="Arial" w:cs="Arial"/>
          <w:b/>
          <w:bCs/>
          <w:sz w:val="22"/>
          <w:szCs w:val="22"/>
          <w:u w:val="single"/>
          <w:lang w:eastAsia="en-IN"/>
        </w:rPr>
        <w:t>SHAREHOLDING DETAILS OF THE COMPANY</w:t>
      </w:r>
    </w:p>
    <w:p w:rsidR="00BA79A9" w:rsidRDefault="00BA79A9" w:rsidP="00BA79A9">
      <w:pPr>
        <w:pStyle w:val="ListParagraph"/>
        <w:autoSpaceDE w:val="0"/>
        <w:autoSpaceDN w:val="0"/>
        <w:adjustRightInd w:val="0"/>
        <w:spacing w:line="276" w:lineRule="auto"/>
        <w:ind w:left="567" w:right="212"/>
        <w:jc w:val="center"/>
        <w:rPr>
          <w:rFonts w:ascii="Arial" w:hAnsi="Arial" w:cs="Arial"/>
          <w:b/>
          <w:bCs/>
          <w:sz w:val="22"/>
          <w:szCs w:val="22"/>
          <w:lang w:eastAsia="en-IN"/>
        </w:rPr>
      </w:pPr>
    </w:p>
    <w:tbl>
      <w:tblPr>
        <w:tblW w:w="921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559"/>
        <w:gridCol w:w="1418"/>
        <w:gridCol w:w="1701"/>
        <w:gridCol w:w="1417"/>
      </w:tblGrid>
      <w:tr w:rsidR="00E70067" w:rsidRPr="00705BD7" w:rsidTr="00F60EB3">
        <w:trPr>
          <w:trHeight w:val="568"/>
        </w:trPr>
        <w:tc>
          <w:tcPr>
            <w:tcW w:w="3119" w:type="dxa"/>
            <w:vMerge w:val="restart"/>
            <w:shd w:val="clear" w:color="auto" w:fill="002060"/>
            <w:vAlign w:val="center"/>
            <w:hideMark/>
          </w:tcPr>
          <w:p w:rsidR="00E70067" w:rsidRPr="00705BD7" w:rsidRDefault="00E70067" w:rsidP="00322519">
            <w:pPr>
              <w:rPr>
                <w:rFonts w:asciiTheme="minorHAnsi" w:hAnsiTheme="minorHAnsi" w:cstheme="minorHAnsi"/>
                <w:b/>
                <w:bCs/>
                <w:sz w:val="22"/>
                <w:szCs w:val="22"/>
              </w:rPr>
            </w:pPr>
            <w:r w:rsidRPr="00705BD7">
              <w:rPr>
                <w:rFonts w:asciiTheme="minorHAnsi" w:hAnsiTheme="minorHAnsi" w:cstheme="minorHAnsi"/>
                <w:b/>
                <w:bCs/>
                <w:sz w:val="22"/>
                <w:szCs w:val="22"/>
              </w:rPr>
              <w:t xml:space="preserve">Particulars </w:t>
            </w:r>
          </w:p>
        </w:tc>
        <w:tc>
          <w:tcPr>
            <w:tcW w:w="2977" w:type="dxa"/>
            <w:gridSpan w:val="2"/>
            <w:shd w:val="clear" w:color="auto" w:fill="002060"/>
            <w:hideMark/>
          </w:tcPr>
          <w:p w:rsidR="00E70067" w:rsidRPr="00705BD7" w:rsidRDefault="00E70067" w:rsidP="00322519">
            <w:pPr>
              <w:jc w:val="center"/>
              <w:rPr>
                <w:rFonts w:asciiTheme="minorHAnsi" w:hAnsiTheme="minorHAnsi" w:cstheme="minorHAnsi"/>
                <w:b/>
                <w:bCs/>
                <w:sz w:val="22"/>
                <w:szCs w:val="22"/>
              </w:rPr>
            </w:pPr>
            <w:r>
              <w:rPr>
                <w:rFonts w:asciiTheme="minorHAnsi" w:hAnsiTheme="minorHAnsi" w:cstheme="minorHAnsi"/>
                <w:b/>
                <w:bCs/>
                <w:sz w:val="22"/>
                <w:szCs w:val="22"/>
              </w:rPr>
              <w:t xml:space="preserve"> As at</w:t>
            </w:r>
            <w:r>
              <w:rPr>
                <w:rFonts w:asciiTheme="minorHAnsi" w:hAnsiTheme="minorHAnsi" w:cstheme="minorHAnsi"/>
                <w:b/>
                <w:bCs/>
                <w:sz w:val="22"/>
                <w:szCs w:val="22"/>
              </w:rPr>
              <w:br/>
              <w:t>31st March, 2022</w:t>
            </w:r>
          </w:p>
        </w:tc>
        <w:tc>
          <w:tcPr>
            <w:tcW w:w="3118" w:type="dxa"/>
            <w:gridSpan w:val="2"/>
            <w:shd w:val="clear" w:color="auto" w:fill="002060"/>
            <w:hideMark/>
          </w:tcPr>
          <w:p w:rsidR="00E70067" w:rsidRPr="00705BD7" w:rsidRDefault="00E70067" w:rsidP="00322519">
            <w:pPr>
              <w:jc w:val="center"/>
              <w:rPr>
                <w:rFonts w:asciiTheme="minorHAnsi" w:hAnsiTheme="minorHAnsi" w:cstheme="minorHAnsi"/>
                <w:b/>
                <w:bCs/>
                <w:sz w:val="22"/>
                <w:szCs w:val="22"/>
              </w:rPr>
            </w:pPr>
            <w:r>
              <w:rPr>
                <w:rFonts w:asciiTheme="minorHAnsi" w:hAnsiTheme="minorHAnsi" w:cstheme="minorHAnsi"/>
                <w:b/>
                <w:bCs/>
                <w:sz w:val="22"/>
                <w:szCs w:val="22"/>
              </w:rPr>
              <w:t xml:space="preserve"> As at</w:t>
            </w:r>
            <w:r>
              <w:rPr>
                <w:rFonts w:asciiTheme="minorHAnsi" w:hAnsiTheme="minorHAnsi" w:cstheme="minorHAnsi"/>
                <w:b/>
                <w:bCs/>
                <w:sz w:val="22"/>
                <w:szCs w:val="22"/>
              </w:rPr>
              <w:br/>
              <w:t>31st March, 2021</w:t>
            </w:r>
            <w:r w:rsidRPr="00705BD7">
              <w:rPr>
                <w:rFonts w:asciiTheme="minorHAnsi" w:hAnsiTheme="minorHAnsi" w:cstheme="minorHAnsi"/>
                <w:b/>
                <w:bCs/>
                <w:sz w:val="22"/>
                <w:szCs w:val="22"/>
              </w:rPr>
              <w:t xml:space="preserve"> </w:t>
            </w:r>
          </w:p>
        </w:tc>
      </w:tr>
      <w:tr w:rsidR="00E70067" w:rsidRPr="00705BD7" w:rsidTr="00F60EB3">
        <w:trPr>
          <w:trHeight w:val="300"/>
        </w:trPr>
        <w:tc>
          <w:tcPr>
            <w:tcW w:w="3119" w:type="dxa"/>
            <w:vMerge/>
            <w:shd w:val="clear" w:color="auto" w:fill="002060"/>
            <w:vAlign w:val="center"/>
            <w:hideMark/>
          </w:tcPr>
          <w:p w:rsidR="00E70067" w:rsidRPr="00705BD7" w:rsidRDefault="00E70067" w:rsidP="00322519">
            <w:pPr>
              <w:rPr>
                <w:rFonts w:asciiTheme="minorHAnsi" w:hAnsiTheme="minorHAnsi" w:cstheme="minorHAnsi"/>
                <w:b/>
                <w:bCs/>
                <w:sz w:val="22"/>
                <w:szCs w:val="22"/>
              </w:rPr>
            </w:pPr>
          </w:p>
        </w:tc>
        <w:tc>
          <w:tcPr>
            <w:tcW w:w="1559" w:type="dxa"/>
            <w:shd w:val="clear" w:color="auto" w:fill="002060"/>
            <w:vAlign w:val="bottom"/>
            <w:hideMark/>
          </w:tcPr>
          <w:p w:rsidR="00E70067" w:rsidRPr="00705BD7" w:rsidRDefault="00E70067" w:rsidP="00322519">
            <w:pPr>
              <w:jc w:val="center"/>
              <w:rPr>
                <w:rFonts w:asciiTheme="minorHAnsi" w:hAnsiTheme="minorHAnsi" w:cstheme="minorHAnsi"/>
                <w:b/>
                <w:bCs/>
                <w:sz w:val="22"/>
                <w:szCs w:val="22"/>
              </w:rPr>
            </w:pPr>
            <w:r w:rsidRPr="00705BD7">
              <w:rPr>
                <w:rFonts w:asciiTheme="minorHAnsi" w:hAnsiTheme="minorHAnsi" w:cstheme="minorHAnsi"/>
                <w:b/>
                <w:bCs/>
                <w:sz w:val="22"/>
                <w:szCs w:val="22"/>
              </w:rPr>
              <w:t xml:space="preserve"> No</w:t>
            </w:r>
            <w:r>
              <w:rPr>
                <w:rFonts w:asciiTheme="minorHAnsi" w:hAnsiTheme="minorHAnsi" w:cstheme="minorHAnsi"/>
                <w:b/>
                <w:bCs/>
                <w:sz w:val="22"/>
                <w:szCs w:val="22"/>
              </w:rPr>
              <w:t>.</w:t>
            </w:r>
            <w:r w:rsidRPr="00705BD7">
              <w:rPr>
                <w:rFonts w:asciiTheme="minorHAnsi" w:hAnsiTheme="minorHAnsi" w:cstheme="minorHAnsi"/>
                <w:b/>
                <w:bCs/>
                <w:sz w:val="22"/>
                <w:szCs w:val="22"/>
              </w:rPr>
              <w:t xml:space="preserve"> of Shares </w:t>
            </w:r>
          </w:p>
        </w:tc>
        <w:tc>
          <w:tcPr>
            <w:tcW w:w="1418" w:type="dxa"/>
            <w:shd w:val="clear" w:color="auto" w:fill="002060"/>
            <w:vAlign w:val="bottom"/>
            <w:hideMark/>
          </w:tcPr>
          <w:p w:rsidR="00E70067" w:rsidRPr="00705BD7" w:rsidRDefault="00E70067" w:rsidP="00322519">
            <w:pPr>
              <w:jc w:val="center"/>
              <w:rPr>
                <w:rFonts w:asciiTheme="minorHAnsi" w:hAnsiTheme="minorHAnsi" w:cstheme="minorHAnsi"/>
                <w:b/>
                <w:bCs/>
                <w:sz w:val="22"/>
                <w:szCs w:val="22"/>
              </w:rPr>
            </w:pPr>
            <w:r>
              <w:rPr>
                <w:rFonts w:asciiTheme="minorHAnsi" w:hAnsiTheme="minorHAnsi" w:cstheme="minorHAnsi"/>
                <w:b/>
                <w:bCs/>
                <w:sz w:val="22"/>
                <w:szCs w:val="22"/>
              </w:rPr>
              <w:t>(INR)</w:t>
            </w:r>
          </w:p>
        </w:tc>
        <w:tc>
          <w:tcPr>
            <w:tcW w:w="1701" w:type="dxa"/>
            <w:shd w:val="clear" w:color="auto" w:fill="002060"/>
            <w:vAlign w:val="bottom"/>
            <w:hideMark/>
          </w:tcPr>
          <w:p w:rsidR="00E70067" w:rsidRPr="00705BD7" w:rsidRDefault="00E70067" w:rsidP="00322519">
            <w:pPr>
              <w:jc w:val="center"/>
              <w:rPr>
                <w:rFonts w:asciiTheme="minorHAnsi" w:hAnsiTheme="minorHAnsi" w:cstheme="minorHAnsi"/>
                <w:b/>
                <w:bCs/>
                <w:sz w:val="22"/>
                <w:szCs w:val="22"/>
              </w:rPr>
            </w:pPr>
            <w:r w:rsidRPr="00705BD7">
              <w:rPr>
                <w:rFonts w:asciiTheme="minorHAnsi" w:hAnsiTheme="minorHAnsi" w:cstheme="minorHAnsi"/>
                <w:b/>
                <w:bCs/>
                <w:sz w:val="22"/>
                <w:szCs w:val="22"/>
              </w:rPr>
              <w:t xml:space="preserve"> No</w:t>
            </w:r>
            <w:r>
              <w:rPr>
                <w:rFonts w:asciiTheme="minorHAnsi" w:hAnsiTheme="minorHAnsi" w:cstheme="minorHAnsi"/>
                <w:b/>
                <w:bCs/>
                <w:sz w:val="22"/>
                <w:szCs w:val="22"/>
              </w:rPr>
              <w:t>.</w:t>
            </w:r>
            <w:r w:rsidRPr="00705BD7">
              <w:rPr>
                <w:rFonts w:asciiTheme="minorHAnsi" w:hAnsiTheme="minorHAnsi" w:cstheme="minorHAnsi"/>
                <w:b/>
                <w:bCs/>
                <w:sz w:val="22"/>
                <w:szCs w:val="22"/>
              </w:rPr>
              <w:t xml:space="preserve"> of Shares </w:t>
            </w:r>
          </w:p>
        </w:tc>
        <w:tc>
          <w:tcPr>
            <w:tcW w:w="1417" w:type="dxa"/>
            <w:shd w:val="clear" w:color="auto" w:fill="002060"/>
            <w:vAlign w:val="bottom"/>
            <w:hideMark/>
          </w:tcPr>
          <w:p w:rsidR="00E70067" w:rsidRPr="00705BD7" w:rsidRDefault="00E70067" w:rsidP="00322519">
            <w:pPr>
              <w:jc w:val="center"/>
              <w:rPr>
                <w:rFonts w:asciiTheme="minorHAnsi" w:hAnsiTheme="minorHAnsi" w:cstheme="minorHAnsi"/>
                <w:b/>
                <w:bCs/>
                <w:sz w:val="22"/>
                <w:szCs w:val="22"/>
              </w:rPr>
            </w:pPr>
            <w:r>
              <w:rPr>
                <w:rFonts w:asciiTheme="minorHAnsi" w:hAnsiTheme="minorHAnsi" w:cstheme="minorHAnsi"/>
                <w:b/>
                <w:bCs/>
                <w:sz w:val="22"/>
                <w:szCs w:val="22"/>
              </w:rPr>
              <w:t>(INR</w:t>
            </w:r>
            <w:r w:rsidRPr="00705BD7">
              <w:rPr>
                <w:rFonts w:asciiTheme="minorHAnsi" w:hAnsiTheme="minorHAnsi" w:cstheme="minorHAnsi"/>
                <w:b/>
                <w:bCs/>
                <w:sz w:val="22"/>
                <w:szCs w:val="22"/>
              </w:rPr>
              <w:t>)</w:t>
            </w:r>
          </w:p>
        </w:tc>
      </w:tr>
      <w:tr w:rsidR="00E70067" w:rsidRPr="00705BD7" w:rsidTr="00F60EB3">
        <w:trPr>
          <w:trHeight w:val="300"/>
        </w:trPr>
        <w:tc>
          <w:tcPr>
            <w:tcW w:w="3119" w:type="dxa"/>
            <w:shd w:val="clear" w:color="auto" w:fill="auto"/>
            <w:hideMark/>
          </w:tcPr>
          <w:p w:rsidR="00E70067" w:rsidRPr="00705BD7" w:rsidRDefault="00E70067" w:rsidP="00322519">
            <w:pPr>
              <w:rPr>
                <w:rFonts w:asciiTheme="minorHAnsi" w:hAnsiTheme="minorHAnsi" w:cstheme="minorHAnsi"/>
                <w:b/>
                <w:bCs/>
                <w:sz w:val="22"/>
                <w:szCs w:val="22"/>
                <w:u w:val="single"/>
              </w:rPr>
            </w:pPr>
            <w:r w:rsidRPr="00705BD7">
              <w:rPr>
                <w:rFonts w:asciiTheme="minorHAnsi" w:hAnsiTheme="minorHAnsi" w:cstheme="minorHAnsi"/>
                <w:b/>
                <w:bCs/>
                <w:sz w:val="22"/>
                <w:szCs w:val="22"/>
                <w:u w:val="single"/>
              </w:rPr>
              <w:t>Authorised Share Capital</w:t>
            </w:r>
          </w:p>
        </w:tc>
        <w:tc>
          <w:tcPr>
            <w:tcW w:w="1559" w:type="dxa"/>
            <w:shd w:val="clear" w:color="auto" w:fill="auto"/>
            <w:hideMark/>
          </w:tcPr>
          <w:p w:rsidR="00E70067" w:rsidRPr="00705BD7" w:rsidRDefault="00E70067" w:rsidP="00322519">
            <w:pPr>
              <w:rPr>
                <w:rFonts w:asciiTheme="minorHAnsi" w:hAnsiTheme="minorHAnsi" w:cstheme="minorHAnsi"/>
                <w:b/>
                <w:bCs/>
                <w:sz w:val="22"/>
                <w:szCs w:val="22"/>
                <w:u w:val="single"/>
              </w:rPr>
            </w:pPr>
          </w:p>
        </w:tc>
        <w:tc>
          <w:tcPr>
            <w:tcW w:w="1418" w:type="dxa"/>
            <w:shd w:val="clear" w:color="auto" w:fill="auto"/>
            <w:noWrap/>
            <w:vAlign w:val="bottom"/>
            <w:hideMark/>
          </w:tcPr>
          <w:p w:rsidR="00E70067" w:rsidRPr="00705BD7" w:rsidRDefault="00E70067" w:rsidP="00322519">
            <w:pPr>
              <w:rPr>
                <w:rFonts w:asciiTheme="minorHAnsi" w:hAnsiTheme="minorHAnsi" w:cstheme="minorHAnsi"/>
                <w:sz w:val="22"/>
                <w:szCs w:val="22"/>
              </w:rPr>
            </w:pPr>
            <w:r w:rsidRPr="00705BD7">
              <w:rPr>
                <w:rFonts w:asciiTheme="minorHAnsi" w:hAnsiTheme="minorHAnsi" w:cstheme="minorHAnsi"/>
                <w:sz w:val="22"/>
                <w:szCs w:val="22"/>
              </w:rPr>
              <w:t> </w:t>
            </w:r>
          </w:p>
        </w:tc>
        <w:tc>
          <w:tcPr>
            <w:tcW w:w="1701" w:type="dxa"/>
            <w:shd w:val="clear" w:color="auto" w:fill="auto"/>
            <w:noWrap/>
            <w:vAlign w:val="bottom"/>
            <w:hideMark/>
          </w:tcPr>
          <w:p w:rsidR="00E70067" w:rsidRPr="00705BD7" w:rsidRDefault="00E70067" w:rsidP="00322519">
            <w:pPr>
              <w:rPr>
                <w:rFonts w:asciiTheme="minorHAnsi" w:hAnsiTheme="minorHAnsi" w:cstheme="minorHAnsi"/>
                <w:sz w:val="22"/>
                <w:szCs w:val="22"/>
              </w:rPr>
            </w:pPr>
            <w:r w:rsidRPr="00705BD7">
              <w:rPr>
                <w:rFonts w:asciiTheme="minorHAnsi" w:hAnsiTheme="minorHAnsi" w:cstheme="minorHAnsi"/>
                <w:sz w:val="22"/>
                <w:szCs w:val="22"/>
              </w:rPr>
              <w:t> </w:t>
            </w:r>
          </w:p>
        </w:tc>
        <w:tc>
          <w:tcPr>
            <w:tcW w:w="1417" w:type="dxa"/>
            <w:shd w:val="clear" w:color="auto" w:fill="auto"/>
            <w:noWrap/>
            <w:vAlign w:val="bottom"/>
            <w:hideMark/>
          </w:tcPr>
          <w:p w:rsidR="00E70067" w:rsidRPr="00705BD7" w:rsidRDefault="00E70067" w:rsidP="00322519">
            <w:pPr>
              <w:rPr>
                <w:rFonts w:asciiTheme="minorHAnsi" w:hAnsiTheme="minorHAnsi" w:cstheme="minorHAnsi"/>
                <w:sz w:val="22"/>
                <w:szCs w:val="22"/>
              </w:rPr>
            </w:pPr>
            <w:r w:rsidRPr="00705BD7">
              <w:rPr>
                <w:rFonts w:asciiTheme="minorHAnsi" w:hAnsiTheme="minorHAnsi" w:cstheme="minorHAnsi"/>
                <w:sz w:val="22"/>
                <w:szCs w:val="22"/>
              </w:rPr>
              <w:t> </w:t>
            </w:r>
          </w:p>
        </w:tc>
      </w:tr>
      <w:tr w:rsidR="00E70067" w:rsidRPr="00705BD7" w:rsidTr="00F60EB3">
        <w:trPr>
          <w:trHeight w:val="300"/>
        </w:trPr>
        <w:tc>
          <w:tcPr>
            <w:tcW w:w="3119" w:type="dxa"/>
            <w:shd w:val="clear" w:color="auto" w:fill="auto"/>
            <w:noWrap/>
            <w:vAlign w:val="center"/>
            <w:hideMark/>
          </w:tcPr>
          <w:p w:rsidR="00E70067" w:rsidRPr="00705BD7" w:rsidRDefault="00E70067" w:rsidP="00322519">
            <w:pPr>
              <w:rPr>
                <w:rFonts w:asciiTheme="minorHAnsi" w:hAnsiTheme="minorHAnsi" w:cstheme="minorHAnsi"/>
                <w:sz w:val="22"/>
                <w:szCs w:val="22"/>
              </w:rPr>
            </w:pPr>
            <w:r w:rsidRPr="00705BD7">
              <w:rPr>
                <w:rFonts w:asciiTheme="minorHAnsi" w:hAnsiTheme="minorHAnsi" w:cstheme="minorHAnsi"/>
                <w:sz w:val="22"/>
                <w:szCs w:val="22"/>
              </w:rPr>
              <w:t xml:space="preserve">Equity share of </w:t>
            </w:r>
            <w:proofErr w:type="spellStart"/>
            <w:r w:rsidRPr="00705BD7">
              <w:rPr>
                <w:rFonts w:asciiTheme="minorHAnsi" w:hAnsiTheme="minorHAnsi" w:cstheme="minorHAnsi"/>
                <w:sz w:val="22"/>
                <w:szCs w:val="22"/>
              </w:rPr>
              <w:t>Rs</w:t>
            </w:r>
            <w:proofErr w:type="spellEnd"/>
            <w:r w:rsidRPr="00705BD7">
              <w:rPr>
                <w:rFonts w:asciiTheme="minorHAnsi" w:hAnsiTheme="minorHAnsi" w:cstheme="minorHAnsi"/>
                <w:sz w:val="22"/>
                <w:szCs w:val="22"/>
              </w:rPr>
              <w:t>. 10/- each</w:t>
            </w:r>
          </w:p>
        </w:tc>
        <w:tc>
          <w:tcPr>
            <w:tcW w:w="1559" w:type="dxa"/>
            <w:shd w:val="clear" w:color="auto" w:fill="auto"/>
            <w:noWrap/>
            <w:vAlign w:val="center"/>
            <w:hideMark/>
          </w:tcPr>
          <w:p w:rsidR="00E70067" w:rsidRPr="00705BD7" w:rsidRDefault="00E70067" w:rsidP="00322519">
            <w:pPr>
              <w:jc w:val="center"/>
              <w:rPr>
                <w:rFonts w:asciiTheme="minorHAnsi" w:hAnsiTheme="minorHAnsi" w:cstheme="minorHAnsi"/>
                <w:sz w:val="22"/>
                <w:szCs w:val="22"/>
              </w:rPr>
            </w:pPr>
            <w:r>
              <w:rPr>
                <w:rFonts w:asciiTheme="minorHAnsi" w:hAnsiTheme="minorHAnsi" w:cstheme="minorHAnsi"/>
                <w:sz w:val="22"/>
                <w:szCs w:val="22"/>
              </w:rPr>
              <w:t>5,00,000</w:t>
            </w:r>
          </w:p>
        </w:tc>
        <w:tc>
          <w:tcPr>
            <w:tcW w:w="1418" w:type="dxa"/>
            <w:shd w:val="clear" w:color="auto" w:fill="auto"/>
            <w:noWrap/>
            <w:vAlign w:val="center"/>
            <w:hideMark/>
          </w:tcPr>
          <w:p w:rsidR="00E70067" w:rsidRPr="00705BD7" w:rsidRDefault="00E70067" w:rsidP="00322519">
            <w:pPr>
              <w:jc w:val="center"/>
              <w:rPr>
                <w:rFonts w:asciiTheme="minorHAnsi" w:hAnsiTheme="minorHAnsi" w:cstheme="minorHAnsi"/>
                <w:sz w:val="22"/>
                <w:szCs w:val="22"/>
              </w:rPr>
            </w:pPr>
            <w:r>
              <w:rPr>
                <w:rFonts w:asciiTheme="minorHAnsi" w:hAnsiTheme="minorHAnsi" w:cstheme="minorHAnsi"/>
                <w:sz w:val="22"/>
                <w:szCs w:val="22"/>
              </w:rPr>
              <w:t>50,00,000</w:t>
            </w:r>
          </w:p>
        </w:tc>
        <w:tc>
          <w:tcPr>
            <w:tcW w:w="1701" w:type="dxa"/>
            <w:shd w:val="clear" w:color="auto" w:fill="auto"/>
            <w:noWrap/>
            <w:vAlign w:val="center"/>
            <w:hideMark/>
          </w:tcPr>
          <w:p w:rsidR="00E70067" w:rsidRPr="00705BD7" w:rsidRDefault="00E70067" w:rsidP="00322519">
            <w:pPr>
              <w:jc w:val="center"/>
              <w:rPr>
                <w:rFonts w:asciiTheme="minorHAnsi" w:hAnsiTheme="minorHAnsi" w:cstheme="minorHAnsi"/>
                <w:sz w:val="22"/>
                <w:szCs w:val="22"/>
              </w:rPr>
            </w:pPr>
            <w:r>
              <w:rPr>
                <w:rFonts w:asciiTheme="minorHAnsi" w:hAnsiTheme="minorHAnsi" w:cstheme="minorHAnsi"/>
                <w:sz w:val="22"/>
                <w:szCs w:val="22"/>
              </w:rPr>
              <w:t>5,00,000</w:t>
            </w:r>
          </w:p>
        </w:tc>
        <w:tc>
          <w:tcPr>
            <w:tcW w:w="1417" w:type="dxa"/>
            <w:shd w:val="clear" w:color="auto" w:fill="auto"/>
            <w:noWrap/>
            <w:vAlign w:val="center"/>
            <w:hideMark/>
          </w:tcPr>
          <w:p w:rsidR="00E70067" w:rsidRPr="00705BD7" w:rsidRDefault="00E70067" w:rsidP="00322519">
            <w:pPr>
              <w:jc w:val="center"/>
              <w:rPr>
                <w:rFonts w:asciiTheme="minorHAnsi" w:hAnsiTheme="minorHAnsi" w:cstheme="minorHAnsi"/>
                <w:sz w:val="22"/>
                <w:szCs w:val="22"/>
              </w:rPr>
            </w:pPr>
            <w:r>
              <w:rPr>
                <w:rFonts w:asciiTheme="minorHAnsi" w:hAnsiTheme="minorHAnsi" w:cstheme="minorHAnsi"/>
                <w:sz w:val="22"/>
                <w:szCs w:val="22"/>
              </w:rPr>
              <w:t>50,00,000</w:t>
            </w:r>
          </w:p>
        </w:tc>
      </w:tr>
      <w:tr w:rsidR="00E70067" w:rsidRPr="00705BD7" w:rsidTr="00F60EB3">
        <w:trPr>
          <w:trHeight w:val="300"/>
        </w:trPr>
        <w:tc>
          <w:tcPr>
            <w:tcW w:w="3119" w:type="dxa"/>
            <w:shd w:val="clear" w:color="auto" w:fill="auto"/>
            <w:hideMark/>
          </w:tcPr>
          <w:p w:rsidR="00E70067" w:rsidRPr="00705BD7" w:rsidRDefault="00E70067" w:rsidP="00322519">
            <w:pPr>
              <w:rPr>
                <w:rFonts w:asciiTheme="minorHAnsi" w:hAnsiTheme="minorHAnsi" w:cstheme="minorHAnsi"/>
                <w:b/>
                <w:bCs/>
                <w:sz w:val="22"/>
                <w:szCs w:val="22"/>
                <w:u w:val="single"/>
              </w:rPr>
            </w:pPr>
            <w:r>
              <w:rPr>
                <w:rFonts w:asciiTheme="minorHAnsi" w:hAnsiTheme="minorHAnsi" w:cstheme="minorHAnsi"/>
                <w:b/>
                <w:bCs/>
                <w:sz w:val="22"/>
                <w:szCs w:val="22"/>
                <w:u w:val="single"/>
              </w:rPr>
              <w:t>Issued</w:t>
            </w:r>
          </w:p>
        </w:tc>
        <w:tc>
          <w:tcPr>
            <w:tcW w:w="1559" w:type="dxa"/>
            <w:shd w:val="clear" w:color="auto" w:fill="auto"/>
            <w:hideMark/>
          </w:tcPr>
          <w:p w:rsidR="00E70067" w:rsidRPr="00705BD7" w:rsidRDefault="00E70067" w:rsidP="00322519">
            <w:pPr>
              <w:rPr>
                <w:rFonts w:asciiTheme="minorHAnsi" w:hAnsiTheme="minorHAnsi" w:cstheme="minorHAnsi"/>
                <w:b/>
                <w:bCs/>
                <w:sz w:val="22"/>
                <w:szCs w:val="22"/>
                <w:u w:val="single"/>
              </w:rPr>
            </w:pPr>
            <w:r w:rsidRPr="00705BD7">
              <w:rPr>
                <w:rFonts w:asciiTheme="minorHAnsi" w:hAnsiTheme="minorHAnsi" w:cstheme="minorHAnsi"/>
                <w:b/>
                <w:bCs/>
                <w:sz w:val="22"/>
                <w:szCs w:val="22"/>
                <w:u w:val="single"/>
              </w:rPr>
              <w:t> </w:t>
            </w:r>
          </w:p>
        </w:tc>
        <w:tc>
          <w:tcPr>
            <w:tcW w:w="1418" w:type="dxa"/>
            <w:shd w:val="clear" w:color="auto" w:fill="auto"/>
            <w:noWrap/>
            <w:vAlign w:val="bottom"/>
            <w:hideMark/>
          </w:tcPr>
          <w:p w:rsidR="00E70067" w:rsidRPr="00705BD7" w:rsidRDefault="00E70067" w:rsidP="00322519">
            <w:pPr>
              <w:rPr>
                <w:rFonts w:asciiTheme="minorHAnsi" w:hAnsiTheme="minorHAnsi" w:cstheme="minorHAnsi"/>
                <w:sz w:val="22"/>
                <w:szCs w:val="22"/>
              </w:rPr>
            </w:pPr>
            <w:r w:rsidRPr="00705BD7">
              <w:rPr>
                <w:rFonts w:asciiTheme="minorHAnsi" w:hAnsiTheme="minorHAnsi" w:cstheme="minorHAnsi"/>
                <w:sz w:val="22"/>
                <w:szCs w:val="22"/>
              </w:rPr>
              <w:t> </w:t>
            </w:r>
          </w:p>
        </w:tc>
        <w:tc>
          <w:tcPr>
            <w:tcW w:w="1701" w:type="dxa"/>
            <w:shd w:val="clear" w:color="auto" w:fill="auto"/>
            <w:noWrap/>
            <w:vAlign w:val="bottom"/>
            <w:hideMark/>
          </w:tcPr>
          <w:p w:rsidR="00E70067" w:rsidRPr="00705BD7" w:rsidRDefault="00E70067" w:rsidP="00322519">
            <w:pPr>
              <w:rPr>
                <w:rFonts w:asciiTheme="minorHAnsi" w:hAnsiTheme="minorHAnsi" w:cstheme="minorHAnsi"/>
                <w:sz w:val="22"/>
                <w:szCs w:val="22"/>
              </w:rPr>
            </w:pPr>
            <w:r w:rsidRPr="00705BD7">
              <w:rPr>
                <w:rFonts w:asciiTheme="minorHAnsi" w:hAnsiTheme="minorHAnsi" w:cstheme="minorHAnsi"/>
                <w:sz w:val="22"/>
                <w:szCs w:val="22"/>
              </w:rPr>
              <w:t> </w:t>
            </w:r>
          </w:p>
        </w:tc>
        <w:tc>
          <w:tcPr>
            <w:tcW w:w="1417" w:type="dxa"/>
            <w:shd w:val="clear" w:color="auto" w:fill="auto"/>
            <w:noWrap/>
            <w:vAlign w:val="bottom"/>
            <w:hideMark/>
          </w:tcPr>
          <w:p w:rsidR="00E70067" w:rsidRPr="00705BD7" w:rsidRDefault="00E70067" w:rsidP="00322519">
            <w:pPr>
              <w:rPr>
                <w:rFonts w:asciiTheme="minorHAnsi" w:hAnsiTheme="minorHAnsi" w:cstheme="minorHAnsi"/>
                <w:sz w:val="22"/>
                <w:szCs w:val="22"/>
              </w:rPr>
            </w:pPr>
            <w:r w:rsidRPr="00705BD7">
              <w:rPr>
                <w:rFonts w:asciiTheme="minorHAnsi" w:hAnsiTheme="minorHAnsi" w:cstheme="minorHAnsi"/>
                <w:sz w:val="22"/>
                <w:szCs w:val="22"/>
              </w:rPr>
              <w:t> </w:t>
            </w:r>
          </w:p>
        </w:tc>
      </w:tr>
      <w:tr w:rsidR="00E70067" w:rsidRPr="00705BD7" w:rsidTr="00F60EB3">
        <w:trPr>
          <w:trHeight w:val="300"/>
        </w:trPr>
        <w:tc>
          <w:tcPr>
            <w:tcW w:w="3119" w:type="dxa"/>
            <w:shd w:val="clear" w:color="auto" w:fill="auto"/>
            <w:noWrap/>
            <w:vAlign w:val="bottom"/>
            <w:hideMark/>
          </w:tcPr>
          <w:p w:rsidR="00E70067" w:rsidRPr="00705BD7" w:rsidRDefault="00E70067" w:rsidP="00322519">
            <w:pPr>
              <w:rPr>
                <w:rFonts w:asciiTheme="minorHAnsi" w:hAnsiTheme="minorHAnsi" w:cstheme="minorHAnsi"/>
                <w:sz w:val="22"/>
                <w:szCs w:val="22"/>
              </w:rPr>
            </w:pPr>
            <w:r w:rsidRPr="00705BD7">
              <w:rPr>
                <w:rFonts w:asciiTheme="minorHAnsi" w:hAnsiTheme="minorHAnsi" w:cstheme="minorHAnsi"/>
                <w:sz w:val="22"/>
                <w:szCs w:val="22"/>
              </w:rPr>
              <w:t xml:space="preserve">Equity share of </w:t>
            </w:r>
            <w:proofErr w:type="spellStart"/>
            <w:r w:rsidRPr="00705BD7">
              <w:rPr>
                <w:rFonts w:asciiTheme="minorHAnsi" w:hAnsiTheme="minorHAnsi" w:cstheme="minorHAnsi"/>
                <w:sz w:val="22"/>
                <w:szCs w:val="22"/>
              </w:rPr>
              <w:t>Rs</w:t>
            </w:r>
            <w:proofErr w:type="spellEnd"/>
            <w:r w:rsidRPr="00705BD7">
              <w:rPr>
                <w:rFonts w:asciiTheme="minorHAnsi" w:hAnsiTheme="minorHAnsi" w:cstheme="minorHAnsi"/>
                <w:sz w:val="22"/>
                <w:szCs w:val="22"/>
              </w:rPr>
              <w:t>. 10/- each</w:t>
            </w:r>
          </w:p>
        </w:tc>
        <w:tc>
          <w:tcPr>
            <w:tcW w:w="1559" w:type="dxa"/>
            <w:shd w:val="clear" w:color="auto" w:fill="auto"/>
            <w:noWrap/>
            <w:vAlign w:val="center"/>
            <w:hideMark/>
          </w:tcPr>
          <w:p w:rsidR="00E70067" w:rsidRPr="00705BD7" w:rsidRDefault="00E70067" w:rsidP="00322519">
            <w:pPr>
              <w:jc w:val="center"/>
              <w:rPr>
                <w:rFonts w:asciiTheme="minorHAnsi" w:hAnsiTheme="minorHAnsi" w:cstheme="minorHAnsi"/>
                <w:sz w:val="22"/>
                <w:szCs w:val="22"/>
              </w:rPr>
            </w:pPr>
            <w:r>
              <w:rPr>
                <w:rFonts w:asciiTheme="minorHAnsi" w:hAnsiTheme="minorHAnsi" w:cstheme="minorHAnsi"/>
                <w:sz w:val="22"/>
                <w:szCs w:val="22"/>
              </w:rPr>
              <w:t>4,44</w:t>
            </w:r>
            <w:r w:rsidRPr="00705BD7">
              <w:rPr>
                <w:rFonts w:asciiTheme="minorHAnsi" w:hAnsiTheme="minorHAnsi" w:cstheme="minorHAnsi"/>
                <w:sz w:val="22"/>
                <w:szCs w:val="22"/>
              </w:rPr>
              <w:t>,000</w:t>
            </w:r>
          </w:p>
        </w:tc>
        <w:tc>
          <w:tcPr>
            <w:tcW w:w="1418" w:type="dxa"/>
            <w:shd w:val="clear" w:color="auto" w:fill="auto"/>
            <w:noWrap/>
            <w:vAlign w:val="center"/>
            <w:hideMark/>
          </w:tcPr>
          <w:p w:rsidR="00E70067" w:rsidRPr="00705BD7" w:rsidRDefault="00E70067" w:rsidP="00322519">
            <w:pPr>
              <w:jc w:val="center"/>
              <w:rPr>
                <w:rFonts w:asciiTheme="minorHAnsi" w:hAnsiTheme="minorHAnsi" w:cstheme="minorHAnsi"/>
                <w:sz w:val="22"/>
                <w:szCs w:val="22"/>
              </w:rPr>
            </w:pPr>
            <w:r>
              <w:rPr>
                <w:rFonts w:asciiTheme="minorHAnsi" w:hAnsiTheme="minorHAnsi" w:cstheme="minorHAnsi"/>
                <w:sz w:val="22"/>
                <w:szCs w:val="22"/>
              </w:rPr>
              <w:t>44,40,000</w:t>
            </w:r>
          </w:p>
        </w:tc>
        <w:tc>
          <w:tcPr>
            <w:tcW w:w="1701" w:type="dxa"/>
            <w:shd w:val="clear" w:color="auto" w:fill="auto"/>
            <w:noWrap/>
            <w:vAlign w:val="center"/>
            <w:hideMark/>
          </w:tcPr>
          <w:p w:rsidR="00E70067" w:rsidRPr="00705BD7" w:rsidRDefault="00E70067" w:rsidP="00322519">
            <w:pPr>
              <w:jc w:val="center"/>
              <w:rPr>
                <w:rFonts w:asciiTheme="minorHAnsi" w:hAnsiTheme="minorHAnsi" w:cstheme="minorHAnsi"/>
                <w:sz w:val="22"/>
                <w:szCs w:val="22"/>
              </w:rPr>
            </w:pPr>
            <w:r>
              <w:rPr>
                <w:rFonts w:asciiTheme="minorHAnsi" w:hAnsiTheme="minorHAnsi" w:cstheme="minorHAnsi"/>
                <w:sz w:val="22"/>
                <w:szCs w:val="22"/>
              </w:rPr>
              <w:t>4,44</w:t>
            </w:r>
            <w:r w:rsidRPr="00705BD7">
              <w:rPr>
                <w:rFonts w:asciiTheme="minorHAnsi" w:hAnsiTheme="minorHAnsi" w:cstheme="minorHAnsi"/>
                <w:sz w:val="22"/>
                <w:szCs w:val="22"/>
              </w:rPr>
              <w:t>,000</w:t>
            </w:r>
          </w:p>
        </w:tc>
        <w:tc>
          <w:tcPr>
            <w:tcW w:w="1417" w:type="dxa"/>
            <w:shd w:val="clear" w:color="auto" w:fill="auto"/>
            <w:noWrap/>
            <w:vAlign w:val="center"/>
            <w:hideMark/>
          </w:tcPr>
          <w:p w:rsidR="00E70067" w:rsidRPr="00705BD7" w:rsidRDefault="00E70067" w:rsidP="00322519">
            <w:pPr>
              <w:jc w:val="center"/>
              <w:rPr>
                <w:rFonts w:asciiTheme="minorHAnsi" w:hAnsiTheme="minorHAnsi" w:cstheme="minorHAnsi"/>
                <w:sz w:val="22"/>
                <w:szCs w:val="22"/>
              </w:rPr>
            </w:pPr>
            <w:r>
              <w:rPr>
                <w:rFonts w:asciiTheme="minorHAnsi" w:hAnsiTheme="minorHAnsi" w:cstheme="minorHAnsi"/>
                <w:sz w:val="22"/>
                <w:szCs w:val="22"/>
              </w:rPr>
              <w:t>44,40,000</w:t>
            </w:r>
          </w:p>
        </w:tc>
      </w:tr>
      <w:tr w:rsidR="00E70067" w:rsidRPr="00705BD7" w:rsidTr="00F60EB3">
        <w:trPr>
          <w:trHeight w:val="300"/>
        </w:trPr>
        <w:tc>
          <w:tcPr>
            <w:tcW w:w="3119" w:type="dxa"/>
            <w:shd w:val="clear" w:color="auto" w:fill="auto"/>
            <w:noWrap/>
            <w:vAlign w:val="bottom"/>
          </w:tcPr>
          <w:p w:rsidR="00E70067" w:rsidRPr="00705BD7" w:rsidRDefault="00E70067" w:rsidP="00322519">
            <w:pPr>
              <w:rPr>
                <w:rFonts w:asciiTheme="minorHAnsi" w:hAnsiTheme="minorHAnsi" w:cstheme="minorHAnsi"/>
                <w:sz w:val="22"/>
                <w:szCs w:val="22"/>
              </w:rPr>
            </w:pPr>
            <w:r>
              <w:rPr>
                <w:rFonts w:asciiTheme="minorHAnsi" w:hAnsiTheme="minorHAnsi" w:cstheme="minorHAnsi"/>
                <w:b/>
                <w:bCs/>
                <w:sz w:val="22"/>
                <w:szCs w:val="22"/>
                <w:u w:val="single"/>
              </w:rPr>
              <w:t>Subscribed &amp;</w:t>
            </w:r>
            <w:r w:rsidRPr="00705BD7">
              <w:rPr>
                <w:rFonts w:asciiTheme="minorHAnsi" w:hAnsiTheme="minorHAnsi" w:cstheme="minorHAnsi"/>
                <w:b/>
                <w:bCs/>
                <w:sz w:val="22"/>
                <w:szCs w:val="22"/>
                <w:u w:val="single"/>
              </w:rPr>
              <w:t xml:space="preserve"> paid up</w:t>
            </w:r>
          </w:p>
        </w:tc>
        <w:tc>
          <w:tcPr>
            <w:tcW w:w="1559" w:type="dxa"/>
            <w:shd w:val="clear" w:color="auto" w:fill="auto"/>
            <w:noWrap/>
            <w:vAlign w:val="center"/>
          </w:tcPr>
          <w:p w:rsidR="00E70067" w:rsidRPr="00705BD7" w:rsidRDefault="00E70067" w:rsidP="00322519">
            <w:pPr>
              <w:jc w:val="center"/>
              <w:rPr>
                <w:rFonts w:asciiTheme="minorHAnsi" w:hAnsiTheme="minorHAnsi" w:cstheme="minorHAnsi"/>
                <w:sz w:val="22"/>
                <w:szCs w:val="22"/>
              </w:rPr>
            </w:pPr>
          </w:p>
        </w:tc>
        <w:tc>
          <w:tcPr>
            <w:tcW w:w="1418" w:type="dxa"/>
            <w:shd w:val="clear" w:color="auto" w:fill="auto"/>
            <w:noWrap/>
            <w:vAlign w:val="center"/>
          </w:tcPr>
          <w:p w:rsidR="00E70067" w:rsidRPr="00705BD7" w:rsidRDefault="00E70067" w:rsidP="00322519">
            <w:pPr>
              <w:jc w:val="center"/>
              <w:rPr>
                <w:rFonts w:asciiTheme="minorHAnsi" w:hAnsiTheme="minorHAnsi" w:cstheme="minorHAnsi"/>
                <w:sz w:val="22"/>
                <w:szCs w:val="22"/>
              </w:rPr>
            </w:pPr>
          </w:p>
        </w:tc>
        <w:tc>
          <w:tcPr>
            <w:tcW w:w="1701" w:type="dxa"/>
            <w:shd w:val="clear" w:color="auto" w:fill="auto"/>
            <w:noWrap/>
            <w:vAlign w:val="center"/>
          </w:tcPr>
          <w:p w:rsidR="00E70067" w:rsidRPr="00705BD7" w:rsidRDefault="00E70067" w:rsidP="00322519">
            <w:pPr>
              <w:jc w:val="center"/>
              <w:rPr>
                <w:rFonts w:asciiTheme="minorHAnsi" w:hAnsiTheme="minorHAnsi" w:cstheme="minorHAnsi"/>
                <w:sz w:val="22"/>
                <w:szCs w:val="22"/>
              </w:rPr>
            </w:pPr>
          </w:p>
        </w:tc>
        <w:tc>
          <w:tcPr>
            <w:tcW w:w="1417" w:type="dxa"/>
            <w:shd w:val="clear" w:color="auto" w:fill="auto"/>
            <w:noWrap/>
            <w:vAlign w:val="center"/>
          </w:tcPr>
          <w:p w:rsidR="00E70067" w:rsidRPr="00705BD7" w:rsidRDefault="00E70067" w:rsidP="00322519">
            <w:pPr>
              <w:jc w:val="center"/>
              <w:rPr>
                <w:rFonts w:asciiTheme="minorHAnsi" w:hAnsiTheme="minorHAnsi" w:cstheme="minorHAnsi"/>
                <w:sz w:val="22"/>
                <w:szCs w:val="22"/>
              </w:rPr>
            </w:pPr>
          </w:p>
        </w:tc>
      </w:tr>
      <w:tr w:rsidR="00E70067" w:rsidRPr="00705BD7" w:rsidTr="00F60EB3">
        <w:trPr>
          <w:trHeight w:val="315"/>
        </w:trPr>
        <w:tc>
          <w:tcPr>
            <w:tcW w:w="3119" w:type="dxa"/>
            <w:shd w:val="clear" w:color="auto" w:fill="auto"/>
            <w:noWrap/>
            <w:vAlign w:val="center"/>
            <w:hideMark/>
          </w:tcPr>
          <w:p w:rsidR="00E70067" w:rsidRPr="00871AE0" w:rsidRDefault="00E70067" w:rsidP="00322519">
            <w:pPr>
              <w:rPr>
                <w:rFonts w:asciiTheme="minorHAnsi" w:hAnsiTheme="minorHAnsi" w:cstheme="minorHAnsi"/>
                <w:bCs/>
                <w:sz w:val="22"/>
                <w:szCs w:val="22"/>
              </w:rPr>
            </w:pPr>
            <w:r w:rsidRPr="00705BD7">
              <w:rPr>
                <w:rFonts w:asciiTheme="minorHAnsi" w:hAnsiTheme="minorHAnsi" w:cstheme="minorHAnsi"/>
                <w:sz w:val="22"/>
                <w:szCs w:val="22"/>
              </w:rPr>
              <w:t xml:space="preserve">Equity share of </w:t>
            </w:r>
            <w:proofErr w:type="spellStart"/>
            <w:r w:rsidRPr="00705BD7">
              <w:rPr>
                <w:rFonts w:asciiTheme="minorHAnsi" w:hAnsiTheme="minorHAnsi" w:cstheme="minorHAnsi"/>
                <w:sz w:val="22"/>
                <w:szCs w:val="22"/>
              </w:rPr>
              <w:t>Rs</w:t>
            </w:r>
            <w:proofErr w:type="spellEnd"/>
            <w:r w:rsidRPr="00705BD7">
              <w:rPr>
                <w:rFonts w:asciiTheme="minorHAnsi" w:hAnsiTheme="minorHAnsi" w:cstheme="minorHAnsi"/>
                <w:sz w:val="22"/>
                <w:szCs w:val="22"/>
              </w:rPr>
              <w:t>. 10/- each</w:t>
            </w:r>
          </w:p>
        </w:tc>
        <w:tc>
          <w:tcPr>
            <w:tcW w:w="1559" w:type="dxa"/>
            <w:shd w:val="clear" w:color="auto" w:fill="auto"/>
            <w:noWrap/>
            <w:vAlign w:val="center"/>
            <w:hideMark/>
          </w:tcPr>
          <w:p w:rsidR="00E70067" w:rsidRPr="00705BD7" w:rsidRDefault="00E70067" w:rsidP="00322519">
            <w:pPr>
              <w:jc w:val="center"/>
              <w:rPr>
                <w:rFonts w:asciiTheme="minorHAnsi" w:hAnsiTheme="minorHAnsi" w:cstheme="minorHAnsi"/>
                <w:sz w:val="22"/>
                <w:szCs w:val="22"/>
              </w:rPr>
            </w:pPr>
            <w:r>
              <w:rPr>
                <w:rFonts w:asciiTheme="minorHAnsi" w:hAnsiTheme="minorHAnsi" w:cstheme="minorHAnsi"/>
                <w:sz w:val="22"/>
                <w:szCs w:val="22"/>
              </w:rPr>
              <w:t>4,44</w:t>
            </w:r>
            <w:r w:rsidRPr="00705BD7">
              <w:rPr>
                <w:rFonts w:asciiTheme="minorHAnsi" w:hAnsiTheme="minorHAnsi" w:cstheme="minorHAnsi"/>
                <w:sz w:val="22"/>
                <w:szCs w:val="22"/>
              </w:rPr>
              <w:t>,000</w:t>
            </w:r>
          </w:p>
        </w:tc>
        <w:tc>
          <w:tcPr>
            <w:tcW w:w="1418" w:type="dxa"/>
            <w:shd w:val="clear" w:color="auto" w:fill="auto"/>
            <w:noWrap/>
            <w:vAlign w:val="center"/>
            <w:hideMark/>
          </w:tcPr>
          <w:p w:rsidR="00E70067" w:rsidRPr="00705BD7" w:rsidRDefault="00E70067" w:rsidP="00322519">
            <w:pPr>
              <w:jc w:val="center"/>
              <w:rPr>
                <w:rFonts w:asciiTheme="minorHAnsi" w:hAnsiTheme="minorHAnsi" w:cstheme="minorHAnsi"/>
                <w:sz w:val="22"/>
                <w:szCs w:val="22"/>
              </w:rPr>
            </w:pPr>
            <w:r>
              <w:rPr>
                <w:rFonts w:asciiTheme="minorHAnsi" w:hAnsiTheme="minorHAnsi" w:cstheme="minorHAnsi"/>
                <w:sz w:val="22"/>
                <w:szCs w:val="22"/>
              </w:rPr>
              <w:t>44,40,000</w:t>
            </w:r>
          </w:p>
        </w:tc>
        <w:tc>
          <w:tcPr>
            <w:tcW w:w="1701" w:type="dxa"/>
            <w:shd w:val="clear" w:color="auto" w:fill="auto"/>
            <w:noWrap/>
            <w:vAlign w:val="center"/>
            <w:hideMark/>
          </w:tcPr>
          <w:p w:rsidR="00E70067" w:rsidRPr="00705BD7" w:rsidRDefault="00E70067" w:rsidP="00322519">
            <w:pPr>
              <w:jc w:val="center"/>
              <w:rPr>
                <w:rFonts w:asciiTheme="minorHAnsi" w:hAnsiTheme="minorHAnsi" w:cstheme="minorHAnsi"/>
                <w:sz w:val="22"/>
                <w:szCs w:val="22"/>
              </w:rPr>
            </w:pPr>
            <w:r>
              <w:rPr>
                <w:rFonts w:asciiTheme="minorHAnsi" w:hAnsiTheme="minorHAnsi" w:cstheme="minorHAnsi"/>
                <w:sz w:val="22"/>
                <w:szCs w:val="22"/>
              </w:rPr>
              <w:t>4,44</w:t>
            </w:r>
            <w:r w:rsidRPr="00705BD7">
              <w:rPr>
                <w:rFonts w:asciiTheme="minorHAnsi" w:hAnsiTheme="minorHAnsi" w:cstheme="minorHAnsi"/>
                <w:sz w:val="22"/>
                <w:szCs w:val="22"/>
              </w:rPr>
              <w:t>,000</w:t>
            </w:r>
          </w:p>
        </w:tc>
        <w:tc>
          <w:tcPr>
            <w:tcW w:w="1417" w:type="dxa"/>
            <w:shd w:val="clear" w:color="auto" w:fill="auto"/>
            <w:noWrap/>
            <w:vAlign w:val="center"/>
            <w:hideMark/>
          </w:tcPr>
          <w:p w:rsidR="00E70067" w:rsidRPr="00705BD7" w:rsidRDefault="00E70067" w:rsidP="00322519">
            <w:pPr>
              <w:jc w:val="center"/>
              <w:rPr>
                <w:rFonts w:asciiTheme="minorHAnsi" w:hAnsiTheme="minorHAnsi" w:cstheme="minorHAnsi"/>
                <w:sz w:val="22"/>
                <w:szCs w:val="22"/>
              </w:rPr>
            </w:pPr>
            <w:r>
              <w:rPr>
                <w:rFonts w:asciiTheme="minorHAnsi" w:hAnsiTheme="minorHAnsi" w:cstheme="minorHAnsi"/>
                <w:sz w:val="22"/>
                <w:szCs w:val="22"/>
              </w:rPr>
              <w:t>44,40,000</w:t>
            </w:r>
          </w:p>
        </w:tc>
      </w:tr>
    </w:tbl>
    <w:p w:rsidR="00BA79A9" w:rsidRPr="001F224B" w:rsidRDefault="001F224B" w:rsidP="006D3EF6">
      <w:pPr>
        <w:pStyle w:val="ListParagraph"/>
        <w:autoSpaceDE w:val="0"/>
        <w:autoSpaceDN w:val="0"/>
        <w:adjustRightInd w:val="0"/>
        <w:spacing w:line="276" w:lineRule="auto"/>
        <w:ind w:left="567" w:right="-1"/>
        <w:jc w:val="right"/>
        <w:rPr>
          <w:rFonts w:ascii="Arial" w:hAnsi="Arial" w:cs="Arial"/>
          <w:b/>
          <w:bCs/>
          <w:sz w:val="28"/>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rsidR="00705BD7" w:rsidRDefault="00705BD7" w:rsidP="00BA79A9">
      <w:pPr>
        <w:pStyle w:val="ListParagraph"/>
        <w:autoSpaceDE w:val="0"/>
        <w:autoSpaceDN w:val="0"/>
        <w:adjustRightInd w:val="0"/>
        <w:spacing w:line="276" w:lineRule="auto"/>
        <w:ind w:left="567" w:right="212"/>
        <w:jc w:val="center"/>
        <w:rPr>
          <w:rFonts w:ascii="Arial" w:hAnsi="Arial" w:cs="Arial"/>
          <w:b/>
          <w:bCs/>
          <w:sz w:val="22"/>
          <w:szCs w:val="22"/>
          <w:lang w:eastAsia="en-IN"/>
        </w:rPr>
      </w:pPr>
    </w:p>
    <w:p w:rsidR="00705BD7" w:rsidRPr="00E70067" w:rsidRDefault="00E70067" w:rsidP="00E70067">
      <w:pPr>
        <w:pStyle w:val="ListParagraph"/>
        <w:autoSpaceDE w:val="0"/>
        <w:autoSpaceDN w:val="0"/>
        <w:adjustRightInd w:val="0"/>
        <w:spacing w:line="276" w:lineRule="auto"/>
        <w:ind w:left="426" w:right="-1"/>
        <w:jc w:val="center"/>
        <w:rPr>
          <w:rFonts w:ascii="Arial" w:hAnsi="Arial" w:cs="Arial"/>
          <w:b/>
          <w:bCs/>
          <w:sz w:val="22"/>
          <w:szCs w:val="22"/>
          <w:u w:val="single"/>
          <w:lang w:eastAsia="en-IN"/>
        </w:rPr>
      </w:pPr>
      <w:r w:rsidRPr="00E70067">
        <w:rPr>
          <w:rFonts w:ascii="Arial" w:hAnsi="Arial" w:cs="Arial"/>
          <w:b/>
          <w:bCs/>
          <w:sz w:val="22"/>
          <w:szCs w:val="22"/>
          <w:u w:val="single"/>
          <w:lang w:eastAsia="en-IN"/>
        </w:rPr>
        <w:t>DETAILS OF SHAREHOLDERS HOLDING MORE THAN 5% SHARES IN THE COMPANY</w:t>
      </w:r>
    </w:p>
    <w:p w:rsidR="00705BD7" w:rsidRDefault="00705BD7" w:rsidP="001F224B">
      <w:pPr>
        <w:pStyle w:val="ListParagraph"/>
        <w:autoSpaceDE w:val="0"/>
        <w:autoSpaceDN w:val="0"/>
        <w:adjustRightInd w:val="0"/>
        <w:spacing w:line="276" w:lineRule="auto"/>
        <w:ind w:left="567" w:right="212"/>
        <w:jc w:val="center"/>
        <w:rPr>
          <w:rFonts w:ascii="Arial" w:hAnsi="Arial" w:cs="Arial"/>
          <w:b/>
          <w:bCs/>
          <w:sz w:val="22"/>
          <w:szCs w:val="22"/>
          <w:lang w:eastAsia="en-IN"/>
        </w:rPr>
      </w:pPr>
    </w:p>
    <w:tbl>
      <w:tblPr>
        <w:tblW w:w="921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843"/>
        <w:gridCol w:w="1559"/>
        <w:gridCol w:w="1559"/>
        <w:gridCol w:w="1701"/>
      </w:tblGrid>
      <w:tr w:rsidR="00E70067" w:rsidRPr="001F224B" w:rsidTr="00F60EB3">
        <w:trPr>
          <w:trHeight w:val="600"/>
        </w:trPr>
        <w:tc>
          <w:tcPr>
            <w:tcW w:w="2552" w:type="dxa"/>
            <w:shd w:val="clear" w:color="auto" w:fill="002060"/>
            <w:noWrap/>
            <w:vAlign w:val="center"/>
            <w:hideMark/>
          </w:tcPr>
          <w:p w:rsidR="00E70067" w:rsidRPr="001F224B" w:rsidRDefault="00E70067" w:rsidP="00E70067">
            <w:pPr>
              <w:rPr>
                <w:rFonts w:asciiTheme="minorHAnsi" w:hAnsiTheme="minorHAnsi" w:cstheme="minorHAnsi"/>
                <w:b/>
                <w:bCs/>
                <w:sz w:val="22"/>
                <w:szCs w:val="22"/>
              </w:rPr>
            </w:pPr>
            <w:r w:rsidRPr="001F224B">
              <w:rPr>
                <w:rFonts w:asciiTheme="minorHAnsi" w:hAnsiTheme="minorHAnsi" w:cstheme="minorHAnsi"/>
                <w:b/>
                <w:w w:val="110"/>
                <w:sz w:val="22"/>
                <w:szCs w:val="22"/>
              </w:rPr>
              <w:t>Name</w:t>
            </w:r>
            <w:r w:rsidRPr="001F224B">
              <w:rPr>
                <w:rFonts w:asciiTheme="minorHAnsi" w:hAnsiTheme="minorHAnsi" w:cstheme="minorHAnsi"/>
                <w:b/>
                <w:spacing w:val="-1"/>
                <w:w w:val="110"/>
                <w:sz w:val="22"/>
                <w:szCs w:val="22"/>
              </w:rPr>
              <w:t xml:space="preserve"> </w:t>
            </w:r>
            <w:r w:rsidRPr="001F224B">
              <w:rPr>
                <w:rFonts w:asciiTheme="minorHAnsi" w:hAnsiTheme="minorHAnsi" w:cstheme="minorHAnsi"/>
                <w:b/>
                <w:w w:val="110"/>
                <w:sz w:val="22"/>
                <w:szCs w:val="22"/>
              </w:rPr>
              <w:t>of</w:t>
            </w:r>
            <w:r w:rsidRPr="001F224B">
              <w:rPr>
                <w:rFonts w:asciiTheme="minorHAnsi" w:hAnsiTheme="minorHAnsi" w:cstheme="minorHAnsi"/>
                <w:b/>
                <w:spacing w:val="-2"/>
                <w:w w:val="110"/>
                <w:sz w:val="22"/>
                <w:szCs w:val="22"/>
              </w:rPr>
              <w:t xml:space="preserve"> </w:t>
            </w:r>
            <w:r w:rsidRPr="001F224B">
              <w:rPr>
                <w:rFonts w:asciiTheme="minorHAnsi" w:hAnsiTheme="minorHAnsi" w:cstheme="minorHAnsi"/>
                <w:b/>
                <w:w w:val="110"/>
                <w:sz w:val="22"/>
                <w:szCs w:val="22"/>
              </w:rPr>
              <w:t>Shareholder</w:t>
            </w:r>
          </w:p>
        </w:tc>
        <w:tc>
          <w:tcPr>
            <w:tcW w:w="3402" w:type="dxa"/>
            <w:gridSpan w:val="2"/>
            <w:shd w:val="clear" w:color="auto" w:fill="002060"/>
            <w:hideMark/>
          </w:tcPr>
          <w:p w:rsidR="00E70067" w:rsidRPr="001F224B" w:rsidRDefault="00E70067" w:rsidP="00322519">
            <w:pPr>
              <w:jc w:val="center"/>
              <w:rPr>
                <w:rFonts w:asciiTheme="minorHAnsi" w:hAnsiTheme="minorHAnsi" w:cstheme="minorHAnsi"/>
                <w:b/>
                <w:bCs/>
                <w:sz w:val="22"/>
                <w:szCs w:val="22"/>
              </w:rPr>
            </w:pPr>
            <w:r>
              <w:rPr>
                <w:rFonts w:asciiTheme="minorHAnsi" w:hAnsiTheme="minorHAnsi" w:cstheme="minorHAnsi"/>
                <w:b/>
                <w:bCs/>
                <w:sz w:val="22"/>
                <w:szCs w:val="22"/>
              </w:rPr>
              <w:t xml:space="preserve"> As at</w:t>
            </w:r>
            <w:r>
              <w:rPr>
                <w:rFonts w:asciiTheme="minorHAnsi" w:hAnsiTheme="minorHAnsi" w:cstheme="minorHAnsi"/>
                <w:b/>
                <w:bCs/>
                <w:sz w:val="22"/>
                <w:szCs w:val="22"/>
              </w:rPr>
              <w:br/>
              <w:t>31st March, 2022</w:t>
            </w:r>
            <w:r w:rsidRPr="001F224B">
              <w:rPr>
                <w:rFonts w:asciiTheme="minorHAnsi" w:hAnsiTheme="minorHAnsi" w:cstheme="minorHAnsi"/>
                <w:b/>
                <w:bCs/>
                <w:sz w:val="22"/>
                <w:szCs w:val="22"/>
              </w:rPr>
              <w:t xml:space="preserve"> </w:t>
            </w:r>
          </w:p>
        </w:tc>
        <w:tc>
          <w:tcPr>
            <w:tcW w:w="3260" w:type="dxa"/>
            <w:gridSpan w:val="2"/>
            <w:shd w:val="clear" w:color="auto" w:fill="002060"/>
            <w:hideMark/>
          </w:tcPr>
          <w:p w:rsidR="00E70067" w:rsidRPr="001F224B" w:rsidRDefault="00E70067" w:rsidP="00322519">
            <w:pPr>
              <w:jc w:val="center"/>
              <w:rPr>
                <w:rFonts w:asciiTheme="minorHAnsi" w:hAnsiTheme="minorHAnsi" w:cstheme="minorHAnsi"/>
                <w:b/>
                <w:bCs/>
                <w:sz w:val="22"/>
                <w:szCs w:val="22"/>
              </w:rPr>
            </w:pPr>
            <w:r>
              <w:rPr>
                <w:rFonts w:asciiTheme="minorHAnsi" w:hAnsiTheme="minorHAnsi" w:cstheme="minorHAnsi"/>
                <w:b/>
                <w:bCs/>
                <w:sz w:val="22"/>
                <w:szCs w:val="22"/>
              </w:rPr>
              <w:t xml:space="preserve"> As at</w:t>
            </w:r>
            <w:r>
              <w:rPr>
                <w:rFonts w:asciiTheme="minorHAnsi" w:hAnsiTheme="minorHAnsi" w:cstheme="minorHAnsi"/>
                <w:b/>
                <w:bCs/>
                <w:sz w:val="22"/>
                <w:szCs w:val="22"/>
              </w:rPr>
              <w:br/>
              <w:t>31st March, 2021</w:t>
            </w:r>
            <w:r w:rsidRPr="001F224B">
              <w:rPr>
                <w:rFonts w:asciiTheme="minorHAnsi" w:hAnsiTheme="minorHAnsi" w:cstheme="minorHAnsi"/>
                <w:b/>
                <w:bCs/>
                <w:sz w:val="22"/>
                <w:szCs w:val="22"/>
              </w:rPr>
              <w:t xml:space="preserve"> </w:t>
            </w:r>
          </w:p>
        </w:tc>
      </w:tr>
      <w:tr w:rsidR="00E70067" w:rsidRPr="001F224B" w:rsidTr="00F60EB3">
        <w:trPr>
          <w:trHeight w:val="422"/>
        </w:trPr>
        <w:tc>
          <w:tcPr>
            <w:tcW w:w="2552" w:type="dxa"/>
            <w:shd w:val="clear" w:color="auto" w:fill="548DD4" w:themeFill="text2" w:themeFillTint="99"/>
            <w:noWrap/>
            <w:vAlign w:val="bottom"/>
            <w:hideMark/>
          </w:tcPr>
          <w:p w:rsidR="00E70067" w:rsidRPr="001F224B" w:rsidRDefault="00E70067" w:rsidP="00322519">
            <w:pPr>
              <w:rPr>
                <w:rFonts w:asciiTheme="minorHAnsi" w:hAnsiTheme="minorHAnsi" w:cstheme="minorHAnsi"/>
                <w:b/>
                <w:bCs/>
                <w:sz w:val="22"/>
                <w:szCs w:val="22"/>
              </w:rPr>
            </w:pPr>
            <w:r w:rsidRPr="001F224B">
              <w:rPr>
                <w:rFonts w:asciiTheme="minorHAnsi" w:hAnsiTheme="minorHAnsi" w:cstheme="minorHAnsi"/>
                <w:b/>
                <w:bCs/>
                <w:sz w:val="22"/>
                <w:szCs w:val="22"/>
              </w:rPr>
              <w:t> </w:t>
            </w:r>
          </w:p>
        </w:tc>
        <w:tc>
          <w:tcPr>
            <w:tcW w:w="1843" w:type="dxa"/>
            <w:shd w:val="clear" w:color="auto" w:fill="548DD4" w:themeFill="text2" w:themeFillTint="99"/>
            <w:vAlign w:val="center"/>
            <w:hideMark/>
          </w:tcPr>
          <w:p w:rsidR="00E70067" w:rsidRPr="001F224B" w:rsidRDefault="00E70067" w:rsidP="00E70067">
            <w:pPr>
              <w:jc w:val="center"/>
              <w:rPr>
                <w:rFonts w:asciiTheme="minorHAnsi" w:hAnsiTheme="minorHAnsi" w:cstheme="minorHAnsi"/>
                <w:b/>
                <w:bCs/>
                <w:sz w:val="22"/>
                <w:szCs w:val="22"/>
              </w:rPr>
            </w:pPr>
            <w:r w:rsidRPr="001F224B">
              <w:rPr>
                <w:rFonts w:asciiTheme="minorHAnsi" w:hAnsiTheme="minorHAnsi" w:cstheme="minorHAnsi"/>
                <w:b/>
                <w:bCs/>
                <w:sz w:val="22"/>
                <w:szCs w:val="22"/>
              </w:rPr>
              <w:t>No of Shares</w:t>
            </w:r>
          </w:p>
        </w:tc>
        <w:tc>
          <w:tcPr>
            <w:tcW w:w="1559" w:type="dxa"/>
            <w:shd w:val="clear" w:color="auto" w:fill="548DD4" w:themeFill="text2" w:themeFillTint="99"/>
            <w:vAlign w:val="center"/>
            <w:hideMark/>
          </w:tcPr>
          <w:p w:rsidR="00E70067" w:rsidRPr="001F224B" w:rsidRDefault="00E70067" w:rsidP="00E70067">
            <w:pPr>
              <w:jc w:val="center"/>
              <w:rPr>
                <w:rFonts w:asciiTheme="minorHAnsi" w:hAnsiTheme="minorHAnsi" w:cstheme="minorHAnsi"/>
                <w:b/>
                <w:bCs/>
                <w:sz w:val="22"/>
                <w:szCs w:val="22"/>
              </w:rPr>
            </w:pPr>
            <w:r w:rsidRPr="001F224B">
              <w:rPr>
                <w:rFonts w:asciiTheme="minorHAnsi" w:hAnsiTheme="minorHAnsi" w:cstheme="minorHAnsi"/>
                <w:b/>
                <w:bCs/>
                <w:sz w:val="22"/>
                <w:szCs w:val="22"/>
              </w:rPr>
              <w:t>% of Holding</w:t>
            </w:r>
          </w:p>
        </w:tc>
        <w:tc>
          <w:tcPr>
            <w:tcW w:w="1559" w:type="dxa"/>
            <w:shd w:val="clear" w:color="auto" w:fill="548DD4" w:themeFill="text2" w:themeFillTint="99"/>
            <w:vAlign w:val="center"/>
            <w:hideMark/>
          </w:tcPr>
          <w:p w:rsidR="00E70067" w:rsidRPr="001F224B" w:rsidRDefault="00E70067" w:rsidP="00E70067">
            <w:pPr>
              <w:jc w:val="center"/>
              <w:rPr>
                <w:rFonts w:asciiTheme="minorHAnsi" w:hAnsiTheme="minorHAnsi" w:cstheme="minorHAnsi"/>
                <w:b/>
                <w:bCs/>
                <w:sz w:val="22"/>
                <w:szCs w:val="22"/>
              </w:rPr>
            </w:pPr>
            <w:r w:rsidRPr="001F224B">
              <w:rPr>
                <w:rFonts w:asciiTheme="minorHAnsi" w:hAnsiTheme="minorHAnsi" w:cstheme="minorHAnsi"/>
                <w:b/>
                <w:bCs/>
                <w:sz w:val="22"/>
                <w:szCs w:val="22"/>
              </w:rPr>
              <w:t>No of Shares</w:t>
            </w:r>
          </w:p>
        </w:tc>
        <w:tc>
          <w:tcPr>
            <w:tcW w:w="1701" w:type="dxa"/>
            <w:shd w:val="clear" w:color="auto" w:fill="548DD4" w:themeFill="text2" w:themeFillTint="99"/>
            <w:vAlign w:val="center"/>
            <w:hideMark/>
          </w:tcPr>
          <w:p w:rsidR="00E70067" w:rsidRPr="001F224B" w:rsidRDefault="00E70067" w:rsidP="00E70067">
            <w:pPr>
              <w:jc w:val="center"/>
              <w:rPr>
                <w:rFonts w:asciiTheme="minorHAnsi" w:hAnsiTheme="minorHAnsi" w:cstheme="minorHAnsi"/>
                <w:b/>
                <w:bCs/>
                <w:sz w:val="22"/>
                <w:szCs w:val="22"/>
              </w:rPr>
            </w:pPr>
            <w:r w:rsidRPr="001F224B">
              <w:rPr>
                <w:rFonts w:asciiTheme="minorHAnsi" w:hAnsiTheme="minorHAnsi" w:cstheme="minorHAnsi"/>
                <w:b/>
                <w:bCs/>
                <w:sz w:val="22"/>
                <w:szCs w:val="22"/>
              </w:rPr>
              <w:t>% of Holding</w:t>
            </w:r>
          </w:p>
        </w:tc>
      </w:tr>
      <w:tr w:rsidR="00E70067" w:rsidRPr="001F224B" w:rsidTr="00F60EB3">
        <w:trPr>
          <w:trHeight w:val="384"/>
        </w:trPr>
        <w:tc>
          <w:tcPr>
            <w:tcW w:w="2552" w:type="dxa"/>
            <w:shd w:val="clear" w:color="auto" w:fill="auto"/>
            <w:noWrap/>
            <w:vAlign w:val="center"/>
            <w:hideMark/>
          </w:tcPr>
          <w:p w:rsidR="00E70067" w:rsidRPr="001F224B" w:rsidRDefault="00E70067" w:rsidP="00E70067">
            <w:pPr>
              <w:rPr>
                <w:rFonts w:asciiTheme="minorHAnsi" w:hAnsiTheme="minorHAnsi" w:cstheme="minorHAnsi"/>
                <w:sz w:val="22"/>
                <w:szCs w:val="22"/>
              </w:rPr>
            </w:pPr>
            <w:proofErr w:type="spellStart"/>
            <w:r w:rsidRPr="00871AE0">
              <w:rPr>
                <w:rFonts w:asciiTheme="minorHAnsi" w:hAnsiTheme="minorHAnsi" w:cstheme="minorHAnsi"/>
                <w:sz w:val="22"/>
                <w:szCs w:val="22"/>
              </w:rPr>
              <w:t>Kabita</w:t>
            </w:r>
            <w:proofErr w:type="spellEnd"/>
            <w:r w:rsidRPr="00871AE0">
              <w:rPr>
                <w:rFonts w:asciiTheme="minorHAnsi" w:hAnsiTheme="minorHAnsi" w:cstheme="minorHAnsi"/>
                <w:sz w:val="22"/>
                <w:szCs w:val="22"/>
              </w:rPr>
              <w:t xml:space="preserve"> </w:t>
            </w:r>
            <w:proofErr w:type="spellStart"/>
            <w:r w:rsidRPr="00871AE0">
              <w:rPr>
                <w:rFonts w:asciiTheme="minorHAnsi" w:hAnsiTheme="minorHAnsi" w:cstheme="minorHAnsi"/>
                <w:sz w:val="22"/>
                <w:szCs w:val="22"/>
              </w:rPr>
              <w:t>Bhattacharjee</w:t>
            </w:r>
            <w:proofErr w:type="spellEnd"/>
          </w:p>
        </w:tc>
        <w:tc>
          <w:tcPr>
            <w:tcW w:w="1843" w:type="dxa"/>
            <w:shd w:val="clear" w:color="auto" w:fill="auto"/>
            <w:vAlign w:val="center"/>
            <w:hideMark/>
          </w:tcPr>
          <w:p w:rsidR="00E70067" w:rsidRPr="00871AE0" w:rsidRDefault="00E70067" w:rsidP="00E70067">
            <w:pPr>
              <w:jc w:val="center"/>
              <w:rPr>
                <w:rFonts w:asciiTheme="minorHAnsi" w:hAnsiTheme="minorHAnsi" w:cstheme="minorHAnsi"/>
                <w:sz w:val="22"/>
                <w:szCs w:val="22"/>
              </w:rPr>
            </w:pPr>
            <w:r w:rsidRPr="00871AE0">
              <w:rPr>
                <w:rFonts w:asciiTheme="minorHAnsi" w:hAnsiTheme="minorHAnsi" w:cstheme="minorHAnsi"/>
                <w:sz w:val="22"/>
                <w:szCs w:val="22"/>
              </w:rPr>
              <w:t>126990</w:t>
            </w:r>
          </w:p>
        </w:tc>
        <w:tc>
          <w:tcPr>
            <w:tcW w:w="1559" w:type="dxa"/>
            <w:shd w:val="clear" w:color="auto" w:fill="auto"/>
            <w:vAlign w:val="center"/>
            <w:hideMark/>
          </w:tcPr>
          <w:p w:rsidR="00E70067" w:rsidRPr="001F224B" w:rsidRDefault="00E70067" w:rsidP="00E70067">
            <w:pPr>
              <w:jc w:val="center"/>
              <w:rPr>
                <w:rFonts w:asciiTheme="minorHAnsi" w:hAnsiTheme="minorHAnsi" w:cstheme="minorHAnsi"/>
                <w:b/>
                <w:bCs/>
                <w:sz w:val="22"/>
                <w:szCs w:val="22"/>
              </w:rPr>
            </w:pPr>
            <w:r>
              <w:rPr>
                <w:rFonts w:asciiTheme="minorHAnsi" w:hAnsiTheme="minorHAnsi" w:cstheme="minorHAnsi"/>
                <w:b/>
                <w:bCs/>
                <w:sz w:val="22"/>
                <w:szCs w:val="22"/>
              </w:rPr>
              <w:t>28.60</w:t>
            </w:r>
            <w:r w:rsidRPr="001F224B">
              <w:rPr>
                <w:rFonts w:asciiTheme="minorHAnsi" w:hAnsiTheme="minorHAnsi" w:cstheme="minorHAnsi"/>
                <w:b/>
                <w:bCs/>
                <w:sz w:val="22"/>
                <w:szCs w:val="22"/>
              </w:rPr>
              <w:t>%</w:t>
            </w:r>
          </w:p>
        </w:tc>
        <w:tc>
          <w:tcPr>
            <w:tcW w:w="1559" w:type="dxa"/>
            <w:shd w:val="clear" w:color="auto" w:fill="auto"/>
            <w:vAlign w:val="center"/>
            <w:hideMark/>
          </w:tcPr>
          <w:p w:rsidR="00E70067" w:rsidRPr="00871AE0" w:rsidRDefault="00E70067" w:rsidP="00E70067">
            <w:pPr>
              <w:jc w:val="center"/>
              <w:rPr>
                <w:rFonts w:asciiTheme="minorHAnsi" w:hAnsiTheme="minorHAnsi" w:cstheme="minorHAnsi"/>
                <w:sz w:val="22"/>
                <w:szCs w:val="22"/>
              </w:rPr>
            </w:pPr>
            <w:r w:rsidRPr="00871AE0">
              <w:rPr>
                <w:rFonts w:asciiTheme="minorHAnsi" w:hAnsiTheme="minorHAnsi" w:cstheme="minorHAnsi"/>
                <w:sz w:val="22"/>
                <w:szCs w:val="22"/>
              </w:rPr>
              <w:t>126990</w:t>
            </w:r>
          </w:p>
        </w:tc>
        <w:tc>
          <w:tcPr>
            <w:tcW w:w="1701" w:type="dxa"/>
            <w:shd w:val="clear" w:color="auto" w:fill="auto"/>
            <w:vAlign w:val="center"/>
            <w:hideMark/>
          </w:tcPr>
          <w:p w:rsidR="00E70067" w:rsidRPr="001F224B" w:rsidRDefault="00E70067" w:rsidP="00E70067">
            <w:pPr>
              <w:jc w:val="center"/>
              <w:rPr>
                <w:rFonts w:asciiTheme="minorHAnsi" w:hAnsiTheme="minorHAnsi" w:cstheme="minorHAnsi"/>
                <w:b/>
                <w:bCs/>
                <w:sz w:val="22"/>
                <w:szCs w:val="22"/>
              </w:rPr>
            </w:pPr>
            <w:r>
              <w:rPr>
                <w:rFonts w:asciiTheme="minorHAnsi" w:hAnsiTheme="minorHAnsi" w:cstheme="minorHAnsi"/>
                <w:b/>
                <w:bCs/>
                <w:sz w:val="22"/>
                <w:szCs w:val="22"/>
              </w:rPr>
              <w:t>28.60</w:t>
            </w:r>
            <w:r w:rsidRPr="001F224B">
              <w:rPr>
                <w:rFonts w:asciiTheme="minorHAnsi" w:hAnsiTheme="minorHAnsi" w:cstheme="minorHAnsi"/>
                <w:b/>
                <w:bCs/>
                <w:sz w:val="22"/>
                <w:szCs w:val="22"/>
              </w:rPr>
              <w:t>%</w:t>
            </w:r>
          </w:p>
        </w:tc>
      </w:tr>
      <w:tr w:rsidR="00E70067" w:rsidRPr="001F224B" w:rsidTr="00F60EB3">
        <w:trPr>
          <w:trHeight w:val="417"/>
        </w:trPr>
        <w:tc>
          <w:tcPr>
            <w:tcW w:w="2552" w:type="dxa"/>
            <w:shd w:val="clear" w:color="auto" w:fill="auto"/>
            <w:noWrap/>
            <w:vAlign w:val="center"/>
            <w:hideMark/>
          </w:tcPr>
          <w:p w:rsidR="00E70067" w:rsidRPr="001F224B" w:rsidRDefault="00E70067" w:rsidP="00E70067">
            <w:pPr>
              <w:rPr>
                <w:rFonts w:asciiTheme="minorHAnsi" w:hAnsiTheme="minorHAnsi" w:cstheme="minorHAnsi"/>
                <w:sz w:val="22"/>
                <w:szCs w:val="22"/>
              </w:rPr>
            </w:pPr>
            <w:proofErr w:type="spellStart"/>
            <w:r w:rsidRPr="00871AE0">
              <w:rPr>
                <w:rFonts w:asciiTheme="minorHAnsi" w:hAnsiTheme="minorHAnsi" w:cstheme="minorHAnsi"/>
                <w:sz w:val="22"/>
                <w:szCs w:val="22"/>
              </w:rPr>
              <w:t>Sandip</w:t>
            </w:r>
            <w:proofErr w:type="spellEnd"/>
            <w:r w:rsidRPr="00871AE0">
              <w:rPr>
                <w:rFonts w:asciiTheme="minorHAnsi" w:hAnsiTheme="minorHAnsi" w:cstheme="minorHAnsi"/>
                <w:sz w:val="22"/>
                <w:szCs w:val="22"/>
              </w:rPr>
              <w:t xml:space="preserve"> </w:t>
            </w:r>
            <w:proofErr w:type="spellStart"/>
            <w:r w:rsidRPr="00871AE0">
              <w:rPr>
                <w:rFonts w:asciiTheme="minorHAnsi" w:hAnsiTheme="minorHAnsi" w:cstheme="minorHAnsi"/>
                <w:sz w:val="22"/>
                <w:szCs w:val="22"/>
              </w:rPr>
              <w:t>Bhattacharjee</w:t>
            </w:r>
            <w:proofErr w:type="spellEnd"/>
          </w:p>
        </w:tc>
        <w:tc>
          <w:tcPr>
            <w:tcW w:w="1843" w:type="dxa"/>
            <w:shd w:val="clear" w:color="auto" w:fill="auto"/>
            <w:vAlign w:val="center"/>
            <w:hideMark/>
          </w:tcPr>
          <w:p w:rsidR="00E70067" w:rsidRPr="00871AE0" w:rsidRDefault="00E70067" w:rsidP="00E70067">
            <w:pPr>
              <w:jc w:val="center"/>
              <w:rPr>
                <w:rFonts w:asciiTheme="minorHAnsi" w:hAnsiTheme="minorHAnsi" w:cstheme="minorHAnsi"/>
                <w:sz w:val="22"/>
                <w:szCs w:val="22"/>
              </w:rPr>
            </w:pPr>
            <w:r w:rsidRPr="00871AE0">
              <w:rPr>
                <w:rFonts w:asciiTheme="minorHAnsi" w:hAnsiTheme="minorHAnsi" w:cstheme="minorHAnsi"/>
                <w:sz w:val="22"/>
                <w:szCs w:val="22"/>
              </w:rPr>
              <w:t>76500</w:t>
            </w:r>
          </w:p>
        </w:tc>
        <w:tc>
          <w:tcPr>
            <w:tcW w:w="1559" w:type="dxa"/>
            <w:shd w:val="clear" w:color="auto" w:fill="auto"/>
            <w:vAlign w:val="center"/>
            <w:hideMark/>
          </w:tcPr>
          <w:p w:rsidR="00E70067" w:rsidRPr="001F224B" w:rsidRDefault="00E70067" w:rsidP="00E70067">
            <w:pPr>
              <w:jc w:val="center"/>
              <w:rPr>
                <w:rFonts w:asciiTheme="minorHAnsi" w:hAnsiTheme="minorHAnsi" w:cstheme="minorHAnsi"/>
                <w:b/>
                <w:bCs/>
                <w:sz w:val="22"/>
                <w:szCs w:val="22"/>
              </w:rPr>
            </w:pPr>
            <w:r>
              <w:rPr>
                <w:rFonts w:asciiTheme="minorHAnsi" w:hAnsiTheme="minorHAnsi" w:cstheme="minorHAnsi"/>
                <w:b/>
                <w:bCs/>
                <w:sz w:val="22"/>
                <w:szCs w:val="22"/>
              </w:rPr>
              <w:t>17.23</w:t>
            </w:r>
            <w:r w:rsidRPr="001F224B">
              <w:rPr>
                <w:rFonts w:asciiTheme="minorHAnsi" w:hAnsiTheme="minorHAnsi" w:cstheme="minorHAnsi"/>
                <w:b/>
                <w:bCs/>
                <w:sz w:val="22"/>
                <w:szCs w:val="22"/>
              </w:rPr>
              <w:t>%</w:t>
            </w:r>
          </w:p>
        </w:tc>
        <w:tc>
          <w:tcPr>
            <w:tcW w:w="1559" w:type="dxa"/>
            <w:shd w:val="clear" w:color="auto" w:fill="auto"/>
            <w:vAlign w:val="center"/>
            <w:hideMark/>
          </w:tcPr>
          <w:p w:rsidR="00E70067" w:rsidRPr="00871AE0" w:rsidRDefault="00E70067" w:rsidP="00E70067">
            <w:pPr>
              <w:jc w:val="center"/>
              <w:rPr>
                <w:rFonts w:asciiTheme="minorHAnsi" w:hAnsiTheme="minorHAnsi" w:cstheme="minorHAnsi"/>
                <w:sz w:val="22"/>
                <w:szCs w:val="22"/>
              </w:rPr>
            </w:pPr>
            <w:r w:rsidRPr="00871AE0">
              <w:rPr>
                <w:rFonts w:asciiTheme="minorHAnsi" w:hAnsiTheme="minorHAnsi" w:cstheme="minorHAnsi"/>
                <w:sz w:val="22"/>
                <w:szCs w:val="22"/>
              </w:rPr>
              <w:t>76500</w:t>
            </w:r>
          </w:p>
        </w:tc>
        <w:tc>
          <w:tcPr>
            <w:tcW w:w="1701" w:type="dxa"/>
            <w:shd w:val="clear" w:color="auto" w:fill="auto"/>
            <w:vAlign w:val="center"/>
            <w:hideMark/>
          </w:tcPr>
          <w:p w:rsidR="00E70067" w:rsidRPr="001F224B" w:rsidRDefault="00E70067" w:rsidP="00E70067">
            <w:pPr>
              <w:jc w:val="center"/>
              <w:rPr>
                <w:rFonts w:asciiTheme="minorHAnsi" w:hAnsiTheme="minorHAnsi" w:cstheme="minorHAnsi"/>
                <w:b/>
                <w:bCs/>
                <w:sz w:val="22"/>
                <w:szCs w:val="22"/>
              </w:rPr>
            </w:pPr>
            <w:r>
              <w:rPr>
                <w:rFonts w:asciiTheme="minorHAnsi" w:hAnsiTheme="minorHAnsi" w:cstheme="minorHAnsi"/>
                <w:b/>
                <w:bCs/>
                <w:sz w:val="22"/>
                <w:szCs w:val="22"/>
              </w:rPr>
              <w:t>17.23</w:t>
            </w:r>
            <w:r w:rsidRPr="001F224B">
              <w:rPr>
                <w:rFonts w:asciiTheme="minorHAnsi" w:hAnsiTheme="minorHAnsi" w:cstheme="minorHAnsi"/>
                <w:b/>
                <w:bCs/>
                <w:sz w:val="22"/>
                <w:szCs w:val="22"/>
              </w:rPr>
              <w:t>%</w:t>
            </w:r>
          </w:p>
        </w:tc>
      </w:tr>
      <w:tr w:rsidR="00E70067" w:rsidRPr="001F224B" w:rsidTr="00F60EB3">
        <w:trPr>
          <w:trHeight w:val="424"/>
        </w:trPr>
        <w:tc>
          <w:tcPr>
            <w:tcW w:w="2552" w:type="dxa"/>
            <w:shd w:val="clear" w:color="auto" w:fill="auto"/>
            <w:noWrap/>
            <w:vAlign w:val="center"/>
          </w:tcPr>
          <w:p w:rsidR="00E70067" w:rsidRPr="001F224B" w:rsidRDefault="00E70067" w:rsidP="00E70067">
            <w:pPr>
              <w:rPr>
                <w:rFonts w:asciiTheme="minorHAnsi" w:hAnsiTheme="minorHAnsi" w:cstheme="minorHAnsi"/>
                <w:sz w:val="22"/>
                <w:szCs w:val="22"/>
              </w:rPr>
            </w:pPr>
            <w:proofErr w:type="spellStart"/>
            <w:r w:rsidRPr="00871AE0">
              <w:rPr>
                <w:rFonts w:asciiTheme="minorHAnsi" w:hAnsiTheme="minorHAnsi" w:cstheme="minorHAnsi"/>
                <w:sz w:val="22"/>
                <w:szCs w:val="22"/>
              </w:rPr>
              <w:t>Nirmalya</w:t>
            </w:r>
            <w:proofErr w:type="spellEnd"/>
            <w:r w:rsidRPr="00871AE0">
              <w:rPr>
                <w:rFonts w:asciiTheme="minorHAnsi" w:hAnsiTheme="minorHAnsi" w:cstheme="minorHAnsi"/>
                <w:sz w:val="22"/>
                <w:szCs w:val="22"/>
              </w:rPr>
              <w:t xml:space="preserve"> Sen</w:t>
            </w:r>
          </w:p>
        </w:tc>
        <w:tc>
          <w:tcPr>
            <w:tcW w:w="1843" w:type="dxa"/>
            <w:shd w:val="clear" w:color="auto" w:fill="auto"/>
            <w:vAlign w:val="center"/>
          </w:tcPr>
          <w:p w:rsidR="00E70067" w:rsidRPr="001F224B" w:rsidRDefault="00E70067" w:rsidP="00E70067">
            <w:pPr>
              <w:jc w:val="center"/>
              <w:rPr>
                <w:rFonts w:asciiTheme="minorHAnsi" w:hAnsiTheme="minorHAnsi" w:cstheme="minorHAnsi"/>
                <w:sz w:val="22"/>
                <w:szCs w:val="22"/>
              </w:rPr>
            </w:pPr>
            <w:r w:rsidRPr="00871AE0">
              <w:rPr>
                <w:rFonts w:asciiTheme="minorHAnsi" w:hAnsiTheme="minorHAnsi" w:cstheme="minorHAnsi"/>
                <w:sz w:val="22"/>
                <w:szCs w:val="22"/>
              </w:rPr>
              <w:t>100000</w:t>
            </w:r>
          </w:p>
        </w:tc>
        <w:tc>
          <w:tcPr>
            <w:tcW w:w="1559" w:type="dxa"/>
            <w:shd w:val="clear" w:color="auto" w:fill="auto"/>
            <w:vAlign w:val="center"/>
          </w:tcPr>
          <w:p w:rsidR="00E70067" w:rsidRPr="001F224B" w:rsidRDefault="00E70067" w:rsidP="00E70067">
            <w:pPr>
              <w:jc w:val="center"/>
              <w:rPr>
                <w:rFonts w:asciiTheme="minorHAnsi" w:hAnsiTheme="minorHAnsi" w:cstheme="minorHAnsi"/>
                <w:b/>
                <w:bCs/>
                <w:sz w:val="22"/>
                <w:szCs w:val="22"/>
              </w:rPr>
            </w:pPr>
            <w:r>
              <w:rPr>
                <w:rFonts w:asciiTheme="minorHAnsi" w:hAnsiTheme="minorHAnsi" w:cstheme="minorHAnsi"/>
                <w:b/>
                <w:bCs/>
                <w:sz w:val="22"/>
                <w:szCs w:val="22"/>
              </w:rPr>
              <w:t>22.52%</w:t>
            </w:r>
          </w:p>
        </w:tc>
        <w:tc>
          <w:tcPr>
            <w:tcW w:w="1559" w:type="dxa"/>
            <w:shd w:val="clear" w:color="auto" w:fill="auto"/>
            <w:vAlign w:val="center"/>
          </w:tcPr>
          <w:p w:rsidR="00E70067" w:rsidRPr="001F224B" w:rsidRDefault="00E70067" w:rsidP="00E70067">
            <w:pPr>
              <w:jc w:val="center"/>
              <w:rPr>
                <w:rFonts w:asciiTheme="minorHAnsi" w:hAnsiTheme="minorHAnsi" w:cstheme="minorHAnsi"/>
                <w:sz w:val="22"/>
                <w:szCs w:val="22"/>
              </w:rPr>
            </w:pPr>
            <w:r w:rsidRPr="00871AE0">
              <w:rPr>
                <w:rFonts w:asciiTheme="minorHAnsi" w:hAnsiTheme="minorHAnsi" w:cstheme="minorHAnsi"/>
                <w:sz w:val="22"/>
                <w:szCs w:val="22"/>
              </w:rPr>
              <w:t>100000</w:t>
            </w:r>
          </w:p>
        </w:tc>
        <w:tc>
          <w:tcPr>
            <w:tcW w:w="1701" w:type="dxa"/>
            <w:shd w:val="clear" w:color="auto" w:fill="auto"/>
            <w:vAlign w:val="center"/>
          </w:tcPr>
          <w:p w:rsidR="00E70067" w:rsidRPr="001F224B" w:rsidRDefault="00E70067" w:rsidP="00E70067">
            <w:pPr>
              <w:jc w:val="center"/>
              <w:rPr>
                <w:rFonts w:asciiTheme="minorHAnsi" w:hAnsiTheme="minorHAnsi" w:cstheme="minorHAnsi"/>
                <w:b/>
                <w:bCs/>
                <w:sz w:val="22"/>
                <w:szCs w:val="22"/>
              </w:rPr>
            </w:pPr>
            <w:r>
              <w:rPr>
                <w:rFonts w:asciiTheme="minorHAnsi" w:hAnsiTheme="minorHAnsi" w:cstheme="minorHAnsi"/>
                <w:b/>
                <w:bCs/>
                <w:sz w:val="22"/>
                <w:szCs w:val="22"/>
              </w:rPr>
              <w:t>22.52%</w:t>
            </w:r>
          </w:p>
        </w:tc>
      </w:tr>
      <w:tr w:rsidR="00E70067" w:rsidRPr="001F224B" w:rsidTr="00F60EB3">
        <w:trPr>
          <w:trHeight w:val="416"/>
        </w:trPr>
        <w:tc>
          <w:tcPr>
            <w:tcW w:w="2552" w:type="dxa"/>
            <w:shd w:val="clear" w:color="auto" w:fill="auto"/>
            <w:noWrap/>
            <w:vAlign w:val="center"/>
          </w:tcPr>
          <w:p w:rsidR="00E70067" w:rsidRPr="001F224B" w:rsidRDefault="00E70067" w:rsidP="00E70067">
            <w:pPr>
              <w:rPr>
                <w:rFonts w:asciiTheme="minorHAnsi" w:hAnsiTheme="minorHAnsi" w:cstheme="minorHAnsi"/>
                <w:sz w:val="22"/>
                <w:szCs w:val="22"/>
              </w:rPr>
            </w:pPr>
            <w:proofErr w:type="spellStart"/>
            <w:r w:rsidRPr="00871AE0">
              <w:rPr>
                <w:rFonts w:asciiTheme="minorHAnsi" w:hAnsiTheme="minorHAnsi" w:cstheme="minorHAnsi"/>
                <w:sz w:val="22"/>
                <w:szCs w:val="22"/>
              </w:rPr>
              <w:t>Nabani</w:t>
            </w:r>
            <w:proofErr w:type="spellEnd"/>
            <w:r w:rsidRPr="00871AE0">
              <w:rPr>
                <w:rFonts w:asciiTheme="minorHAnsi" w:hAnsiTheme="minorHAnsi" w:cstheme="minorHAnsi"/>
                <w:sz w:val="22"/>
                <w:szCs w:val="22"/>
              </w:rPr>
              <w:t xml:space="preserve"> </w:t>
            </w:r>
            <w:proofErr w:type="spellStart"/>
            <w:r w:rsidRPr="00871AE0">
              <w:rPr>
                <w:rFonts w:asciiTheme="minorHAnsi" w:hAnsiTheme="minorHAnsi" w:cstheme="minorHAnsi"/>
                <w:sz w:val="22"/>
                <w:szCs w:val="22"/>
              </w:rPr>
              <w:t>Ranjan</w:t>
            </w:r>
            <w:proofErr w:type="spellEnd"/>
            <w:r w:rsidRPr="00871AE0">
              <w:rPr>
                <w:rFonts w:asciiTheme="minorHAnsi" w:hAnsiTheme="minorHAnsi" w:cstheme="minorHAnsi"/>
                <w:sz w:val="22"/>
                <w:szCs w:val="22"/>
              </w:rPr>
              <w:t xml:space="preserve"> </w:t>
            </w:r>
            <w:proofErr w:type="spellStart"/>
            <w:r w:rsidRPr="00871AE0">
              <w:rPr>
                <w:rFonts w:asciiTheme="minorHAnsi" w:hAnsiTheme="minorHAnsi" w:cstheme="minorHAnsi"/>
                <w:sz w:val="22"/>
                <w:szCs w:val="22"/>
              </w:rPr>
              <w:t>Purkait</w:t>
            </w:r>
            <w:proofErr w:type="spellEnd"/>
          </w:p>
        </w:tc>
        <w:tc>
          <w:tcPr>
            <w:tcW w:w="1843" w:type="dxa"/>
            <w:shd w:val="clear" w:color="auto" w:fill="auto"/>
            <w:vAlign w:val="center"/>
          </w:tcPr>
          <w:p w:rsidR="00E70067" w:rsidRPr="001F224B" w:rsidRDefault="00E70067" w:rsidP="00E70067">
            <w:pPr>
              <w:jc w:val="center"/>
              <w:rPr>
                <w:rFonts w:asciiTheme="minorHAnsi" w:hAnsiTheme="minorHAnsi" w:cstheme="minorHAnsi"/>
                <w:sz w:val="22"/>
                <w:szCs w:val="22"/>
              </w:rPr>
            </w:pPr>
            <w:r w:rsidRPr="00871AE0">
              <w:rPr>
                <w:rFonts w:asciiTheme="minorHAnsi" w:hAnsiTheme="minorHAnsi" w:cstheme="minorHAnsi"/>
                <w:sz w:val="22"/>
                <w:szCs w:val="22"/>
              </w:rPr>
              <w:t>65000</w:t>
            </w:r>
          </w:p>
        </w:tc>
        <w:tc>
          <w:tcPr>
            <w:tcW w:w="1559" w:type="dxa"/>
            <w:shd w:val="clear" w:color="auto" w:fill="auto"/>
            <w:vAlign w:val="center"/>
          </w:tcPr>
          <w:p w:rsidR="00E70067" w:rsidRPr="001F224B" w:rsidRDefault="00E70067" w:rsidP="00E70067">
            <w:pPr>
              <w:jc w:val="center"/>
              <w:rPr>
                <w:rFonts w:asciiTheme="minorHAnsi" w:hAnsiTheme="minorHAnsi" w:cstheme="minorHAnsi"/>
                <w:b/>
                <w:bCs/>
                <w:sz w:val="22"/>
                <w:szCs w:val="22"/>
              </w:rPr>
            </w:pPr>
            <w:r>
              <w:rPr>
                <w:rFonts w:asciiTheme="minorHAnsi" w:hAnsiTheme="minorHAnsi" w:cstheme="minorHAnsi"/>
                <w:b/>
                <w:bCs/>
                <w:sz w:val="22"/>
                <w:szCs w:val="22"/>
              </w:rPr>
              <w:t>14.64%</w:t>
            </w:r>
          </w:p>
        </w:tc>
        <w:tc>
          <w:tcPr>
            <w:tcW w:w="1559" w:type="dxa"/>
            <w:shd w:val="clear" w:color="auto" w:fill="auto"/>
            <w:vAlign w:val="center"/>
          </w:tcPr>
          <w:p w:rsidR="00E70067" w:rsidRPr="001F224B" w:rsidRDefault="00E70067" w:rsidP="00E70067">
            <w:pPr>
              <w:jc w:val="center"/>
              <w:rPr>
                <w:rFonts w:asciiTheme="minorHAnsi" w:hAnsiTheme="minorHAnsi" w:cstheme="minorHAnsi"/>
                <w:sz w:val="22"/>
                <w:szCs w:val="22"/>
              </w:rPr>
            </w:pPr>
            <w:r w:rsidRPr="00871AE0">
              <w:rPr>
                <w:rFonts w:asciiTheme="minorHAnsi" w:hAnsiTheme="minorHAnsi" w:cstheme="minorHAnsi"/>
                <w:sz w:val="22"/>
                <w:szCs w:val="22"/>
              </w:rPr>
              <w:t>65000</w:t>
            </w:r>
          </w:p>
        </w:tc>
        <w:tc>
          <w:tcPr>
            <w:tcW w:w="1701" w:type="dxa"/>
            <w:shd w:val="clear" w:color="auto" w:fill="auto"/>
            <w:vAlign w:val="center"/>
          </w:tcPr>
          <w:p w:rsidR="00E70067" w:rsidRPr="001F224B" w:rsidRDefault="00E70067" w:rsidP="00E70067">
            <w:pPr>
              <w:jc w:val="center"/>
              <w:rPr>
                <w:rFonts w:asciiTheme="minorHAnsi" w:hAnsiTheme="minorHAnsi" w:cstheme="minorHAnsi"/>
                <w:b/>
                <w:bCs/>
                <w:sz w:val="22"/>
                <w:szCs w:val="22"/>
              </w:rPr>
            </w:pPr>
            <w:r>
              <w:rPr>
                <w:rFonts w:asciiTheme="minorHAnsi" w:hAnsiTheme="minorHAnsi" w:cstheme="minorHAnsi"/>
                <w:b/>
                <w:bCs/>
                <w:sz w:val="22"/>
                <w:szCs w:val="22"/>
              </w:rPr>
              <w:t>14.64%</w:t>
            </w:r>
          </w:p>
        </w:tc>
      </w:tr>
      <w:tr w:rsidR="00E70067" w:rsidRPr="001F224B" w:rsidTr="00F60EB3">
        <w:trPr>
          <w:trHeight w:val="408"/>
        </w:trPr>
        <w:tc>
          <w:tcPr>
            <w:tcW w:w="2552" w:type="dxa"/>
            <w:shd w:val="clear" w:color="auto" w:fill="002060"/>
            <w:noWrap/>
            <w:vAlign w:val="center"/>
            <w:hideMark/>
          </w:tcPr>
          <w:p w:rsidR="00E70067" w:rsidRPr="00871AE0" w:rsidRDefault="00E70067" w:rsidP="00E70067">
            <w:pPr>
              <w:rPr>
                <w:rFonts w:asciiTheme="minorHAnsi" w:hAnsiTheme="minorHAnsi" w:cstheme="minorHAnsi"/>
                <w:b/>
                <w:sz w:val="22"/>
                <w:szCs w:val="22"/>
              </w:rPr>
            </w:pPr>
            <w:r w:rsidRPr="00871AE0">
              <w:rPr>
                <w:rFonts w:asciiTheme="minorHAnsi" w:hAnsiTheme="minorHAnsi" w:cstheme="minorHAnsi"/>
                <w:b/>
                <w:sz w:val="22"/>
                <w:szCs w:val="22"/>
              </w:rPr>
              <w:t>Total</w:t>
            </w:r>
          </w:p>
        </w:tc>
        <w:tc>
          <w:tcPr>
            <w:tcW w:w="1843" w:type="dxa"/>
            <w:shd w:val="clear" w:color="auto" w:fill="002060"/>
            <w:noWrap/>
            <w:vAlign w:val="center"/>
            <w:hideMark/>
          </w:tcPr>
          <w:p w:rsidR="00E70067" w:rsidRPr="001F224B" w:rsidRDefault="00E70067" w:rsidP="00E70067">
            <w:pPr>
              <w:jc w:val="center"/>
              <w:rPr>
                <w:rFonts w:asciiTheme="minorHAnsi" w:hAnsiTheme="minorHAnsi" w:cstheme="minorHAnsi"/>
                <w:b/>
                <w:bCs/>
                <w:sz w:val="22"/>
                <w:szCs w:val="22"/>
              </w:rPr>
            </w:pPr>
            <w:r>
              <w:rPr>
                <w:rFonts w:asciiTheme="minorHAnsi" w:hAnsiTheme="minorHAnsi" w:cstheme="minorHAnsi"/>
                <w:b/>
                <w:bCs/>
                <w:sz w:val="22"/>
                <w:szCs w:val="22"/>
              </w:rPr>
              <w:t>3,68,49</w:t>
            </w:r>
            <w:r w:rsidRPr="001F224B">
              <w:rPr>
                <w:rFonts w:asciiTheme="minorHAnsi" w:hAnsiTheme="minorHAnsi" w:cstheme="minorHAnsi"/>
                <w:b/>
                <w:bCs/>
                <w:sz w:val="22"/>
                <w:szCs w:val="22"/>
              </w:rPr>
              <w:t>0</w:t>
            </w:r>
          </w:p>
        </w:tc>
        <w:tc>
          <w:tcPr>
            <w:tcW w:w="1559" w:type="dxa"/>
            <w:shd w:val="clear" w:color="auto" w:fill="002060"/>
            <w:noWrap/>
            <w:vAlign w:val="center"/>
            <w:hideMark/>
          </w:tcPr>
          <w:p w:rsidR="00E70067" w:rsidRPr="001F224B" w:rsidRDefault="00E70067" w:rsidP="00E70067">
            <w:pPr>
              <w:jc w:val="center"/>
              <w:rPr>
                <w:rFonts w:asciiTheme="minorHAnsi" w:hAnsiTheme="minorHAnsi" w:cstheme="minorHAnsi"/>
                <w:b/>
                <w:bCs/>
                <w:sz w:val="22"/>
                <w:szCs w:val="22"/>
              </w:rPr>
            </w:pPr>
            <w:r>
              <w:rPr>
                <w:rFonts w:asciiTheme="minorHAnsi" w:hAnsiTheme="minorHAnsi" w:cstheme="minorHAnsi"/>
                <w:b/>
                <w:bCs/>
                <w:sz w:val="22"/>
                <w:szCs w:val="22"/>
              </w:rPr>
              <w:t>82.99</w:t>
            </w:r>
            <w:r w:rsidRPr="001F224B">
              <w:rPr>
                <w:rFonts w:asciiTheme="minorHAnsi" w:hAnsiTheme="minorHAnsi" w:cstheme="minorHAnsi"/>
                <w:b/>
                <w:bCs/>
                <w:sz w:val="22"/>
                <w:szCs w:val="22"/>
              </w:rPr>
              <w:t>%</w:t>
            </w:r>
          </w:p>
        </w:tc>
        <w:tc>
          <w:tcPr>
            <w:tcW w:w="1559" w:type="dxa"/>
            <w:shd w:val="clear" w:color="auto" w:fill="002060"/>
            <w:noWrap/>
            <w:vAlign w:val="center"/>
            <w:hideMark/>
          </w:tcPr>
          <w:p w:rsidR="00E70067" w:rsidRPr="001F224B" w:rsidRDefault="00E70067" w:rsidP="00E70067">
            <w:pPr>
              <w:jc w:val="center"/>
              <w:rPr>
                <w:rFonts w:asciiTheme="minorHAnsi" w:hAnsiTheme="minorHAnsi" w:cstheme="minorHAnsi"/>
                <w:b/>
                <w:bCs/>
                <w:sz w:val="22"/>
                <w:szCs w:val="22"/>
              </w:rPr>
            </w:pPr>
            <w:r>
              <w:rPr>
                <w:rFonts w:asciiTheme="minorHAnsi" w:hAnsiTheme="minorHAnsi" w:cstheme="minorHAnsi"/>
                <w:b/>
                <w:bCs/>
                <w:sz w:val="22"/>
                <w:szCs w:val="22"/>
              </w:rPr>
              <w:t>3,68,49</w:t>
            </w:r>
            <w:r w:rsidRPr="001F224B">
              <w:rPr>
                <w:rFonts w:asciiTheme="minorHAnsi" w:hAnsiTheme="minorHAnsi" w:cstheme="minorHAnsi"/>
                <w:b/>
                <w:bCs/>
                <w:sz w:val="22"/>
                <w:szCs w:val="22"/>
              </w:rPr>
              <w:t>0</w:t>
            </w:r>
          </w:p>
        </w:tc>
        <w:tc>
          <w:tcPr>
            <w:tcW w:w="1701" w:type="dxa"/>
            <w:shd w:val="clear" w:color="auto" w:fill="002060"/>
            <w:noWrap/>
            <w:vAlign w:val="center"/>
            <w:hideMark/>
          </w:tcPr>
          <w:p w:rsidR="00E70067" w:rsidRPr="001F224B" w:rsidRDefault="00E70067" w:rsidP="00E70067">
            <w:pPr>
              <w:jc w:val="center"/>
              <w:rPr>
                <w:rFonts w:asciiTheme="minorHAnsi" w:hAnsiTheme="minorHAnsi" w:cstheme="minorHAnsi"/>
                <w:b/>
                <w:bCs/>
                <w:sz w:val="22"/>
                <w:szCs w:val="22"/>
              </w:rPr>
            </w:pPr>
            <w:r>
              <w:rPr>
                <w:rFonts w:asciiTheme="minorHAnsi" w:hAnsiTheme="minorHAnsi" w:cstheme="minorHAnsi"/>
                <w:b/>
                <w:bCs/>
                <w:sz w:val="22"/>
                <w:szCs w:val="22"/>
              </w:rPr>
              <w:t>82.99</w:t>
            </w:r>
            <w:r w:rsidRPr="001F224B">
              <w:rPr>
                <w:rFonts w:asciiTheme="minorHAnsi" w:hAnsiTheme="minorHAnsi" w:cstheme="minorHAnsi"/>
                <w:b/>
                <w:bCs/>
                <w:sz w:val="22"/>
                <w:szCs w:val="22"/>
              </w:rPr>
              <w:t>%</w:t>
            </w:r>
          </w:p>
        </w:tc>
      </w:tr>
    </w:tbl>
    <w:p w:rsidR="00705BD7" w:rsidRDefault="001F224B" w:rsidP="006D3EF6">
      <w:pPr>
        <w:pStyle w:val="ListParagraph"/>
        <w:autoSpaceDE w:val="0"/>
        <w:autoSpaceDN w:val="0"/>
        <w:adjustRightInd w:val="0"/>
        <w:spacing w:line="276" w:lineRule="auto"/>
        <w:ind w:left="567" w:right="-1"/>
        <w:jc w:val="right"/>
        <w:rPr>
          <w:rFonts w:ascii="Arial" w:hAnsi="Arial" w:cs="Arial"/>
          <w:b/>
          <w:bCs/>
          <w:sz w:val="22"/>
          <w:szCs w:val="22"/>
          <w:lang w:eastAsia="en-IN"/>
        </w:rPr>
      </w:pPr>
      <w:r>
        <w:rPr>
          <w:rFonts w:ascii="Arial" w:hAnsi="Arial" w:cs="Arial"/>
          <w:b/>
          <w:i/>
          <w:sz w:val="16"/>
          <w:szCs w:val="22"/>
          <w:lang w:eastAsia="en-IN"/>
        </w:rPr>
        <w:t xml:space="preserve">                                                                                                      </w:t>
      </w: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rsidR="00E960EF" w:rsidRPr="00DF4F65" w:rsidRDefault="00E960EF" w:rsidP="00E960EF">
      <w:pPr>
        <w:pStyle w:val="ListParagraph"/>
        <w:autoSpaceDE w:val="0"/>
        <w:autoSpaceDN w:val="0"/>
        <w:adjustRightInd w:val="0"/>
        <w:spacing w:line="276" w:lineRule="auto"/>
        <w:ind w:left="567" w:right="212"/>
        <w:jc w:val="center"/>
        <w:rPr>
          <w:rFonts w:ascii="Arial" w:hAnsi="Arial" w:cs="Arial"/>
          <w:b/>
          <w:bCs/>
          <w:sz w:val="22"/>
          <w:szCs w:val="22"/>
          <w:lang w:eastAsia="en-IN"/>
        </w:rPr>
      </w:pPr>
    </w:p>
    <w:p w:rsidR="000D32C9" w:rsidRPr="005B6656" w:rsidRDefault="00E70067" w:rsidP="00F60EB3">
      <w:pPr>
        <w:pStyle w:val="ListParagraph"/>
        <w:spacing w:line="360" w:lineRule="auto"/>
        <w:ind w:left="567" w:right="-143"/>
        <w:jc w:val="both"/>
        <w:rPr>
          <w:rFonts w:ascii="Arial" w:hAnsi="Arial" w:cs="Arial"/>
          <w:b/>
          <w:sz w:val="22"/>
          <w:szCs w:val="22"/>
          <w:lang w:eastAsia="en-IN"/>
        </w:rPr>
      </w:pPr>
      <w:r w:rsidRPr="005B6656">
        <w:rPr>
          <w:rFonts w:ascii="Arial" w:hAnsi="Arial" w:cs="Arial"/>
          <w:sz w:val="22"/>
          <w:szCs w:val="22"/>
          <w:lang w:eastAsia="en-IN"/>
        </w:rPr>
        <w:t xml:space="preserve">Ms. </w:t>
      </w:r>
      <w:proofErr w:type="spellStart"/>
      <w:r w:rsidRPr="005B6656">
        <w:rPr>
          <w:rFonts w:ascii="Arial" w:hAnsi="Arial" w:cs="Arial"/>
          <w:sz w:val="22"/>
          <w:szCs w:val="22"/>
          <w:lang w:eastAsia="en-IN"/>
        </w:rPr>
        <w:t>Kabita</w:t>
      </w:r>
      <w:proofErr w:type="spellEnd"/>
      <w:r w:rsidRPr="005B6656">
        <w:rPr>
          <w:rFonts w:ascii="Arial" w:hAnsi="Arial" w:cs="Arial"/>
          <w:sz w:val="22"/>
          <w:szCs w:val="22"/>
          <w:lang w:eastAsia="en-IN"/>
        </w:rPr>
        <w:t xml:space="preserve"> </w:t>
      </w:r>
      <w:proofErr w:type="spellStart"/>
      <w:r w:rsidRPr="005B6656">
        <w:rPr>
          <w:rFonts w:ascii="Arial" w:hAnsi="Arial" w:cs="Arial"/>
          <w:sz w:val="22"/>
          <w:szCs w:val="22"/>
          <w:lang w:eastAsia="en-IN"/>
        </w:rPr>
        <w:t>Bhattacharjee</w:t>
      </w:r>
      <w:proofErr w:type="spellEnd"/>
      <w:r w:rsidRPr="005B6656">
        <w:rPr>
          <w:rFonts w:ascii="Arial" w:hAnsi="Arial" w:cs="Arial"/>
          <w:sz w:val="22"/>
          <w:szCs w:val="22"/>
          <w:lang w:eastAsia="en-IN"/>
        </w:rPr>
        <w:t xml:space="preserve"> and Ms. </w:t>
      </w:r>
      <w:proofErr w:type="spellStart"/>
      <w:r w:rsidRPr="005B6656">
        <w:rPr>
          <w:rFonts w:ascii="Arial" w:hAnsi="Arial" w:cs="Arial"/>
          <w:sz w:val="22"/>
          <w:szCs w:val="22"/>
          <w:lang w:eastAsia="en-IN"/>
        </w:rPr>
        <w:t>Nirmalya</w:t>
      </w:r>
      <w:proofErr w:type="spellEnd"/>
      <w:r w:rsidRPr="005B6656">
        <w:rPr>
          <w:rFonts w:ascii="Arial" w:hAnsi="Arial" w:cs="Arial"/>
          <w:sz w:val="22"/>
          <w:szCs w:val="22"/>
          <w:lang w:eastAsia="en-IN"/>
        </w:rPr>
        <w:t xml:space="preserve"> Sen are the major shareholders of the company who are holding more than 50% share of the company in total</w:t>
      </w:r>
      <w:r w:rsidR="001F224B" w:rsidRPr="005B6656">
        <w:rPr>
          <w:rFonts w:ascii="Arial" w:hAnsi="Arial" w:cs="Arial"/>
          <w:sz w:val="22"/>
          <w:szCs w:val="22"/>
          <w:lang w:eastAsia="en-IN"/>
        </w:rPr>
        <w:t>.</w:t>
      </w:r>
      <w:r w:rsidR="005E0793" w:rsidRPr="005B6656">
        <w:rPr>
          <w:rFonts w:ascii="Arial" w:hAnsi="Arial" w:cs="Arial"/>
          <w:b/>
          <w:sz w:val="22"/>
          <w:szCs w:val="22"/>
          <w:lang w:eastAsia="en-IN"/>
        </w:rPr>
        <w:t xml:space="preserve">                                                                                    </w:t>
      </w:r>
      <w:r w:rsidR="000953AE" w:rsidRPr="005B6656">
        <w:rPr>
          <w:rFonts w:ascii="Arial" w:hAnsi="Arial" w:cs="Arial"/>
          <w:b/>
          <w:sz w:val="22"/>
          <w:szCs w:val="22"/>
          <w:lang w:eastAsia="en-IN"/>
        </w:rPr>
        <w:t xml:space="preserve"> </w:t>
      </w:r>
      <w:r w:rsidR="005426ED" w:rsidRPr="005B6656">
        <w:rPr>
          <w:rFonts w:ascii="Arial" w:hAnsi="Arial" w:cs="Arial"/>
          <w:b/>
          <w:sz w:val="22"/>
          <w:szCs w:val="22"/>
          <w:lang w:eastAsia="en-IN"/>
        </w:rPr>
        <w:t xml:space="preserve">   </w:t>
      </w:r>
      <w:r w:rsidR="00DF4F65" w:rsidRPr="005B6656">
        <w:rPr>
          <w:rFonts w:ascii="Arial" w:hAnsi="Arial" w:cs="Arial"/>
          <w:b/>
          <w:sz w:val="22"/>
          <w:szCs w:val="22"/>
          <w:lang w:eastAsia="en-IN"/>
        </w:rPr>
        <w:t xml:space="preserve">              </w:t>
      </w:r>
      <w:r w:rsidR="00514BBC" w:rsidRPr="005B6656">
        <w:rPr>
          <w:rFonts w:ascii="Arial" w:hAnsi="Arial" w:cs="Arial"/>
          <w:b/>
          <w:sz w:val="22"/>
          <w:szCs w:val="22"/>
          <w:lang w:eastAsia="en-IN"/>
        </w:rPr>
        <w:t xml:space="preserve">  </w:t>
      </w:r>
      <w:r w:rsidR="00F818E7" w:rsidRPr="005B6656">
        <w:rPr>
          <w:rFonts w:ascii="Arial" w:hAnsi="Arial" w:cs="Arial"/>
          <w:b/>
          <w:sz w:val="22"/>
          <w:szCs w:val="22"/>
          <w:lang w:eastAsia="en-IN"/>
        </w:rPr>
        <w:t xml:space="preserve">      </w:t>
      </w:r>
    </w:p>
    <w:p w:rsidR="00813B73" w:rsidRDefault="00813B73" w:rsidP="000D32C9">
      <w:pPr>
        <w:autoSpaceDE w:val="0"/>
        <w:autoSpaceDN w:val="0"/>
        <w:adjustRightInd w:val="0"/>
        <w:spacing w:line="360" w:lineRule="auto"/>
        <w:ind w:left="284"/>
        <w:rPr>
          <w:rFonts w:ascii="Arial" w:hAnsi="Arial" w:cs="Arial"/>
          <w:b/>
          <w:sz w:val="22"/>
          <w:szCs w:val="22"/>
          <w:lang w:eastAsia="en-IN"/>
        </w:rPr>
      </w:pPr>
    </w:p>
    <w:p w:rsidR="007B72A1" w:rsidRPr="005B6656" w:rsidRDefault="007B72A1" w:rsidP="00F60EB3">
      <w:pPr>
        <w:pStyle w:val="ListParagraph"/>
        <w:numPr>
          <w:ilvl w:val="0"/>
          <w:numId w:val="18"/>
        </w:numPr>
        <w:spacing w:after="240" w:line="360" w:lineRule="auto"/>
        <w:ind w:left="567" w:right="-143" w:hanging="283"/>
        <w:jc w:val="both"/>
        <w:rPr>
          <w:rFonts w:ascii="Arial" w:hAnsi="Arial" w:cs="Arial"/>
          <w:b/>
          <w:sz w:val="22"/>
          <w:szCs w:val="22"/>
          <w:lang w:eastAsia="en-IN"/>
        </w:rPr>
      </w:pPr>
      <w:r>
        <w:rPr>
          <w:rFonts w:ascii="Arial" w:hAnsi="Arial" w:cs="Arial"/>
          <w:b/>
          <w:sz w:val="22"/>
          <w:szCs w:val="22"/>
          <w:lang w:eastAsia="en-IN"/>
        </w:rPr>
        <w:t>PROMOTERS/</w:t>
      </w:r>
      <w:r w:rsidR="00A22FE5" w:rsidRPr="000D32C9">
        <w:rPr>
          <w:rFonts w:ascii="Arial" w:hAnsi="Arial" w:cs="Arial"/>
          <w:b/>
          <w:sz w:val="22"/>
          <w:szCs w:val="22"/>
          <w:lang w:eastAsia="en-IN"/>
        </w:rPr>
        <w:t>DIRECTORS PROFILE</w:t>
      </w:r>
      <w:r w:rsidR="00EC4571">
        <w:rPr>
          <w:rFonts w:ascii="Arial" w:hAnsi="Arial" w:cs="Arial"/>
          <w:b/>
          <w:sz w:val="22"/>
          <w:szCs w:val="22"/>
          <w:lang w:eastAsia="en-IN"/>
        </w:rPr>
        <w:t>:</w:t>
      </w:r>
      <w:r w:rsidR="005B6656">
        <w:rPr>
          <w:rFonts w:ascii="Arial" w:hAnsi="Arial" w:cs="Arial"/>
          <w:b/>
          <w:sz w:val="22"/>
          <w:szCs w:val="22"/>
          <w:lang w:eastAsia="en-IN"/>
        </w:rPr>
        <w:t xml:space="preserve"> </w:t>
      </w:r>
      <w:r w:rsidR="00BE5A9E" w:rsidRPr="005B6656">
        <w:rPr>
          <w:rFonts w:ascii="Arial" w:hAnsi="Arial" w:cs="Arial"/>
          <w:sz w:val="22"/>
          <w:szCs w:val="22"/>
          <w:lang w:eastAsia="en-IN"/>
        </w:rPr>
        <w:t xml:space="preserve">Director’s details have been shown in the below </w:t>
      </w:r>
      <w:r w:rsidR="000A61DF" w:rsidRPr="005B6656">
        <w:rPr>
          <w:rFonts w:ascii="Arial" w:hAnsi="Arial" w:cs="Arial"/>
          <w:sz w:val="22"/>
          <w:szCs w:val="22"/>
          <w:lang w:eastAsia="en-IN"/>
        </w:rPr>
        <w:t>table:</w:t>
      </w:r>
    </w:p>
    <w:p w:rsidR="005B6656" w:rsidRDefault="005B6656" w:rsidP="005B6656">
      <w:pPr>
        <w:autoSpaceDE w:val="0"/>
        <w:autoSpaceDN w:val="0"/>
        <w:adjustRightInd w:val="0"/>
        <w:spacing w:after="240" w:line="360" w:lineRule="auto"/>
        <w:jc w:val="center"/>
        <w:rPr>
          <w:rFonts w:ascii="Arial" w:hAnsi="Arial" w:cs="Arial"/>
          <w:b/>
          <w:sz w:val="22"/>
          <w:szCs w:val="22"/>
          <w:lang w:eastAsia="en-IN"/>
        </w:rPr>
      </w:pPr>
      <w:r w:rsidRPr="005B6656">
        <w:rPr>
          <w:rFonts w:ascii="Arial" w:hAnsi="Arial" w:cs="Arial"/>
          <w:b/>
          <w:sz w:val="22"/>
          <w:szCs w:val="22"/>
          <w:u w:val="single"/>
          <w:lang w:eastAsia="en-IN"/>
        </w:rPr>
        <w:t>TABLE: DIRECTORS DETAILS</w:t>
      </w:r>
    </w:p>
    <w:tbl>
      <w:tblPr>
        <w:tblW w:w="9214" w:type="dxa"/>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560"/>
        <w:gridCol w:w="1984"/>
        <w:gridCol w:w="4536"/>
      </w:tblGrid>
      <w:tr w:rsidR="005B6656" w:rsidRPr="001B6157" w:rsidTr="00F60EB3">
        <w:trPr>
          <w:trHeight w:val="474"/>
        </w:trPr>
        <w:tc>
          <w:tcPr>
            <w:tcW w:w="1134" w:type="dxa"/>
            <w:shd w:val="clear" w:color="auto" w:fill="002060"/>
            <w:vAlign w:val="center"/>
          </w:tcPr>
          <w:p w:rsidR="005B6656" w:rsidRPr="001B6157" w:rsidRDefault="005B6656" w:rsidP="00322519">
            <w:pPr>
              <w:jc w:val="center"/>
              <w:rPr>
                <w:rFonts w:asciiTheme="minorHAnsi" w:hAnsiTheme="minorHAnsi" w:cstheme="minorHAnsi"/>
                <w:b/>
                <w:bCs/>
                <w:color w:val="FFFFFF"/>
                <w:sz w:val="22"/>
                <w:szCs w:val="22"/>
              </w:rPr>
            </w:pPr>
            <w:r w:rsidRPr="001B6157">
              <w:rPr>
                <w:rFonts w:asciiTheme="minorHAnsi" w:hAnsiTheme="minorHAnsi" w:cstheme="minorHAnsi"/>
                <w:b/>
                <w:bCs/>
                <w:color w:val="FFFFFF"/>
                <w:sz w:val="22"/>
                <w:szCs w:val="22"/>
              </w:rPr>
              <w:t>DIN</w:t>
            </w:r>
          </w:p>
        </w:tc>
        <w:tc>
          <w:tcPr>
            <w:tcW w:w="1560" w:type="dxa"/>
            <w:shd w:val="clear" w:color="auto" w:fill="002060"/>
            <w:vAlign w:val="center"/>
          </w:tcPr>
          <w:p w:rsidR="005B6656" w:rsidRPr="001B6157" w:rsidRDefault="005B6656" w:rsidP="00322519">
            <w:pPr>
              <w:jc w:val="center"/>
              <w:rPr>
                <w:rFonts w:asciiTheme="minorHAnsi" w:hAnsiTheme="minorHAnsi" w:cstheme="minorHAnsi"/>
                <w:b/>
                <w:bCs/>
                <w:color w:val="FFFFFF"/>
                <w:sz w:val="22"/>
                <w:szCs w:val="22"/>
              </w:rPr>
            </w:pPr>
            <w:r w:rsidRPr="001B6157">
              <w:rPr>
                <w:rFonts w:asciiTheme="minorHAnsi" w:hAnsiTheme="minorHAnsi" w:cstheme="minorHAnsi"/>
                <w:b/>
                <w:bCs/>
                <w:color w:val="FFFFFF"/>
                <w:sz w:val="22"/>
                <w:szCs w:val="22"/>
              </w:rPr>
              <w:t>Name</w:t>
            </w:r>
          </w:p>
        </w:tc>
        <w:tc>
          <w:tcPr>
            <w:tcW w:w="1984" w:type="dxa"/>
            <w:shd w:val="clear" w:color="auto" w:fill="002060"/>
            <w:vAlign w:val="center"/>
          </w:tcPr>
          <w:p w:rsidR="005B6656" w:rsidRPr="001B6157" w:rsidRDefault="005B6656" w:rsidP="00322519">
            <w:pPr>
              <w:jc w:val="center"/>
              <w:rPr>
                <w:rFonts w:asciiTheme="minorHAnsi" w:hAnsiTheme="minorHAnsi" w:cstheme="minorHAnsi"/>
                <w:b/>
                <w:bCs/>
                <w:color w:val="FFFFFF"/>
                <w:sz w:val="22"/>
                <w:szCs w:val="22"/>
              </w:rPr>
            </w:pPr>
            <w:r w:rsidRPr="001B6157">
              <w:rPr>
                <w:rFonts w:asciiTheme="minorHAnsi" w:hAnsiTheme="minorHAnsi" w:cstheme="minorHAnsi"/>
                <w:b/>
                <w:bCs/>
                <w:color w:val="FFFFFF"/>
                <w:sz w:val="22"/>
                <w:szCs w:val="22"/>
              </w:rPr>
              <w:t>Appointment Date</w:t>
            </w:r>
          </w:p>
        </w:tc>
        <w:tc>
          <w:tcPr>
            <w:tcW w:w="4536" w:type="dxa"/>
            <w:shd w:val="clear" w:color="auto" w:fill="002060"/>
            <w:vAlign w:val="center"/>
          </w:tcPr>
          <w:p w:rsidR="005B6656" w:rsidRPr="001B6157" w:rsidRDefault="005B6656" w:rsidP="00322519">
            <w:pPr>
              <w:jc w:val="center"/>
              <w:rPr>
                <w:rFonts w:asciiTheme="minorHAnsi" w:hAnsiTheme="minorHAnsi" w:cstheme="minorHAnsi"/>
                <w:b/>
                <w:bCs/>
                <w:color w:val="FFFFFF"/>
                <w:sz w:val="22"/>
                <w:szCs w:val="22"/>
              </w:rPr>
            </w:pPr>
            <w:r w:rsidRPr="001B6157">
              <w:rPr>
                <w:rFonts w:asciiTheme="minorHAnsi" w:hAnsiTheme="minorHAnsi" w:cstheme="minorHAnsi"/>
                <w:b/>
                <w:bCs/>
                <w:color w:val="FFFFFF"/>
                <w:sz w:val="22"/>
                <w:szCs w:val="22"/>
              </w:rPr>
              <w:t>Qualifications/Experience</w:t>
            </w:r>
          </w:p>
        </w:tc>
      </w:tr>
      <w:tr w:rsidR="005B6656" w:rsidRPr="001B6157" w:rsidTr="00F60EB3">
        <w:tc>
          <w:tcPr>
            <w:tcW w:w="1134" w:type="dxa"/>
            <w:vAlign w:val="center"/>
          </w:tcPr>
          <w:p w:rsidR="005B6656" w:rsidRPr="001B6157" w:rsidRDefault="005B6656" w:rsidP="00322519">
            <w:pPr>
              <w:jc w:val="center"/>
              <w:rPr>
                <w:rFonts w:asciiTheme="minorHAnsi" w:hAnsiTheme="minorHAnsi" w:cstheme="minorHAnsi"/>
                <w:sz w:val="22"/>
                <w:szCs w:val="22"/>
              </w:rPr>
            </w:pPr>
            <w:r w:rsidRPr="00E241F5">
              <w:rPr>
                <w:rFonts w:asciiTheme="minorHAnsi" w:hAnsiTheme="minorHAnsi" w:cstheme="minorHAnsi"/>
                <w:sz w:val="22"/>
                <w:szCs w:val="22"/>
              </w:rPr>
              <w:t>00175030</w:t>
            </w:r>
          </w:p>
        </w:tc>
        <w:tc>
          <w:tcPr>
            <w:tcW w:w="1560" w:type="dxa"/>
            <w:vAlign w:val="center"/>
          </w:tcPr>
          <w:p w:rsidR="005B6656" w:rsidRPr="001B6157" w:rsidRDefault="005B6656" w:rsidP="00322519">
            <w:pPr>
              <w:rPr>
                <w:rFonts w:asciiTheme="minorHAnsi" w:hAnsiTheme="minorHAnsi" w:cstheme="minorHAnsi"/>
                <w:sz w:val="22"/>
                <w:szCs w:val="22"/>
              </w:rPr>
            </w:pPr>
            <w:r>
              <w:rPr>
                <w:rFonts w:asciiTheme="minorHAnsi" w:hAnsiTheme="minorHAnsi" w:cstheme="minorHAnsi"/>
                <w:sz w:val="22"/>
                <w:szCs w:val="22"/>
              </w:rPr>
              <w:t xml:space="preserve">Ms. </w:t>
            </w:r>
            <w:proofErr w:type="spellStart"/>
            <w:r w:rsidRPr="00E241F5">
              <w:rPr>
                <w:rFonts w:asciiTheme="minorHAnsi" w:hAnsiTheme="minorHAnsi" w:cstheme="minorHAnsi"/>
                <w:sz w:val="22"/>
                <w:szCs w:val="22"/>
              </w:rPr>
              <w:t>Kabita</w:t>
            </w:r>
            <w:proofErr w:type="spellEnd"/>
            <w:r w:rsidRPr="00E241F5">
              <w:rPr>
                <w:rFonts w:asciiTheme="minorHAnsi" w:hAnsiTheme="minorHAnsi" w:cstheme="minorHAnsi"/>
                <w:sz w:val="22"/>
                <w:szCs w:val="22"/>
              </w:rPr>
              <w:t xml:space="preserve"> </w:t>
            </w:r>
            <w:proofErr w:type="spellStart"/>
            <w:r w:rsidRPr="00E241F5">
              <w:rPr>
                <w:rFonts w:asciiTheme="minorHAnsi" w:hAnsiTheme="minorHAnsi" w:cstheme="minorHAnsi"/>
                <w:sz w:val="22"/>
                <w:szCs w:val="22"/>
              </w:rPr>
              <w:t>Bhattacharjee</w:t>
            </w:r>
            <w:proofErr w:type="spellEnd"/>
          </w:p>
        </w:tc>
        <w:tc>
          <w:tcPr>
            <w:tcW w:w="1984" w:type="dxa"/>
            <w:vAlign w:val="center"/>
          </w:tcPr>
          <w:p w:rsidR="005B6656" w:rsidRPr="001B6157" w:rsidRDefault="005B6656" w:rsidP="00322519">
            <w:pPr>
              <w:jc w:val="center"/>
              <w:rPr>
                <w:rFonts w:asciiTheme="minorHAnsi" w:hAnsiTheme="minorHAnsi" w:cstheme="minorHAnsi"/>
                <w:sz w:val="22"/>
                <w:szCs w:val="22"/>
              </w:rPr>
            </w:pPr>
            <w:r>
              <w:rPr>
                <w:rFonts w:asciiTheme="minorHAnsi" w:hAnsiTheme="minorHAnsi" w:cstheme="minorHAnsi"/>
                <w:sz w:val="22"/>
                <w:szCs w:val="22"/>
              </w:rPr>
              <w:t>27 March, 1996</w:t>
            </w:r>
          </w:p>
        </w:tc>
        <w:tc>
          <w:tcPr>
            <w:tcW w:w="4536" w:type="dxa"/>
          </w:tcPr>
          <w:p w:rsidR="00CA1200" w:rsidRDefault="005B6656" w:rsidP="00322519">
            <w:pPr>
              <w:spacing w:line="360" w:lineRule="auto"/>
              <w:jc w:val="both"/>
              <w:rPr>
                <w:rFonts w:asciiTheme="minorHAnsi" w:hAnsiTheme="minorHAnsi" w:cstheme="minorHAnsi"/>
                <w:sz w:val="22"/>
                <w:szCs w:val="22"/>
              </w:rPr>
            </w:pPr>
            <w:r>
              <w:rPr>
                <w:rFonts w:asciiTheme="minorHAnsi" w:hAnsiTheme="minorHAnsi" w:cstheme="minorHAnsi"/>
                <w:sz w:val="22"/>
                <w:szCs w:val="22"/>
              </w:rPr>
              <w:t xml:space="preserve">Ms. </w:t>
            </w:r>
            <w:proofErr w:type="spellStart"/>
            <w:r>
              <w:rPr>
                <w:rFonts w:asciiTheme="minorHAnsi" w:hAnsiTheme="minorHAnsi" w:cstheme="minorHAnsi"/>
                <w:sz w:val="22"/>
                <w:szCs w:val="22"/>
              </w:rPr>
              <w:t>Kabita</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Bhattacharjee</w:t>
            </w:r>
            <w:proofErr w:type="spellEnd"/>
            <w:r>
              <w:rPr>
                <w:rFonts w:asciiTheme="minorHAnsi" w:hAnsiTheme="minorHAnsi" w:cstheme="minorHAnsi"/>
                <w:sz w:val="22"/>
                <w:szCs w:val="22"/>
              </w:rPr>
              <w:t xml:space="preserve"> is</w:t>
            </w:r>
            <w:r w:rsidRPr="001B6157">
              <w:rPr>
                <w:rFonts w:asciiTheme="minorHAnsi" w:hAnsiTheme="minorHAnsi" w:cstheme="minorHAnsi"/>
                <w:sz w:val="22"/>
                <w:szCs w:val="22"/>
              </w:rPr>
              <w:t xml:space="preserve"> entrepreneur and Founder of </w:t>
            </w:r>
            <w:r>
              <w:rPr>
                <w:rFonts w:asciiTheme="minorHAnsi" w:hAnsiTheme="minorHAnsi" w:cstheme="minorHAnsi"/>
                <w:sz w:val="22"/>
                <w:szCs w:val="22"/>
              </w:rPr>
              <w:t>Plasto Packaging. With more than 3</w:t>
            </w:r>
            <w:r w:rsidRPr="001B6157">
              <w:rPr>
                <w:rFonts w:asciiTheme="minorHAnsi" w:hAnsiTheme="minorHAnsi" w:cstheme="minorHAnsi"/>
                <w:sz w:val="22"/>
                <w:szCs w:val="22"/>
              </w:rPr>
              <w:t xml:space="preserve">2 years of experience, </w:t>
            </w:r>
            <w:r>
              <w:rPr>
                <w:rFonts w:asciiTheme="minorHAnsi" w:hAnsiTheme="minorHAnsi" w:cstheme="minorHAnsi"/>
                <w:sz w:val="22"/>
                <w:szCs w:val="22"/>
              </w:rPr>
              <w:t>s</w:t>
            </w:r>
            <w:r w:rsidRPr="001B6157">
              <w:rPr>
                <w:rFonts w:asciiTheme="minorHAnsi" w:hAnsiTheme="minorHAnsi" w:cstheme="minorHAnsi"/>
                <w:sz w:val="22"/>
                <w:szCs w:val="22"/>
              </w:rPr>
              <w:t xml:space="preserve">he brings a deep industry expertise, keen business sense and a clear vision of the future. </w:t>
            </w:r>
          </w:p>
          <w:p w:rsidR="005B6656" w:rsidRPr="001B6157" w:rsidRDefault="005B6656" w:rsidP="00322519">
            <w:pPr>
              <w:spacing w:line="360" w:lineRule="auto"/>
              <w:jc w:val="both"/>
              <w:rPr>
                <w:rFonts w:asciiTheme="minorHAnsi" w:hAnsiTheme="minorHAnsi" w:cstheme="minorHAnsi"/>
                <w:sz w:val="22"/>
                <w:szCs w:val="22"/>
              </w:rPr>
            </w:pPr>
            <w:r>
              <w:rPr>
                <w:rFonts w:asciiTheme="minorHAnsi" w:hAnsiTheme="minorHAnsi" w:cstheme="minorHAnsi"/>
                <w:sz w:val="22"/>
                <w:szCs w:val="22"/>
              </w:rPr>
              <w:t xml:space="preserve">Ms. </w:t>
            </w:r>
            <w:proofErr w:type="spellStart"/>
            <w:r>
              <w:rPr>
                <w:rFonts w:asciiTheme="minorHAnsi" w:hAnsiTheme="minorHAnsi" w:cstheme="minorHAnsi"/>
                <w:sz w:val="22"/>
                <w:szCs w:val="22"/>
              </w:rPr>
              <w:t>Kabita</w:t>
            </w:r>
            <w:proofErr w:type="spellEnd"/>
            <w:r>
              <w:rPr>
                <w:rFonts w:asciiTheme="minorHAnsi" w:hAnsiTheme="minorHAnsi" w:cstheme="minorHAnsi"/>
                <w:sz w:val="22"/>
                <w:szCs w:val="22"/>
              </w:rPr>
              <w:t xml:space="preserve"> is High School Pass and working with Plasto Packaging as</w:t>
            </w:r>
            <w:r w:rsidRPr="001B6157">
              <w:rPr>
                <w:rFonts w:asciiTheme="minorHAnsi" w:hAnsiTheme="minorHAnsi" w:cstheme="minorHAnsi"/>
                <w:sz w:val="22"/>
                <w:szCs w:val="22"/>
              </w:rPr>
              <w:t xml:space="preserve"> a Whole Time Direct</w:t>
            </w:r>
            <w:r>
              <w:rPr>
                <w:rFonts w:asciiTheme="minorHAnsi" w:hAnsiTheme="minorHAnsi" w:cstheme="minorHAnsi"/>
                <w:sz w:val="22"/>
                <w:szCs w:val="22"/>
              </w:rPr>
              <w:t>or</w:t>
            </w:r>
            <w:r w:rsidRPr="001B6157">
              <w:rPr>
                <w:rFonts w:asciiTheme="minorHAnsi" w:hAnsiTheme="minorHAnsi" w:cstheme="minorHAnsi"/>
                <w:sz w:val="22"/>
                <w:szCs w:val="22"/>
              </w:rPr>
              <w:t>.</w:t>
            </w:r>
          </w:p>
        </w:tc>
      </w:tr>
      <w:tr w:rsidR="005B6656" w:rsidRPr="001B6157" w:rsidTr="00F60EB3">
        <w:tc>
          <w:tcPr>
            <w:tcW w:w="1134" w:type="dxa"/>
            <w:vAlign w:val="center"/>
          </w:tcPr>
          <w:p w:rsidR="005B6656" w:rsidRPr="001B6157" w:rsidRDefault="005B6656" w:rsidP="00322519">
            <w:pPr>
              <w:rPr>
                <w:rFonts w:asciiTheme="minorHAnsi" w:hAnsiTheme="minorHAnsi" w:cstheme="minorHAnsi"/>
                <w:sz w:val="22"/>
                <w:szCs w:val="22"/>
              </w:rPr>
            </w:pPr>
            <w:r w:rsidRPr="00E241F5">
              <w:rPr>
                <w:rFonts w:asciiTheme="minorHAnsi" w:hAnsiTheme="minorHAnsi" w:cstheme="minorHAnsi"/>
                <w:sz w:val="22"/>
                <w:szCs w:val="22"/>
              </w:rPr>
              <w:lastRenderedPageBreak/>
              <w:t>00226499</w:t>
            </w:r>
          </w:p>
        </w:tc>
        <w:tc>
          <w:tcPr>
            <w:tcW w:w="1560" w:type="dxa"/>
            <w:vAlign w:val="center"/>
          </w:tcPr>
          <w:p w:rsidR="005B6656" w:rsidRPr="001B6157" w:rsidRDefault="005B6656" w:rsidP="00322519">
            <w:pPr>
              <w:rPr>
                <w:rFonts w:asciiTheme="minorHAnsi" w:hAnsiTheme="minorHAnsi" w:cstheme="minorHAnsi"/>
                <w:sz w:val="22"/>
                <w:szCs w:val="22"/>
              </w:rPr>
            </w:pPr>
            <w:r>
              <w:rPr>
                <w:rFonts w:asciiTheme="minorHAnsi" w:hAnsiTheme="minorHAnsi" w:cstheme="minorHAnsi"/>
                <w:sz w:val="22"/>
                <w:szCs w:val="22"/>
              </w:rPr>
              <w:t xml:space="preserve">Mr </w:t>
            </w:r>
            <w:proofErr w:type="spellStart"/>
            <w:r w:rsidRPr="00127125">
              <w:rPr>
                <w:rFonts w:asciiTheme="minorHAnsi" w:hAnsiTheme="minorHAnsi" w:cstheme="minorHAnsi"/>
                <w:sz w:val="22"/>
                <w:szCs w:val="22"/>
              </w:rPr>
              <w:t>Nabani</w:t>
            </w:r>
            <w:proofErr w:type="spellEnd"/>
            <w:r w:rsidRPr="00127125">
              <w:rPr>
                <w:rFonts w:asciiTheme="minorHAnsi" w:hAnsiTheme="minorHAnsi" w:cstheme="minorHAnsi"/>
                <w:sz w:val="22"/>
                <w:szCs w:val="22"/>
              </w:rPr>
              <w:t xml:space="preserve"> </w:t>
            </w:r>
            <w:proofErr w:type="spellStart"/>
            <w:r w:rsidRPr="00127125">
              <w:rPr>
                <w:rFonts w:asciiTheme="minorHAnsi" w:hAnsiTheme="minorHAnsi" w:cstheme="minorHAnsi"/>
                <w:sz w:val="22"/>
                <w:szCs w:val="22"/>
              </w:rPr>
              <w:t>Ranjan</w:t>
            </w:r>
            <w:proofErr w:type="spellEnd"/>
            <w:r w:rsidRPr="00127125">
              <w:rPr>
                <w:rFonts w:asciiTheme="minorHAnsi" w:hAnsiTheme="minorHAnsi" w:cstheme="minorHAnsi"/>
                <w:sz w:val="22"/>
                <w:szCs w:val="22"/>
              </w:rPr>
              <w:t xml:space="preserve"> </w:t>
            </w:r>
            <w:proofErr w:type="spellStart"/>
            <w:r w:rsidRPr="00127125">
              <w:rPr>
                <w:rFonts w:asciiTheme="minorHAnsi" w:hAnsiTheme="minorHAnsi" w:cstheme="minorHAnsi"/>
                <w:sz w:val="22"/>
                <w:szCs w:val="22"/>
              </w:rPr>
              <w:t>Purkait</w:t>
            </w:r>
            <w:proofErr w:type="spellEnd"/>
          </w:p>
        </w:tc>
        <w:tc>
          <w:tcPr>
            <w:tcW w:w="1984" w:type="dxa"/>
            <w:vAlign w:val="center"/>
          </w:tcPr>
          <w:p w:rsidR="005B6656" w:rsidRPr="001B6157" w:rsidRDefault="005B6656" w:rsidP="00322519">
            <w:pPr>
              <w:rPr>
                <w:rFonts w:asciiTheme="minorHAnsi" w:hAnsiTheme="minorHAnsi" w:cstheme="minorHAnsi"/>
                <w:sz w:val="22"/>
                <w:szCs w:val="22"/>
              </w:rPr>
            </w:pPr>
            <w:r w:rsidRPr="001B6157">
              <w:rPr>
                <w:rFonts w:asciiTheme="minorHAnsi" w:hAnsiTheme="minorHAnsi" w:cstheme="minorHAnsi"/>
                <w:sz w:val="22"/>
                <w:szCs w:val="22"/>
              </w:rPr>
              <w:t>1</w:t>
            </w:r>
            <w:r>
              <w:rPr>
                <w:rFonts w:asciiTheme="minorHAnsi" w:hAnsiTheme="minorHAnsi" w:cstheme="minorHAnsi"/>
                <w:sz w:val="22"/>
                <w:szCs w:val="22"/>
              </w:rPr>
              <w:t>st August,2000</w:t>
            </w:r>
          </w:p>
        </w:tc>
        <w:tc>
          <w:tcPr>
            <w:tcW w:w="4536" w:type="dxa"/>
          </w:tcPr>
          <w:p w:rsidR="005B6656" w:rsidRPr="005B6656" w:rsidRDefault="005B6656" w:rsidP="00322519">
            <w:pPr>
              <w:spacing w:line="360" w:lineRule="auto"/>
              <w:jc w:val="both"/>
              <w:rPr>
                <w:rFonts w:asciiTheme="minorHAnsi" w:hAnsiTheme="minorHAnsi" w:cstheme="minorHAnsi"/>
                <w:color w:val="FFFFFF"/>
                <w:sz w:val="22"/>
                <w:szCs w:val="22"/>
                <w:lang w:bidi="he-IL"/>
              </w:rPr>
            </w:pPr>
            <w:r>
              <w:rPr>
                <w:rFonts w:asciiTheme="minorHAnsi" w:hAnsiTheme="minorHAnsi" w:cstheme="minorHAnsi"/>
                <w:sz w:val="22"/>
                <w:szCs w:val="22"/>
              </w:rPr>
              <w:t xml:space="preserve">Mr </w:t>
            </w:r>
            <w:proofErr w:type="spellStart"/>
            <w:r w:rsidRPr="001B6157">
              <w:rPr>
                <w:rFonts w:asciiTheme="minorHAnsi" w:hAnsiTheme="minorHAnsi" w:cstheme="minorHAnsi"/>
                <w:sz w:val="22"/>
                <w:szCs w:val="22"/>
              </w:rPr>
              <w:t>Nishat</w:t>
            </w:r>
            <w:proofErr w:type="spellEnd"/>
            <w:r w:rsidRPr="001B6157">
              <w:rPr>
                <w:rFonts w:asciiTheme="minorHAnsi" w:hAnsiTheme="minorHAnsi" w:cstheme="minorHAnsi"/>
                <w:sz w:val="22"/>
                <w:szCs w:val="22"/>
              </w:rPr>
              <w:t xml:space="preserve"> </w:t>
            </w:r>
            <w:proofErr w:type="spellStart"/>
            <w:r w:rsidRPr="001B6157">
              <w:rPr>
                <w:rFonts w:asciiTheme="minorHAnsi" w:hAnsiTheme="minorHAnsi" w:cstheme="minorHAnsi"/>
                <w:sz w:val="22"/>
                <w:szCs w:val="22"/>
              </w:rPr>
              <w:t>Rathi</w:t>
            </w:r>
            <w:proofErr w:type="spellEnd"/>
            <w:r w:rsidRPr="001B6157">
              <w:rPr>
                <w:rFonts w:asciiTheme="minorHAnsi" w:hAnsiTheme="minorHAnsi" w:cstheme="minorHAnsi"/>
                <w:sz w:val="22"/>
                <w:szCs w:val="22"/>
              </w:rPr>
              <w:t xml:space="preserve"> is the Founder Director and tech entrepreneur catapulting </w:t>
            </w:r>
            <w:r>
              <w:rPr>
                <w:rFonts w:asciiTheme="minorHAnsi" w:hAnsiTheme="minorHAnsi" w:cstheme="minorHAnsi"/>
                <w:sz w:val="22"/>
                <w:szCs w:val="22"/>
              </w:rPr>
              <w:t xml:space="preserve">Plasto Packaging </w:t>
            </w:r>
            <w:r w:rsidRPr="001B6157">
              <w:rPr>
                <w:rFonts w:asciiTheme="minorHAnsi" w:hAnsiTheme="minorHAnsi" w:cstheme="minorHAnsi"/>
                <w:sz w:val="22"/>
                <w:szCs w:val="22"/>
              </w:rPr>
              <w:t xml:space="preserve">as one of the best </w:t>
            </w:r>
            <w:r>
              <w:rPr>
                <w:rFonts w:asciiTheme="minorHAnsi" w:hAnsiTheme="minorHAnsi" w:cstheme="minorHAnsi"/>
                <w:sz w:val="22"/>
                <w:szCs w:val="22"/>
              </w:rPr>
              <w:t>plastic product manufacturer</w:t>
            </w:r>
            <w:r w:rsidRPr="001B6157">
              <w:rPr>
                <w:rFonts w:asciiTheme="minorHAnsi" w:hAnsiTheme="minorHAnsi" w:cstheme="minorHAnsi"/>
                <w:sz w:val="22"/>
                <w:szCs w:val="22"/>
              </w:rPr>
              <w:t xml:space="preserve">. With </w:t>
            </w:r>
            <w:r>
              <w:rPr>
                <w:rFonts w:asciiTheme="minorHAnsi" w:hAnsiTheme="minorHAnsi" w:cstheme="minorHAnsi"/>
                <w:sz w:val="22"/>
                <w:szCs w:val="22"/>
              </w:rPr>
              <w:t>32</w:t>
            </w:r>
            <w:r w:rsidRPr="001B6157">
              <w:rPr>
                <w:rFonts w:asciiTheme="minorHAnsi" w:hAnsiTheme="minorHAnsi" w:cstheme="minorHAnsi"/>
                <w:sz w:val="22"/>
                <w:szCs w:val="22"/>
              </w:rPr>
              <w:t xml:space="preserve"> years of industry knowledge and experience, he spells out the vision and the strategic direction of </w:t>
            </w:r>
            <w:r>
              <w:rPr>
                <w:rFonts w:asciiTheme="minorHAnsi" w:hAnsiTheme="minorHAnsi" w:cstheme="minorHAnsi"/>
                <w:sz w:val="22"/>
                <w:szCs w:val="22"/>
              </w:rPr>
              <w:t>the company</w:t>
            </w:r>
            <w:r w:rsidRPr="001B6157">
              <w:rPr>
                <w:rFonts w:asciiTheme="minorHAnsi" w:hAnsiTheme="minorHAnsi" w:cstheme="minorHAnsi"/>
                <w:sz w:val="22"/>
                <w:szCs w:val="22"/>
              </w:rPr>
              <w:t xml:space="preserve"> and oversees the company's expansion. He holds a </w:t>
            </w:r>
            <w:r w:rsidRPr="00443019">
              <w:rPr>
                <w:rFonts w:asciiTheme="minorHAnsi" w:hAnsiTheme="minorHAnsi" w:cstheme="minorHAnsi"/>
                <w:sz w:val="22"/>
                <w:szCs w:val="22"/>
              </w:rPr>
              <w:t>Bachelor of Commerce</w:t>
            </w:r>
            <w:r>
              <w:rPr>
                <w:rFonts w:asciiTheme="minorHAnsi" w:hAnsiTheme="minorHAnsi" w:cstheme="minorHAnsi"/>
                <w:sz w:val="22"/>
                <w:szCs w:val="22"/>
              </w:rPr>
              <w:t xml:space="preserve"> degree</w:t>
            </w:r>
            <w:r w:rsidRPr="001B6157">
              <w:rPr>
                <w:rFonts w:asciiTheme="minorHAnsi" w:hAnsiTheme="minorHAnsi" w:cstheme="minorHAnsi"/>
                <w:sz w:val="22"/>
                <w:szCs w:val="22"/>
              </w:rPr>
              <w:t>.</w:t>
            </w:r>
          </w:p>
        </w:tc>
      </w:tr>
      <w:tr w:rsidR="005B6656" w:rsidRPr="001B6157" w:rsidTr="00F60EB3">
        <w:trPr>
          <w:trHeight w:val="1554"/>
        </w:trPr>
        <w:tc>
          <w:tcPr>
            <w:tcW w:w="1134" w:type="dxa"/>
            <w:vAlign w:val="center"/>
          </w:tcPr>
          <w:p w:rsidR="005B6656" w:rsidRPr="001B6157" w:rsidRDefault="005B6656" w:rsidP="00322519">
            <w:pPr>
              <w:rPr>
                <w:rFonts w:asciiTheme="minorHAnsi" w:hAnsiTheme="minorHAnsi" w:cstheme="minorHAnsi"/>
                <w:sz w:val="22"/>
                <w:szCs w:val="22"/>
              </w:rPr>
            </w:pPr>
            <w:r w:rsidRPr="00443019">
              <w:rPr>
                <w:rFonts w:asciiTheme="minorHAnsi" w:hAnsiTheme="minorHAnsi" w:cstheme="minorHAnsi"/>
                <w:sz w:val="22"/>
                <w:szCs w:val="22"/>
              </w:rPr>
              <w:t>08299059</w:t>
            </w:r>
          </w:p>
        </w:tc>
        <w:tc>
          <w:tcPr>
            <w:tcW w:w="1560" w:type="dxa"/>
            <w:vAlign w:val="center"/>
          </w:tcPr>
          <w:p w:rsidR="005B6656" w:rsidRPr="001B6157" w:rsidRDefault="005B6656" w:rsidP="00322519">
            <w:pPr>
              <w:rPr>
                <w:rFonts w:asciiTheme="minorHAnsi" w:hAnsiTheme="minorHAnsi" w:cstheme="minorHAnsi"/>
                <w:sz w:val="22"/>
                <w:szCs w:val="22"/>
              </w:rPr>
            </w:pPr>
            <w:r>
              <w:rPr>
                <w:rFonts w:asciiTheme="minorHAnsi" w:hAnsiTheme="minorHAnsi" w:cstheme="minorHAnsi"/>
                <w:sz w:val="22"/>
                <w:szCs w:val="22"/>
              </w:rPr>
              <w:t xml:space="preserve">Ms. </w:t>
            </w:r>
            <w:proofErr w:type="spellStart"/>
            <w:r w:rsidRPr="00443019">
              <w:rPr>
                <w:rFonts w:asciiTheme="minorHAnsi" w:hAnsiTheme="minorHAnsi" w:cstheme="minorHAnsi"/>
                <w:sz w:val="22"/>
                <w:szCs w:val="22"/>
              </w:rPr>
              <w:t>Nirmalya</w:t>
            </w:r>
            <w:proofErr w:type="spellEnd"/>
            <w:r w:rsidRPr="00443019">
              <w:rPr>
                <w:rFonts w:asciiTheme="minorHAnsi" w:hAnsiTheme="minorHAnsi" w:cstheme="minorHAnsi"/>
                <w:sz w:val="22"/>
                <w:szCs w:val="22"/>
              </w:rPr>
              <w:t xml:space="preserve"> Sen</w:t>
            </w:r>
          </w:p>
        </w:tc>
        <w:tc>
          <w:tcPr>
            <w:tcW w:w="1984" w:type="dxa"/>
            <w:vAlign w:val="center"/>
          </w:tcPr>
          <w:p w:rsidR="005B6656" w:rsidRPr="001B6157" w:rsidRDefault="005B6656" w:rsidP="00322519">
            <w:pPr>
              <w:rPr>
                <w:rFonts w:asciiTheme="minorHAnsi" w:hAnsiTheme="minorHAnsi" w:cstheme="minorHAnsi"/>
                <w:sz w:val="22"/>
                <w:szCs w:val="22"/>
              </w:rPr>
            </w:pPr>
            <w:r>
              <w:rPr>
                <w:rFonts w:asciiTheme="minorHAnsi" w:hAnsiTheme="minorHAnsi" w:cstheme="minorHAnsi"/>
                <w:sz w:val="22"/>
                <w:szCs w:val="22"/>
              </w:rPr>
              <w:t>17</w:t>
            </w:r>
            <w:r w:rsidRPr="001B6157">
              <w:rPr>
                <w:rFonts w:asciiTheme="minorHAnsi" w:hAnsiTheme="minorHAnsi" w:cstheme="minorHAnsi"/>
                <w:sz w:val="22"/>
                <w:szCs w:val="22"/>
                <w:vertAlign w:val="superscript"/>
              </w:rPr>
              <w:t>th</w:t>
            </w:r>
            <w:r>
              <w:rPr>
                <w:rFonts w:asciiTheme="minorHAnsi" w:hAnsiTheme="minorHAnsi" w:cstheme="minorHAnsi"/>
                <w:sz w:val="22"/>
                <w:szCs w:val="22"/>
              </w:rPr>
              <w:t xml:space="preserve"> December</w:t>
            </w:r>
            <w:r w:rsidRPr="001B6157">
              <w:rPr>
                <w:rFonts w:asciiTheme="minorHAnsi" w:hAnsiTheme="minorHAnsi" w:cstheme="minorHAnsi"/>
                <w:sz w:val="22"/>
                <w:szCs w:val="22"/>
              </w:rPr>
              <w:t>,</w:t>
            </w:r>
            <w:r>
              <w:rPr>
                <w:rFonts w:asciiTheme="minorHAnsi" w:hAnsiTheme="minorHAnsi" w:cstheme="minorHAnsi"/>
                <w:sz w:val="22"/>
                <w:szCs w:val="22"/>
              </w:rPr>
              <w:t xml:space="preserve"> 2018</w:t>
            </w:r>
          </w:p>
        </w:tc>
        <w:tc>
          <w:tcPr>
            <w:tcW w:w="4536" w:type="dxa"/>
          </w:tcPr>
          <w:p w:rsidR="00CA1200" w:rsidRDefault="005B6656" w:rsidP="00322519">
            <w:pPr>
              <w:spacing w:line="360" w:lineRule="auto"/>
              <w:jc w:val="both"/>
              <w:rPr>
                <w:rFonts w:asciiTheme="minorHAnsi" w:hAnsiTheme="minorHAnsi" w:cstheme="minorHAnsi"/>
                <w:sz w:val="22"/>
                <w:szCs w:val="22"/>
              </w:rPr>
            </w:pPr>
            <w:r>
              <w:rPr>
                <w:rFonts w:asciiTheme="minorHAnsi" w:hAnsiTheme="minorHAnsi" w:cstheme="minorHAnsi"/>
                <w:sz w:val="22"/>
                <w:szCs w:val="22"/>
              </w:rPr>
              <w:t>Ms</w:t>
            </w:r>
            <w:r w:rsidRPr="001B6157">
              <w:rPr>
                <w:rFonts w:asciiTheme="minorHAnsi" w:hAnsiTheme="minorHAnsi" w:cstheme="minorHAnsi"/>
                <w:sz w:val="22"/>
                <w:szCs w:val="22"/>
              </w:rPr>
              <w:t xml:space="preserve">. </w:t>
            </w:r>
            <w:proofErr w:type="spellStart"/>
            <w:r w:rsidRPr="00443019">
              <w:rPr>
                <w:rFonts w:asciiTheme="minorHAnsi" w:hAnsiTheme="minorHAnsi" w:cstheme="minorHAnsi"/>
                <w:sz w:val="22"/>
                <w:szCs w:val="22"/>
              </w:rPr>
              <w:t>Nirmalya</w:t>
            </w:r>
            <w:proofErr w:type="spellEnd"/>
            <w:r w:rsidRPr="00443019">
              <w:rPr>
                <w:rFonts w:asciiTheme="minorHAnsi" w:hAnsiTheme="minorHAnsi" w:cstheme="minorHAnsi"/>
                <w:sz w:val="22"/>
                <w:szCs w:val="22"/>
              </w:rPr>
              <w:t xml:space="preserve"> Sen</w:t>
            </w:r>
            <w:r w:rsidRPr="001B6157">
              <w:rPr>
                <w:rFonts w:asciiTheme="minorHAnsi" w:hAnsiTheme="minorHAnsi" w:cstheme="minorHAnsi"/>
                <w:sz w:val="22"/>
                <w:szCs w:val="22"/>
              </w:rPr>
              <w:t xml:space="preserve"> </w:t>
            </w:r>
            <w:r>
              <w:rPr>
                <w:rFonts w:asciiTheme="minorHAnsi" w:hAnsiTheme="minorHAnsi" w:cstheme="minorHAnsi"/>
                <w:sz w:val="22"/>
                <w:szCs w:val="22"/>
              </w:rPr>
              <w:t>holds</w:t>
            </w:r>
            <w:r w:rsidRPr="001B6157">
              <w:rPr>
                <w:rFonts w:asciiTheme="minorHAnsi" w:hAnsiTheme="minorHAnsi" w:cstheme="minorHAnsi"/>
                <w:sz w:val="22"/>
                <w:szCs w:val="22"/>
              </w:rPr>
              <w:t xml:space="preserve"> </w:t>
            </w:r>
            <w:r w:rsidRPr="00443019">
              <w:rPr>
                <w:rFonts w:asciiTheme="minorHAnsi" w:hAnsiTheme="minorHAnsi" w:cstheme="minorHAnsi"/>
                <w:sz w:val="22"/>
                <w:szCs w:val="22"/>
              </w:rPr>
              <w:t>Bachelor of science</w:t>
            </w:r>
            <w:r>
              <w:rPr>
                <w:rFonts w:asciiTheme="minorHAnsi" w:hAnsiTheme="minorHAnsi" w:cstheme="minorHAnsi"/>
                <w:sz w:val="22"/>
                <w:szCs w:val="22"/>
              </w:rPr>
              <w:t xml:space="preserve"> degree</w:t>
            </w:r>
            <w:r w:rsidRPr="001B6157">
              <w:rPr>
                <w:rFonts w:asciiTheme="minorHAnsi" w:hAnsiTheme="minorHAnsi" w:cstheme="minorHAnsi"/>
                <w:sz w:val="22"/>
                <w:szCs w:val="22"/>
              </w:rPr>
              <w:t xml:space="preserve">. He </w:t>
            </w:r>
            <w:r>
              <w:rPr>
                <w:rFonts w:asciiTheme="minorHAnsi" w:hAnsiTheme="minorHAnsi" w:cstheme="minorHAnsi"/>
                <w:sz w:val="22"/>
                <w:szCs w:val="22"/>
              </w:rPr>
              <w:t>is one of</w:t>
            </w:r>
            <w:r w:rsidRPr="001B6157">
              <w:rPr>
                <w:rFonts w:asciiTheme="minorHAnsi" w:hAnsiTheme="minorHAnsi" w:cstheme="minorHAnsi"/>
                <w:sz w:val="22"/>
                <w:szCs w:val="22"/>
              </w:rPr>
              <w:t xml:space="preserve"> the </w:t>
            </w:r>
            <w:r>
              <w:rPr>
                <w:rFonts w:asciiTheme="minorHAnsi" w:hAnsiTheme="minorHAnsi" w:cstheme="minorHAnsi"/>
                <w:sz w:val="22"/>
                <w:szCs w:val="22"/>
              </w:rPr>
              <w:t>director</w:t>
            </w:r>
            <w:r w:rsidRPr="001B6157">
              <w:rPr>
                <w:rFonts w:asciiTheme="minorHAnsi" w:hAnsiTheme="minorHAnsi" w:cstheme="minorHAnsi"/>
                <w:sz w:val="22"/>
                <w:szCs w:val="22"/>
              </w:rPr>
              <w:t xml:space="preserve"> of </w:t>
            </w:r>
            <w:r>
              <w:rPr>
                <w:rFonts w:asciiTheme="minorHAnsi" w:hAnsiTheme="minorHAnsi" w:cstheme="minorHAnsi"/>
                <w:sz w:val="22"/>
                <w:szCs w:val="22"/>
              </w:rPr>
              <w:t>Plasto Packaging Private</w:t>
            </w:r>
            <w:r w:rsidRPr="001B6157">
              <w:rPr>
                <w:rFonts w:asciiTheme="minorHAnsi" w:hAnsiTheme="minorHAnsi" w:cstheme="minorHAnsi"/>
                <w:sz w:val="22"/>
                <w:szCs w:val="22"/>
              </w:rPr>
              <w:t xml:space="preserve"> Limited</w:t>
            </w:r>
            <w:r>
              <w:rPr>
                <w:rFonts w:asciiTheme="minorHAnsi" w:hAnsiTheme="minorHAnsi" w:cstheme="minorHAnsi"/>
                <w:sz w:val="22"/>
                <w:szCs w:val="22"/>
              </w:rPr>
              <w:t>. She is with company since last 6 years.</w:t>
            </w:r>
            <w:r w:rsidRPr="001B6157">
              <w:rPr>
                <w:rFonts w:asciiTheme="minorHAnsi" w:hAnsiTheme="minorHAnsi" w:cstheme="minorHAnsi"/>
                <w:sz w:val="22"/>
                <w:szCs w:val="22"/>
              </w:rPr>
              <w:t xml:space="preserve"> </w:t>
            </w:r>
          </w:p>
          <w:p w:rsidR="005B6656" w:rsidRPr="00813B73" w:rsidRDefault="005B6656" w:rsidP="00CA1200">
            <w:pPr>
              <w:spacing w:before="240" w:line="360" w:lineRule="auto"/>
              <w:jc w:val="both"/>
              <w:rPr>
                <w:rFonts w:asciiTheme="minorHAnsi" w:hAnsiTheme="minorHAnsi" w:cstheme="minorHAnsi"/>
                <w:sz w:val="22"/>
                <w:szCs w:val="22"/>
              </w:rPr>
            </w:pPr>
            <w:r>
              <w:rPr>
                <w:rFonts w:asciiTheme="minorHAnsi" w:hAnsiTheme="minorHAnsi" w:cstheme="minorHAnsi"/>
                <w:sz w:val="22"/>
                <w:szCs w:val="22"/>
              </w:rPr>
              <w:t xml:space="preserve">She is highly </w:t>
            </w:r>
            <w:r w:rsidRPr="00356D2F">
              <w:rPr>
                <w:rFonts w:asciiTheme="minorHAnsi" w:hAnsiTheme="minorHAnsi" w:cstheme="minorHAnsi"/>
                <w:sz w:val="22"/>
                <w:szCs w:val="22"/>
              </w:rPr>
              <w:t>skill</w:t>
            </w:r>
            <w:r>
              <w:rPr>
                <w:rFonts w:asciiTheme="minorHAnsi" w:hAnsiTheme="minorHAnsi" w:cstheme="minorHAnsi"/>
                <w:sz w:val="22"/>
                <w:szCs w:val="22"/>
              </w:rPr>
              <w:t>ed and experienced professional, as she</w:t>
            </w:r>
            <w:r w:rsidRPr="00356D2F">
              <w:rPr>
                <w:rFonts w:asciiTheme="minorHAnsi" w:hAnsiTheme="minorHAnsi" w:cstheme="minorHAnsi"/>
                <w:sz w:val="22"/>
                <w:szCs w:val="22"/>
              </w:rPr>
              <w:t xml:space="preserve"> help </w:t>
            </w:r>
            <w:r>
              <w:rPr>
                <w:rFonts w:asciiTheme="minorHAnsi" w:hAnsiTheme="minorHAnsi" w:cstheme="minorHAnsi"/>
                <w:sz w:val="22"/>
                <w:szCs w:val="22"/>
              </w:rPr>
              <w:t>the company</w:t>
            </w:r>
            <w:r w:rsidRPr="00356D2F">
              <w:rPr>
                <w:rFonts w:asciiTheme="minorHAnsi" w:hAnsiTheme="minorHAnsi" w:cstheme="minorHAnsi"/>
                <w:sz w:val="22"/>
                <w:szCs w:val="22"/>
              </w:rPr>
              <w:t xml:space="preserve"> in the attainment of a number of the firm’s targets</w:t>
            </w:r>
            <w:r>
              <w:rPr>
                <w:rFonts w:asciiTheme="minorHAnsi" w:hAnsiTheme="minorHAnsi" w:cstheme="minorHAnsi"/>
                <w:sz w:val="22"/>
                <w:szCs w:val="22"/>
              </w:rPr>
              <w:t>.</w:t>
            </w:r>
          </w:p>
        </w:tc>
      </w:tr>
    </w:tbl>
    <w:p w:rsidR="000D32C9" w:rsidRPr="000A61DF" w:rsidRDefault="000A61DF" w:rsidP="000A61DF">
      <w:pPr>
        <w:pStyle w:val="ListParagraph"/>
        <w:autoSpaceDE w:val="0"/>
        <w:autoSpaceDN w:val="0"/>
        <w:adjustRightInd w:val="0"/>
        <w:spacing w:line="360" w:lineRule="auto"/>
        <w:ind w:left="284"/>
        <w:jc w:val="right"/>
        <w:rPr>
          <w:rFonts w:ascii="Arial" w:hAnsi="Arial" w:cs="Arial"/>
          <w:i/>
          <w:sz w:val="20"/>
          <w:szCs w:val="22"/>
          <w:lang w:eastAsia="en-IN"/>
        </w:rPr>
      </w:pP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p w:rsidR="00BE5A9E" w:rsidRDefault="00BE5A9E" w:rsidP="005B4635">
      <w:pPr>
        <w:pStyle w:val="TableParagraph"/>
        <w:spacing w:before="2" w:line="360" w:lineRule="auto"/>
        <w:ind w:right="120"/>
        <w:jc w:val="both"/>
        <w:rPr>
          <w:lang w:eastAsia="en-IN"/>
        </w:rPr>
      </w:pPr>
    </w:p>
    <w:p w:rsidR="00812689" w:rsidRDefault="00812689">
      <w:pPr>
        <w:rPr>
          <w:rFonts w:ascii="Arial" w:hAnsi="Arial" w:cs="Arial"/>
          <w:sz w:val="22"/>
          <w:szCs w:val="22"/>
          <w:lang w:eastAsia="en-IN"/>
        </w:rPr>
      </w:pPr>
    </w:p>
    <w:p w:rsidR="009E6892" w:rsidRDefault="009E6892">
      <w:pPr>
        <w:rPr>
          <w:rFonts w:ascii="Arial" w:hAnsi="Arial" w:cs="Arial"/>
          <w:sz w:val="22"/>
          <w:szCs w:val="22"/>
          <w:lang w:eastAsia="en-IN"/>
        </w:rPr>
      </w:pPr>
    </w:p>
    <w:p w:rsidR="009E6892" w:rsidRDefault="009E6892">
      <w:pPr>
        <w:rPr>
          <w:rFonts w:ascii="Arial" w:hAnsi="Arial" w:cs="Arial"/>
          <w:sz w:val="22"/>
          <w:szCs w:val="22"/>
          <w:lang w:eastAsia="en-IN"/>
        </w:rPr>
      </w:pPr>
    </w:p>
    <w:p w:rsidR="009E6892" w:rsidRDefault="009E6892">
      <w:pPr>
        <w:rPr>
          <w:rFonts w:ascii="Arial" w:hAnsi="Arial" w:cs="Arial"/>
          <w:sz w:val="22"/>
          <w:szCs w:val="22"/>
          <w:lang w:eastAsia="en-IN"/>
        </w:rPr>
      </w:pPr>
    </w:p>
    <w:p w:rsidR="009E6892" w:rsidRDefault="009E6892">
      <w:pPr>
        <w:rPr>
          <w:rFonts w:ascii="Arial" w:hAnsi="Arial" w:cs="Arial"/>
          <w:sz w:val="22"/>
          <w:szCs w:val="22"/>
          <w:lang w:eastAsia="en-IN"/>
        </w:rPr>
      </w:pPr>
    </w:p>
    <w:p w:rsidR="009E6892" w:rsidRDefault="009E6892">
      <w:pPr>
        <w:rPr>
          <w:rFonts w:ascii="Arial" w:hAnsi="Arial" w:cs="Arial"/>
          <w:sz w:val="22"/>
          <w:szCs w:val="22"/>
          <w:lang w:eastAsia="en-IN"/>
        </w:rPr>
      </w:pPr>
    </w:p>
    <w:p w:rsidR="009E6892" w:rsidRDefault="009E6892">
      <w:pPr>
        <w:rPr>
          <w:rFonts w:ascii="Arial" w:hAnsi="Arial" w:cs="Arial"/>
          <w:sz w:val="22"/>
          <w:szCs w:val="22"/>
          <w:lang w:eastAsia="en-IN"/>
        </w:rPr>
      </w:pPr>
    </w:p>
    <w:p w:rsidR="009E6892" w:rsidRDefault="009E6892">
      <w:pPr>
        <w:rPr>
          <w:rFonts w:ascii="Arial" w:hAnsi="Arial" w:cs="Arial"/>
          <w:sz w:val="22"/>
          <w:szCs w:val="22"/>
          <w:lang w:eastAsia="en-IN"/>
        </w:rPr>
      </w:pPr>
    </w:p>
    <w:p w:rsidR="009E6892" w:rsidRDefault="009E6892">
      <w:pPr>
        <w:rPr>
          <w:rFonts w:ascii="Arial" w:hAnsi="Arial" w:cs="Arial"/>
          <w:sz w:val="22"/>
          <w:szCs w:val="22"/>
          <w:lang w:eastAsia="en-IN"/>
        </w:rPr>
      </w:pPr>
    </w:p>
    <w:p w:rsidR="009E6892" w:rsidRDefault="009E6892">
      <w:pPr>
        <w:rPr>
          <w:rFonts w:ascii="Arial" w:hAnsi="Arial" w:cs="Arial"/>
          <w:sz w:val="22"/>
          <w:szCs w:val="22"/>
          <w:lang w:eastAsia="en-IN"/>
        </w:rPr>
      </w:pPr>
    </w:p>
    <w:p w:rsidR="009E6892" w:rsidRDefault="009E6892">
      <w:pPr>
        <w:rPr>
          <w:rFonts w:ascii="Arial" w:hAnsi="Arial" w:cs="Arial"/>
          <w:sz w:val="22"/>
          <w:szCs w:val="22"/>
          <w:lang w:eastAsia="en-IN"/>
        </w:rPr>
      </w:pPr>
    </w:p>
    <w:p w:rsidR="009E6892" w:rsidRDefault="009E6892">
      <w:pPr>
        <w:rPr>
          <w:rFonts w:ascii="Arial" w:hAnsi="Arial" w:cs="Arial"/>
          <w:sz w:val="22"/>
          <w:szCs w:val="22"/>
          <w:lang w:eastAsia="en-IN"/>
        </w:rPr>
      </w:pPr>
    </w:p>
    <w:p w:rsidR="009E6892" w:rsidRDefault="009E6892">
      <w:pPr>
        <w:rPr>
          <w:rFonts w:ascii="Arial" w:hAnsi="Arial" w:cs="Arial"/>
          <w:sz w:val="22"/>
          <w:szCs w:val="22"/>
          <w:lang w:eastAsia="en-IN"/>
        </w:rPr>
      </w:pPr>
    </w:p>
    <w:p w:rsidR="009E6892" w:rsidRDefault="009E6892">
      <w:pPr>
        <w:rPr>
          <w:rFonts w:ascii="Arial" w:hAnsi="Arial" w:cs="Arial"/>
          <w:sz w:val="22"/>
          <w:szCs w:val="22"/>
          <w:lang w:eastAsia="en-IN"/>
        </w:rPr>
      </w:pPr>
    </w:p>
    <w:p w:rsidR="009E6892" w:rsidRDefault="009E6892">
      <w:pPr>
        <w:rPr>
          <w:rFonts w:ascii="Arial" w:hAnsi="Arial" w:cs="Arial"/>
          <w:sz w:val="22"/>
          <w:szCs w:val="22"/>
          <w:lang w:eastAsia="en-IN"/>
        </w:rPr>
      </w:pPr>
    </w:p>
    <w:p w:rsidR="009E6892" w:rsidRDefault="009E6892">
      <w:pPr>
        <w:rPr>
          <w:rFonts w:ascii="Arial" w:hAnsi="Arial" w:cs="Arial"/>
          <w:sz w:val="22"/>
          <w:szCs w:val="22"/>
          <w:lang w:eastAsia="en-IN"/>
        </w:rPr>
      </w:pPr>
    </w:p>
    <w:p w:rsidR="009E6892" w:rsidRDefault="009E6892">
      <w:pPr>
        <w:rPr>
          <w:rFonts w:ascii="Arial" w:hAnsi="Arial" w:cs="Arial"/>
          <w:sz w:val="22"/>
          <w:szCs w:val="22"/>
          <w:lang w:eastAsia="en-IN"/>
        </w:rPr>
      </w:pPr>
    </w:p>
    <w:p w:rsidR="009E6892" w:rsidRDefault="009E6892">
      <w:pPr>
        <w:rPr>
          <w:rFonts w:ascii="Arial" w:hAnsi="Arial" w:cs="Arial"/>
          <w:sz w:val="22"/>
          <w:szCs w:val="22"/>
          <w:lang w:eastAsia="en-IN"/>
        </w:rPr>
      </w:pPr>
    </w:p>
    <w:p w:rsidR="009E6892" w:rsidRDefault="009E6892">
      <w:pPr>
        <w:rPr>
          <w:rFonts w:ascii="Arial" w:hAnsi="Arial" w:cs="Arial"/>
          <w:sz w:val="22"/>
          <w:szCs w:val="22"/>
          <w:lang w:eastAsia="en-IN"/>
        </w:rPr>
      </w:pPr>
    </w:p>
    <w:p w:rsidR="00AF1835" w:rsidRDefault="00AF1835">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54"/>
        <w:gridCol w:w="7943"/>
      </w:tblGrid>
      <w:tr w:rsidR="00EB5704" w:rsidTr="00F60EB3">
        <w:trPr>
          <w:trHeight w:val="138"/>
        </w:trPr>
        <w:tc>
          <w:tcPr>
            <w:tcW w:w="1554" w:type="dxa"/>
            <w:shd w:val="clear" w:color="auto" w:fill="002060"/>
            <w:vAlign w:val="center"/>
          </w:tcPr>
          <w:p w:rsidR="00EB5704" w:rsidRDefault="00A22FE5">
            <w:pPr>
              <w:jc w:val="center"/>
              <w:rPr>
                <w:rFonts w:ascii="Arial" w:hAnsi="Arial" w:cs="Arial"/>
                <w:b/>
                <w:sz w:val="22"/>
                <w:szCs w:val="22"/>
              </w:rPr>
            </w:pPr>
            <w:r>
              <w:rPr>
                <w:rFonts w:ascii="Arial" w:hAnsi="Arial" w:cs="Arial"/>
                <w:b/>
                <w:sz w:val="22"/>
                <w:szCs w:val="22"/>
              </w:rPr>
              <w:lastRenderedPageBreak/>
              <w:t xml:space="preserve">PART </w:t>
            </w:r>
            <w:r w:rsidR="003425D9">
              <w:rPr>
                <w:rFonts w:ascii="Arial" w:hAnsi="Arial" w:cs="Arial"/>
                <w:b/>
                <w:sz w:val="22"/>
                <w:szCs w:val="22"/>
              </w:rPr>
              <w:t>D</w:t>
            </w:r>
          </w:p>
        </w:tc>
        <w:tc>
          <w:tcPr>
            <w:tcW w:w="7943" w:type="dxa"/>
            <w:shd w:val="clear" w:color="auto" w:fill="C6D9F1" w:themeFill="text2" w:themeFillTint="33"/>
            <w:vAlign w:val="center"/>
          </w:tcPr>
          <w:p w:rsidR="00EB5704" w:rsidRDefault="00090050">
            <w:pPr>
              <w:jc w:val="center"/>
              <w:rPr>
                <w:rFonts w:ascii="Arial" w:hAnsi="Arial" w:cs="Arial"/>
                <w:b/>
                <w:sz w:val="22"/>
                <w:szCs w:val="22"/>
              </w:rPr>
            </w:pPr>
            <w:r>
              <w:rPr>
                <w:rFonts w:ascii="Arial" w:hAnsi="Arial" w:cs="Arial"/>
                <w:b/>
                <w:sz w:val="22"/>
                <w:szCs w:val="22"/>
              </w:rPr>
              <w:t xml:space="preserve">PROPOSED UNIT’S </w:t>
            </w:r>
            <w:r w:rsidR="00A22FE5">
              <w:rPr>
                <w:rFonts w:ascii="Arial" w:hAnsi="Arial" w:cs="Arial"/>
                <w:b/>
                <w:sz w:val="22"/>
                <w:szCs w:val="22"/>
              </w:rPr>
              <w:t xml:space="preserve">INFRASTRUCTURE DETAILS </w:t>
            </w:r>
          </w:p>
        </w:tc>
      </w:tr>
    </w:tbl>
    <w:p w:rsidR="006A3BCC" w:rsidRDefault="006A3BCC" w:rsidP="006A3BCC">
      <w:pPr>
        <w:spacing w:line="360" w:lineRule="auto"/>
        <w:ind w:left="142" w:right="-143"/>
        <w:jc w:val="both"/>
        <w:rPr>
          <w:rFonts w:ascii="Arial" w:hAnsi="Arial" w:cs="Arial"/>
          <w:sz w:val="22"/>
          <w:szCs w:val="22"/>
        </w:rPr>
      </w:pPr>
    </w:p>
    <w:p w:rsidR="006A3BCC" w:rsidRDefault="006A3BCC" w:rsidP="00F60EB3">
      <w:pPr>
        <w:spacing w:line="360" w:lineRule="auto"/>
        <w:ind w:left="284" w:right="-143"/>
        <w:jc w:val="both"/>
        <w:rPr>
          <w:rFonts w:ascii="Arial" w:hAnsi="Arial" w:cs="Arial"/>
          <w:sz w:val="22"/>
          <w:szCs w:val="22"/>
        </w:rPr>
      </w:pPr>
      <w:r w:rsidRPr="00646583">
        <w:rPr>
          <w:rFonts w:ascii="Arial" w:hAnsi="Arial" w:cs="Arial"/>
          <w:sz w:val="22"/>
          <w:szCs w:val="22"/>
        </w:rPr>
        <w:t>In this section</w:t>
      </w:r>
      <w:r>
        <w:rPr>
          <w:rFonts w:ascii="Arial" w:hAnsi="Arial" w:cs="Arial"/>
          <w:sz w:val="22"/>
          <w:szCs w:val="22"/>
        </w:rPr>
        <w:t>, proposed</w:t>
      </w:r>
      <w:r w:rsidRPr="00646583">
        <w:rPr>
          <w:rFonts w:ascii="Arial" w:hAnsi="Arial" w:cs="Arial"/>
          <w:sz w:val="22"/>
          <w:szCs w:val="22"/>
        </w:rPr>
        <w:t xml:space="preserve"> </w:t>
      </w:r>
      <w:r>
        <w:rPr>
          <w:rFonts w:ascii="Arial" w:hAnsi="Arial" w:cs="Arial"/>
          <w:sz w:val="22"/>
          <w:szCs w:val="22"/>
        </w:rPr>
        <w:t xml:space="preserve">extension of plant </w:t>
      </w:r>
      <w:r w:rsidRPr="00646583">
        <w:rPr>
          <w:rFonts w:ascii="Arial" w:hAnsi="Arial" w:cs="Arial"/>
          <w:sz w:val="22"/>
          <w:szCs w:val="22"/>
        </w:rPr>
        <w:t xml:space="preserve">details are mentioned. </w:t>
      </w:r>
      <w:r>
        <w:rPr>
          <w:rFonts w:ascii="Arial" w:hAnsi="Arial" w:cs="Arial"/>
          <w:sz w:val="22"/>
          <w:szCs w:val="22"/>
        </w:rPr>
        <w:t>Existing plant</w:t>
      </w:r>
      <w:r w:rsidRPr="00646583">
        <w:rPr>
          <w:rFonts w:ascii="Arial" w:hAnsi="Arial" w:cs="Arial"/>
          <w:sz w:val="22"/>
          <w:szCs w:val="22"/>
        </w:rPr>
        <w:t xml:space="preserve"> </w:t>
      </w:r>
      <w:r>
        <w:rPr>
          <w:rFonts w:ascii="Arial" w:hAnsi="Arial" w:cs="Arial"/>
          <w:sz w:val="22"/>
          <w:szCs w:val="22"/>
        </w:rPr>
        <w:t>is</w:t>
      </w:r>
      <w:r w:rsidRPr="00646583">
        <w:rPr>
          <w:rFonts w:ascii="Arial" w:hAnsi="Arial" w:cs="Arial"/>
          <w:sz w:val="22"/>
          <w:szCs w:val="22"/>
        </w:rPr>
        <w:t xml:space="preserve"> already in operation and therefore infrastructure details related to it</w:t>
      </w:r>
      <w:r>
        <w:rPr>
          <w:rFonts w:ascii="Arial" w:hAnsi="Arial" w:cs="Arial"/>
          <w:sz w:val="22"/>
          <w:szCs w:val="22"/>
        </w:rPr>
        <w:t>,</w:t>
      </w:r>
      <w:r w:rsidRPr="00646583">
        <w:rPr>
          <w:rFonts w:ascii="Arial" w:hAnsi="Arial" w:cs="Arial"/>
          <w:sz w:val="22"/>
          <w:szCs w:val="22"/>
        </w:rPr>
        <w:t xml:space="preserve"> has not been specifically mentioned here </w:t>
      </w:r>
      <w:r>
        <w:rPr>
          <w:rFonts w:ascii="Arial" w:hAnsi="Arial" w:cs="Arial"/>
          <w:sz w:val="22"/>
          <w:szCs w:val="22"/>
        </w:rPr>
        <w:t>since this is</w:t>
      </w:r>
      <w:r w:rsidRPr="00646583">
        <w:rPr>
          <w:rFonts w:ascii="Arial" w:hAnsi="Arial" w:cs="Arial"/>
          <w:sz w:val="22"/>
          <w:szCs w:val="22"/>
        </w:rPr>
        <w:t xml:space="preserve"> out of scope of the work.</w:t>
      </w:r>
    </w:p>
    <w:p w:rsidR="006A3BCC" w:rsidRDefault="006A3BCC" w:rsidP="006A3BCC">
      <w:pPr>
        <w:spacing w:line="360" w:lineRule="auto"/>
        <w:ind w:left="142" w:right="-143"/>
        <w:jc w:val="both"/>
        <w:rPr>
          <w:rFonts w:ascii="Arial" w:hAnsi="Arial" w:cs="Arial"/>
          <w:sz w:val="22"/>
          <w:szCs w:val="22"/>
        </w:rPr>
      </w:pPr>
    </w:p>
    <w:p w:rsidR="0052319A" w:rsidRDefault="006A3BCC" w:rsidP="0052319A">
      <w:pPr>
        <w:pStyle w:val="ListParagraph"/>
        <w:numPr>
          <w:ilvl w:val="0"/>
          <w:numId w:val="29"/>
        </w:numPr>
        <w:spacing w:line="360" w:lineRule="auto"/>
        <w:ind w:left="709" w:right="-143" w:hanging="425"/>
        <w:jc w:val="both"/>
        <w:rPr>
          <w:rFonts w:ascii="Arial" w:hAnsi="Arial" w:cs="Arial"/>
          <w:sz w:val="22"/>
          <w:szCs w:val="22"/>
        </w:rPr>
      </w:pPr>
      <w:r w:rsidRPr="006A3BCC">
        <w:rPr>
          <w:rFonts w:ascii="Arial" w:hAnsi="Arial" w:cs="Arial"/>
          <w:b/>
          <w:sz w:val="22"/>
          <w:szCs w:val="22"/>
          <w:lang w:eastAsia="en-IN"/>
        </w:rPr>
        <w:t xml:space="preserve">PROPOSED PLANT LOCATION: </w:t>
      </w:r>
      <w:r w:rsidRPr="006A3BCC">
        <w:rPr>
          <w:rFonts w:ascii="Arial" w:hAnsi="Arial" w:cs="Arial"/>
          <w:sz w:val="22"/>
          <w:szCs w:val="22"/>
        </w:rPr>
        <w:t>The West Bengal based plant of M/s.</w:t>
      </w:r>
      <w:r w:rsidRPr="006A3BCC">
        <w:rPr>
          <w:rFonts w:ascii="Arial" w:hAnsi="Arial" w:cs="Arial"/>
          <w:b/>
          <w:sz w:val="22"/>
          <w:szCs w:val="22"/>
        </w:rPr>
        <w:t xml:space="preserve"> </w:t>
      </w:r>
      <w:r w:rsidRPr="006A3BCC">
        <w:rPr>
          <w:rFonts w:ascii="Arial" w:hAnsi="Arial" w:cs="Arial"/>
          <w:sz w:val="22"/>
          <w:szCs w:val="22"/>
        </w:rPr>
        <w:t xml:space="preserve">Plasto Packaging Private Limited is proposed to setup the extension of plant at land at S.K Industrial Plaza, </w:t>
      </w:r>
      <w:proofErr w:type="spellStart"/>
      <w:r w:rsidRPr="006A3BCC">
        <w:rPr>
          <w:rFonts w:ascii="Arial" w:hAnsi="Arial" w:cs="Arial"/>
          <w:sz w:val="22"/>
          <w:szCs w:val="22"/>
        </w:rPr>
        <w:t>Shakari</w:t>
      </w:r>
      <w:proofErr w:type="spellEnd"/>
      <w:r w:rsidRPr="006A3BCC">
        <w:rPr>
          <w:rFonts w:ascii="Arial" w:hAnsi="Arial" w:cs="Arial"/>
          <w:sz w:val="22"/>
          <w:szCs w:val="22"/>
        </w:rPr>
        <w:t xml:space="preserve"> Pota Main Road, </w:t>
      </w:r>
      <w:proofErr w:type="spellStart"/>
      <w:r w:rsidRPr="006A3BCC">
        <w:rPr>
          <w:rFonts w:ascii="Arial" w:hAnsi="Arial" w:cs="Arial"/>
          <w:sz w:val="22"/>
          <w:szCs w:val="22"/>
        </w:rPr>
        <w:t>Kalagachia</w:t>
      </w:r>
      <w:proofErr w:type="spellEnd"/>
      <w:r w:rsidRPr="006A3BCC">
        <w:rPr>
          <w:rFonts w:ascii="Arial" w:hAnsi="Arial" w:cs="Arial"/>
          <w:sz w:val="22"/>
          <w:szCs w:val="22"/>
        </w:rPr>
        <w:t xml:space="preserve">, </w:t>
      </w:r>
      <w:proofErr w:type="spellStart"/>
      <w:r w:rsidRPr="006A3BCC">
        <w:rPr>
          <w:rFonts w:ascii="Arial" w:hAnsi="Arial" w:cs="Arial"/>
          <w:sz w:val="22"/>
          <w:szCs w:val="22"/>
        </w:rPr>
        <w:t>Thakurpukur</w:t>
      </w:r>
      <w:proofErr w:type="spellEnd"/>
      <w:r w:rsidRPr="006A3BCC">
        <w:rPr>
          <w:rFonts w:ascii="Arial" w:hAnsi="Arial" w:cs="Arial"/>
          <w:sz w:val="22"/>
          <w:szCs w:val="22"/>
        </w:rPr>
        <w:t xml:space="preserve">, </w:t>
      </w:r>
      <w:proofErr w:type="spellStart"/>
      <w:r w:rsidRPr="006A3BCC">
        <w:rPr>
          <w:rFonts w:ascii="Arial" w:hAnsi="Arial" w:cs="Arial"/>
          <w:sz w:val="22"/>
          <w:szCs w:val="22"/>
        </w:rPr>
        <w:t>Mahestala</w:t>
      </w:r>
      <w:proofErr w:type="spellEnd"/>
      <w:r w:rsidRPr="006A3BCC">
        <w:rPr>
          <w:rFonts w:ascii="Arial" w:hAnsi="Arial" w:cs="Arial"/>
          <w:sz w:val="22"/>
          <w:szCs w:val="22"/>
        </w:rPr>
        <w:t xml:space="preserve">, Kolkata-700063, which is spread over an area of 3600.02 Square meter (5 </w:t>
      </w:r>
      <w:proofErr w:type="spellStart"/>
      <w:r w:rsidRPr="006A3BCC">
        <w:rPr>
          <w:rFonts w:ascii="Arial" w:hAnsi="Arial" w:cs="Arial"/>
          <w:sz w:val="22"/>
          <w:szCs w:val="22"/>
        </w:rPr>
        <w:t>Kattha</w:t>
      </w:r>
      <w:proofErr w:type="spellEnd"/>
      <w:r w:rsidRPr="006A3BCC">
        <w:rPr>
          <w:rFonts w:ascii="Arial" w:hAnsi="Arial" w:cs="Arial"/>
          <w:sz w:val="22"/>
          <w:szCs w:val="22"/>
        </w:rPr>
        <w:t xml:space="preserve">). </w:t>
      </w:r>
    </w:p>
    <w:p w:rsidR="0052319A" w:rsidRDefault="006A3BCC" w:rsidP="0052319A">
      <w:pPr>
        <w:pStyle w:val="ListParagraph"/>
        <w:spacing w:before="240" w:line="360" w:lineRule="auto"/>
        <w:ind w:left="709" w:right="-143"/>
        <w:jc w:val="both"/>
        <w:rPr>
          <w:rFonts w:ascii="Arial" w:hAnsi="Arial" w:cs="Arial"/>
          <w:sz w:val="22"/>
          <w:szCs w:val="22"/>
        </w:rPr>
      </w:pPr>
      <w:r w:rsidRPr="0052319A">
        <w:rPr>
          <w:rFonts w:ascii="Arial" w:hAnsi="Arial" w:cs="Arial"/>
          <w:sz w:val="22"/>
          <w:szCs w:val="22"/>
        </w:rPr>
        <w:t>As per data/information provided by the company’s representative during the site visit, company will be given permission to construct building on 60% of the total land, which is 2160 Square meter (60% of 3600.02 sq. ft. is 2160 sq. ft.). Company proposed G+2 structure on this 2160 Sq. Ft.</w:t>
      </w:r>
    </w:p>
    <w:p w:rsidR="006A3BCC" w:rsidRPr="0052319A" w:rsidRDefault="006A3BCC" w:rsidP="0052319A">
      <w:pPr>
        <w:pStyle w:val="ListParagraph"/>
        <w:spacing w:before="240" w:after="240" w:line="360" w:lineRule="auto"/>
        <w:ind w:left="709" w:right="-143"/>
        <w:jc w:val="both"/>
        <w:rPr>
          <w:rFonts w:ascii="Arial" w:hAnsi="Arial" w:cs="Arial"/>
          <w:sz w:val="22"/>
          <w:szCs w:val="22"/>
        </w:rPr>
      </w:pPr>
      <w:r w:rsidRPr="0052319A">
        <w:rPr>
          <w:rFonts w:ascii="Arial" w:hAnsi="Arial" w:cs="Arial"/>
          <w:sz w:val="22"/>
          <w:szCs w:val="22"/>
          <w:lang w:eastAsia="en-IN"/>
        </w:rPr>
        <w:t>This property is a North-Facing free hold constitution.</w:t>
      </w:r>
      <w:r w:rsidRPr="0052319A">
        <w:rPr>
          <w:rFonts w:ascii="Arial" w:hAnsi="Arial" w:cs="Arial"/>
          <w:sz w:val="22"/>
          <w:szCs w:val="22"/>
        </w:rPr>
        <w:t xml:space="preserve"> It comes under </w:t>
      </w:r>
      <w:proofErr w:type="spellStart"/>
      <w:r w:rsidRPr="0052319A">
        <w:rPr>
          <w:rFonts w:ascii="Arial" w:hAnsi="Arial" w:cs="Arial"/>
          <w:sz w:val="22"/>
          <w:szCs w:val="22"/>
        </w:rPr>
        <w:t>Aasuti</w:t>
      </w:r>
      <w:proofErr w:type="spellEnd"/>
      <w:r w:rsidRPr="0052319A">
        <w:rPr>
          <w:rFonts w:ascii="Arial" w:hAnsi="Arial" w:cs="Arial"/>
          <w:sz w:val="22"/>
          <w:szCs w:val="22"/>
        </w:rPr>
        <w:t xml:space="preserve"> Gram Panchayat.  The land mark for the property is </w:t>
      </w:r>
      <w:proofErr w:type="spellStart"/>
      <w:r w:rsidRPr="0052319A">
        <w:rPr>
          <w:rFonts w:ascii="Arial" w:hAnsi="Arial" w:cs="Arial"/>
          <w:sz w:val="22"/>
          <w:szCs w:val="22"/>
        </w:rPr>
        <w:t>Joka</w:t>
      </w:r>
      <w:proofErr w:type="spellEnd"/>
      <w:r w:rsidRPr="0052319A">
        <w:rPr>
          <w:rFonts w:ascii="Arial" w:hAnsi="Arial" w:cs="Arial"/>
          <w:sz w:val="22"/>
          <w:szCs w:val="22"/>
        </w:rPr>
        <w:t xml:space="preserve"> Metro </w:t>
      </w:r>
      <w:proofErr w:type="spellStart"/>
      <w:r w:rsidRPr="0052319A">
        <w:rPr>
          <w:rFonts w:ascii="Arial" w:hAnsi="Arial" w:cs="Arial"/>
          <w:sz w:val="22"/>
          <w:szCs w:val="22"/>
        </w:rPr>
        <w:t>carshed</w:t>
      </w:r>
      <w:proofErr w:type="spellEnd"/>
      <w:r w:rsidRPr="0052319A">
        <w:rPr>
          <w:rFonts w:ascii="Arial" w:hAnsi="Arial" w:cs="Arial"/>
          <w:sz w:val="22"/>
          <w:szCs w:val="22"/>
        </w:rPr>
        <w:t>. Distance from the main road i.e. Diamond Harbour Road (Width – 60 ft.) is 3 Km. Below table shows the adjoining properties details of the proposed plant:</w:t>
      </w:r>
    </w:p>
    <w:tbl>
      <w:tblPr>
        <w:tblW w:w="6148"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79"/>
        <w:gridCol w:w="3969"/>
      </w:tblGrid>
      <w:tr w:rsidR="006A3BCC" w:rsidRPr="00454D36" w:rsidTr="0052319A">
        <w:trPr>
          <w:trHeight w:val="206"/>
          <w:tblHeader/>
        </w:trPr>
        <w:tc>
          <w:tcPr>
            <w:tcW w:w="2179" w:type="dxa"/>
            <w:shd w:val="clear" w:color="auto" w:fill="002060"/>
            <w:vAlign w:val="center"/>
          </w:tcPr>
          <w:p w:rsidR="006A3BCC" w:rsidRPr="003327AE" w:rsidRDefault="006A3BCC" w:rsidP="006A3BCC">
            <w:pPr>
              <w:spacing w:before="40" w:after="40" w:line="276" w:lineRule="auto"/>
              <w:ind w:left="132"/>
              <w:rPr>
                <w:rFonts w:asciiTheme="minorHAnsi" w:hAnsiTheme="minorHAnsi" w:cstheme="minorHAnsi"/>
                <w:b/>
                <w:iCs/>
                <w:color w:val="FFFFFF"/>
                <w:sz w:val="22"/>
                <w:szCs w:val="22"/>
              </w:rPr>
            </w:pPr>
            <w:r>
              <w:rPr>
                <w:rFonts w:asciiTheme="minorHAnsi" w:hAnsiTheme="minorHAnsi" w:cstheme="minorHAnsi"/>
                <w:b/>
                <w:iCs/>
                <w:color w:val="FFFFFF"/>
                <w:sz w:val="22"/>
                <w:szCs w:val="22"/>
              </w:rPr>
              <w:t>Location</w:t>
            </w:r>
          </w:p>
        </w:tc>
        <w:tc>
          <w:tcPr>
            <w:tcW w:w="3969" w:type="dxa"/>
            <w:shd w:val="clear" w:color="auto" w:fill="002060"/>
            <w:vAlign w:val="center"/>
          </w:tcPr>
          <w:p w:rsidR="006A3BCC" w:rsidRPr="003327AE" w:rsidRDefault="006A3BCC" w:rsidP="006A3BCC">
            <w:pPr>
              <w:spacing w:before="40" w:after="40" w:line="276" w:lineRule="auto"/>
              <w:ind w:left="284"/>
              <w:rPr>
                <w:rFonts w:asciiTheme="minorHAnsi" w:hAnsiTheme="minorHAnsi" w:cstheme="minorHAnsi"/>
                <w:b/>
                <w:iCs/>
                <w:color w:val="FFFFFF"/>
                <w:sz w:val="22"/>
                <w:szCs w:val="22"/>
              </w:rPr>
            </w:pPr>
            <w:r w:rsidRPr="00B15666">
              <w:rPr>
                <w:rFonts w:asciiTheme="minorHAnsi" w:hAnsiTheme="minorHAnsi" w:cstheme="minorHAnsi"/>
                <w:b/>
                <w:iCs/>
                <w:color w:val="FFFFFF"/>
                <w:sz w:val="22"/>
                <w:szCs w:val="22"/>
              </w:rPr>
              <w:t>Adjoining Property</w:t>
            </w:r>
          </w:p>
        </w:tc>
      </w:tr>
      <w:tr w:rsidR="006A3BCC" w:rsidRPr="00454D36" w:rsidTr="0052319A">
        <w:trPr>
          <w:trHeight w:val="171"/>
        </w:trPr>
        <w:tc>
          <w:tcPr>
            <w:tcW w:w="2179" w:type="dxa"/>
            <w:vAlign w:val="center"/>
          </w:tcPr>
          <w:p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East</w:t>
            </w:r>
          </w:p>
        </w:tc>
        <w:tc>
          <w:tcPr>
            <w:tcW w:w="3969" w:type="dxa"/>
            <w:vAlign w:val="center"/>
          </w:tcPr>
          <w:p w:rsidR="006A3BCC" w:rsidRPr="003327AE" w:rsidRDefault="006A3BCC"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Pathak Enterprise</w:t>
            </w:r>
          </w:p>
        </w:tc>
      </w:tr>
      <w:tr w:rsidR="006A3BCC" w:rsidRPr="00454D36" w:rsidTr="0052319A">
        <w:trPr>
          <w:trHeight w:val="171"/>
        </w:trPr>
        <w:tc>
          <w:tcPr>
            <w:tcW w:w="2179" w:type="dxa"/>
            <w:vAlign w:val="center"/>
          </w:tcPr>
          <w:p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West</w:t>
            </w:r>
          </w:p>
        </w:tc>
        <w:tc>
          <w:tcPr>
            <w:tcW w:w="3969" w:type="dxa"/>
            <w:vAlign w:val="center"/>
          </w:tcPr>
          <w:p w:rsidR="006A3BCC" w:rsidRDefault="006A3BCC"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Vacant Industrial Land</w:t>
            </w:r>
          </w:p>
        </w:tc>
      </w:tr>
      <w:tr w:rsidR="006A3BCC" w:rsidRPr="00454D36" w:rsidTr="0052319A">
        <w:trPr>
          <w:trHeight w:val="171"/>
        </w:trPr>
        <w:tc>
          <w:tcPr>
            <w:tcW w:w="2179" w:type="dxa"/>
            <w:vAlign w:val="center"/>
          </w:tcPr>
          <w:p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North</w:t>
            </w:r>
          </w:p>
        </w:tc>
        <w:tc>
          <w:tcPr>
            <w:tcW w:w="3969" w:type="dxa"/>
            <w:vAlign w:val="center"/>
          </w:tcPr>
          <w:p w:rsidR="006A3BCC" w:rsidRDefault="006A3BCC" w:rsidP="006A3BCC">
            <w:pPr>
              <w:autoSpaceDE w:val="0"/>
              <w:autoSpaceDN w:val="0"/>
              <w:adjustRightInd w:val="0"/>
              <w:spacing w:before="40" w:after="40" w:line="276" w:lineRule="auto"/>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Tulikas</w:t>
            </w:r>
            <w:proofErr w:type="spellEnd"/>
            <w:r>
              <w:rPr>
                <w:rFonts w:asciiTheme="minorHAnsi" w:eastAsia="SimSun" w:hAnsiTheme="minorHAnsi" w:cstheme="minorHAnsi"/>
                <w:sz w:val="22"/>
                <w:szCs w:val="22"/>
                <w:lang w:eastAsia="zh-CN"/>
              </w:rPr>
              <w:t xml:space="preserve"> Packaging Industry</w:t>
            </w:r>
          </w:p>
        </w:tc>
      </w:tr>
      <w:tr w:rsidR="006A3BCC" w:rsidRPr="00454D36" w:rsidTr="0052319A">
        <w:trPr>
          <w:trHeight w:val="171"/>
        </w:trPr>
        <w:tc>
          <w:tcPr>
            <w:tcW w:w="2179" w:type="dxa"/>
            <w:vAlign w:val="center"/>
          </w:tcPr>
          <w:p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South</w:t>
            </w:r>
          </w:p>
        </w:tc>
        <w:tc>
          <w:tcPr>
            <w:tcW w:w="3969" w:type="dxa"/>
            <w:vAlign w:val="center"/>
          </w:tcPr>
          <w:p w:rsidR="006A3BCC" w:rsidRDefault="006A3BCC"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Vacant Industrial Land</w:t>
            </w:r>
          </w:p>
        </w:tc>
      </w:tr>
    </w:tbl>
    <w:p w:rsidR="006A3BCC" w:rsidRDefault="006A3BCC" w:rsidP="0052319A">
      <w:pPr>
        <w:pStyle w:val="ListParagraph"/>
        <w:spacing w:before="240" w:after="240" w:line="360" w:lineRule="auto"/>
        <w:ind w:left="709" w:right="-143"/>
        <w:jc w:val="both"/>
        <w:rPr>
          <w:rFonts w:ascii="Arial" w:hAnsi="Arial" w:cs="Arial"/>
          <w:sz w:val="22"/>
          <w:szCs w:val="22"/>
        </w:rPr>
      </w:pPr>
      <w:r>
        <w:rPr>
          <w:rFonts w:ascii="Arial" w:hAnsi="Arial" w:cs="Arial"/>
          <w:sz w:val="22"/>
          <w:szCs w:val="22"/>
        </w:rPr>
        <w:t>Below table shows the connectivity details of the company with the city:</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6804"/>
      </w:tblGrid>
      <w:tr w:rsidR="006A3BCC" w:rsidRPr="00454D36" w:rsidTr="0052319A">
        <w:trPr>
          <w:trHeight w:val="255"/>
          <w:tblHeader/>
        </w:trPr>
        <w:tc>
          <w:tcPr>
            <w:tcW w:w="2268" w:type="dxa"/>
            <w:shd w:val="clear" w:color="auto" w:fill="002060"/>
            <w:vAlign w:val="center"/>
          </w:tcPr>
          <w:p w:rsidR="006A3BCC" w:rsidRPr="003327AE" w:rsidRDefault="006A3BCC" w:rsidP="00322519">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 xml:space="preserve">Connectivity </w:t>
            </w:r>
          </w:p>
        </w:tc>
        <w:tc>
          <w:tcPr>
            <w:tcW w:w="6804" w:type="dxa"/>
            <w:shd w:val="clear" w:color="auto" w:fill="002060"/>
            <w:vAlign w:val="center"/>
          </w:tcPr>
          <w:p w:rsidR="006A3BCC" w:rsidRPr="003327AE" w:rsidRDefault="006A3BCC" w:rsidP="00322519">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Details</w:t>
            </w:r>
          </w:p>
        </w:tc>
      </w:tr>
      <w:tr w:rsidR="006A3BCC" w:rsidRPr="00454D36" w:rsidTr="0052319A">
        <w:trPr>
          <w:trHeight w:val="171"/>
        </w:trPr>
        <w:tc>
          <w:tcPr>
            <w:tcW w:w="2268" w:type="dxa"/>
            <w:vAlign w:val="center"/>
          </w:tcPr>
          <w:p w:rsidR="006A3BCC" w:rsidRPr="003327AE" w:rsidRDefault="006A3BCC" w:rsidP="00322519">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 xml:space="preserve">Rail </w:t>
            </w:r>
          </w:p>
        </w:tc>
        <w:tc>
          <w:tcPr>
            <w:tcW w:w="6804" w:type="dxa"/>
            <w:vAlign w:val="center"/>
          </w:tcPr>
          <w:p w:rsidR="006A3BCC" w:rsidRPr="003327AE" w:rsidRDefault="006A3BCC" w:rsidP="00322519">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6A3BCC">
              <w:rPr>
                <w:rFonts w:asciiTheme="minorHAnsi" w:eastAsia="SimSun" w:hAnsiTheme="minorHAnsi" w:cstheme="minorHAnsi"/>
                <w:sz w:val="22"/>
                <w:szCs w:val="22"/>
                <w:lang w:eastAsia="zh-CN"/>
              </w:rPr>
              <w:t>B.B.D Bag railway station, which is 12 km away</w:t>
            </w:r>
          </w:p>
        </w:tc>
      </w:tr>
      <w:tr w:rsidR="006A3BCC" w:rsidRPr="00454D36" w:rsidTr="0052319A">
        <w:trPr>
          <w:trHeight w:val="262"/>
        </w:trPr>
        <w:tc>
          <w:tcPr>
            <w:tcW w:w="2268" w:type="dxa"/>
            <w:vAlign w:val="center"/>
          </w:tcPr>
          <w:p w:rsidR="006A3BCC" w:rsidRPr="003327AE" w:rsidRDefault="006A3BCC" w:rsidP="00322519">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Airport</w:t>
            </w:r>
          </w:p>
        </w:tc>
        <w:tc>
          <w:tcPr>
            <w:tcW w:w="6804" w:type="dxa"/>
            <w:vAlign w:val="center"/>
          </w:tcPr>
          <w:p w:rsidR="006A3BCC" w:rsidRPr="003327AE" w:rsidRDefault="006A3BCC" w:rsidP="00322519">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sidRPr="006A3BCC">
              <w:rPr>
                <w:rFonts w:asciiTheme="minorHAnsi" w:eastAsia="SimSun" w:hAnsiTheme="minorHAnsi" w:cstheme="minorHAnsi"/>
                <w:sz w:val="22"/>
                <w:szCs w:val="22"/>
                <w:lang w:val="sv-SE" w:eastAsia="zh-CN"/>
              </w:rPr>
              <w:t>Netaji Subhash Chandra Bose International Airport which is 40 km away</w:t>
            </w:r>
          </w:p>
        </w:tc>
      </w:tr>
      <w:tr w:rsidR="006A3BCC" w:rsidRPr="00454D36" w:rsidTr="0052319A">
        <w:trPr>
          <w:trHeight w:val="262"/>
        </w:trPr>
        <w:tc>
          <w:tcPr>
            <w:tcW w:w="2268" w:type="dxa"/>
            <w:vAlign w:val="center"/>
          </w:tcPr>
          <w:p w:rsidR="006A3BCC" w:rsidRPr="003327AE" w:rsidRDefault="006A3BCC" w:rsidP="00322519">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 xml:space="preserve">Road </w:t>
            </w:r>
          </w:p>
        </w:tc>
        <w:tc>
          <w:tcPr>
            <w:tcW w:w="6804" w:type="dxa"/>
            <w:vAlign w:val="center"/>
          </w:tcPr>
          <w:p w:rsidR="006A3BCC" w:rsidRPr="003327AE" w:rsidRDefault="006A3BCC" w:rsidP="006A3BCC">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Diamond Harbour Road, </w:t>
            </w:r>
            <w:proofErr w:type="spellStart"/>
            <w:r w:rsidRPr="006A3BCC">
              <w:rPr>
                <w:rFonts w:asciiTheme="minorHAnsi" w:eastAsia="SimSun" w:hAnsiTheme="minorHAnsi" w:cstheme="minorHAnsi"/>
                <w:sz w:val="22"/>
                <w:szCs w:val="22"/>
                <w:lang w:eastAsia="zh-CN"/>
              </w:rPr>
              <w:t>Mahestala</w:t>
            </w:r>
            <w:proofErr w:type="spellEnd"/>
            <w:r>
              <w:rPr>
                <w:rFonts w:asciiTheme="minorHAnsi" w:eastAsia="SimSun" w:hAnsiTheme="minorHAnsi" w:cstheme="minorHAnsi"/>
                <w:sz w:val="22"/>
                <w:szCs w:val="22"/>
                <w:lang w:eastAsia="zh-CN"/>
              </w:rPr>
              <w:t>, Kolkata which is 3 km away</w:t>
            </w:r>
          </w:p>
        </w:tc>
      </w:tr>
    </w:tbl>
    <w:p w:rsidR="003D0443" w:rsidRDefault="003D0443" w:rsidP="003D0443">
      <w:pPr>
        <w:pStyle w:val="ListParagraph"/>
        <w:spacing w:line="360" w:lineRule="auto"/>
        <w:ind w:left="567" w:right="-143"/>
        <w:jc w:val="both"/>
        <w:rPr>
          <w:rFonts w:ascii="Arial" w:hAnsi="Arial" w:cs="Arial"/>
          <w:b/>
          <w:sz w:val="22"/>
        </w:rPr>
      </w:pPr>
    </w:p>
    <w:p w:rsidR="007965C2" w:rsidRPr="003D0443" w:rsidRDefault="003227F6" w:rsidP="0052319A">
      <w:pPr>
        <w:pStyle w:val="ListParagraph"/>
        <w:numPr>
          <w:ilvl w:val="0"/>
          <w:numId w:val="29"/>
        </w:numPr>
        <w:spacing w:before="240" w:line="360" w:lineRule="auto"/>
        <w:ind w:left="709" w:right="-143" w:hanging="425"/>
        <w:jc w:val="both"/>
        <w:rPr>
          <w:rFonts w:ascii="Arial" w:hAnsi="Arial" w:cs="Arial"/>
          <w:b/>
          <w:noProof/>
          <w:sz w:val="22"/>
          <w:lang w:eastAsia="en-IN"/>
        </w:rPr>
      </w:pPr>
      <w:r w:rsidRPr="003D0443">
        <w:rPr>
          <w:rFonts w:ascii="Arial" w:hAnsi="Arial" w:cs="Arial"/>
          <w:b/>
          <w:sz w:val="22"/>
        </w:rPr>
        <w:t>LAYOUT PLAN:</w:t>
      </w:r>
      <w:r w:rsidR="00375D4B" w:rsidRPr="003D0443">
        <w:rPr>
          <w:rFonts w:ascii="Arial" w:hAnsi="Arial" w:cs="Arial"/>
          <w:b/>
          <w:sz w:val="22"/>
        </w:rPr>
        <w:t xml:space="preserve"> </w:t>
      </w:r>
      <w:r w:rsidR="003D0443" w:rsidRPr="003D0443">
        <w:rPr>
          <w:rFonts w:ascii="Arial" w:hAnsi="Arial" w:cs="Arial"/>
          <w:sz w:val="22"/>
        </w:rPr>
        <w:t xml:space="preserve">Layout plan for the proposed manufacturing facility is not provided to us since </w:t>
      </w:r>
      <w:r w:rsidR="00202AD6" w:rsidRPr="003D0443">
        <w:rPr>
          <w:rFonts w:ascii="Arial" w:hAnsi="Arial" w:cs="Arial"/>
          <w:sz w:val="22"/>
        </w:rPr>
        <w:t>layout plan is under preparation as on date of this TEV report</w:t>
      </w:r>
      <w:r w:rsidR="003D0443" w:rsidRPr="003D0443">
        <w:rPr>
          <w:rFonts w:ascii="Arial" w:hAnsi="Arial" w:cs="Arial"/>
          <w:sz w:val="22"/>
        </w:rPr>
        <w:t xml:space="preserve"> and status of sanction </w:t>
      </w:r>
      <w:r w:rsidR="003D0443" w:rsidRPr="003D0443">
        <w:rPr>
          <w:rFonts w:ascii="Arial" w:hAnsi="Arial" w:cs="Arial"/>
          <w:sz w:val="22"/>
        </w:rPr>
        <w:lastRenderedPageBreak/>
        <w:t>approval is pending</w:t>
      </w:r>
      <w:r w:rsidR="00202AD6" w:rsidRPr="003D0443">
        <w:rPr>
          <w:rFonts w:ascii="Arial" w:hAnsi="Arial" w:cs="Arial"/>
          <w:sz w:val="22"/>
        </w:rPr>
        <w:t xml:space="preserve">, </w:t>
      </w:r>
      <w:r w:rsidR="003D0443" w:rsidRPr="003D0443">
        <w:rPr>
          <w:rFonts w:ascii="Arial" w:hAnsi="Arial" w:cs="Arial"/>
          <w:sz w:val="22"/>
        </w:rPr>
        <w:t xml:space="preserve">however as per information shared by client/company, </w:t>
      </w:r>
      <w:r w:rsidR="00202AD6" w:rsidRPr="003D0443">
        <w:rPr>
          <w:rFonts w:ascii="Arial" w:hAnsi="Arial" w:cs="Arial"/>
          <w:sz w:val="22"/>
        </w:rPr>
        <w:t xml:space="preserve">it will be available </w:t>
      </w:r>
      <w:r w:rsidR="003D0443" w:rsidRPr="003D0443">
        <w:rPr>
          <w:rFonts w:ascii="Arial" w:hAnsi="Arial" w:cs="Arial"/>
          <w:sz w:val="22"/>
        </w:rPr>
        <w:t xml:space="preserve">with the company </w:t>
      </w:r>
      <w:r w:rsidR="00202AD6" w:rsidRPr="003D0443">
        <w:rPr>
          <w:rFonts w:ascii="Arial" w:hAnsi="Arial" w:cs="Arial"/>
          <w:sz w:val="22"/>
        </w:rPr>
        <w:t>soon</w:t>
      </w:r>
      <w:r w:rsidR="003D0443" w:rsidRPr="003D0443">
        <w:rPr>
          <w:rFonts w:ascii="Arial" w:hAnsi="Arial" w:cs="Arial"/>
          <w:sz w:val="22"/>
        </w:rPr>
        <w:t xml:space="preserve"> as they are taking continue follow-up for the same. </w:t>
      </w:r>
      <w:r w:rsidR="00202AD6" w:rsidRPr="003D0443">
        <w:rPr>
          <w:rFonts w:ascii="Arial" w:hAnsi="Arial" w:cs="Arial"/>
          <w:sz w:val="22"/>
        </w:rPr>
        <w:t xml:space="preserve"> </w:t>
      </w:r>
    </w:p>
    <w:p w:rsidR="007979C4" w:rsidRDefault="007979C4" w:rsidP="007979C4">
      <w:pPr>
        <w:pStyle w:val="ListParagraph"/>
        <w:spacing w:line="360" w:lineRule="auto"/>
        <w:ind w:left="567" w:right="-143"/>
        <w:jc w:val="both"/>
        <w:rPr>
          <w:rFonts w:ascii="Arial" w:hAnsi="Arial" w:cs="Arial"/>
          <w:b/>
          <w:sz w:val="22"/>
        </w:rPr>
      </w:pPr>
    </w:p>
    <w:p w:rsidR="006B3921" w:rsidRDefault="003227F6" w:rsidP="00AC7C4F">
      <w:pPr>
        <w:pStyle w:val="ListParagraph"/>
        <w:numPr>
          <w:ilvl w:val="0"/>
          <w:numId w:val="29"/>
        </w:numPr>
        <w:spacing w:line="360" w:lineRule="auto"/>
        <w:ind w:left="709" w:right="-143" w:hanging="425"/>
        <w:jc w:val="both"/>
        <w:rPr>
          <w:rFonts w:ascii="Arial" w:hAnsi="Arial" w:cs="Arial"/>
          <w:b/>
          <w:sz w:val="22"/>
        </w:rPr>
      </w:pPr>
      <w:r w:rsidRPr="006B3921">
        <w:rPr>
          <w:rFonts w:ascii="Arial" w:hAnsi="Arial" w:cs="Arial"/>
          <w:b/>
          <w:sz w:val="22"/>
        </w:rPr>
        <w:t>LOCATION MAP</w:t>
      </w:r>
      <w:r w:rsidR="00382B8C" w:rsidRPr="006B3921">
        <w:rPr>
          <w:rFonts w:ascii="Arial" w:hAnsi="Arial" w:cs="Arial"/>
          <w:b/>
          <w:sz w:val="22"/>
        </w:rPr>
        <w:t>:</w:t>
      </w:r>
    </w:p>
    <w:p w:rsidR="007965C2" w:rsidRPr="006B3921" w:rsidRDefault="00514BBC" w:rsidP="00AC7C4F">
      <w:pPr>
        <w:pStyle w:val="ListParagraph"/>
        <w:numPr>
          <w:ilvl w:val="0"/>
          <w:numId w:val="30"/>
        </w:numPr>
        <w:spacing w:before="240" w:after="240" w:line="360" w:lineRule="auto"/>
        <w:ind w:left="1134" w:right="-143" w:hanging="425"/>
        <w:jc w:val="both"/>
        <w:rPr>
          <w:rFonts w:ascii="Arial" w:hAnsi="Arial" w:cs="Arial"/>
          <w:b/>
          <w:sz w:val="22"/>
        </w:rPr>
      </w:pPr>
      <w:r w:rsidRPr="006B3921">
        <w:rPr>
          <w:rFonts w:ascii="Arial" w:hAnsi="Arial" w:cs="Arial"/>
          <w:b/>
          <w:sz w:val="22"/>
        </w:rPr>
        <w:t>Google Map</w:t>
      </w:r>
      <w:r w:rsidR="006B3921">
        <w:rPr>
          <w:rFonts w:ascii="Arial" w:hAnsi="Arial" w:cs="Arial"/>
          <w:b/>
          <w:sz w:val="22"/>
        </w:rPr>
        <w:t xml:space="preserve"> </w:t>
      </w:r>
      <w:r w:rsidR="00060B23" w:rsidRPr="006B3921">
        <w:rPr>
          <w:rFonts w:ascii="Arial" w:hAnsi="Arial" w:cs="Arial"/>
          <w:b/>
          <w:bCs/>
          <w:sz w:val="22"/>
        </w:rPr>
        <w:t>Location</w:t>
      </w:r>
      <w:r w:rsidR="00060B23" w:rsidRPr="006B3921">
        <w:rPr>
          <w:rFonts w:ascii="Arial" w:hAnsi="Arial" w:cs="Arial"/>
          <w:bCs/>
          <w:sz w:val="22"/>
        </w:rPr>
        <w:t xml:space="preserve">: </w:t>
      </w:r>
      <w:r w:rsidR="006B3921" w:rsidRPr="00060B23">
        <w:rPr>
          <w:rFonts w:ascii="Arial" w:hAnsi="Arial" w:cs="Arial"/>
          <w:bCs/>
          <w:sz w:val="22"/>
        </w:rPr>
        <w:t xml:space="preserve">Project location would be </w:t>
      </w:r>
      <w:r w:rsidR="006B3921">
        <w:rPr>
          <w:rFonts w:ascii="Arial" w:hAnsi="Arial" w:cs="Arial"/>
          <w:bCs/>
          <w:sz w:val="22"/>
        </w:rPr>
        <w:t xml:space="preserve">22°27'5" </w:t>
      </w:r>
      <w:r w:rsidR="006B3921">
        <w:rPr>
          <w:rFonts w:ascii="Arial" w:hAnsi="Arial" w:cs="Arial"/>
          <w:bCs/>
          <w:sz w:val="22"/>
          <w:szCs w:val="22"/>
        </w:rPr>
        <w:t>North and 88°16'35</w:t>
      </w:r>
      <w:r w:rsidR="006B3921" w:rsidRPr="00346270">
        <w:rPr>
          <w:rFonts w:ascii="Arial" w:hAnsi="Arial" w:cs="Arial"/>
          <w:bCs/>
          <w:sz w:val="22"/>
          <w:szCs w:val="22"/>
        </w:rPr>
        <w:t>"</w:t>
      </w:r>
      <w:r w:rsidR="006B3921">
        <w:rPr>
          <w:rFonts w:ascii="Arial" w:hAnsi="Arial" w:cs="Arial"/>
          <w:bCs/>
          <w:sz w:val="22"/>
          <w:szCs w:val="22"/>
        </w:rPr>
        <w:t xml:space="preserve"> East in Kolkata, West Bengal and the location as per the Google map has been attached below with the link.</w:t>
      </w:r>
    </w:p>
    <w:p w:rsidR="00373395" w:rsidRDefault="006B3921" w:rsidP="00AC7C4F">
      <w:pPr>
        <w:spacing w:line="360" w:lineRule="auto"/>
        <w:ind w:left="1134" w:right="-143"/>
        <w:jc w:val="both"/>
        <w:rPr>
          <w:rFonts w:ascii="Arial" w:hAnsi="Arial" w:cs="Arial"/>
          <w:bCs/>
          <w:sz w:val="22"/>
          <w:szCs w:val="22"/>
        </w:rPr>
      </w:pPr>
      <w:r>
        <w:rPr>
          <w:rFonts w:ascii="Arial" w:hAnsi="Arial" w:cs="Arial"/>
          <w:bCs/>
          <w:noProof/>
          <w:sz w:val="22"/>
          <w:szCs w:val="22"/>
          <w:lang w:eastAsia="en-IN"/>
        </w:rPr>
        <w:drawing>
          <wp:inline distT="0" distB="0" distL="0" distR="0">
            <wp:extent cx="5457825" cy="2781300"/>
            <wp:effectExtent l="19050" t="19050" r="2857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10550B.tmp"/>
                    <pic:cNvPicPr/>
                  </pic:nvPicPr>
                  <pic:blipFill>
                    <a:blip r:embed="rId11">
                      <a:extLst>
                        <a:ext uri="{28A0092B-C50C-407E-A947-70E740481C1C}">
                          <a14:useLocalDpi xmlns:a14="http://schemas.microsoft.com/office/drawing/2010/main" val="0"/>
                        </a:ext>
                      </a:extLst>
                    </a:blip>
                    <a:stretch>
                      <a:fillRect/>
                    </a:stretch>
                  </pic:blipFill>
                  <pic:spPr>
                    <a:xfrm>
                      <a:off x="0" y="0"/>
                      <a:ext cx="5457825" cy="2781300"/>
                    </a:xfrm>
                    <a:prstGeom prst="rect">
                      <a:avLst/>
                    </a:prstGeom>
                    <a:ln>
                      <a:solidFill>
                        <a:schemeClr val="tx1"/>
                      </a:solidFill>
                    </a:ln>
                  </pic:spPr>
                </pic:pic>
              </a:graphicData>
            </a:graphic>
          </wp:inline>
        </w:drawing>
      </w:r>
    </w:p>
    <w:p w:rsidR="004B7FB7" w:rsidRPr="006B3921" w:rsidRDefault="00EF09F7" w:rsidP="00AC7C4F">
      <w:pPr>
        <w:pStyle w:val="ListParagraph"/>
        <w:numPr>
          <w:ilvl w:val="0"/>
          <w:numId w:val="30"/>
        </w:numPr>
        <w:spacing w:before="240" w:after="240" w:line="360" w:lineRule="auto"/>
        <w:ind w:left="1134" w:right="-143" w:hanging="425"/>
        <w:jc w:val="both"/>
        <w:rPr>
          <w:rFonts w:ascii="Arial" w:hAnsi="Arial" w:cs="Arial"/>
          <w:b/>
          <w:sz w:val="22"/>
        </w:rPr>
      </w:pPr>
      <w:r w:rsidRPr="00BC1E1F">
        <w:rPr>
          <w:rFonts w:ascii="Arial" w:hAnsi="Arial" w:cs="Arial"/>
          <w:b/>
          <w:sz w:val="22"/>
        </w:rPr>
        <w:t xml:space="preserve">Google </w:t>
      </w:r>
      <w:r w:rsidR="00514BBC" w:rsidRPr="00BC1E1F">
        <w:rPr>
          <w:rFonts w:ascii="Arial" w:hAnsi="Arial" w:cs="Arial"/>
          <w:b/>
          <w:sz w:val="22"/>
        </w:rPr>
        <w:t>Layout Plan</w:t>
      </w:r>
      <w:r w:rsidR="009E1BB0" w:rsidRPr="00BC1E1F">
        <w:rPr>
          <w:rFonts w:ascii="Arial" w:hAnsi="Arial" w:cs="Arial"/>
          <w:b/>
          <w:sz w:val="22"/>
        </w:rPr>
        <w:t>:</w:t>
      </w:r>
      <w:r w:rsidR="006B3921">
        <w:rPr>
          <w:rFonts w:ascii="Arial" w:hAnsi="Arial" w:cs="Arial"/>
          <w:b/>
          <w:sz w:val="22"/>
        </w:rPr>
        <w:t xml:space="preserve"> </w:t>
      </w:r>
      <w:r w:rsidR="00060B23" w:rsidRPr="006B3921">
        <w:rPr>
          <w:rFonts w:ascii="Arial" w:hAnsi="Arial" w:cs="Arial"/>
          <w:sz w:val="22"/>
        </w:rPr>
        <w:t xml:space="preserve">Demarcation of the land </w:t>
      </w:r>
      <w:r w:rsidR="005B1518">
        <w:rPr>
          <w:rFonts w:ascii="Arial" w:hAnsi="Arial" w:cs="Arial"/>
          <w:sz w:val="22"/>
        </w:rPr>
        <w:t xml:space="preserve">with measurement </w:t>
      </w:r>
      <w:r w:rsidR="00060B23" w:rsidRPr="006B3921">
        <w:rPr>
          <w:rFonts w:ascii="Arial" w:hAnsi="Arial" w:cs="Arial"/>
          <w:sz w:val="22"/>
        </w:rPr>
        <w:t>on the Google map is as</w:t>
      </w:r>
      <w:r w:rsidR="006B3921">
        <w:rPr>
          <w:rFonts w:ascii="Arial" w:hAnsi="Arial" w:cs="Arial"/>
          <w:sz w:val="22"/>
        </w:rPr>
        <w:t xml:space="preserve"> shown</w:t>
      </w:r>
      <w:r w:rsidR="00060B23" w:rsidRPr="006B3921">
        <w:rPr>
          <w:rFonts w:ascii="Arial" w:hAnsi="Arial" w:cs="Arial"/>
          <w:sz w:val="22"/>
        </w:rPr>
        <w:t xml:space="preserve"> in the below picture</w:t>
      </w:r>
      <w:r w:rsidR="006B3921">
        <w:rPr>
          <w:rFonts w:ascii="Arial" w:hAnsi="Arial" w:cs="Arial"/>
          <w:sz w:val="22"/>
        </w:rPr>
        <w:t>:</w:t>
      </w:r>
    </w:p>
    <w:p w:rsidR="00387BC2" w:rsidRDefault="005B1518" w:rsidP="00AC7C4F">
      <w:pPr>
        <w:spacing w:line="360" w:lineRule="auto"/>
        <w:ind w:left="1134" w:right="-143"/>
        <w:rPr>
          <w:rFonts w:ascii="Arial" w:hAnsi="Arial" w:cs="Arial"/>
          <w:sz w:val="22"/>
        </w:rPr>
      </w:pPr>
      <w:r>
        <w:rPr>
          <w:rFonts w:ascii="Arial" w:hAnsi="Arial" w:cs="Arial"/>
          <w:noProof/>
          <w:sz w:val="22"/>
          <w:lang w:eastAsia="en-IN"/>
        </w:rPr>
        <w:drawing>
          <wp:inline distT="0" distB="0" distL="0" distR="0">
            <wp:extent cx="5486400" cy="300037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106D81.tmp"/>
                    <pic:cNvPicPr/>
                  </pic:nvPicPr>
                  <pic:blipFill>
                    <a:blip r:embed="rId12">
                      <a:extLst>
                        <a:ext uri="{28A0092B-C50C-407E-A947-70E740481C1C}">
                          <a14:useLocalDpi xmlns:a14="http://schemas.microsoft.com/office/drawing/2010/main" val="0"/>
                        </a:ext>
                      </a:extLst>
                    </a:blip>
                    <a:stretch>
                      <a:fillRect/>
                    </a:stretch>
                  </pic:blipFill>
                  <pic:spPr>
                    <a:xfrm>
                      <a:off x="0" y="0"/>
                      <a:ext cx="5486400" cy="3000375"/>
                    </a:xfrm>
                    <a:prstGeom prst="rect">
                      <a:avLst/>
                    </a:prstGeom>
                    <a:ln>
                      <a:solidFill>
                        <a:schemeClr val="tx1"/>
                      </a:solidFill>
                    </a:ln>
                  </pic:spPr>
                </pic:pic>
              </a:graphicData>
            </a:graphic>
          </wp:inline>
        </w:drawing>
      </w:r>
    </w:p>
    <w:p w:rsidR="00C5462B" w:rsidRPr="00C5462B" w:rsidRDefault="00A22FE5" w:rsidP="00AC7C4F">
      <w:pPr>
        <w:pStyle w:val="ListParagraph"/>
        <w:numPr>
          <w:ilvl w:val="0"/>
          <w:numId w:val="29"/>
        </w:numPr>
        <w:spacing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lastRenderedPageBreak/>
        <w:t>LAND DETAILS</w:t>
      </w:r>
      <w:r w:rsidR="00FC1B6B" w:rsidRPr="0079395A">
        <w:rPr>
          <w:rFonts w:ascii="Arial" w:eastAsia="Calibri" w:hAnsi="Arial" w:cs="Arial"/>
          <w:b/>
          <w:color w:val="000000"/>
          <w:sz w:val="22"/>
          <w:szCs w:val="22"/>
        </w:rPr>
        <w:t>:</w:t>
      </w:r>
    </w:p>
    <w:p w:rsidR="003563E1" w:rsidRPr="00AF1835" w:rsidRDefault="00C25F9F" w:rsidP="00AC7C4F">
      <w:pPr>
        <w:pStyle w:val="ListParagraph"/>
        <w:spacing w:before="240" w:line="360" w:lineRule="auto"/>
        <w:ind w:left="709" w:right="-143"/>
        <w:jc w:val="both"/>
        <w:rPr>
          <w:rFonts w:ascii="Arial" w:hAnsi="Arial" w:cs="Arial"/>
          <w:sz w:val="22"/>
          <w:szCs w:val="22"/>
        </w:rPr>
      </w:pPr>
      <w:r w:rsidRPr="00AF1835">
        <w:rPr>
          <w:rFonts w:ascii="Arial" w:hAnsi="Arial" w:cs="Arial"/>
          <w:sz w:val="22"/>
          <w:szCs w:val="22"/>
        </w:rPr>
        <w:t>M/s.</w:t>
      </w:r>
      <w:r w:rsidRPr="00AF1835">
        <w:rPr>
          <w:rFonts w:ascii="Arial" w:hAnsi="Arial" w:cs="Arial"/>
          <w:b/>
          <w:sz w:val="22"/>
          <w:szCs w:val="22"/>
        </w:rPr>
        <w:t xml:space="preserve"> </w:t>
      </w:r>
      <w:r w:rsidR="003A4E9F" w:rsidRPr="00AF1835">
        <w:rPr>
          <w:rFonts w:ascii="Arial" w:hAnsi="Arial" w:cs="Arial"/>
          <w:sz w:val="22"/>
          <w:szCs w:val="22"/>
        </w:rPr>
        <w:t>Plasto Packaging</w:t>
      </w:r>
      <w:r w:rsidRPr="00AF1835">
        <w:rPr>
          <w:rFonts w:ascii="Arial" w:hAnsi="Arial" w:cs="Arial"/>
          <w:sz w:val="22"/>
          <w:szCs w:val="22"/>
        </w:rPr>
        <w:t xml:space="preserve"> Private Limited</w:t>
      </w:r>
      <w:r w:rsidR="00240952" w:rsidRPr="00AF1835">
        <w:rPr>
          <w:rFonts w:ascii="Arial" w:hAnsi="Arial" w:cs="Arial"/>
          <w:sz w:val="22"/>
          <w:szCs w:val="22"/>
        </w:rPr>
        <w:t xml:space="preserve"> has </w:t>
      </w:r>
      <w:r w:rsidR="00896070" w:rsidRPr="00AF1835">
        <w:rPr>
          <w:rFonts w:ascii="Arial" w:hAnsi="Arial" w:cs="Arial"/>
          <w:sz w:val="22"/>
          <w:szCs w:val="22"/>
        </w:rPr>
        <w:t>acquired</w:t>
      </w:r>
      <w:r w:rsidR="00E24CD3" w:rsidRPr="00AF1835">
        <w:rPr>
          <w:rFonts w:ascii="Arial" w:hAnsi="Arial" w:cs="Arial"/>
          <w:sz w:val="22"/>
          <w:szCs w:val="22"/>
        </w:rPr>
        <w:t xml:space="preserve"> </w:t>
      </w:r>
      <w:r w:rsidR="00B71C38" w:rsidRPr="00AF1835">
        <w:rPr>
          <w:rFonts w:ascii="Arial" w:hAnsi="Arial" w:cs="Arial"/>
          <w:sz w:val="22"/>
          <w:szCs w:val="22"/>
        </w:rPr>
        <w:t>the piece of land</w:t>
      </w:r>
      <w:r w:rsidR="003563E1" w:rsidRPr="00AF1835">
        <w:rPr>
          <w:rFonts w:ascii="Arial" w:hAnsi="Arial" w:cs="Arial"/>
          <w:sz w:val="22"/>
          <w:szCs w:val="22"/>
        </w:rPr>
        <w:t xml:space="preserve">, </w:t>
      </w:r>
      <w:r w:rsidR="00B71C38" w:rsidRPr="00AF1835">
        <w:rPr>
          <w:rFonts w:ascii="Arial" w:hAnsi="Arial" w:cs="Arial"/>
          <w:sz w:val="22"/>
          <w:szCs w:val="22"/>
          <w:lang w:eastAsia="en-IN"/>
        </w:rPr>
        <w:t xml:space="preserve">at S.K Industrial Plaza, </w:t>
      </w:r>
      <w:proofErr w:type="spellStart"/>
      <w:r w:rsidR="00B71C38" w:rsidRPr="00AF1835">
        <w:rPr>
          <w:rFonts w:ascii="Arial" w:hAnsi="Arial" w:cs="Arial"/>
          <w:sz w:val="22"/>
          <w:szCs w:val="22"/>
          <w:lang w:eastAsia="en-IN"/>
        </w:rPr>
        <w:t>Shakari</w:t>
      </w:r>
      <w:proofErr w:type="spellEnd"/>
      <w:r w:rsidR="00B71C38" w:rsidRPr="00AF1835">
        <w:rPr>
          <w:rFonts w:ascii="Arial" w:hAnsi="Arial" w:cs="Arial"/>
          <w:sz w:val="22"/>
          <w:szCs w:val="22"/>
          <w:lang w:eastAsia="en-IN"/>
        </w:rPr>
        <w:t xml:space="preserve"> Pota Main Road, </w:t>
      </w:r>
      <w:proofErr w:type="spellStart"/>
      <w:r w:rsidR="00B71C38" w:rsidRPr="00AF1835">
        <w:rPr>
          <w:rFonts w:ascii="Arial" w:hAnsi="Arial" w:cs="Arial"/>
          <w:sz w:val="22"/>
          <w:szCs w:val="22"/>
          <w:lang w:eastAsia="en-IN"/>
        </w:rPr>
        <w:t>Kalagachia</w:t>
      </w:r>
      <w:proofErr w:type="spellEnd"/>
      <w:r w:rsidR="00B71C38" w:rsidRPr="00AF1835">
        <w:rPr>
          <w:rFonts w:ascii="Arial" w:hAnsi="Arial" w:cs="Arial"/>
          <w:sz w:val="22"/>
          <w:szCs w:val="22"/>
          <w:lang w:eastAsia="en-IN"/>
        </w:rPr>
        <w:t xml:space="preserve">, P.O- </w:t>
      </w:r>
      <w:proofErr w:type="spellStart"/>
      <w:r w:rsidR="00B71C38" w:rsidRPr="00AF1835">
        <w:rPr>
          <w:rFonts w:ascii="Arial" w:hAnsi="Arial" w:cs="Arial"/>
          <w:sz w:val="22"/>
          <w:szCs w:val="22"/>
          <w:lang w:eastAsia="en-IN"/>
        </w:rPr>
        <w:t>Thakurpukur</w:t>
      </w:r>
      <w:proofErr w:type="spellEnd"/>
      <w:r w:rsidR="00B71C38" w:rsidRPr="00AF1835">
        <w:rPr>
          <w:rFonts w:ascii="Arial" w:hAnsi="Arial" w:cs="Arial"/>
          <w:sz w:val="22"/>
          <w:szCs w:val="22"/>
          <w:lang w:eastAsia="en-IN"/>
        </w:rPr>
        <w:t xml:space="preserve">, P.s- </w:t>
      </w:r>
      <w:proofErr w:type="spellStart"/>
      <w:r w:rsidR="00B71C38" w:rsidRPr="00AF1835">
        <w:rPr>
          <w:rFonts w:ascii="Arial" w:hAnsi="Arial" w:cs="Arial"/>
          <w:sz w:val="22"/>
          <w:szCs w:val="22"/>
          <w:lang w:eastAsia="en-IN"/>
        </w:rPr>
        <w:t>Mahestala</w:t>
      </w:r>
      <w:proofErr w:type="spellEnd"/>
      <w:r w:rsidR="00B71C38" w:rsidRPr="00AF1835">
        <w:rPr>
          <w:rFonts w:ascii="Arial" w:hAnsi="Arial" w:cs="Arial"/>
          <w:sz w:val="22"/>
          <w:szCs w:val="22"/>
          <w:lang w:eastAsia="en-IN"/>
        </w:rPr>
        <w:t xml:space="preserve">, </w:t>
      </w:r>
      <w:proofErr w:type="gramStart"/>
      <w:r w:rsidR="00B71C38" w:rsidRPr="00AF1835">
        <w:rPr>
          <w:rFonts w:ascii="Arial" w:hAnsi="Arial" w:cs="Arial"/>
          <w:sz w:val="22"/>
          <w:szCs w:val="22"/>
          <w:lang w:eastAsia="en-IN"/>
        </w:rPr>
        <w:t>Kolkata</w:t>
      </w:r>
      <w:proofErr w:type="gramEnd"/>
      <w:r w:rsidR="00B71C38" w:rsidRPr="00AF1835">
        <w:rPr>
          <w:rFonts w:ascii="Arial" w:hAnsi="Arial" w:cs="Arial"/>
          <w:sz w:val="22"/>
          <w:szCs w:val="22"/>
          <w:lang w:eastAsia="en-IN"/>
        </w:rPr>
        <w:t xml:space="preserve">-700063 </w:t>
      </w:r>
      <w:r w:rsidR="00E45D20" w:rsidRPr="00AF1835">
        <w:rPr>
          <w:rFonts w:ascii="Arial" w:hAnsi="Arial" w:cs="Arial"/>
          <w:sz w:val="22"/>
          <w:szCs w:val="22"/>
          <w:lang w:eastAsia="en-IN"/>
        </w:rPr>
        <w:t>before</w:t>
      </w:r>
      <w:r w:rsidR="00B71C38" w:rsidRPr="00AF1835">
        <w:rPr>
          <w:rFonts w:ascii="Arial" w:hAnsi="Arial" w:cs="Arial"/>
          <w:sz w:val="22"/>
          <w:szCs w:val="22"/>
          <w:lang w:eastAsia="en-IN"/>
        </w:rPr>
        <w:t xml:space="preserve"> the inception of existing manufacturing unit</w:t>
      </w:r>
      <w:r w:rsidR="0022147B" w:rsidRPr="00AF1835">
        <w:rPr>
          <w:rFonts w:ascii="Arial" w:hAnsi="Arial" w:cs="Arial"/>
          <w:sz w:val="22"/>
          <w:szCs w:val="22"/>
          <w:lang w:eastAsia="en-IN"/>
        </w:rPr>
        <w:t>.</w:t>
      </w:r>
      <w:r w:rsidR="007B7D2B" w:rsidRPr="00AF1835">
        <w:rPr>
          <w:rFonts w:ascii="Arial" w:hAnsi="Arial" w:cs="Arial"/>
          <w:sz w:val="22"/>
          <w:szCs w:val="22"/>
        </w:rPr>
        <w:t xml:space="preserve"> </w:t>
      </w:r>
    </w:p>
    <w:p w:rsidR="00B71C38" w:rsidRPr="00AF1835" w:rsidRDefault="00B71C38" w:rsidP="00AC7C4F">
      <w:pPr>
        <w:pStyle w:val="ListParagraph"/>
        <w:spacing w:before="240" w:line="360" w:lineRule="auto"/>
        <w:ind w:left="709" w:right="-143"/>
        <w:jc w:val="both"/>
        <w:rPr>
          <w:rFonts w:ascii="Arial" w:hAnsi="Arial" w:cs="Arial"/>
          <w:sz w:val="22"/>
          <w:szCs w:val="22"/>
        </w:rPr>
      </w:pPr>
      <w:r w:rsidRPr="00AF1835">
        <w:rPr>
          <w:rFonts w:ascii="Arial" w:hAnsi="Arial" w:cs="Arial"/>
          <w:sz w:val="22"/>
          <w:szCs w:val="22"/>
          <w:lang w:eastAsia="en-IN"/>
        </w:rPr>
        <w:t xml:space="preserve">As per land conversion certificate shared by the client, approx. 5996 Square feet land for the project has been purchased at </w:t>
      </w:r>
      <w:proofErr w:type="spellStart"/>
      <w:r w:rsidRPr="00AF1835">
        <w:rPr>
          <w:rFonts w:ascii="Arial" w:hAnsi="Arial" w:cs="Arial"/>
          <w:sz w:val="22"/>
          <w:szCs w:val="22"/>
          <w:lang w:eastAsia="en-IN"/>
        </w:rPr>
        <w:t>Khatian</w:t>
      </w:r>
      <w:proofErr w:type="spellEnd"/>
      <w:r w:rsidRPr="00AF1835">
        <w:rPr>
          <w:rFonts w:ascii="Arial" w:hAnsi="Arial" w:cs="Arial"/>
          <w:sz w:val="22"/>
          <w:szCs w:val="22"/>
          <w:lang w:eastAsia="en-IN"/>
        </w:rPr>
        <w:t xml:space="preserve"> No. 2307 </w:t>
      </w:r>
      <w:r w:rsidRPr="00AF1835">
        <w:rPr>
          <w:rFonts w:ascii="Arial" w:hAnsi="Arial" w:cs="Arial"/>
          <w:sz w:val="22"/>
          <w:szCs w:val="22"/>
        </w:rPr>
        <w:t xml:space="preserve">Plot no. 308 &amp; 309 and share no. 291 &amp; 2777 at </w:t>
      </w:r>
      <w:proofErr w:type="spellStart"/>
      <w:r w:rsidRPr="00AF1835">
        <w:rPr>
          <w:rFonts w:ascii="Arial" w:hAnsi="Arial" w:cs="Arial"/>
          <w:sz w:val="22"/>
          <w:szCs w:val="22"/>
        </w:rPr>
        <w:t>Thakurpukur</w:t>
      </w:r>
      <w:proofErr w:type="spellEnd"/>
      <w:r w:rsidRPr="00AF1835">
        <w:rPr>
          <w:rFonts w:ascii="Arial" w:hAnsi="Arial" w:cs="Arial"/>
          <w:sz w:val="22"/>
          <w:szCs w:val="22"/>
        </w:rPr>
        <w:t xml:space="preserve">, </w:t>
      </w:r>
      <w:proofErr w:type="spellStart"/>
      <w:r w:rsidRPr="00AF1835">
        <w:rPr>
          <w:rFonts w:ascii="Arial" w:hAnsi="Arial" w:cs="Arial"/>
          <w:sz w:val="22"/>
          <w:szCs w:val="22"/>
        </w:rPr>
        <w:t>Mahestala</w:t>
      </w:r>
      <w:proofErr w:type="spellEnd"/>
      <w:r w:rsidRPr="00AF1835">
        <w:rPr>
          <w:rFonts w:ascii="Arial" w:hAnsi="Arial" w:cs="Arial"/>
          <w:sz w:val="22"/>
          <w:szCs w:val="22"/>
        </w:rPr>
        <w:t xml:space="preserve">, </w:t>
      </w:r>
      <w:proofErr w:type="gramStart"/>
      <w:r w:rsidRPr="00AF1835">
        <w:rPr>
          <w:rFonts w:ascii="Arial" w:hAnsi="Arial" w:cs="Arial"/>
          <w:sz w:val="22"/>
          <w:szCs w:val="22"/>
        </w:rPr>
        <w:t>Kolkata</w:t>
      </w:r>
      <w:proofErr w:type="gramEnd"/>
      <w:r w:rsidRPr="00AF1835">
        <w:rPr>
          <w:rFonts w:ascii="Arial" w:hAnsi="Arial" w:cs="Arial"/>
          <w:sz w:val="22"/>
          <w:szCs w:val="22"/>
        </w:rPr>
        <w:t xml:space="preserve"> 700063</w:t>
      </w:r>
      <w:r w:rsidRPr="00AF1835">
        <w:rPr>
          <w:rFonts w:ascii="Arial" w:hAnsi="Arial" w:cs="Arial"/>
          <w:sz w:val="22"/>
          <w:szCs w:val="22"/>
          <w:lang w:eastAsia="en-IN"/>
        </w:rPr>
        <w:t xml:space="preserve">. Out of which existing unit (3, 00,000 KGPA) capacity is operational at 2160.01 Sq. ft. (3 </w:t>
      </w:r>
      <w:proofErr w:type="spellStart"/>
      <w:r w:rsidRPr="00AF1835">
        <w:rPr>
          <w:rFonts w:ascii="Arial" w:hAnsi="Arial" w:cs="Arial"/>
          <w:sz w:val="22"/>
          <w:szCs w:val="22"/>
          <w:lang w:eastAsia="en-IN"/>
        </w:rPr>
        <w:t>kattha</w:t>
      </w:r>
      <w:proofErr w:type="spellEnd"/>
      <w:r w:rsidRPr="00AF1835">
        <w:rPr>
          <w:rFonts w:ascii="Arial" w:hAnsi="Arial" w:cs="Arial"/>
          <w:sz w:val="22"/>
          <w:szCs w:val="22"/>
          <w:lang w:eastAsia="en-IN"/>
        </w:rPr>
        <w:t xml:space="preserve">) and rest 3600.02 Sq. ft. (5 </w:t>
      </w:r>
      <w:proofErr w:type="spellStart"/>
      <w:r w:rsidRPr="00AF1835">
        <w:rPr>
          <w:rFonts w:ascii="Arial" w:hAnsi="Arial" w:cs="Arial"/>
          <w:sz w:val="22"/>
          <w:szCs w:val="22"/>
          <w:lang w:eastAsia="en-IN"/>
        </w:rPr>
        <w:t>kattha</w:t>
      </w:r>
      <w:proofErr w:type="spellEnd"/>
      <w:r w:rsidRPr="00AF1835">
        <w:rPr>
          <w:rFonts w:ascii="Arial" w:hAnsi="Arial" w:cs="Arial"/>
          <w:sz w:val="22"/>
          <w:szCs w:val="22"/>
          <w:lang w:eastAsia="en-IN"/>
        </w:rPr>
        <w:t>) land will be utilized for the proposed expansion</w:t>
      </w:r>
      <w:r w:rsidR="003563E1" w:rsidRPr="00AF1835">
        <w:rPr>
          <w:rFonts w:ascii="Arial" w:hAnsi="Arial" w:cs="Arial"/>
          <w:sz w:val="22"/>
          <w:szCs w:val="22"/>
          <w:lang w:eastAsia="en-IN"/>
        </w:rPr>
        <w:t xml:space="preserve"> of 4,50,00 KGPA</w:t>
      </w:r>
      <w:r w:rsidRPr="00AF1835">
        <w:rPr>
          <w:rFonts w:ascii="Arial" w:hAnsi="Arial" w:cs="Arial"/>
          <w:sz w:val="22"/>
          <w:szCs w:val="22"/>
          <w:lang w:eastAsia="en-IN"/>
        </w:rPr>
        <w:t>.</w:t>
      </w:r>
    </w:p>
    <w:p w:rsidR="00C5462B" w:rsidRPr="00AF1835" w:rsidRDefault="003563E1" w:rsidP="00AC7C4F">
      <w:pPr>
        <w:pStyle w:val="ListParagraph"/>
        <w:spacing w:before="240" w:line="360" w:lineRule="auto"/>
        <w:ind w:left="709" w:right="-143"/>
        <w:jc w:val="both"/>
        <w:rPr>
          <w:rFonts w:ascii="Arial" w:hAnsi="Arial" w:cs="Arial"/>
          <w:sz w:val="22"/>
          <w:szCs w:val="22"/>
          <w:lang w:eastAsia="en-IN"/>
        </w:rPr>
      </w:pPr>
      <w:r w:rsidRPr="00AF1835">
        <w:rPr>
          <w:rFonts w:ascii="Arial" w:hAnsi="Arial" w:cs="Arial"/>
          <w:sz w:val="22"/>
          <w:szCs w:val="22"/>
        </w:rPr>
        <w:t xml:space="preserve">As per </w:t>
      </w:r>
      <w:r w:rsidR="00A9436A" w:rsidRPr="00AF1835">
        <w:rPr>
          <w:rFonts w:ascii="Arial" w:hAnsi="Arial" w:cs="Arial"/>
          <w:sz w:val="22"/>
          <w:szCs w:val="22"/>
        </w:rPr>
        <w:t>information provided in DPR</w:t>
      </w:r>
      <w:r w:rsidRPr="00AF1835">
        <w:rPr>
          <w:rFonts w:ascii="Arial" w:hAnsi="Arial" w:cs="Arial"/>
          <w:sz w:val="22"/>
          <w:szCs w:val="22"/>
        </w:rPr>
        <w:t xml:space="preserve">, </w:t>
      </w:r>
      <w:r w:rsidR="002E0BFD" w:rsidRPr="00AF1835">
        <w:rPr>
          <w:rFonts w:ascii="Arial" w:hAnsi="Arial" w:cs="Arial"/>
          <w:sz w:val="22"/>
          <w:szCs w:val="22"/>
          <w:lang w:eastAsia="en-IN"/>
        </w:rPr>
        <w:t xml:space="preserve">Land </w:t>
      </w:r>
      <w:r w:rsidR="00A9436A" w:rsidRPr="00AF1835">
        <w:rPr>
          <w:rFonts w:ascii="Arial" w:hAnsi="Arial" w:cs="Arial"/>
          <w:sz w:val="22"/>
          <w:szCs w:val="22"/>
          <w:lang w:eastAsia="en-IN"/>
        </w:rPr>
        <w:t>was acquired</w:t>
      </w:r>
      <w:r w:rsidR="002E0BFD" w:rsidRPr="00AF1835">
        <w:rPr>
          <w:rFonts w:ascii="Arial" w:hAnsi="Arial" w:cs="Arial"/>
          <w:sz w:val="22"/>
          <w:szCs w:val="22"/>
          <w:lang w:eastAsia="en-IN"/>
        </w:rPr>
        <w:t xml:space="preserve"> in </w:t>
      </w:r>
      <w:r w:rsidR="00A9436A" w:rsidRPr="00AF1835">
        <w:rPr>
          <w:rFonts w:ascii="Arial" w:hAnsi="Arial" w:cs="Arial"/>
          <w:sz w:val="22"/>
          <w:szCs w:val="22"/>
          <w:lang w:eastAsia="en-IN"/>
        </w:rPr>
        <w:t xml:space="preserve">the </w:t>
      </w:r>
      <w:r w:rsidR="002E0BFD" w:rsidRPr="00AF1835">
        <w:rPr>
          <w:rFonts w:ascii="Arial" w:hAnsi="Arial" w:cs="Arial"/>
          <w:sz w:val="22"/>
          <w:szCs w:val="22"/>
          <w:lang w:eastAsia="en-IN"/>
        </w:rPr>
        <w:t xml:space="preserve">year </w:t>
      </w:r>
      <w:r w:rsidR="00A9436A" w:rsidRPr="00AF1835">
        <w:rPr>
          <w:rFonts w:ascii="Arial" w:hAnsi="Arial" w:cs="Arial"/>
          <w:sz w:val="22"/>
          <w:szCs w:val="22"/>
          <w:lang w:eastAsia="en-IN"/>
        </w:rPr>
        <w:t>of 2017-18</w:t>
      </w:r>
      <w:r w:rsidR="00387BC2" w:rsidRPr="00AF1835">
        <w:rPr>
          <w:rFonts w:ascii="Arial" w:hAnsi="Arial" w:cs="Arial"/>
          <w:sz w:val="22"/>
          <w:szCs w:val="22"/>
          <w:lang w:eastAsia="en-IN"/>
        </w:rPr>
        <w:t xml:space="preserve"> </w:t>
      </w:r>
      <w:r w:rsidR="002E0BFD" w:rsidRPr="00AF1835">
        <w:rPr>
          <w:rFonts w:ascii="Arial" w:hAnsi="Arial" w:cs="Arial"/>
          <w:sz w:val="22"/>
          <w:szCs w:val="22"/>
          <w:lang w:eastAsia="en-IN"/>
        </w:rPr>
        <w:t xml:space="preserve">in total amount of </w:t>
      </w:r>
      <w:proofErr w:type="spellStart"/>
      <w:r w:rsidR="002E0BFD" w:rsidRPr="00AF1835">
        <w:rPr>
          <w:rFonts w:ascii="Arial" w:hAnsi="Arial" w:cs="Arial"/>
          <w:sz w:val="22"/>
          <w:szCs w:val="22"/>
          <w:lang w:eastAsia="en-IN"/>
        </w:rPr>
        <w:t>Rs</w:t>
      </w:r>
      <w:proofErr w:type="spellEnd"/>
      <w:r w:rsidR="002E0BFD" w:rsidRPr="00AF1835">
        <w:rPr>
          <w:rFonts w:ascii="Arial" w:hAnsi="Arial" w:cs="Arial"/>
          <w:sz w:val="22"/>
          <w:szCs w:val="22"/>
          <w:lang w:eastAsia="en-IN"/>
        </w:rPr>
        <w:t>.</w:t>
      </w:r>
      <w:r w:rsidR="00C72CFA" w:rsidRPr="00AF1835">
        <w:rPr>
          <w:rFonts w:ascii="Arial" w:hAnsi="Arial" w:cs="Arial"/>
          <w:sz w:val="22"/>
          <w:szCs w:val="22"/>
          <w:lang w:eastAsia="en-IN"/>
        </w:rPr>
        <w:t xml:space="preserve"> </w:t>
      </w:r>
      <w:r w:rsidR="0022147B" w:rsidRPr="00AF1835">
        <w:rPr>
          <w:rFonts w:ascii="Arial" w:hAnsi="Arial" w:cs="Arial"/>
          <w:sz w:val="22"/>
          <w:szCs w:val="22"/>
          <w:lang w:eastAsia="en-IN"/>
        </w:rPr>
        <w:t xml:space="preserve">13.64 Lakhs. </w:t>
      </w:r>
      <w:r w:rsidR="009E71D3" w:rsidRPr="00AF1835">
        <w:rPr>
          <w:rFonts w:ascii="Arial" w:hAnsi="Arial" w:cs="Arial"/>
          <w:sz w:val="22"/>
          <w:szCs w:val="22"/>
          <w:lang w:eastAsia="en-IN"/>
        </w:rPr>
        <w:t>T</w:t>
      </w:r>
      <w:r w:rsidR="00E960EF" w:rsidRPr="00AF1835">
        <w:rPr>
          <w:rFonts w:ascii="Arial" w:hAnsi="Arial" w:cs="Arial"/>
          <w:sz w:val="22"/>
          <w:szCs w:val="22"/>
          <w:lang w:eastAsia="en-IN"/>
        </w:rPr>
        <w:t xml:space="preserve">he land is an </w:t>
      </w:r>
      <w:r w:rsidR="009E71D3" w:rsidRPr="00AF1835">
        <w:rPr>
          <w:rFonts w:ascii="Arial" w:hAnsi="Arial" w:cs="Arial"/>
          <w:sz w:val="22"/>
          <w:szCs w:val="22"/>
          <w:lang w:eastAsia="en-IN"/>
        </w:rPr>
        <w:t>industrial</w:t>
      </w:r>
      <w:r w:rsidR="00E960EF" w:rsidRPr="00AF1835">
        <w:rPr>
          <w:rFonts w:ascii="Arial" w:hAnsi="Arial" w:cs="Arial"/>
          <w:sz w:val="22"/>
          <w:szCs w:val="22"/>
          <w:lang w:eastAsia="en-IN"/>
        </w:rPr>
        <w:t xml:space="preserve"> land</w:t>
      </w:r>
      <w:r w:rsidR="0022147B" w:rsidRPr="00AF1835">
        <w:rPr>
          <w:rFonts w:ascii="Arial" w:hAnsi="Arial" w:cs="Arial"/>
          <w:sz w:val="22"/>
          <w:szCs w:val="22"/>
          <w:lang w:eastAsia="en-IN"/>
        </w:rPr>
        <w:t xml:space="preserve"> as per the land conversion certificate dated 25/02/2022</w:t>
      </w:r>
      <w:r w:rsidR="007B7D2B" w:rsidRPr="00AF1835">
        <w:rPr>
          <w:rFonts w:ascii="Arial" w:hAnsi="Arial" w:cs="Arial"/>
          <w:sz w:val="22"/>
          <w:szCs w:val="22"/>
          <w:lang w:eastAsia="en-IN"/>
        </w:rPr>
        <w:t>.</w:t>
      </w:r>
      <w:r w:rsidR="00322519" w:rsidRPr="00AF1835">
        <w:rPr>
          <w:rFonts w:ascii="Arial" w:hAnsi="Arial" w:cs="Arial"/>
          <w:sz w:val="22"/>
          <w:szCs w:val="22"/>
          <w:lang w:eastAsia="en-IN"/>
        </w:rPr>
        <w:t xml:space="preserve"> Land development work has been completed during FY 2021-22 and INR 20, </w:t>
      </w:r>
      <w:r w:rsidR="00C8552E" w:rsidRPr="00AF1835">
        <w:rPr>
          <w:rFonts w:ascii="Arial" w:hAnsi="Arial" w:cs="Arial"/>
          <w:sz w:val="22"/>
          <w:szCs w:val="22"/>
          <w:lang w:eastAsia="en-IN"/>
        </w:rPr>
        <w:t xml:space="preserve">00,000 was spent by the company on its own, however </w:t>
      </w:r>
      <w:r w:rsidR="0022147B" w:rsidRPr="00AF1835">
        <w:rPr>
          <w:rFonts w:ascii="Arial" w:hAnsi="Arial" w:cs="Arial"/>
          <w:sz w:val="22"/>
          <w:szCs w:val="22"/>
        </w:rPr>
        <w:t>t</w:t>
      </w:r>
      <w:r w:rsidR="0022147B" w:rsidRPr="00AF1835">
        <w:rPr>
          <w:rFonts w:ascii="Arial" w:hAnsi="Arial" w:cs="Arial"/>
          <w:sz w:val="22"/>
          <w:szCs w:val="22"/>
          <w:lang w:eastAsia="en-IN"/>
        </w:rPr>
        <w:t>he subject land is not demarcated with boundary wall</w:t>
      </w:r>
      <w:r w:rsidR="00C8552E" w:rsidRPr="00AF1835">
        <w:rPr>
          <w:rFonts w:ascii="Arial" w:hAnsi="Arial" w:cs="Arial"/>
          <w:sz w:val="22"/>
          <w:szCs w:val="22"/>
          <w:lang w:eastAsia="en-IN"/>
        </w:rPr>
        <w:t xml:space="preserve"> till the survey date</w:t>
      </w:r>
      <w:r w:rsidR="0022147B" w:rsidRPr="00AF1835">
        <w:rPr>
          <w:rFonts w:ascii="Arial" w:hAnsi="Arial" w:cs="Arial"/>
          <w:sz w:val="22"/>
          <w:szCs w:val="22"/>
          <w:lang w:eastAsia="en-IN"/>
        </w:rPr>
        <w:t>.</w:t>
      </w:r>
    </w:p>
    <w:p w:rsidR="00C428EE" w:rsidRDefault="00C8552E" w:rsidP="00AC7C4F">
      <w:pPr>
        <w:pStyle w:val="ListParagraph"/>
        <w:spacing w:before="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T</w:t>
      </w:r>
      <w:r w:rsidR="009E71D3" w:rsidRPr="00AF1835">
        <w:rPr>
          <w:rFonts w:ascii="Arial" w:hAnsi="Arial" w:cs="Arial"/>
          <w:sz w:val="22"/>
          <w:szCs w:val="22"/>
          <w:lang w:eastAsia="en-IN"/>
        </w:rPr>
        <w:t xml:space="preserve">he company </w:t>
      </w:r>
      <w:r w:rsidRPr="00AF1835">
        <w:rPr>
          <w:rFonts w:ascii="Arial" w:hAnsi="Arial" w:cs="Arial"/>
          <w:sz w:val="22"/>
          <w:szCs w:val="22"/>
          <w:lang w:eastAsia="en-IN"/>
        </w:rPr>
        <w:t xml:space="preserve">will initialize the </w:t>
      </w:r>
      <w:r w:rsidR="00065543" w:rsidRPr="00AF1835">
        <w:rPr>
          <w:rFonts w:ascii="Arial" w:hAnsi="Arial" w:cs="Arial"/>
          <w:sz w:val="22"/>
          <w:szCs w:val="22"/>
          <w:lang w:eastAsia="en-IN"/>
        </w:rPr>
        <w:t>grading and foundation</w:t>
      </w:r>
      <w:r w:rsidRPr="00AF1835">
        <w:rPr>
          <w:rFonts w:ascii="Arial" w:hAnsi="Arial" w:cs="Arial"/>
          <w:sz w:val="22"/>
          <w:szCs w:val="22"/>
          <w:lang w:eastAsia="en-IN"/>
        </w:rPr>
        <w:t xml:space="preserve"> work after loan will be sanctioned. T</w:t>
      </w:r>
      <w:r w:rsidR="00065543" w:rsidRPr="00AF1835">
        <w:rPr>
          <w:rFonts w:ascii="Arial" w:hAnsi="Arial" w:cs="Arial"/>
          <w:sz w:val="22"/>
          <w:szCs w:val="22"/>
          <w:lang w:eastAsia="en-IN"/>
        </w:rPr>
        <w:t>he</w:t>
      </w:r>
      <w:r w:rsidR="009E71D3" w:rsidRPr="00AF1835">
        <w:rPr>
          <w:rFonts w:ascii="Arial" w:hAnsi="Arial" w:cs="Arial"/>
          <w:sz w:val="22"/>
          <w:szCs w:val="22"/>
          <w:lang w:eastAsia="en-IN"/>
        </w:rPr>
        <w:t xml:space="preserve"> entry of the premises</w:t>
      </w:r>
      <w:r w:rsidR="00065543" w:rsidRPr="00AF1835">
        <w:rPr>
          <w:rFonts w:ascii="Arial" w:hAnsi="Arial" w:cs="Arial"/>
          <w:sz w:val="22"/>
          <w:szCs w:val="22"/>
          <w:lang w:eastAsia="en-IN"/>
        </w:rPr>
        <w:t>.</w:t>
      </w:r>
      <w:r w:rsidR="0079395A" w:rsidRPr="00AF1835">
        <w:rPr>
          <w:rFonts w:ascii="Arial" w:hAnsi="Arial" w:cs="Arial"/>
          <w:sz w:val="22"/>
          <w:szCs w:val="22"/>
          <w:lang w:eastAsia="en-IN"/>
        </w:rPr>
        <w:t xml:space="preserve"> </w:t>
      </w:r>
      <w:r w:rsidR="00DA7907" w:rsidRPr="00AF1835">
        <w:rPr>
          <w:rFonts w:ascii="Arial" w:hAnsi="Arial" w:cs="Arial"/>
          <w:sz w:val="22"/>
          <w:szCs w:val="22"/>
          <w:lang w:eastAsia="en-IN"/>
        </w:rPr>
        <w:t>Below are</w:t>
      </w:r>
      <w:r w:rsidR="00C428EE" w:rsidRPr="00AF1835">
        <w:rPr>
          <w:rFonts w:ascii="Arial" w:hAnsi="Arial" w:cs="Arial"/>
          <w:sz w:val="22"/>
          <w:szCs w:val="22"/>
          <w:lang w:eastAsia="en-IN"/>
        </w:rPr>
        <w:t xml:space="preserve"> the details of land purchased for the proposed project in the tabulated form:</w:t>
      </w:r>
    </w:p>
    <w:p w:rsidR="00F7248D" w:rsidRPr="00F7248D" w:rsidRDefault="00F7248D" w:rsidP="00F7248D">
      <w:pPr>
        <w:pStyle w:val="ListParagraph"/>
        <w:spacing w:before="240" w:line="360" w:lineRule="auto"/>
        <w:ind w:left="567" w:right="-143"/>
        <w:jc w:val="center"/>
        <w:rPr>
          <w:rFonts w:ascii="Arial" w:hAnsi="Arial" w:cs="Arial"/>
          <w:b/>
          <w:sz w:val="22"/>
          <w:szCs w:val="22"/>
          <w:u w:val="single"/>
        </w:rPr>
      </w:pPr>
      <w:r w:rsidRPr="00F7248D">
        <w:rPr>
          <w:rFonts w:ascii="Arial" w:hAnsi="Arial" w:cs="Arial"/>
          <w:b/>
          <w:sz w:val="22"/>
          <w:szCs w:val="22"/>
          <w:u w:val="single"/>
        </w:rPr>
        <w:t>(Schedule of Land for which conversion is allowed vide case no. CN/2021/1614/220)</w:t>
      </w:r>
    </w:p>
    <w:p w:rsidR="00065543" w:rsidRPr="004B0573" w:rsidRDefault="00065543" w:rsidP="00C72CFA">
      <w:pPr>
        <w:pStyle w:val="ListParagraph"/>
        <w:autoSpaceDE w:val="0"/>
        <w:autoSpaceDN w:val="0"/>
        <w:adjustRightInd w:val="0"/>
        <w:spacing w:line="276" w:lineRule="auto"/>
        <w:ind w:left="709"/>
        <w:jc w:val="both"/>
        <w:rPr>
          <w:rFonts w:ascii="Arial" w:eastAsia="Calibri" w:hAnsi="Arial" w:cs="Arial"/>
          <w:b/>
          <w:color w:val="000000"/>
          <w:sz w:val="22"/>
          <w:szCs w:val="22"/>
        </w:rPr>
      </w:pPr>
    </w:p>
    <w:tbl>
      <w:tblPr>
        <w:tblStyle w:val="TableGrid"/>
        <w:tblW w:w="9072" w:type="dxa"/>
        <w:tblInd w:w="817" w:type="dxa"/>
        <w:tblLook w:val="04A0" w:firstRow="1" w:lastRow="0" w:firstColumn="1" w:lastColumn="0" w:noHBand="0" w:noVBand="1"/>
      </w:tblPr>
      <w:tblGrid>
        <w:gridCol w:w="851"/>
        <w:gridCol w:w="4536"/>
        <w:gridCol w:w="3685"/>
      </w:tblGrid>
      <w:tr w:rsidR="000B0EF1" w:rsidRPr="008568F1" w:rsidTr="00AC7C4F">
        <w:trPr>
          <w:trHeight w:val="454"/>
        </w:trPr>
        <w:tc>
          <w:tcPr>
            <w:tcW w:w="851" w:type="dxa"/>
            <w:shd w:val="clear" w:color="auto" w:fill="002060"/>
            <w:vAlign w:val="center"/>
          </w:tcPr>
          <w:p w:rsidR="000B0EF1" w:rsidRPr="008568F1" w:rsidRDefault="000B0EF1" w:rsidP="008568F1">
            <w:pPr>
              <w:ind w:right="-193"/>
              <w:rPr>
                <w:rFonts w:asciiTheme="minorHAnsi" w:hAnsiTheme="minorHAnsi" w:cstheme="minorHAnsi"/>
                <w:b/>
                <w:sz w:val="22"/>
                <w:szCs w:val="22"/>
                <w:lang w:eastAsia="en-IN"/>
              </w:rPr>
            </w:pPr>
            <w:r w:rsidRPr="008568F1">
              <w:rPr>
                <w:rFonts w:asciiTheme="minorHAnsi" w:hAnsiTheme="minorHAnsi" w:cstheme="minorHAnsi"/>
                <w:b/>
                <w:sz w:val="22"/>
                <w:szCs w:val="22"/>
                <w:lang w:eastAsia="en-IN"/>
              </w:rPr>
              <w:t>Sr. No.</w:t>
            </w:r>
          </w:p>
        </w:tc>
        <w:tc>
          <w:tcPr>
            <w:tcW w:w="4536" w:type="dxa"/>
            <w:shd w:val="clear" w:color="auto" w:fill="002060"/>
            <w:vAlign w:val="center"/>
          </w:tcPr>
          <w:p w:rsidR="000B0EF1" w:rsidRPr="008568F1" w:rsidRDefault="000B0EF1" w:rsidP="008568F1">
            <w:pPr>
              <w:ind w:left="284" w:right="-193"/>
              <w:jc w:val="center"/>
              <w:rPr>
                <w:rFonts w:asciiTheme="minorHAnsi" w:hAnsiTheme="minorHAnsi" w:cstheme="minorHAnsi"/>
                <w:b/>
                <w:sz w:val="22"/>
                <w:szCs w:val="22"/>
                <w:lang w:eastAsia="en-IN"/>
              </w:rPr>
            </w:pPr>
            <w:r w:rsidRPr="008568F1">
              <w:rPr>
                <w:rFonts w:asciiTheme="minorHAnsi" w:hAnsiTheme="minorHAnsi" w:cstheme="minorHAnsi"/>
                <w:b/>
                <w:sz w:val="22"/>
                <w:szCs w:val="22"/>
                <w:lang w:eastAsia="en-IN"/>
              </w:rPr>
              <w:t>Particulars</w:t>
            </w:r>
          </w:p>
        </w:tc>
        <w:tc>
          <w:tcPr>
            <w:tcW w:w="3685" w:type="dxa"/>
            <w:shd w:val="clear" w:color="auto" w:fill="002060"/>
            <w:vAlign w:val="center"/>
          </w:tcPr>
          <w:p w:rsidR="000B0EF1" w:rsidRPr="008568F1" w:rsidRDefault="000B0EF1" w:rsidP="008568F1">
            <w:pPr>
              <w:ind w:left="284" w:right="-193"/>
              <w:jc w:val="center"/>
              <w:rPr>
                <w:rFonts w:asciiTheme="minorHAnsi" w:hAnsiTheme="minorHAnsi" w:cstheme="minorHAnsi"/>
                <w:b/>
                <w:sz w:val="22"/>
                <w:szCs w:val="22"/>
                <w:lang w:eastAsia="en-IN"/>
              </w:rPr>
            </w:pPr>
            <w:r w:rsidRPr="008568F1">
              <w:rPr>
                <w:rFonts w:asciiTheme="minorHAnsi" w:hAnsiTheme="minorHAnsi" w:cstheme="minorHAnsi"/>
                <w:b/>
                <w:sz w:val="22"/>
                <w:szCs w:val="22"/>
                <w:lang w:eastAsia="en-IN"/>
              </w:rPr>
              <w:t>Plot Details</w:t>
            </w:r>
          </w:p>
        </w:tc>
      </w:tr>
      <w:tr w:rsidR="000B0EF1" w:rsidRPr="008568F1" w:rsidTr="00AC7C4F">
        <w:trPr>
          <w:trHeight w:val="376"/>
        </w:trPr>
        <w:tc>
          <w:tcPr>
            <w:tcW w:w="851" w:type="dxa"/>
            <w:shd w:val="clear" w:color="auto" w:fill="auto"/>
          </w:tcPr>
          <w:p w:rsidR="000B0EF1" w:rsidRPr="008568F1" w:rsidRDefault="000B0EF1" w:rsidP="00E77892">
            <w:pPr>
              <w:pStyle w:val="ListParagraph"/>
              <w:numPr>
                <w:ilvl w:val="3"/>
                <w:numId w:val="27"/>
              </w:numPr>
              <w:spacing w:line="360" w:lineRule="auto"/>
              <w:ind w:left="601" w:right="-193"/>
              <w:rPr>
                <w:rFonts w:asciiTheme="minorHAnsi" w:hAnsiTheme="minorHAnsi" w:cstheme="minorHAnsi"/>
                <w:sz w:val="22"/>
                <w:szCs w:val="22"/>
                <w:lang w:eastAsia="en-IN"/>
              </w:rPr>
            </w:pPr>
          </w:p>
        </w:tc>
        <w:tc>
          <w:tcPr>
            <w:tcW w:w="4536" w:type="dxa"/>
            <w:shd w:val="clear" w:color="auto" w:fill="auto"/>
          </w:tcPr>
          <w:p w:rsidR="000B0EF1" w:rsidRPr="008568F1" w:rsidRDefault="00065543" w:rsidP="00211839">
            <w:pPr>
              <w:spacing w:line="360" w:lineRule="auto"/>
              <w:ind w:right="-193"/>
              <w:jc w:val="both"/>
              <w:rPr>
                <w:rFonts w:asciiTheme="minorHAnsi" w:hAnsiTheme="minorHAnsi" w:cstheme="minorHAnsi"/>
                <w:sz w:val="22"/>
                <w:szCs w:val="22"/>
                <w:lang w:eastAsia="en-IN"/>
              </w:rPr>
            </w:pPr>
            <w:r w:rsidRPr="008568F1">
              <w:rPr>
                <w:rFonts w:asciiTheme="minorHAnsi" w:hAnsiTheme="minorHAnsi" w:cstheme="minorHAnsi"/>
                <w:sz w:val="22"/>
                <w:szCs w:val="22"/>
                <w:lang w:eastAsia="en-IN"/>
              </w:rPr>
              <w:t>Plot</w:t>
            </w:r>
            <w:r w:rsidR="000B0EF1" w:rsidRPr="008568F1">
              <w:rPr>
                <w:rFonts w:asciiTheme="minorHAnsi" w:hAnsiTheme="minorHAnsi" w:cstheme="minorHAnsi"/>
                <w:sz w:val="22"/>
                <w:szCs w:val="22"/>
                <w:lang w:eastAsia="en-IN"/>
              </w:rPr>
              <w:t xml:space="preserve"> no.</w:t>
            </w:r>
          </w:p>
        </w:tc>
        <w:tc>
          <w:tcPr>
            <w:tcW w:w="3685" w:type="dxa"/>
            <w:shd w:val="clear" w:color="auto" w:fill="auto"/>
          </w:tcPr>
          <w:p w:rsidR="000B0EF1" w:rsidRPr="008568F1" w:rsidRDefault="008568F1" w:rsidP="00211839">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308 &amp; 309</w:t>
            </w:r>
          </w:p>
        </w:tc>
      </w:tr>
      <w:tr w:rsidR="007A095F" w:rsidRPr="008568F1" w:rsidTr="00AC7C4F">
        <w:trPr>
          <w:trHeight w:val="376"/>
        </w:trPr>
        <w:tc>
          <w:tcPr>
            <w:tcW w:w="851" w:type="dxa"/>
            <w:shd w:val="clear" w:color="auto" w:fill="auto"/>
          </w:tcPr>
          <w:p w:rsidR="007A095F" w:rsidRPr="008568F1" w:rsidRDefault="007A095F" w:rsidP="00E77892">
            <w:pPr>
              <w:pStyle w:val="ListParagraph"/>
              <w:numPr>
                <w:ilvl w:val="3"/>
                <w:numId w:val="27"/>
              </w:numPr>
              <w:spacing w:line="360" w:lineRule="auto"/>
              <w:ind w:left="601" w:right="-193"/>
              <w:rPr>
                <w:rFonts w:asciiTheme="minorHAnsi" w:hAnsiTheme="minorHAnsi" w:cstheme="minorHAnsi"/>
                <w:sz w:val="22"/>
                <w:szCs w:val="22"/>
                <w:lang w:eastAsia="en-IN"/>
              </w:rPr>
            </w:pPr>
          </w:p>
        </w:tc>
        <w:tc>
          <w:tcPr>
            <w:tcW w:w="4536" w:type="dxa"/>
            <w:shd w:val="clear" w:color="auto" w:fill="auto"/>
          </w:tcPr>
          <w:p w:rsidR="007A095F" w:rsidRPr="008568F1" w:rsidRDefault="007A095F" w:rsidP="00211839">
            <w:pPr>
              <w:spacing w:line="360" w:lineRule="auto"/>
              <w:ind w:right="-193"/>
              <w:jc w:val="both"/>
              <w:rPr>
                <w:rFonts w:asciiTheme="minorHAnsi" w:hAnsiTheme="minorHAnsi" w:cstheme="minorHAnsi"/>
                <w:sz w:val="22"/>
                <w:szCs w:val="22"/>
                <w:lang w:eastAsia="en-IN"/>
              </w:rPr>
            </w:pPr>
            <w:proofErr w:type="spellStart"/>
            <w:r>
              <w:rPr>
                <w:rFonts w:asciiTheme="minorHAnsi" w:hAnsiTheme="minorHAnsi" w:cstheme="minorHAnsi"/>
                <w:sz w:val="22"/>
                <w:szCs w:val="22"/>
                <w:lang w:eastAsia="en-IN"/>
              </w:rPr>
              <w:t>Khatian</w:t>
            </w:r>
            <w:proofErr w:type="spellEnd"/>
            <w:r>
              <w:rPr>
                <w:rFonts w:asciiTheme="minorHAnsi" w:hAnsiTheme="minorHAnsi" w:cstheme="minorHAnsi"/>
                <w:sz w:val="22"/>
                <w:szCs w:val="22"/>
                <w:lang w:eastAsia="en-IN"/>
              </w:rPr>
              <w:t xml:space="preserve"> Number</w:t>
            </w:r>
          </w:p>
        </w:tc>
        <w:tc>
          <w:tcPr>
            <w:tcW w:w="3685" w:type="dxa"/>
            <w:shd w:val="clear" w:color="auto" w:fill="auto"/>
          </w:tcPr>
          <w:p w:rsidR="007A095F" w:rsidRDefault="007A095F" w:rsidP="00211839">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2307</w:t>
            </w:r>
          </w:p>
        </w:tc>
      </w:tr>
      <w:tr w:rsidR="007A095F" w:rsidRPr="008568F1" w:rsidTr="00AC7C4F">
        <w:trPr>
          <w:trHeight w:val="376"/>
        </w:trPr>
        <w:tc>
          <w:tcPr>
            <w:tcW w:w="851" w:type="dxa"/>
            <w:shd w:val="clear" w:color="auto" w:fill="auto"/>
          </w:tcPr>
          <w:p w:rsidR="007A095F" w:rsidRPr="008568F1" w:rsidRDefault="007A095F" w:rsidP="00E77892">
            <w:pPr>
              <w:pStyle w:val="ListParagraph"/>
              <w:numPr>
                <w:ilvl w:val="3"/>
                <w:numId w:val="27"/>
              </w:numPr>
              <w:spacing w:line="360" w:lineRule="auto"/>
              <w:ind w:left="601" w:right="-193"/>
              <w:rPr>
                <w:rFonts w:asciiTheme="minorHAnsi" w:hAnsiTheme="minorHAnsi" w:cstheme="minorHAnsi"/>
                <w:sz w:val="22"/>
                <w:szCs w:val="22"/>
                <w:lang w:eastAsia="en-IN"/>
              </w:rPr>
            </w:pPr>
          </w:p>
        </w:tc>
        <w:tc>
          <w:tcPr>
            <w:tcW w:w="4536" w:type="dxa"/>
            <w:shd w:val="clear" w:color="auto" w:fill="auto"/>
          </w:tcPr>
          <w:p w:rsidR="007A095F" w:rsidRDefault="007A095F" w:rsidP="00211839">
            <w:pPr>
              <w:spacing w:line="360" w:lineRule="auto"/>
              <w:ind w:right="-193"/>
              <w:jc w:val="both"/>
              <w:rPr>
                <w:rFonts w:asciiTheme="minorHAnsi" w:hAnsiTheme="minorHAnsi" w:cstheme="minorHAnsi"/>
                <w:sz w:val="22"/>
                <w:szCs w:val="22"/>
                <w:lang w:eastAsia="en-IN"/>
              </w:rPr>
            </w:pPr>
            <w:r>
              <w:rPr>
                <w:rFonts w:asciiTheme="minorHAnsi" w:hAnsiTheme="minorHAnsi" w:cstheme="minorHAnsi"/>
                <w:sz w:val="22"/>
                <w:szCs w:val="22"/>
                <w:lang w:eastAsia="en-IN"/>
              </w:rPr>
              <w:t>Share</w:t>
            </w:r>
          </w:p>
        </w:tc>
        <w:tc>
          <w:tcPr>
            <w:tcW w:w="3685" w:type="dxa"/>
            <w:shd w:val="clear" w:color="auto" w:fill="auto"/>
          </w:tcPr>
          <w:p w:rsidR="007A095F" w:rsidRDefault="007A095F" w:rsidP="00211839">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291 &amp; 2777</w:t>
            </w:r>
          </w:p>
        </w:tc>
      </w:tr>
      <w:tr w:rsidR="008568F1" w:rsidRPr="008568F1" w:rsidTr="00AC7C4F">
        <w:trPr>
          <w:trHeight w:val="376"/>
        </w:trPr>
        <w:tc>
          <w:tcPr>
            <w:tcW w:w="851" w:type="dxa"/>
            <w:shd w:val="clear" w:color="auto" w:fill="auto"/>
          </w:tcPr>
          <w:p w:rsidR="008568F1" w:rsidRPr="008568F1" w:rsidRDefault="008568F1" w:rsidP="00E77892">
            <w:pPr>
              <w:pStyle w:val="ListParagraph"/>
              <w:numPr>
                <w:ilvl w:val="3"/>
                <w:numId w:val="27"/>
              </w:numPr>
              <w:spacing w:line="360" w:lineRule="auto"/>
              <w:ind w:left="601" w:right="-193"/>
              <w:rPr>
                <w:rFonts w:asciiTheme="minorHAnsi" w:hAnsiTheme="minorHAnsi" w:cstheme="minorHAnsi"/>
                <w:sz w:val="22"/>
                <w:szCs w:val="22"/>
                <w:lang w:eastAsia="en-IN"/>
              </w:rPr>
            </w:pPr>
          </w:p>
        </w:tc>
        <w:tc>
          <w:tcPr>
            <w:tcW w:w="4536" w:type="dxa"/>
            <w:shd w:val="clear" w:color="auto" w:fill="auto"/>
          </w:tcPr>
          <w:p w:rsidR="008568F1" w:rsidRPr="008568F1" w:rsidRDefault="008568F1" w:rsidP="008568F1">
            <w:pPr>
              <w:spacing w:line="360" w:lineRule="auto"/>
              <w:ind w:right="-193"/>
              <w:jc w:val="both"/>
              <w:rPr>
                <w:rFonts w:asciiTheme="minorHAnsi" w:hAnsiTheme="minorHAnsi" w:cstheme="minorHAnsi"/>
                <w:sz w:val="22"/>
                <w:szCs w:val="22"/>
                <w:lang w:eastAsia="en-IN"/>
              </w:rPr>
            </w:pPr>
            <w:r w:rsidRPr="008568F1">
              <w:rPr>
                <w:rFonts w:asciiTheme="minorHAnsi" w:hAnsiTheme="minorHAnsi" w:cstheme="minorHAnsi"/>
                <w:sz w:val="22"/>
                <w:szCs w:val="22"/>
                <w:lang w:eastAsia="en-IN"/>
              </w:rPr>
              <w:t>Consideration Price</w:t>
            </w:r>
          </w:p>
        </w:tc>
        <w:tc>
          <w:tcPr>
            <w:tcW w:w="3685" w:type="dxa"/>
            <w:shd w:val="clear" w:color="auto" w:fill="auto"/>
          </w:tcPr>
          <w:p w:rsidR="008568F1" w:rsidRPr="008568F1" w:rsidRDefault="008568F1" w:rsidP="008568F1">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INR 13.64 Lakhs</w:t>
            </w:r>
          </w:p>
        </w:tc>
      </w:tr>
      <w:tr w:rsidR="008568F1" w:rsidRPr="008568F1" w:rsidTr="00AC7C4F">
        <w:trPr>
          <w:trHeight w:val="376"/>
        </w:trPr>
        <w:tc>
          <w:tcPr>
            <w:tcW w:w="851" w:type="dxa"/>
            <w:shd w:val="clear" w:color="auto" w:fill="auto"/>
          </w:tcPr>
          <w:p w:rsidR="008568F1" w:rsidRPr="008568F1" w:rsidRDefault="008568F1" w:rsidP="00E77892">
            <w:pPr>
              <w:pStyle w:val="ListParagraph"/>
              <w:numPr>
                <w:ilvl w:val="3"/>
                <w:numId w:val="27"/>
              </w:numPr>
              <w:spacing w:line="360" w:lineRule="auto"/>
              <w:ind w:left="601" w:right="-193"/>
              <w:rPr>
                <w:rFonts w:asciiTheme="minorHAnsi" w:hAnsiTheme="minorHAnsi" w:cstheme="minorHAnsi"/>
                <w:sz w:val="22"/>
                <w:szCs w:val="22"/>
                <w:lang w:eastAsia="en-IN"/>
              </w:rPr>
            </w:pPr>
          </w:p>
        </w:tc>
        <w:tc>
          <w:tcPr>
            <w:tcW w:w="4536" w:type="dxa"/>
            <w:shd w:val="clear" w:color="auto" w:fill="auto"/>
          </w:tcPr>
          <w:p w:rsidR="008568F1" w:rsidRPr="008568F1" w:rsidRDefault="008568F1" w:rsidP="008568F1">
            <w:pPr>
              <w:spacing w:line="360" w:lineRule="auto"/>
              <w:jc w:val="both"/>
              <w:rPr>
                <w:rFonts w:asciiTheme="minorHAnsi" w:hAnsiTheme="minorHAnsi" w:cstheme="minorHAnsi"/>
                <w:sz w:val="22"/>
                <w:szCs w:val="22"/>
                <w:lang w:eastAsia="en-IN"/>
              </w:rPr>
            </w:pPr>
            <w:r w:rsidRPr="008568F1">
              <w:rPr>
                <w:rFonts w:asciiTheme="minorHAnsi" w:hAnsiTheme="minorHAnsi" w:cstheme="minorHAnsi"/>
                <w:sz w:val="22"/>
                <w:szCs w:val="22"/>
                <w:lang w:eastAsia="en-IN"/>
              </w:rPr>
              <w:t xml:space="preserve">Area sold to M/s </w:t>
            </w:r>
            <w:r>
              <w:rPr>
                <w:rFonts w:asciiTheme="minorHAnsi" w:hAnsiTheme="minorHAnsi" w:cstheme="minorHAnsi"/>
                <w:sz w:val="22"/>
                <w:szCs w:val="22"/>
                <w:lang w:eastAsia="en-IN"/>
              </w:rPr>
              <w:t>Plasto Packaging</w:t>
            </w:r>
            <w:r w:rsidRPr="008568F1">
              <w:rPr>
                <w:rFonts w:asciiTheme="minorHAnsi" w:hAnsiTheme="minorHAnsi" w:cstheme="minorHAnsi"/>
                <w:sz w:val="22"/>
                <w:szCs w:val="22"/>
                <w:lang w:eastAsia="en-IN"/>
              </w:rPr>
              <w:t xml:space="preserve"> Private L</w:t>
            </w:r>
            <w:r>
              <w:rPr>
                <w:rFonts w:asciiTheme="minorHAnsi" w:hAnsiTheme="minorHAnsi" w:cstheme="minorHAnsi"/>
                <w:sz w:val="22"/>
                <w:szCs w:val="22"/>
                <w:lang w:eastAsia="en-IN"/>
              </w:rPr>
              <w:t>td.</w:t>
            </w:r>
          </w:p>
        </w:tc>
        <w:tc>
          <w:tcPr>
            <w:tcW w:w="3685" w:type="dxa"/>
            <w:shd w:val="clear" w:color="auto" w:fill="auto"/>
          </w:tcPr>
          <w:p w:rsidR="008568F1" w:rsidRPr="008568F1" w:rsidRDefault="008568F1" w:rsidP="008568F1">
            <w:pPr>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5996 Sq. F</w:t>
            </w:r>
            <w:r w:rsidRPr="008568F1">
              <w:rPr>
                <w:rFonts w:asciiTheme="minorHAnsi" w:hAnsiTheme="minorHAnsi" w:cstheme="minorHAnsi"/>
                <w:sz w:val="22"/>
                <w:szCs w:val="22"/>
                <w:lang w:eastAsia="en-IN"/>
              </w:rPr>
              <w:t>t.</w:t>
            </w:r>
          </w:p>
        </w:tc>
      </w:tr>
      <w:tr w:rsidR="008568F1" w:rsidRPr="008568F1" w:rsidTr="00AC7C4F">
        <w:trPr>
          <w:trHeight w:val="376"/>
        </w:trPr>
        <w:tc>
          <w:tcPr>
            <w:tcW w:w="851" w:type="dxa"/>
            <w:shd w:val="clear" w:color="auto" w:fill="auto"/>
          </w:tcPr>
          <w:p w:rsidR="008568F1" w:rsidRPr="008568F1" w:rsidRDefault="008568F1" w:rsidP="00E77892">
            <w:pPr>
              <w:pStyle w:val="ListParagraph"/>
              <w:numPr>
                <w:ilvl w:val="3"/>
                <w:numId w:val="27"/>
              </w:numPr>
              <w:spacing w:line="360" w:lineRule="auto"/>
              <w:ind w:left="601" w:right="-193"/>
              <w:rPr>
                <w:rFonts w:asciiTheme="minorHAnsi" w:hAnsiTheme="minorHAnsi" w:cstheme="minorHAnsi"/>
                <w:sz w:val="22"/>
                <w:szCs w:val="22"/>
                <w:lang w:eastAsia="en-IN"/>
              </w:rPr>
            </w:pPr>
          </w:p>
        </w:tc>
        <w:tc>
          <w:tcPr>
            <w:tcW w:w="4536" w:type="dxa"/>
            <w:shd w:val="clear" w:color="auto" w:fill="auto"/>
          </w:tcPr>
          <w:p w:rsidR="008568F1" w:rsidRPr="008568F1" w:rsidRDefault="008568F1" w:rsidP="008568F1">
            <w:pPr>
              <w:spacing w:line="360" w:lineRule="auto"/>
              <w:ind w:right="-193"/>
              <w:jc w:val="both"/>
              <w:rPr>
                <w:rFonts w:asciiTheme="minorHAnsi" w:hAnsiTheme="minorHAnsi" w:cstheme="minorHAnsi"/>
                <w:sz w:val="22"/>
                <w:szCs w:val="22"/>
                <w:lang w:eastAsia="en-IN"/>
              </w:rPr>
            </w:pPr>
            <w:r>
              <w:rPr>
                <w:rFonts w:asciiTheme="minorHAnsi" w:hAnsiTheme="minorHAnsi" w:cstheme="minorHAnsi"/>
                <w:sz w:val="22"/>
                <w:szCs w:val="22"/>
                <w:lang w:eastAsia="en-IN"/>
              </w:rPr>
              <w:t>Purchase Year</w:t>
            </w:r>
          </w:p>
        </w:tc>
        <w:tc>
          <w:tcPr>
            <w:tcW w:w="3685" w:type="dxa"/>
            <w:shd w:val="clear" w:color="auto" w:fill="auto"/>
          </w:tcPr>
          <w:p w:rsidR="008568F1" w:rsidRPr="008568F1" w:rsidRDefault="008568F1" w:rsidP="008568F1">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During 2017-18</w:t>
            </w:r>
          </w:p>
        </w:tc>
      </w:tr>
      <w:tr w:rsidR="008568F1" w:rsidRPr="008568F1" w:rsidTr="00AC7C4F">
        <w:trPr>
          <w:trHeight w:val="376"/>
        </w:trPr>
        <w:tc>
          <w:tcPr>
            <w:tcW w:w="851" w:type="dxa"/>
            <w:shd w:val="clear" w:color="auto" w:fill="auto"/>
          </w:tcPr>
          <w:p w:rsidR="008568F1" w:rsidRPr="008568F1" w:rsidRDefault="008568F1" w:rsidP="00E77892">
            <w:pPr>
              <w:pStyle w:val="ListParagraph"/>
              <w:numPr>
                <w:ilvl w:val="3"/>
                <w:numId w:val="27"/>
              </w:numPr>
              <w:spacing w:line="360" w:lineRule="auto"/>
              <w:ind w:left="601" w:right="-193"/>
              <w:rPr>
                <w:rFonts w:asciiTheme="minorHAnsi" w:hAnsiTheme="minorHAnsi" w:cstheme="minorHAnsi"/>
                <w:sz w:val="22"/>
                <w:szCs w:val="22"/>
                <w:lang w:eastAsia="en-IN"/>
              </w:rPr>
            </w:pPr>
          </w:p>
        </w:tc>
        <w:tc>
          <w:tcPr>
            <w:tcW w:w="4536" w:type="dxa"/>
            <w:shd w:val="clear" w:color="auto" w:fill="auto"/>
          </w:tcPr>
          <w:p w:rsidR="008568F1" w:rsidRPr="008568F1" w:rsidRDefault="008568F1" w:rsidP="008568F1">
            <w:pPr>
              <w:spacing w:line="360" w:lineRule="auto"/>
              <w:ind w:right="-193"/>
              <w:jc w:val="both"/>
              <w:rPr>
                <w:rFonts w:asciiTheme="minorHAnsi" w:hAnsiTheme="minorHAnsi" w:cstheme="minorHAnsi"/>
                <w:sz w:val="22"/>
                <w:szCs w:val="22"/>
                <w:lang w:eastAsia="en-IN"/>
              </w:rPr>
            </w:pPr>
            <w:r>
              <w:rPr>
                <w:rFonts w:asciiTheme="minorHAnsi" w:hAnsiTheme="minorHAnsi" w:cstheme="minorHAnsi"/>
                <w:sz w:val="22"/>
                <w:szCs w:val="22"/>
                <w:lang w:eastAsia="en-IN"/>
              </w:rPr>
              <w:t>Land Type</w:t>
            </w:r>
          </w:p>
        </w:tc>
        <w:tc>
          <w:tcPr>
            <w:tcW w:w="3685" w:type="dxa"/>
            <w:shd w:val="clear" w:color="auto" w:fill="auto"/>
          </w:tcPr>
          <w:p w:rsidR="008568F1" w:rsidRPr="008568F1" w:rsidRDefault="008568F1" w:rsidP="008568F1">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Industrial as per conversion certificate</w:t>
            </w:r>
          </w:p>
        </w:tc>
      </w:tr>
      <w:tr w:rsidR="008568F1" w:rsidRPr="008568F1" w:rsidTr="00AC7C4F">
        <w:trPr>
          <w:trHeight w:val="376"/>
        </w:trPr>
        <w:tc>
          <w:tcPr>
            <w:tcW w:w="851" w:type="dxa"/>
            <w:shd w:val="clear" w:color="auto" w:fill="auto"/>
          </w:tcPr>
          <w:p w:rsidR="008568F1" w:rsidRPr="008568F1" w:rsidRDefault="008568F1" w:rsidP="00E77892">
            <w:pPr>
              <w:pStyle w:val="ListParagraph"/>
              <w:numPr>
                <w:ilvl w:val="3"/>
                <w:numId w:val="27"/>
              </w:numPr>
              <w:spacing w:line="360" w:lineRule="auto"/>
              <w:ind w:left="601" w:right="-193"/>
              <w:rPr>
                <w:rFonts w:asciiTheme="minorHAnsi" w:hAnsiTheme="minorHAnsi" w:cstheme="minorHAnsi"/>
                <w:sz w:val="22"/>
                <w:szCs w:val="22"/>
                <w:lang w:eastAsia="en-IN"/>
              </w:rPr>
            </w:pPr>
          </w:p>
        </w:tc>
        <w:tc>
          <w:tcPr>
            <w:tcW w:w="4536" w:type="dxa"/>
            <w:shd w:val="clear" w:color="auto" w:fill="auto"/>
          </w:tcPr>
          <w:p w:rsidR="008568F1" w:rsidRPr="008568F1" w:rsidRDefault="008568F1" w:rsidP="008568F1">
            <w:pPr>
              <w:spacing w:line="360" w:lineRule="auto"/>
              <w:ind w:right="-193"/>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Document Number </w:t>
            </w:r>
          </w:p>
        </w:tc>
        <w:tc>
          <w:tcPr>
            <w:tcW w:w="3685" w:type="dxa"/>
            <w:shd w:val="clear" w:color="auto" w:fill="auto"/>
          </w:tcPr>
          <w:p w:rsidR="008568F1" w:rsidRPr="008568F1" w:rsidRDefault="007A095F" w:rsidP="008568F1">
            <w:pPr>
              <w:spacing w:line="360" w:lineRule="auto"/>
              <w:ind w:right="-193"/>
              <w:rPr>
                <w:rFonts w:asciiTheme="minorHAnsi" w:hAnsiTheme="minorHAnsi" w:cstheme="minorHAnsi"/>
                <w:sz w:val="22"/>
                <w:szCs w:val="22"/>
                <w:lang w:eastAsia="en-IN"/>
              </w:rPr>
            </w:pPr>
            <w:r w:rsidRPr="007A095F">
              <w:rPr>
                <w:rFonts w:asciiTheme="minorHAnsi" w:hAnsiTheme="minorHAnsi" w:cstheme="minorHAnsi"/>
                <w:sz w:val="22"/>
                <w:szCs w:val="22"/>
                <w:lang w:eastAsia="en-IN"/>
              </w:rPr>
              <w:t>CN/2021/1614/220</w:t>
            </w:r>
          </w:p>
        </w:tc>
      </w:tr>
    </w:tbl>
    <w:p w:rsidR="00382B8C" w:rsidRDefault="00382B8C" w:rsidP="00D825EF">
      <w:pPr>
        <w:spacing w:line="360" w:lineRule="auto"/>
        <w:jc w:val="both"/>
        <w:rPr>
          <w:rFonts w:ascii="Arial" w:hAnsi="Arial" w:cs="Arial"/>
          <w:sz w:val="22"/>
          <w:szCs w:val="22"/>
          <w:lang w:eastAsia="en-IN"/>
        </w:rPr>
      </w:pPr>
    </w:p>
    <w:p w:rsidR="002578CD" w:rsidRPr="00671474" w:rsidRDefault="00BE3567" w:rsidP="00AC7C4F">
      <w:pPr>
        <w:pStyle w:val="ListParagraph"/>
        <w:numPr>
          <w:ilvl w:val="0"/>
          <w:numId w:val="29"/>
        </w:numPr>
        <w:spacing w:before="240" w:line="360" w:lineRule="auto"/>
        <w:ind w:left="709" w:right="-143"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C428EE" w:rsidRPr="00671474">
        <w:rPr>
          <w:rFonts w:ascii="Arial" w:hAnsi="Arial" w:cs="Arial"/>
          <w:sz w:val="22"/>
          <w:szCs w:val="22"/>
          <w:lang w:eastAsia="en-IN"/>
        </w:rPr>
        <w:t>Some</w:t>
      </w:r>
      <w:r w:rsidR="00DB5C6B" w:rsidRPr="00671474">
        <w:rPr>
          <w:rFonts w:ascii="Arial" w:hAnsi="Arial" w:cs="Arial"/>
          <w:sz w:val="22"/>
          <w:szCs w:val="22"/>
          <w:lang w:eastAsia="en-IN"/>
        </w:rPr>
        <w:t xml:space="preserve"> of the site pictures has been taken during the site survey</w:t>
      </w:r>
      <w:r w:rsidR="00BC7023" w:rsidRPr="00671474">
        <w:rPr>
          <w:rFonts w:ascii="Arial" w:hAnsi="Arial" w:cs="Arial"/>
          <w:sz w:val="22"/>
          <w:szCs w:val="22"/>
          <w:lang w:eastAsia="en-IN"/>
        </w:rPr>
        <w:t xml:space="preserve"> as on 7</w:t>
      </w:r>
      <w:r w:rsidR="00BC7023" w:rsidRPr="00671474">
        <w:rPr>
          <w:rFonts w:ascii="Arial" w:hAnsi="Arial" w:cs="Arial"/>
          <w:sz w:val="22"/>
          <w:szCs w:val="22"/>
          <w:vertAlign w:val="superscript"/>
          <w:lang w:eastAsia="en-IN"/>
        </w:rPr>
        <w:t>th</w:t>
      </w:r>
      <w:r w:rsidR="00BC7023" w:rsidRPr="00671474">
        <w:rPr>
          <w:rFonts w:ascii="Arial" w:hAnsi="Arial" w:cs="Arial"/>
          <w:sz w:val="22"/>
          <w:szCs w:val="22"/>
          <w:lang w:eastAsia="en-IN"/>
        </w:rPr>
        <w:t xml:space="preserve"> December 2022</w:t>
      </w:r>
      <w:r w:rsidR="00DB5C6B" w:rsidRPr="00671474">
        <w:rPr>
          <w:rFonts w:ascii="Arial" w:hAnsi="Arial" w:cs="Arial"/>
          <w:sz w:val="22"/>
          <w:szCs w:val="22"/>
          <w:lang w:eastAsia="en-IN"/>
        </w:rPr>
        <w:t xml:space="preserve">, </w:t>
      </w:r>
      <w:r w:rsidR="00C428EE" w:rsidRPr="00671474">
        <w:rPr>
          <w:rFonts w:ascii="Arial" w:hAnsi="Arial" w:cs="Arial"/>
          <w:sz w:val="22"/>
          <w:szCs w:val="22"/>
          <w:lang w:eastAsia="en-IN"/>
        </w:rPr>
        <w:t>are attached below</w:t>
      </w:r>
      <w:r w:rsidR="00DB5C6B" w:rsidRPr="00671474">
        <w:rPr>
          <w:rFonts w:ascii="Arial" w:hAnsi="Arial" w:cs="Arial"/>
          <w:sz w:val="22"/>
          <w:szCs w:val="22"/>
          <w:lang w:eastAsia="en-IN"/>
        </w:rPr>
        <w:t>:</w:t>
      </w:r>
    </w:p>
    <w:p w:rsidR="00612775" w:rsidRDefault="00612775" w:rsidP="00AC7C4F">
      <w:pPr>
        <w:pStyle w:val="ListParagraph"/>
        <w:autoSpaceDE w:val="0"/>
        <w:autoSpaceDN w:val="0"/>
        <w:adjustRightInd w:val="0"/>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705475" cy="2714625"/>
            <wp:effectExtent l="19050" t="19050" r="2857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68548E.tmp"/>
                    <pic:cNvPicPr/>
                  </pic:nvPicPr>
                  <pic:blipFill>
                    <a:blip r:embed="rId13">
                      <a:extLst>
                        <a:ext uri="{28A0092B-C50C-407E-A947-70E740481C1C}">
                          <a14:useLocalDpi xmlns:a14="http://schemas.microsoft.com/office/drawing/2010/main" val="0"/>
                        </a:ext>
                      </a:extLst>
                    </a:blip>
                    <a:stretch>
                      <a:fillRect/>
                    </a:stretch>
                  </pic:blipFill>
                  <pic:spPr>
                    <a:xfrm>
                      <a:off x="0" y="0"/>
                      <a:ext cx="5705475" cy="2714625"/>
                    </a:xfrm>
                    <a:prstGeom prst="rect">
                      <a:avLst/>
                    </a:prstGeom>
                    <a:ln>
                      <a:solidFill>
                        <a:schemeClr val="tx1"/>
                      </a:solidFill>
                    </a:ln>
                  </pic:spPr>
                </pic:pic>
              </a:graphicData>
            </a:graphic>
          </wp:inline>
        </w:drawing>
      </w:r>
    </w:p>
    <w:p w:rsidR="0079395A" w:rsidRDefault="0079395A" w:rsidP="00AC7C4F">
      <w:pPr>
        <w:pStyle w:val="ListParagraph"/>
        <w:autoSpaceDE w:val="0"/>
        <w:autoSpaceDN w:val="0"/>
        <w:adjustRightInd w:val="0"/>
        <w:spacing w:before="240" w:line="360" w:lineRule="auto"/>
        <w:ind w:left="709" w:right="-143"/>
        <w:rPr>
          <w:rFonts w:ascii="Arial" w:hAnsi="Arial" w:cs="Arial"/>
          <w:sz w:val="22"/>
          <w:szCs w:val="22"/>
          <w:lang w:eastAsia="en-IN"/>
        </w:rPr>
      </w:pPr>
      <w:r>
        <w:rPr>
          <w:rFonts w:ascii="Arial" w:hAnsi="Arial" w:cs="Arial"/>
          <w:noProof/>
          <w:sz w:val="22"/>
          <w:szCs w:val="22"/>
          <w:lang w:eastAsia="en-IN"/>
        </w:rPr>
        <w:drawing>
          <wp:inline distT="0" distB="0" distL="0" distR="0">
            <wp:extent cx="5724525" cy="2609850"/>
            <wp:effectExtent l="19050" t="19050" r="2857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68242E.tmp"/>
                    <pic:cNvPicPr/>
                  </pic:nvPicPr>
                  <pic:blipFill>
                    <a:blip r:embed="rId14">
                      <a:extLst>
                        <a:ext uri="{28A0092B-C50C-407E-A947-70E740481C1C}">
                          <a14:useLocalDpi xmlns:a14="http://schemas.microsoft.com/office/drawing/2010/main" val="0"/>
                        </a:ext>
                      </a:extLst>
                    </a:blip>
                    <a:stretch>
                      <a:fillRect/>
                    </a:stretch>
                  </pic:blipFill>
                  <pic:spPr>
                    <a:xfrm>
                      <a:off x="0" y="0"/>
                      <a:ext cx="5725348" cy="2610225"/>
                    </a:xfrm>
                    <a:prstGeom prst="rect">
                      <a:avLst/>
                    </a:prstGeom>
                    <a:ln>
                      <a:solidFill>
                        <a:schemeClr val="tx1"/>
                      </a:solidFill>
                    </a:ln>
                  </pic:spPr>
                </pic:pic>
              </a:graphicData>
            </a:graphic>
          </wp:inline>
        </w:drawing>
      </w:r>
    </w:p>
    <w:p w:rsidR="0079395A" w:rsidRDefault="0079395A" w:rsidP="00AC7C4F">
      <w:pPr>
        <w:pStyle w:val="ListParagraph"/>
        <w:autoSpaceDE w:val="0"/>
        <w:autoSpaceDN w:val="0"/>
        <w:adjustRightInd w:val="0"/>
        <w:spacing w:before="240" w:line="360" w:lineRule="auto"/>
        <w:ind w:left="709" w:right="-143"/>
        <w:rPr>
          <w:rFonts w:ascii="Arial" w:hAnsi="Arial" w:cs="Arial"/>
          <w:sz w:val="22"/>
          <w:szCs w:val="22"/>
          <w:lang w:eastAsia="en-IN"/>
        </w:rPr>
      </w:pPr>
      <w:r>
        <w:rPr>
          <w:rFonts w:ascii="Arial" w:hAnsi="Arial" w:cs="Arial"/>
          <w:noProof/>
          <w:sz w:val="22"/>
          <w:szCs w:val="22"/>
          <w:lang w:eastAsia="en-IN"/>
        </w:rPr>
        <w:drawing>
          <wp:inline distT="0" distB="0" distL="0" distR="0">
            <wp:extent cx="5743575" cy="276225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6847B6.tmp"/>
                    <pic:cNvPicPr/>
                  </pic:nvPicPr>
                  <pic:blipFill>
                    <a:blip r:embed="rId15">
                      <a:extLst>
                        <a:ext uri="{28A0092B-C50C-407E-A947-70E740481C1C}">
                          <a14:useLocalDpi xmlns:a14="http://schemas.microsoft.com/office/drawing/2010/main" val="0"/>
                        </a:ext>
                      </a:extLst>
                    </a:blip>
                    <a:stretch>
                      <a:fillRect/>
                    </a:stretch>
                  </pic:blipFill>
                  <pic:spPr>
                    <a:xfrm>
                      <a:off x="0" y="0"/>
                      <a:ext cx="5743575" cy="2762250"/>
                    </a:xfrm>
                    <a:prstGeom prst="rect">
                      <a:avLst/>
                    </a:prstGeom>
                    <a:ln>
                      <a:solidFill>
                        <a:schemeClr val="tx1"/>
                      </a:solidFill>
                    </a:ln>
                  </pic:spPr>
                </pic:pic>
              </a:graphicData>
            </a:graphic>
          </wp:inline>
        </w:drawing>
      </w:r>
    </w:p>
    <w:p w:rsidR="00D94905" w:rsidRDefault="00D94905" w:rsidP="00B00E36">
      <w:pPr>
        <w:spacing w:line="360" w:lineRule="auto"/>
        <w:ind w:left="709" w:right="-143"/>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extent cx="5724525" cy="3124200"/>
            <wp:effectExtent l="19050" t="19050" r="2857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683E9E.tmp"/>
                    <pic:cNvPicPr/>
                  </pic:nvPicPr>
                  <pic:blipFill>
                    <a:blip r:embed="rId16">
                      <a:extLst>
                        <a:ext uri="{28A0092B-C50C-407E-A947-70E740481C1C}">
                          <a14:useLocalDpi xmlns:a14="http://schemas.microsoft.com/office/drawing/2010/main" val="0"/>
                        </a:ext>
                      </a:extLst>
                    </a:blip>
                    <a:stretch>
                      <a:fillRect/>
                    </a:stretch>
                  </pic:blipFill>
                  <pic:spPr>
                    <a:xfrm>
                      <a:off x="0" y="0"/>
                      <a:ext cx="5724525" cy="3124200"/>
                    </a:xfrm>
                    <a:prstGeom prst="rect">
                      <a:avLst/>
                    </a:prstGeom>
                    <a:ln>
                      <a:solidFill>
                        <a:schemeClr val="tx1"/>
                      </a:solidFill>
                    </a:ln>
                  </pic:spPr>
                </pic:pic>
              </a:graphicData>
            </a:graphic>
          </wp:inline>
        </w:drawing>
      </w:r>
    </w:p>
    <w:p w:rsidR="00D94905" w:rsidRDefault="00D94905" w:rsidP="00B00E36">
      <w:pPr>
        <w:spacing w:line="360" w:lineRule="auto"/>
        <w:ind w:left="709" w:right="-285"/>
        <w:rPr>
          <w:rFonts w:ascii="Arial" w:hAnsi="Arial" w:cs="Arial"/>
          <w:b/>
          <w:sz w:val="22"/>
          <w:szCs w:val="22"/>
          <w:lang w:eastAsia="en-IN"/>
        </w:rPr>
      </w:pPr>
      <w:r>
        <w:rPr>
          <w:rFonts w:ascii="Arial" w:hAnsi="Arial" w:cs="Arial"/>
          <w:b/>
          <w:noProof/>
          <w:sz w:val="22"/>
          <w:szCs w:val="22"/>
          <w:lang w:eastAsia="en-IN"/>
        </w:rPr>
        <w:drawing>
          <wp:inline distT="0" distB="0" distL="0" distR="0">
            <wp:extent cx="5743575" cy="2695575"/>
            <wp:effectExtent l="19050" t="19050" r="2857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68B12A.tmp"/>
                    <pic:cNvPicPr/>
                  </pic:nvPicPr>
                  <pic:blipFill>
                    <a:blip r:embed="rId17">
                      <a:extLst>
                        <a:ext uri="{28A0092B-C50C-407E-A947-70E740481C1C}">
                          <a14:useLocalDpi xmlns:a14="http://schemas.microsoft.com/office/drawing/2010/main" val="0"/>
                        </a:ext>
                      </a:extLst>
                    </a:blip>
                    <a:stretch>
                      <a:fillRect/>
                    </a:stretch>
                  </pic:blipFill>
                  <pic:spPr>
                    <a:xfrm>
                      <a:off x="0" y="0"/>
                      <a:ext cx="5778048" cy="2711754"/>
                    </a:xfrm>
                    <a:prstGeom prst="rect">
                      <a:avLst/>
                    </a:prstGeom>
                    <a:ln>
                      <a:solidFill>
                        <a:schemeClr val="tx1"/>
                      </a:solidFill>
                    </a:ln>
                  </pic:spPr>
                </pic:pic>
              </a:graphicData>
            </a:graphic>
          </wp:inline>
        </w:drawing>
      </w:r>
    </w:p>
    <w:p w:rsidR="00D94905" w:rsidRDefault="00D94905" w:rsidP="00B00E36">
      <w:pPr>
        <w:spacing w:line="360" w:lineRule="auto"/>
        <w:ind w:left="709" w:right="-143"/>
        <w:rPr>
          <w:rFonts w:ascii="Arial" w:hAnsi="Arial" w:cs="Arial"/>
          <w:b/>
          <w:sz w:val="22"/>
          <w:szCs w:val="22"/>
          <w:lang w:eastAsia="en-IN"/>
        </w:rPr>
      </w:pPr>
      <w:r>
        <w:rPr>
          <w:rFonts w:ascii="Arial" w:hAnsi="Arial" w:cs="Arial"/>
          <w:b/>
          <w:noProof/>
          <w:sz w:val="22"/>
          <w:szCs w:val="22"/>
          <w:lang w:eastAsia="en-IN"/>
        </w:rPr>
        <w:drawing>
          <wp:inline distT="0" distB="0" distL="0" distR="0">
            <wp:extent cx="5724525" cy="2590800"/>
            <wp:effectExtent l="19050" t="19050" r="2857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68F842.tmp"/>
                    <pic:cNvPicPr/>
                  </pic:nvPicPr>
                  <pic:blipFill>
                    <a:blip r:embed="rId18">
                      <a:extLst>
                        <a:ext uri="{28A0092B-C50C-407E-A947-70E740481C1C}">
                          <a14:useLocalDpi xmlns:a14="http://schemas.microsoft.com/office/drawing/2010/main" val="0"/>
                        </a:ext>
                      </a:extLst>
                    </a:blip>
                    <a:stretch>
                      <a:fillRect/>
                    </a:stretch>
                  </pic:blipFill>
                  <pic:spPr>
                    <a:xfrm>
                      <a:off x="0" y="0"/>
                      <a:ext cx="5724525" cy="2590800"/>
                    </a:xfrm>
                    <a:prstGeom prst="rect">
                      <a:avLst/>
                    </a:prstGeom>
                    <a:ln>
                      <a:solidFill>
                        <a:schemeClr val="tx1"/>
                      </a:solidFill>
                    </a:ln>
                  </pic:spPr>
                </pic:pic>
              </a:graphicData>
            </a:graphic>
          </wp:inline>
        </w:drawing>
      </w:r>
    </w:p>
    <w:p w:rsidR="00D94905" w:rsidRDefault="00D94905" w:rsidP="00B00E36">
      <w:pPr>
        <w:spacing w:line="360" w:lineRule="auto"/>
        <w:ind w:left="709" w:right="-285"/>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extent cx="5743575" cy="2971800"/>
            <wp:effectExtent l="19050" t="19050" r="2857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68D12E.tmp"/>
                    <pic:cNvPicPr/>
                  </pic:nvPicPr>
                  <pic:blipFill>
                    <a:blip r:embed="rId19">
                      <a:extLst>
                        <a:ext uri="{28A0092B-C50C-407E-A947-70E740481C1C}">
                          <a14:useLocalDpi xmlns:a14="http://schemas.microsoft.com/office/drawing/2010/main" val="0"/>
                        </a:ext>
                      </a:extLst>
                    </a:blip>
                    <a:stretch>
                      <a:fillRect/>
                    </a:stretch>
                  </pic:blipFill>
                  <pic:spPr>
                    <a:xfrm>
                      <a:off x="0" y="0"/>
                      <a:ext cx="5743575" cy="2971800"/>
                    </a:xfrm>
                    <a:prstGeom prst="rect">
                      <a:avLst/>
                    </a:prstGeom>
                    <a:ln>
                      <a:solidFill>
                        <a:schemeClr val="tx1"/>
                      </a:solidFill>
                    </a:ln>
                  </pic:spPr>
                </pic:pic>
              </a:graphicData>
            </a:graphic>
          </wp:inline>
        </w:drawing>
      </w:r>
    </w:p>
    <w:p w:rsidR="00D94905" w:rsidRDefault="00D94905" w:rsidP="00B00E36">
      <w:pPr>
        <w:spacing w:line="360" w:lineRule="auto"/>
        <w:ind w:left="709" w:right="-285"/>
        <w:rPr>
          <w:rFonts w:ascii="Arial" w:hAnsi="Arial" w:cs="Arial"/>
          <w:b/>
          <w:sz w:val="22"/>
          <w:szCs w:val="22"/>
          <w:lang w:eastAsia="en-IN"/>
        </w:rPr>
      </w:pPr>
      <w:r>
        <w:rPr>
          <w:rFonts w:ascii="Arial" w:hAnsi="Arial" w:cs="Arial"/>
          <w:b/>
          <w:noProof/>
          <w:sz w:val="22"/>
          <w:szCs w:val="22"/>
          <w:lang w:eastAsia="en-IN"/>
        </w:rPr>
        <w:drawing>
          <wp:inline distT="0" distB="0" distL="0" distR="0">
            <wp:extent cx="5743575" cy="2590800"/>
            <wp:effectExtent l="19050" t="19050" r="2857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689F9B.tmp"/>
                    <pic:cNvPicPr/>
                  </pic:nvPicPr>
                  <pic:blipFill>
                    <a:blip r:embed="rId20">
                      <a:extLst>
                        <a:ext uri="{28A0092B-C50C-407E-A947-70E740481C1C}">
                          <a14:useLocalDpi xmlns:a14="http://schemas.microsoft.com/office/drawing/2010/main" val="0"/>
                        </a:ext>
                      </a:extLst>
                    </a:blip>
                    <a:stretch>
                      <a:fillRect/>
                    </a:stretch>
                  </pic:blipFill>
                  <pic:spPr>
                    <a:xfrm>
                      <a:off x="0" y="0"/>
                      <a:ext cx="5743575" cy="2590800"/>
                    </a:xfrm>
                    <a:prstGeom prst="rect">
                      <a:avLst/>
                    </a:prstGeom>
                    <a:ln>
                      <a:solidFill>
                        <a:schemeClr val="tx1"/>
                      </a:solidFill>
                    </a:ln>
                  </pic:spPr>
                </pic:pic>
              </a:graphicData>
            </a:graphic>
          </wp:inline>
        </w:drawing>
      </w:r>
    </w:p>
    <w:p w:rsidR="008C5A99" w:rsidRDefault="008C5A99" w:rsidP="00B00E36">
      <w:pPr>
        <w:spacing w:line="360" w:lineRule="auto"/>
        <w:ind w:left="709" w:right="-143"/>
        <w:rPr>
          <w:rFonts w:ascii="Arial" w:hAnsi="Arial" w:cs="Arial"/>
          <w:b/>
          <w:sz w:val="22"/>
          <w:szCs w:val="22"/>
          <w:lang w:eastAsia="en-IN"/>
        </w:rPr>
      </w:pPr>
      <w:r>
        <w:rPr>
          <w:rFonts w:ascii="Arial" w:hAnsi="Arial" w:cs="Arial"/>
          <w:b/>
          <w:noProof/>
          <w:sz w:val="22"/>
          <w:szCs w:val="22"/>
          <w:lang w:eastAsia="en-IN"/>
        </w:rPr>
        <w:drawing>
          <wp:inline distT="0" distB="0" distL="0" distR="0">
            <wp:extent cx="5724525" cy="2867025"/>
            <wp:effectExtent l="19050" t="19050" r="2857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6861C4.tmp"/>
                    <pic:cNvPicPr/>
                  </pic:nvPicPr>
                  <pic:blipFill>
                    <a:blip r:embed="rId21">
                      <a:extLst>
                        <a:ext uri="{28A0092B-C50C-407E-A947-70E740481C1C}">
                          <a14:useLocalDpi xmlns:a14="http://schemas.microsoft.com/office/drawing/2010/main" val="0"/>
                        </a:ext>
                      </a:extLst>
                    </a:blip>
                    <a:stretch>
                      <a:fillRect/>
                    </a:stretch>
                  </pic:blipFill>
                  <pic:spPr>
                    <a:xfrm>
                      <a:off x="0" y="0"/>
                      <a:ext cx="5724525" cy="2867025"/>
                    </a:xfrm>
                    <a:prstGeom prst="rect">
                      <a:avLst/>
                    </a:prstGeom>
                    <a:ln>
                      <a:solidFill>
                        <a:schemeClr val="tx1"/>
                      </a:solidFill>
                    </a:ln>
                  </pic:spPr>
                </pic:pic>
              </a:graphicData>
            </a:graphic>
          </wp:inline>
        </w:drawing>
      </w:r>
    </w:p>
    <w:p w:rsidR="00F3628B" w:rsidRDefault="00A22FE5" w:rsidP="00B00E36">
      <w:pPr>
        <w:pStyle w:val="ListParagraph"/>
        <w:numPr>
          <w:ilvl w:val="0"/>
          <w:numId w:val="29"/>
        </w:numPr>
        <w:spacing w:before="240" w:line="360" w:lineRule="auto"/>
        <w:ind w:left="709" w:right="-143" w:hanging="425"/>
        <w:jc w:val="both"/>
        <w:rPr>
          <w:rFonts w:ascii="Arial" w:eastAsia="Calibri" w:hAnsi="Arial" w:cs="Arial"/>
          <w:b/>
          <w:color w:val="000000"/>
          <w:sz w:val="22"/>
          <w:szCs w:val="22"/>
        </w:rPr>
      </w:pPr>
      <w:r w:rsidRPr="00021DBC">
        <w:rPr>
          <w:rFonts w:ascii="Arial" w:eastAsia="Calibri" w:hAnsi="Arial" w:cs="Arial"/>
          <w:b/>
          <w:color w:val="000000"/>
          <w:sz w:val="22"/>
          <w:szCs w:val="22"/>
        </w:rPr>
        <w:lastRenderedPageBreak/>
        <w:t>BUILDING &amp; CIVIL WORKS</w:t>
      </w:r>
      <w:r w:rsidR="00FC1B6B" w:rsidRPr="00021DBC">
        <w:rPr>
          <w:rFonts w:ascii="Arial" w:eastAsia="Calibri" w:hAnsi="Arial" w:cs="Arial"/>
          <w:b/>
          <w:color w:val="000000"/>
          <w:sz w:val="22"/>
          <w:szCs w:val="22"/>
        </w:rPr>
        <w:t>:</w:t>
      </w:r>
      <w:r w:rsidR="00094D60">
        <w:rPr>
          <w:rFonts w:ascii="Arial" w:eastAsia="Calibri" w:hAnsi="Arial" w:cs="Arial"/>
          <w:b/>
          <w:color w:val="000000"/>
          <w:sz w:val="22"/>
          <w:szCs w:val="22"/>
        </w:rPr>
        <w:t xml:space="preserve"> </w:t>
      </w:r>
    </w:p>
    <w:p w:rsidR="003A4791" w:rsidRDefault="00543279" w:rsidP="00B00E36">
      <w:pPr>
        <w:pStyle w:val="ListParagraph"/>
        <w:spacing w:before="240" w:line="360" w:lineRule="auto"/>
        <w:ind w:left="709" w:right="-143"/>
        <w:jc w:val="both"/>
        <w:rPr>
          <w:rFonts w:ascii="Arial" w:hAnsi="Arial" w:cs="Arial"/>
          <w:sz w:val="22"/>
          <w:szCs w:val="22"/>
          <w:lang w:eastAsia="en-IN"/>
        </w:rPr>
      </w:pPr>
      <w:r>
        <w:rPr>
          <w:rFonts w:ascii="Arial" w:hAnsi="Arial" w:cs="Arial"/>
          <w:sz w:val="22"/>
          <w:szCs w:val="22"/>
          <w:lang w:eastAsia="en-IN"/>
        </w:rPr>
        <w:t xml:space="preserve">As per information provided by the client/company and verified during the site survey, currently company is having 5 </w:t>
      </w:r>
      <w:proofErr w:type="spellStart"/>
      <w:r>
        <w:rPr>
          <w:rFonts w:ascii="Arial" w:hAnsi="Arial" w:cs="Arial"/>
          <w:sz w:val="22"/>
          <w:szCs w:val="22"/>
          <w:lang w:eastAsia="en-IN"/>
        </w:rPr>
        <w:t>kattha</w:t>
      </w:r>
      <w:proofErr w:type="spellEnd"/>
      <w:r>
        <w:rPr>
          <w:rFonts w:ascii="Arial" w:hAnsi="Arial" w:cs="Arial"/>
          <w:sz w:val="22"/>
          <w:szCs w:val="22"/>
          <w:lang w:eastAsia="en-IN"/>
        </w:rPr>
        <w:t xml:space="preserve"> vacant land adjacent to the existing</w:t>
      </w:r>
      <w:r w:rsidR="003A4791">
        <w:rPr>
          <w:rFonts w:ascii="Arial" w:hAnsi="Arial" w:cs="Arial"/>
          <w:sz w:val="22"/>
          <w:szCs w:val="22"/>
          <w:lang w:eastAsia="en-IN"/>
        </w:rPr>
        <w:t xml:space="preserve"> manufacturing facility and land development work has been done during FY 2021-22, as per financial statement shared by the client.</w:t>
      </w:r>
    </w:p>
    <w:p w:rsidR="008900F2" w:rsidRDefault="00D900C8" w:rsidP="00B00E36">
      <w:pPr>
        <w:pStyle w:val="ListParagraph"/>
        <w:spacing w:before="240" w:line="360" w:lineRule="auto"/>
        <w:ind w:left="709" w:right="-143"/>
        <w:jc w:val="both"/>
        <w:rPr>
          <w:rFonts w:ascii="Arial" w:hAnsi="Arial" w:cs="Arial"/>
          <w:sz w:val="22"/>
          <w:szCs w:val="22"/>
          <w:lang w:eastAsia="en-IN"/>
        </w:rPr>
      </w:pPr>
      <w:r w:rsidRPr="003A4791">
        <w:rPr>
          <w:rFonts w:ascii="Arial" w:hAnsi="Arial" w:cs="Arial"/>
          <w:sz w:val="22"/>
          <w:szCs w:val="22"/>
          <w:lang w:eastAsia="en-IN"/>
        </w:rPr>
        <w:t xml:space="preserve">As per the current status of the Building and civil works provided by the company, </w:t>
      </w:r>
      <w:r w:rsidR="003A4791">
        <w:rPr>
          <w:rFonts w:ascii="Arial" w:hAnsi="Arial" w:cs="Arial"/>
          <w:sz w:val="22"/>
          <w:szCs w:val="22"/>
          <w:lang w:eastAsia="en-IN"/>
        </w:rPr>
        <w:t>b</w:t>
      </w:r>
      <w:r w:rsidRPr="003A4791">
        <w:rPr>
          <w:rFonts w:ascii="Arial" w:hAnsi="Arial" w:cs="Arial"/>
          <w:sz w:val="22"/>
          <w:szCs w:val="22"/>
          <w:lang w:eastAsia="en-IN"/>
        </w:rPr>
        <w:t>o</w:t>
      </w:r>
      <w:r w:rsidR="008900F2">
        <w:rPr>
          <w:rFonts w:ascii="Arial" w:hAnsi="Arial" w:cs="Arial"/>
          <w:sz w:val="22"/>
          <w:szCs w:val="22"/>
          <w:lang w:eastAsia="en-IN"/>
        </w:rPr>
        <w:t xml:space="preserve">undary wall work is not initiated till the date of site visit and </w:t>
      </w:r>
      <w:r w:rsidR="00A24B05" w:rsidRPr="003A4791">
        <w:rPr>
          <w:rFonts w:ascii="Arial" w:hAnsi="Arial" w:cs="Arial"/>
          <w:sz w:val="22"/>
          <w:szCs w:val="22"/>
          <w:lang w:eastAsia="en-IN"/>
        </w:rPr>
        <w:t xml:space="preserve">the foundation &amp; plinth work </w:t>
      </w:r>
      <w:r w:rsidR="008900F2">
        <w:rPr>
          <w:rFonts w:ascii="Arial" w:hAnsi="Arial" w:cs="Arial"/>
          <w:sz w:val="22"/>
          <w:szCs w:val="22"/>
          <w:lang w:eastAsia="en-IN"/>
        </w:rPr>
        <w:t>is also required to start soon to achieve the expected trial run and COD successfully.</w:t>
      </w:r>
      <w:r w:rsidR="006507BE">
        <w:rPr>
          <w:rFonts w:ascii="Arial" w:hAnsi="Arial" w:cs="Arial"/>
          <w:sz w:val="22"/>
          <w:szCs w:val="22"/>
          <w:lang w:eastAsia="en-IN"/>
        </w:rPr>
        <w:t xml:space="preserve"> Currently no site development/construction work is going on as on date.</w:t>
      </w:r>
    </w:p>
    <w:p w:rsidR="008900F2" w:rsidRDefault="008900F2" w:rsidP="00B00E36">
      <w:pPr>
        <w:pStyle w:val="ListParagraph"/>
        <w:spacing w:before="240" w:line="360" w:lineRule="auto"/>
        <w:ind w:left="709" w:right="-143"/>
        <w:jc w:val="both"/>
        <w:rPr>
          <w:rFonts w:ascii="Arial" w:hAnsi="Arial" w:cs="Arial"/>
          <w:sz w:val="22"/>
          <w:szCs w:val="22"/>
          <w:lang w:eastAsia="en-IN"/>
        </w:rPr>
      </w:pPr>
      <w:r>
        <w:rPr>
          <w:rFonts w:ascii="Arial" w:hAnsi="Arial" w:cs="Arial"/>
          <w:sz w:val="22"/>
          <w:szCs w:val="22"/>
          <w:lang w:eastAsia="en-IN"/>
        </w:rPr>
        <w:t xml:space="preserve">As per communicated by the client, company has applied for </w:t>
      </w:r>
      <w:r w:rsidR="00D90B55" w:rsidRPr="008900F2">
        <w:rPr>
          <w:rFonts w:ascii="Arial" w:hAnsi="Arial" w:cs="Arial"/>
          <w:sz w:val="22"/>
          <w:szCs w:val="22"/>
          <w:lang w:eastAsia="en-IN"/>
        </w:rPr>
        <w:t>Sanction map</w:t>
      </w:r>
      <w:r>
        <w:rPr>
          <w:rFonts w:ascii="Arial" w:hAnsi="Arial" w:cs="Arial"/>
          <w:sz w:val="22"/>
          <w:szCs w:val="22"/>
          <w:lang w:eastAsia="en-IN"/>
        </w:rPr>
        <w:t xml:space="preserve"> </w:t>
      </w:r>
      <w:r w:rsidR="00D90B55" w:rsidRPr="008900F2">
        <w:rPr>
          <w:rFonts w:ascii="Arial" w:hAnsi="Arial" w:cs="Arial"/>
          <w:sz w:val="22"/>
          <w:szCs w:val="22"/>
          <w:lang w:eastAsia="en-IN"/>
        </w:rPr>
        <w:t>appro</w:t>
      </w:r>
      <w:r>
        <w:rPr>
          <w:rFonts w:ascii="Arial" w:hAnsi="Arial" w:cs="Arial"/>
          <w:sz w:val="22"/>
          <w:szCs w:val="22"/>
          <w:lang w:eastAsia="en-IN"/>
        </w:rPr>
        <w:t>val to the respective authority and it is still awaiting as on date</w:t>
      </w:r>
      <w:r w:rsidR="00190551" w:rsidRPr="008900F2">
        <w:rPr>
          <w:rFonts w:ascii="Arial" w:hAnsi="Arial" w:cs="Arial"/>
          <w:sz w:val="22"/>
          <w:szCs w:val="22"/>
          <w:lang w:eastAsia="en-IN"/>
        </w:rPr>
        <w:t>.</w:t>
      </w:r>
      <w:r w:rsidR="00FC1DEE" w:rsidRPr="008900F2">
        <w:rPr>
          <w:rFonts w:ascii="Arial" w:hAnsi="Arial" w:cs="Arial"/>
          <w:sz w:val="22"/>
          <w:szCs w:val="22"/>
          <w:lang w:eastAsia="en-IN"/>
        </w:rPr>
        <w:t xml:space="preserve"> Company </w:t>
      </w:r>
      <w:r w:rsidRPr="008900F2">
        <w:rPr>
          <w:rFonts w:ascii="Arial" w:hAnsi="Arial" w:cs="Arial"/>
          <w:sz w:val="22"/>
          <w:szCs w:val="22"/>
          <w:lang w:eastAsia="en-IN"/>
        </w:rPr>
        <w:t>will appoint</w:t>
      </w:r>
      <w:r w:rsidR="00D90B55" w:rsidRPr="008900F2">
        <w:rPr>
          <w:rFonts w:ascii="Arial" w:hAnsi="Arial" w:cs="Arial"/>
          <w:sz w:val="22"/>
          <w:szCs w:val="22"/>
          <w:lang w:eastAsia="en-IN"/>
        </w:rPr>
        <w:t xml:space="preserve"> EPC contractor</w:t>
      </w:r>
      <w:r w:rsidRPr="008900F2">
        <w:rPr>
          <w:rFonts w:ascii="Arial" w:hAnsi="Arial" w:cs="Arial"/>
          <w:sz w:val="22"/>
          <w:szCs w:val="22"/>
          <w:lang w:eastAsia="en-IN"/>
        </w:rPr>
        <w:t xml:space="preserve"> post sanction map approval</w:t>
      </w:r>
      <w:r w:rsidR="00D90B55" w:rsidRPr="008900F2">
        <w:rPr>
          <w:rFonts w:ascii="Arial" w:hAnsi="Arial" w:cs="Arial"/>
          <w:sz w:val="22"/>
          <w:szCs w:val="22"/>
          <w:lang w:eastAsia="en-IN"/>
        </w:rPr>
        <w:t xml:space="preserve">. </w:t>
      </w:r>
    </w:p>
    <w:p w:rsidR="006507BE" w:rsidRDefault="00D90B55" w:rsidP="00B00E36">
      <w:pPr>
        <w:pStyle w:val="ListParagraph"/>
        <w:spacing w:before="240" w:line="360" w:lineRule="auto"/>
        <w:ind w:left="709" w:right="-143"/>
        <w:jc w:val="both"/>
        <w:rPr>
          <w:rFonts w:ascii="Arial" w:hAnsi="Arial" w:cs="Arial"/>
          <w:sz w:val="22"/>
          <w:szCs w:val="22"/>
          <w:lang w:eastAsia="en-IN"/>
        </w:rPr>
      </w:pPr>
      <w:r w:rsidRPr="008900F2">
        <w:rPr>
          <w:rFonts w:ascii="Arial" w:hAnsi="Arial" w:cs="Arial"/>
          <w:sz w:val="22"/>
          <w:szCs w:val="22"/>
          <w:lang w:eastAsia="en-IN"/>
        </w:rPr>
        <w:t xml:space="preserve">As per the </w:t>
      </w:r>
      <w:r w:rsidR="008900F2">
        <w:rPr>
          <w:rFonts w:ascii="Arial" w:hAnsi="Arial" w:cs="Arial"/>
          <w:sz w:val="22"/>
          <w:szCs w:val="22"/>
          <w:lang w:eastAsia="en-IN"/>
        </w:rPr>
        <w:t>estimated cost</w:t>
      </w:r>
      <w:r w:rsidRPr="008900F2">
        <w:rPr>
          <w:rFonts w:ascii="Arial" w:hAnsi="Arial" w:cs="Arial"/>
          <w:sz w:val="22"/>
          <w:szCs w:val="22"/>
          <w:lang w:eastAsia="en-IN"/>
        </w:rPr>
        <w:t xml:space="preserve"> shared by the client, </w:t>
      </w:r>
      <w:r w:rsidR="002545F9" w:rsidRPr="008900F2">
        <w:rPr>
          <w:rFonts w:ascii="Arial" w:hAnsi="Arial" w:cs="Arial"/>
          <w:sz w:val="22"/>
          <w:szCs w:val="22"/>
          <w:lang w:eastAsia="en-IN"/>
        </w:rPr>
        <w:t>the</w:t>
      </w:r>
      <w:r w:rsidRPr="008900F2">
        <w:rPr>
          <w:rFonts w:ascii="Arial" w:hAnsi="Arial" w:cs="Arial"/>
          <w:sz w:val="22"/>
          <w:szCs w:val="22"/>
          <w:lang w:eastAsia="en-IN"/>
        </w:rPr>
        <w:t xml:space="preserve"> </w:t>
      </w:r>
      <w:r w:rsidR="002545F9" w:rsidRPr="008900F2">
        <w:rPr>
          <w:rFonts w:ascii="Arial" w:hAnsi="Arial" w:cs="Arial"/>
          <w:sz w:val="22"/>
          <w:szCs w:val="22"/>
          <w:lang w:eastAsia="en-IN"/>
        </w:rPr>
        <w:t>total cost of the buildi</w:t>
      </w:r>
      <w:r w:rsidR="0043743C">
        <w:rPr>
          <w:rFonts w:ascii="Arial" w:hAnsi="Arial" w:cs="Arial"/>
          <w:sz w:val="22"/>
          <w:szCs w:val="22"/>
          <w:lang w:eastAsia="en-IN"/>
        </w:rPr>
        <w:t>ng &amp; civil works will be INR</w:t>
      </w:r>
      <w:r w:rsidR="00497F15" w:rsidRPr="008900F2">
        <w:rPr>
          <w:rFonts w:ascii="Arial" w:hAnsi="Arial" w:cs="Arial"/>
          <w:sz w:val="22"/>
          <w:szCs w:val="22"/>
          <w:lang w:eastAsia="en-IN"/>
        </w:rPr>
        <w:t xml:space="preserve"> </w:t>
      </w:r>
      <w:r w:rsidR="008900F2">
        <w:rPr>
          <w:rFonts w:ascii="Arial" w:hAnsi="Arial" w:cs="Arial"/>
          <w:sz w:val="22"/>
          <w:szCs w:val="22"/>
          <w:lang w:eastAsia="en-IN"/>
        </w:rPr>
        <w:t>64</w:t>
      </w:r>
      <w:r w:rsidR="0043743C">
        <w:rPr>
          <w:rFonts w:ascii="Arial" w:hAnsi="Arial" w:cs="Arial"/>
          <w:sz w:val="22"/>
          <w:szCs w:val="22"/>
          <w:lang w:eastAsia="en-IN"/>
        </w:rPr>
        <w:t>, 26,000</w:t>
      </w:r>
      <w:r w:rsidR="005A0327" w:rsidRPr="008900F2">
        <w:rPr>
          <w:rFonts w:ascii="Arial" w:hAnsi="Arial" w:cs="Arial"/>
          <w:sz w:val="22"/>
          <w:szCs w:val="22"/>
          <w:lang w:eastAsia="en-IN"/>
        </w:rPr>
        <w:t xml:space="preserve"> </w:t>
      </w:r>
      <w:r w:rsidR="00497F15" w:rsidRPr="008900F2">
        <w:rPr>
          <w:rFonts w:ascii="Arial" w:hAnsi="Arial" w:cs="Arial"/>
          <w:sz w:val="22"/>
          <w:szCs w:val="22"/>
          <w:lang w:eastAsia="en-IN"/>
        </w:rPr>
        <w:t xml:space="preserve">including all costs, taxes and </w:t>
      </w:r>
      <w:r w:rsidR="007E78AB">
        <w:rPr>
          <w:rFonts w:ascii="Arial" w:hAnsi="Arial" w:cs="Arial"/>
          <w:sz w:val="22"/>
          <w:szCs w:val="22"/>
          <w:lang w:eastAsia="en-IN"/>
        </w:rPr>
        <w:t>contingencies for</w:t>
      </w:r>
      <w:r w:rsidR="00497F15" w:rsidRPr="008900F2">
        <w:rPr>
          <w:rFonts w:ascii="Arial" w:hAnsi="Arial" w:cs="Arial"/>
          <w:sz w:val="22"/>
          <w:szCs w:val="22"/>
          <w:lang w:eastAsia="en-IN"/>
        </w:rPr>
        <w:t xml:space="preserve"> D</w:t>
      </w:r>
      <w:r w:rsidR="005A0327" w:rsidRPr="008900F2">
        <w:rPr>
          <w:rFonts w:ascii="Arial" w:hAnsi="Arial" w:cs="Arial"/>
          <w:sz w:val="22"/>
          <w:szCs w:val="22"/>
          <w:lang w:eastAsia="en-IN"/>
        </w:rPr>
        <w:t xml:space="preserve">esign, </w:t>
      </w:r>
      <w:r w:rsidR="00497F15" w:rsidRPr="008900F2">
        <w:rPr>
          <w:rFonts w:ascii="Arial" w:hAnsi="Arial" w:cs="Arial"/>
          <w:sz w:val="22"/>
          <w:szCs w:val="22"/>
          <w:lang w:eastAsia="en-IN"/>
        </w:rPr>
        <w:t>Engineering, Fabrication, Supply and E</w:t>
      </w:r>
      <w:r w:rsidR="005A0327" w:rsidRPr="008900F2">
        <w:rPr>
          <w:rFonts w:ascii="Arial" w:hAnsi="Arial" w:cs="Arial"/>
          <w:sz w:val="22"/>
          <w:szCs w:val="22"/>
          <w:lang w:eastAsia="en-IN"/>
        </w:rPr>
        <w:t xml:space="preserve">rection </w:t>
      </w:r>
      <w:r w:rsidR="00497F15" w:rsidRPr="008900F2">
        <w:rPr>
          <w:rFonts w:ascii="Arial" w:hAnsi="Arial" w:cs="Arial"/>
          <w:sz w:val="22"/>
          <w:szCs w:val="22"/>
          <w:lang w:eastAsia="en-IN"/>
        </w:rPr>
        <w:t xml:space="preserve">of </w:t>
      </w:r>
      <w:r w:rsidR="006507BE">
        <w:rPr>
          <w:rFonts w:ascii="Arial" w:hAnsi="Arial" w:cs="Arial"/>
          <w:sz w:val="22"/>
          <w:szCs w:val="22"/>
          <w:lang w:eastAsia="en-IN"/>
        </w:rPr>
        <w:t xml:space="preserve">building bearing Ground+2 </w:t>
      </w:r>
      <w:r w:rsidR="00497F15" w:rsidRPr="008900F2">
        <w:rPr>
          <w:rFonts w:ascii="Arial" w:hAnsi="Arial" w:cs="Arial"/>
          <w:sz w:val="22"/>
          <w:szCs w:val="22"/>
          <w:lang w:eastAsia="en-IN"/>
        </w:rPr>
        <w:t>Floors + Lower &amp; upper Te</w:t>
      </w:r>
      <w:r w:rsidR="0043743C">
        <w:rPr>
          <w:rFonts w:ascii="Arial" w:hAnsi="Arial" w:cs="Arial"/>
          <w:sz w:val="22"/>
          <w:szCs w:val="22"/>
          <w:lang w:eastAsia="en-IN"/>
        </w:rPr>
        <w:t>rrace Floor at the rate of approximately @ INR 1000 Per Sq. Ft., however per sq. ft. rate range in the local market is 1000-1100 Sq. Ft. as per information provided by the client in the DPR.</w:t>
      </w:r>
    </w:p>
    <w:p w:rsidR="00A24B05" w:rsidRPr="00B53204" w:rsidRDefault="006507BE" w:rsidP="00B00E36">
      <w:pPr>
        <w:pStyle w:val="ListParagraph"/>
        <w:spacing w:before="240" w:after="240" w:line="360" w:lineRule="auto"/>
        <w:ind w:left="709" w:right="-143"/>
        <w:jc w:val="both"/>
        <w:rPr>
          <w:rFonts w:ascii="Arial" w:hAnsi="Arial" w:cs="Arial"/>
          <w:sz w:val="22"/>
          <w:szCs w:val="22"/>
          <w:lang w:eastAsia="en-IN"/>
        </w:rPr>
      </w:pPr>
      <w:r w:rsidRPr="006507BE">
        <w:rPr>
          <w:rFonts w:ascii="Arial" w:hAnsi="Arial" w:cs="Arial"/>
          <w:sz w:val="22"/>
          <w:szCs w:val="22"/>
          <w:lang w:eastAsia="en-IN"/>
        </w:rPr>
        <w:t xml:space="preserve">The company has proposed the G+2 RCC construction on the 60% of 5 </w:t>
      </w:r>
      <w:proofErr w:type="spellStart"/>
      <w:r w:rsidRPr="006507BE">
        <w:rPr>
          <w:rFonts w:ascii="Arial" w:hAnsi="Arial" w:cs="Arial"/>
          <w:sz w:val="22"/>
          <w:szCs w:val="22"/>
          <w:lang w:eastAsia="en-IN"/>
        </w:rPr>
        <w:t>kattah</w:t>
      </w:r>
      <w:proofErr w:type="spellEnd"/>
      <w:r w:rsidRPr="006507BE">
        <w:rPr>
          <w:rFonts w:ascii="Arial" w:hAnsi="Arial" w:cs="Arial"/>
          <w:sz w:val="22"/>
          <w:szCs w:val="22"/>
          <w:lang w:eastAsia="en-IN"/>
        </w:rPr>
        <w:t xml:space="preserve"> land</w:t>
      </w:r>
      <w:r w:rsidR="0043743C">
        <w:rPr>
          <w:rFonts w:ascii="Arial" w:hAnsi="Arial" w:cs="Arial"/>
          <w:sz w:val="22"/>
          <w:szCs w:val="22"/>
          <w:lang w:eastAsia="en-IN"/>
        </w:rPr>
        <w:t>,</w:t>
      </w:r>
      <w:r w:rsidRPr="006507BE">
        <w:rPr>
          <w:rFonts w:ascii="Arial" w:hAnsi="Arial" w:cs="Arial"/>
          <w:sz w:val="22"/>
          <w:szCs w:val="22"/>
          <w:lang w:eastAsia="en-IN"/>
        </w:rPr>
        <w:t xml:space="preserve"> which is around 2160.00 Sq. ft.</w:t>
      </w:r>
      <w:r>
        <w:rPr>
          <w:rFonts w:ascii="Arial" w:hAnsi="Arial" w:cs="Arial"/>
          <w:sz w:val="22"/>
          <w:szCs w:val="22"/>
          <w:lang w:eastAsia="en-IN"/>
        </w:rPr>
        <w:t xml:space="preserve"> </w:t>
      </w:r>
      <w:r w:rsidR="002545F9" w:rsidRPr="006507BE">
        <w:rPr>
          <w:rFonts w:ascii="Arial" w:hAnsi="Arial" w:cs="Arial"/>
          <w:sz w:val="22"/>
          <w:szCs w:val="22"/>
          <w:lang w:eastAsia="en-IN"/>
        </w:rPr>
        <w:t xml:space="preserve">As per the </w:t>
      </w:r>
      <w:r>
        <w:rPr>
          <w:rFonts w:ascii="Arial" w:hAnsi="Arial" w:cs="Arial"/>
          <w:sz w:val="22"/>
          <w:szCs w:val="22"/>
          <w:lang w:eastAsia="en-IN"/>
        </w:rPr>
        <w:t xml:space="preserve">information provided by the company official, </w:t>
      </w:r>
      <w:r w:rsidR="00497F15" w:rsidRPr="006507BE">
        <w:rPr>
          <w:rFonts w:ascii="Arial" w:hAnsi="Arial" w:cs="Arial"/>
          <w:sz w:val="22"/>
          <w:szCs w:val="22"/>
          <w:lang w:eastAsia="en-IN"/>
        </w:rPr>
        <w:t xml:space="preserve">the total proposed built-up area is </w:t>
      </w:r>
      <w:r>
        <w:rPr>
          <w:rFonts w:ascii="Arial" w:hAnsi="Arial" w:cs="Arial"/>
          <w:sz w:val="22"/>
          <w:szCs w:val="22"/>
          <w:lang w:eastAsia="en-IN"/>
        </w:rPr>
        <w:t>6480.00 Sq. f</w:t>
      </w:r>
      <w:r w:rsidR="005A0327" w:rsidRPr="006507BE">
        <w:rPr>
          <w:rFonts w:ascii="Arial" w:hAnsi="Arial" w:cs="Arial"/>
          <w:sz w:val="22"/>
          <w:szCs w:val="22"/>
          <w:lang w:eastAsia="en-IN"/>
        </w:rPr>
        <w:t>t.</w:t>
      </w:r>
      <w:r w:rsidRPr="006507BE">
        <w:rPr>
          <w:rFonts w:ascii="Arial" w:hAnsi="Arial" w:cs="Arial"/>
          <w:sz w:val="22"/>
          <w:szCs w:val="22"/>
          <w:lang w:eastAsia="en-IN"/>
        </w:rPr>
        <w:t xml:space="preserve"> </w:t>
      </w:r>
      <w:r w:rsidR="0043743C">
        <w:rPr>
          <w:rFonts w:ascii="Arial" w:hAnsi="Arial" w:cs="Arial"/>
          <w:sz w:val="22"/>
          <w:szCs w:val="22"/>
          <w:lang w:eastAsia="en-IN"/>
        </w:rPr>
        <w:t>(2160 x 3).</w:t>
      </w:r>
      <w:r w:rsidR="00B53204">
        <w:rPr>
          <w:rFonts w:ascii="Arial" w:hAnsi="Arial" w:cs="Arial"/>
          <w:sz w:val="22"/>
          <w:szCs w:val="22"/>
          <w:lang w:eastAsia="en-IN"/>
        </w:rPr>
        <w:t xml:space="preserve"> </w:t>
      </w:r>
      <w:r w:rsidR="005A30B7" w:rsidRPr="00B53204">
        <w:rPr>
          <w:rFonts w:ascii="Arial" w:hAnsi="Arial" w:cs="Arial"/>
          <w:sz w:val="22"/>
          <w:szCs w:val="22"/>
          <w:lang w:eastAsia="en-IN"/>
        </w:rPr>
        <w:t xml:space="preserve">Thus the company is in the process of getting the </w:t>
      </w:r>
      <w:r w:rsidR="0043743C" w:rsidRPr="00B53204">
        <w:rPr>
          <w:rFonts w:ascii="Arial" w:hAnsi="Arial" w:cs="Arial"/>
          <w:sz w:val="22"/>
          <w:szCs w:val="22"/>
          <w:lang w:eastAsia="en-IN"/>
        </w:rPr>
        <w:t>sanction</w:t>
      </w:r>
      <w:r w:rsidR="005A30B7" w:rsidRPr="00B53204">
        <w:rPr>
          <w:rFonts w:ascii="Arial" w:hAnsi="Arial" w:cs="Arial"/>
          <w:sz w:val="22"/>
          <w:szCs w:val="22"/>
          <w:lang w:eastAsia="en-IN"/>
        </w:rPr>
        <w:t xml:space="preserve"> approval from the respective authority.</w:t>
      </w:r>
      <w:r w:rsidR="00222B99" w:rsidRPr="00B53204">
        <w:rPr>
          <w:rFonts w:ascii="Arial" w:hAnsi="Arial" w:cs="Arial"/>
          <w:sz w:val="22"/>
          <w:szCs w:val="22"/>
          <w:lang w:eastAsia="en-IN"/>
        </w:rPr>
        <w:t xml:space="preserve"> </w:t>
      </w:r>
    </w:p>
    <w:tbl>
      <w:tblPr>
        <w:tblStyle w:val="TableGrid"/>
        <w:tblW w:w="0" w:type="auto"/>
        <w:tblInd w:w="2235" w:type="dxa"/>
        <w:tblLook w:val="04A0" w:firstRow="1" w:lastRow="0" w:firstColumn="1" w:lastColumn="0" w:noHBand="0" w:noVBand="1"/>
      </w:tblPr>
      <w:tblGrid>
        <w:gridCol w:w="3828"/>
        <w:gridCol w:w="2976"/>
      </w:tblGrid>
      <w:tr w:rsidR="00222B99" w:rsidRPr="00222B99" w:rsidTr="00B00E36">
        <w:trPr>
          <w:trHeight w:val="350"/>
        </w:trPr>
        <w:tc>
          <w:tcPr>
            <w:tcW w:w="6804" w:type="dxa"/>
            <w:gridSpan w:val="2"/>
            <w:shd w:val="clear" w:color="auto" w:fill="002060"/>
            <w:vAlign w:val="center"/>
          </w:tcPr>
          <w:p w:rsidR="00222B99" w:rsidRPr="00222B99" w:rsidRDefault="00222B99" w:rsidP="00B53204">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sidRPr="00020DE5">
              <w:rPr>
                <w:rFonts w:asciiTheme="minorHAnsi" w:hAnsiTheme="minorHAnsi" w:cstheme="minorHAnsi"/>
                <w:b/>
                <w:szCs w:val="22"/>
                <w:lang w:eastAsia="en-IN"/>
              </w:rPr>
              <w:t xml:space="preserve">Building Details for </w:t>
            </w:r>
            <w:r w:rsidR="00F3628B" w:rsidRPr="00020DE5">
              <w:rPr>
                <w:rFonts w:asciiTheme="minorHAnsi" w:hAnsiTheme="minorHAnsi" w:cstheme="minorHAnsi"/>
                <w:b/>
                <w:szCs w:val="22"/>
                <w:lang w:eastAsia="en-IN"/>
              </w:rPr>
              <w:t>Manufacturing</w:t>
            </w:r>
            <w:r w:rsidRPr="00020DE5">
              <w:rPr>
                <w:rFonts w:asciiTheme="minorHAnsi" w:hAnsiTheme="minorHAnsi" w:cstheme="minorHAnsi"/>
                <w:b/>
                <w:szCs w:val="22"/>
                <w:lang w:eastAsia="en-IN"/>
              </w:rPr>
              <w:t xml:space="preserve"> Unit</w:t>
            </w:r>
          </w:p>
        </w:tc>
      </w:tr>
      <w:tr w:rsidR="00222B99" w:rsidRPr="00222B99" w:rsidTr="00B00E36">
        <w:tc>
          <w:tcPr>
            <w:tcW w:w="3828" w:type="dxa"/>
            <w:shd w:val="clear" w:color="auto" w:fill="8DB3E2" w:themeFill="text2" w:themeFillTint="66"/>
          </w:tcPr>
          <w:p w:rsidR="00222B99" w:rsidRPr="00222B99" w:rsidRDefault="00222B99" w:rsidP="00B53204">
            <w:pPr>
              <w:pStyle w:val="ListParagraph"/>
              <w:autoSpaceDE w:val="0"/>
              <w:autoSpaceDN w:val="0"/>
              <w:adjustRightInd w:val="0"/>
              <w:spacing w:line="276" w:lineRule="auto"/>
              <w:ind w:left="0"/>
              <w:jc w:val="both"/>
              <w:rPr>
                <w:rFonts w:asciiTheme="minorHAnsi" w:hAnsiTheme="minorHAnsi" w:cstheme="minorHAnsi"/>
                <w:b/>
                <w:sz w:val="22"/>
                <w:szCs w:val="22"/>
                <w:lang w:eastAsia="en-IN"/>
              </w:rPr>
            </w:pPr>
            <w:r w:rsidRPr="00222B99">
              <w:rPr>
                <w:rFonts w:asciiTheme="minorHAnsi" w:hAnsiTheme="minorHAnsi" w:cstheme="minorHAnsi"/>
                <w:b/>
                <w:sz w:val="22"/>
                <w:szCs w:val="22"/>
                <w:lang w:eastAsia="en-IN"/>
              </w:rPr>
              <w:t xml:space="preserve">Floor Details </w:t>
            </w:r>
          </w:p>
        </w:tc>
        <w:tc>
          <w:tcPr>
            <w:tcW w:w="2976" w:type="dxa"/>
            <w:shd w:val="clear" w:color="auto" w:fill="8DB3E2" w:themeFill="text2" w:themeFillTint="66"/>
          </w:tcPr>
          <w:p w:rsidR="00222B99" w:rsidRPr="00222B99" w:rsidRDefault="00F3628B" w:rsidP="00B53204">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Area (Sq. F</w:t>
            </w:r>
            <w:r w:rsidR="00222B99" w:rsidRPr="00222B99">
              <w:rPr>
                <w:rFonts w:asciiTheme="minorHAnsi" w:hAnsiTheme="minorHAnsi" w:cstheme="minorHAnsi"/>
                <w:b/>
                <w:sz w:val="22"/>
                <w:szCs w:val="22"/>
                <w:lang w:eastAsia="en-IN"/>
              </w:rPr>
              <w:t>t.)</w:t>
            </w:r>
          </w:p>
        </w:tc>
      </w:tr>
      <w:tr w:rsidR="00222B99" w:rsidRPr="00222B99" w:rsidTr="00B00E36">
        <w:tc>
          <w:tcPr>
            <w:tcW w:w="3828" w:type="dxa"/>
            <w:shd w:val="clear" w:color="auto" w:fill="FFFFFF" w:themeFill="background1"/>
            <w:vAlign w:val="center"/>
          </w:tcPr>
          <w:p w:rsidR="00222B99" w:rsidRPr="00222B99" w:rsidRDefault="00222B99" w:rsidP="00B53204">
            <w:pPr>
              <w:pStyle w:val="ListParagraph"/>
              <w:autoSpaceDE w:val="0"/>
              <w:autoSpaceDN w:val="0"/>
              <w:adjustRightInd w:val="0"/>
              <w:spacing w:line="276" w:lineRule="auto"/>
              <w:ind w:left="0"/>
              <w:rPr>
                <w:rFonts w:asciiTheme="minorHAnsi" w:hAnsiTheme="minorHAnsi" w:cstheme="minorHAnsi"/>
                <w:b/>
                <w:sz w:val="22"/>
                <w:szCs w:val="22"/>
                <w:lang w:eastAsia="en-IN"/>
              </w:rPr>
            </w:pPr>
            <w:r>
              <w:rPr>
                <w:rFonts w:asciiTheme="minorHAnsi" w:hAnsiTheme="minorHAnsi" w:cstheme="minorHAnsi"/>
                <w:b/>
                <w:sz w:val="22"/>
                <w:szCs w:val="22"/>
                <w:lang w:eastAsia="en-IN"/>
              </w:rPr>
              <w:t>Ground Floor</w:t>
            </w:r>
          </w:p>
        </w:tc>
        <w:tc>
          <w:tcPr>
            <w:tcW w:w="2976" w:type="dxa"/>
            <w:shd w:val="clear" w:color="auto" w:fill="FFFFFF" w:themeFill="background1"/>
          </w:tcPr>
          <w:p w:rsidR="00222B99" w:rsidRPr="00222B99" w:rsidRDefault="00F3628B" w:rsidP="00B53204">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2160.00</w:t>
            </w:r>
          </w:p>
        </w:tc>
      </w:tr>
      <w:tr w:rsidR="00222B99" w:rsidRPr="00222B99" w:rsidTr="00B00E36">
        <w:tc>
          <w:tcPr>
            <w:tcW w:w="3828" w:type="dxa"/>
            <w:shd w:val="clear" w:color="auto" w:fill="FFFFFF" w:themeFill="background1"/>
            <w:vAlign w:val="center"/>
          </w:tcPr>
          <w:p w:rsidR="00222B99" w:rsidRPr="00222B99" w:rsidRDefault="00222B99" w:rsidP="00B53204">
            <w:pPr>
              <w:pStyle w:val="ListParagraph"/>
              <w:autoSpaceDE w:val="0"/>
              <w:autoSpaceDN w:val="0"/>
              <w:adjustRightInd w:val="0"/>
              <w:spacing w:line="276" w:lineRule="auto"/>
              <w:ind w:left="0"/>
              <w:rPr>
                <w:rFonts w:asciiTheme="minorHAnsi" w:hAnsiTheme="minorHAnsi" w:cstheme="minorHAnsi"/>
                <w:b/>
                <w:sz w:val="22"/>
                <w:szCs w:val="22"/>
                <w:lang w:eastAsia="en-IN"/>
              </w:rPr>
            </w:pPr>
            <w:r>
              <w:rPr>
                <w:rFonts w:asciiTheme="minorHAnsi" w:hAnsiTheme="minorHAnsi" w:cstheme="minorHAnsi"/>
                <w:b/>
                <w:sz w:val="22"/>
                <w:szCs w:val="22"/>
                <w:lang w:eastAsia="en-IN"/>
              </w:rPr>
              <w:t>First Floor</w:t>
            </w:r>
          </w:p>
        </w:tc>
        <w:tc>
          <w:tcPr>
            <w:tcW w:w="2976" w:type="dxa"/>
            <w:shd w:val="clear" w:color="auto" w:fill="FFFFFF" w:themeFill="background1"/>
          </w:tcPr>
          <w:p w:rsidR="00222B99" w:rsidRPr="00222B99" w:rsidRDefault="00F3628B" w:rsidP="00B53204">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2160.00</w:t>
            </w:r>
          </w:p>
        </w:tc>
      </w:tr>
      <w:tr w:rsidR="00222B99" w:rsidRPr="00222B99" w:rsidTr="00B00E36">
        <w:tc>
          <w:tcPr>
            <w:tcW w:w="3828" w:type="dxa"/>
            <w:shd w:val="clear" w:color="auto" w:fill="FFFFFF" w:themeFill="background1"/>
            <w:vAlign w:val="center"/>
          </w:tcPr>
          <w:p w:rsidR="00222B99" w:rsidRPr="00222B99" w:rsidRDefault="00222B99" w:rsidP="00B53204">
            <w:pPr>
              <w:pStyle w:val="ListParagraph"/>
              <w:autoSpaceDE w:val="0"/>
              <w:autoSpaceDN w:val="0"/>
              <w:adjustRightInd w:val="0"/>
              <w:spacing w:line="276" w:lineRule="auto"/>
              <w:ind w:left="0"/>
              <w:rPr>
                <w:rFonts w:asciiTheme="minorHAnsi" w:hAnsiTheme="minorHAnsi" w:cstheme="minorHAnsi"/>
                <w:b/>
                <w:sz w:val="22"/>
                <w:szCs w:val="22"/>
                <w:lang w:eastAsia="en-IN"/>
              </w:rPr>
            </w:pPr>
            <w:r>
              <w:rPr>
                <w:rFonts w:asciiTheme="minorHAnsi" w:hAnsiTheme="minorHAnsi" w:cstheme="minorHAnsi"/>
                <w:b/>
                <w:sz w:val="22"/>
                <w:szCs w:val="22"/>
                <w:lang w:eastAsia="en-IN"/>
              </w:rPr>
              <w:t>Second Floor</w:t>
            </w:r>
          </w:p>
        </w:tc>
        <w:tc>
          <w:tcPr>
            <w:tcW w:w="2976" w:type="dxa"/>
            <w:shd w:val="clear" w:color="auto" w:fill="FFFFFF" w:themeFill="background1"/>
          </w:tcPr>
          <w:p w:rsidR="00222B99" w:rsidRPr="00222B99" w:rsidRDefault="00F3628B" w:rsidP="00B53204">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2160.00</w:t>
            </w:r>
          </w:p>
        </w:tc>
      </w:tr>
      <w:tr w:rsidR="00020DE5" w:rsidRPr="00222B99" w:rsidTr="00B00E36">
        <w:tc>
          <w:tcPr>
            <w:tcW w:w="3828" w:type="dxa"/>
            <w:shd w:val="clear" w:color="auto" w:fill="002060"/>
            <w:vAlign w:val="center"/>
          </w:tcPr>
          <w:p w:rsidR="00020DE5" w:rsidRDefault="00020DE5" w:rsidP="00B53204">
            <w:pPr>
              <w:pStyle w:val="ListParagraph"/>
              <w:autoSpaceDE w:val="0"/>
              <w:autoSpaceDN w:val="0"/>
              <w:adjustRightInd w:val="0"/>
              <w:spacing w:line="276" w:lineRule="auto"/>
              <w:ind w:left="0"/>
              <w:rPr>
                <w:rFonts w:asciiTheme="minorHAnsi" w:hAnsiTheme="minorHAnsi" w:cstheme="minorHAnsi"/>
                <w:b/>
                <w:sz w:val="22"/>
                <w:szCs w:val="22"/>
                <w:lang w:eastAsia="en-IN"/>
              </w:rPr>
            </w:pPr>
            <w:r>
              <w:rPr>
                <w:rFonts w:asciiTheme="minorHAnsi" w:hAnsiTheme="minorHAnsi" w:cstheme="minorHAnsi"/>
                <w:b/>
                <w:sz w:val="22"/>
                <w:szCs w:val="22"/>
                <w:lang w:eastAsia="en-IN"/>
              </w:rPr>
              <w:t>Total</w:t>
            </w:r>
            <w:r w:rsidR="00C0264A">
              <w:rPr>
                <w:rFonts w:asciiTheme="minorHAnsi" w:hAnsiTheme="minorHAnsi" w:cstheme="minorHAnsi"/>
                <w:b/>
                <w:sz w:val="22"/>
                <w:szCs w:val="22"/>
                <w:lang w:eastAsia="en-IN"/>
              </w:rPr>
              <w:t xml:space="preserve"> Area</w:t>
            </w:r>
          </w:p>
        </w:tc>
        <w:tc>
          <w:tcPr>
            <w:tcW w:w="2976" w:type="dxa"/>
            <w:shd w:val="clear" w:color="auto" w:fill="002060"/>
          </w:tcPr>
          <w:p w:rsidR="00020DE5" w:rsidRDefault="00020DE5" w:rsidP="00B53204">
            <w:pPr>
              <w:pStyle w:val="ListParagraph"/>
              <w:autoSpaceDE w:val="0"/>
              <w:autoSpaceDN w:val="0"/>
              <w:adjustRightInd w:val="0"/>
              <w:spacing w:line="276"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6480.00</w:t>
            </w:r>
          </w:p>
        </w:tc>
      </w:tr>
    </w:tbl>
    <w:p w:rsidR="00453BA8" w:rsidRPr="00453BA8" w:rsidRDefault="00453BA8" w:rsidP="00453BA8">
      <w:pPr>
        <w:pStyle w:val="ListParagraph"/>
        <w:spacing w:line="360" w:lineRule="auto"/>
        <w:ind w:left="567" w:right="-143"/>
        <w:jc w:val="both"/>
        <w:rPr>
          <w:rFonts w:ascii="Arial" w:eastAsia="Calibri" w:hAnsi="Arial" w:cs="Arial"/>
          <w:color w:val="000000"/>
          <w:sz w:val="22"/>
          <w:szCs w:val="22"/>
        </w:rPr>
      </w:pPr>
    </w:p>
    <w:p w:rsidR="0057037F" w:rsidRDefault="00A22FE5" w:rsidP="00B00E36">
      <w:pPr>
        <w:pStyle w:val="ListParagraph"/>
        <w:numPr>
          <w:ilvl w:val="0"/>
          <w:numId w:val="29"/>
        </w:numPr>
        <w:spacing w:before="240" w:line="360" w:lineRule="auto"/>
        <w:ind w:left="709" w:right="-143" w:hanging="425"/>
        <w:jc w:val="both"/>
        <w:rPr>
          <w:rFonts w:ascii="Arial" w:eastAsia="Calibri" w:hAnsi="Arial" w:cs="Arial"/>
          <w:sz w:val="22"/>
          <w:szCs w:val="22"/>
        </w:rPr>
      </w:pPr>
      <w:r w:rsidRPr="00452373">
        <w:rPr>
          <w:rFonts w:ascii="Arial" w:eastAsia="Calibri" w:hAnsi="Arial" w:cs="Arial"/>
          <w:b/>
          <w:color w:val="000000"/>
          <w:sz w:val="22"/>
          <w:szCs w:val="22"/>
        </w:rPr>
        <w:t>PLANT AND MACHINERY</w:t>
      </w:r>
      <w:r w:rsidR="00D44CF5">
        <w:rPr>
          <w:rFonts w:ascii="Arial" w:eastAsia="Calibri" w:hAnsi="Arial" w:cs="Arial"/>
          <w:b/>
          <w:color w:val="000000"/>
          <w:sz w:val="22"/>
          <w:szCs w:val="22"/>
        </w:rPr>
        <w:t>/ EQUIPMENTS</w:t>
      </w:r>
      <w:r w:rsidRPr="00452373">
        <w:rPr>
          <w:rFonts w:ascii="Arial" w:eastAsia="Calibri" w:hAnsi="Arial" w:cs="Arial"/>
          <w:b/>
          <w:color w:val="000000"/>
          <w:sz w:val="22"/>
          <w:szCs w:val="22"/>
        </w:rPr>
        <w:t xml:space="preserve"> DETAILS:</w:t>
      </w:r>
      <w:r w:rsidR="00415A35">
        <w:rPr>
          <w:rFonts w:ascii="Arial" w:eastAsia="Calibri" w:hAnsi="Arial" w:cs="Arial"/>
          <w:b/>
          <w:color w:val="000000"/>
          <w:sz w:val="22"/>
          <w:szCs w:val="22"/>
        </w:rPr>
        <w:t xml:space="preserve"> </w:t>
      </w:r>
      <w:r w:rsidR="00B71A38" w:rsidRPr="00E46759">
        <w:rPr>
          <w:rFonts w:ascii="Arial" w:eastAsia="Calibri" w:hAnsi="Arial" w:cs="Arial"/>
          <w:sz w:val="22"/>
          <w:szCs w:val="22"/>
        </w:rPr>
        <w:t xml:space="preserve">A typical </w:t>
      </w:r>
      <w:r w:rsidR="0040634D" w:rsidRPr="00E46759">
        <w:rPr>
          <w:rFonts w:ascii="Arial" w:eastAsia="Calibri" w:hAnsi="Arial" w:cs="Arial"/>
          <w:sz w:val="22"/>
          <w:szCs w:val="22"/>
        </w:rPr>
        <w:t xml:space="preserve">plastic manufacturing </w:t>
      </w:r>
      <w:r w:rsidR="00B71A38" w:rsidRPr="00E46759">
        <w:rPr>
          <w:rFonts w:ascii="Arial" w:eastAsia="Calibri" w:hAnsi="Arial" w:cs="Arial"/>
          <w:sz w:val="22"/>
          <w:szCs w:val="22"/>
        </w:rPr>
        <w:t xml:space="preserve">facility include </w:t>
      </w:r>
      <w:r w:rsidR="00415A35" w:rsidRPr="00E46759">
        <w:rPr>
          <w:rFonts w:ascii="Arial" w:eastAsia="Calibri" w:hAnsi="Arial" w:cs="Arial"/>
          <w:sz w:val="22"/>
          <w:szCs w:val="22"/>
        </w:rPr>
        <w:t>Injection moulding machine</w:t>
      </w:r>
      <w:r w:rsidR="00B71A38" w:rsidRPr="00E46759">
        <w:rPr>
          <w:rFonts w:ascii="Arial" w:eastAsia="Calibri" w:hAnsi="Arial" w:cs="Arial"/>
          <w:sz w:val="22"/>
          <w:szCs w:val="22"/>
        </w:rPr>
        <w:t xml:space="preserve">, </w:t>
      </w:r>
      <w:r w:rsidR="00415A35" w:rsidRPr="00E46759">
        <w:rPr>
          <w:rFonts w:ascii="Arial" w:eastAsia="Calibri" w:hAnsi="Arial" w:cs="Arial"/>
          <w:sz w:val="22"/>
          <w:szCs w:val="22"/>
        </w:rPr>
        <w:t>mould temperature controller, Hopper dryer, Scrap grinder, cooling tower, chilling plant etc.</w:t>
      </w:r>
      <w:r w:rsidR="00E46759" w:rsidRPr="00E46759">
        <w:rPr>
          <w:rFonts w:ascii="Arial" w:eastAsia="Calibri" w:hAnsi="Arial" w:cs="Arial"/>
          <w:sz w:val="22"/>
          <w:szCs w:val="22"/>
        </w:rPr>
        <w:t xml:space="preserve"> </w:t>
      </w:r>
    </w:p>
    <w:p w:rsidR="00094D60" w:rsidRDefault="00353212" w:rsidP="00B00E36">
      <w:pPr>
        <w:pStyle w:val="ListParagraph"/>
        <w:spacing w:before="240" w:after="240" w:line="360" w:lineRule="auto"/>
        <w:ind w:left="709" w:right="-143"/>
        <w:jc w:val="both"/>
        <w:rPr>
          <w:rFonts w:ascii="Arial" w:eastAsia="Calibri" w:hAnsi="Arial" w:cs="Arial"/>
          <w:sz w:val="22"/>
          <w:szCs w:val="22"/>
        </w:rPr>
      </w:pPr>
      <w:r>
        <w:rPr>
          <w:rFonts w:ascii="Arial" w:eastAsia="Calibri" w:hAnsi="Arial" w:cs="Arial"/>
          <w:sz w:val="22"/>
          <w:szCs w:val="22"/>
        </w:rPr>
        <w:lastRenderedPageBreak/>
        <w:t xml:space="preserve">As per high level break-up </w:t>
      </w:r>
      <w:r w:rsidR="00E46759">
        <w:rPr>
          <w:rFonts w:ascii="Arial" w:eastAsia="Calibri" w:hAnsi="Arial" w:cs="Arial"/>
          <w:sz w:val="22"/>
          <w:szCs w:val="22"/>
        </w:rPr>
        <w:t>cost of Plant &amp; Machinery</w:t>
      </w:r>
      <w:r>
        <w:rPr>
          <w:rFonts w:ascii="Arial" w:eastAsia="Calibri" w:hAnsi="Arial" w:cs="Arial"/>
          <w:sz w:val="22"/>
          <w:szCs w:val="22"/>
        </w:rPr>
        <w:t xml:space="preserve"> shared by the company/client, Cost break-up of the eq</w:t>
      </w:r>
      <w:r w:rsidR="00E46759">
        <w:rPr>
          <w:rFonts w:ascii="Arial" w:eastAsia="Calibri" w:hAnsi="Arial" w:cs="Arial"/>
          <w:sz w:val="22"/>
          <w:szCs w:val="22"/>
        </w:rPr>
        <w:t>uipment’s are shown in the below</w:t>
      </w:r>
      <w:r>
        <w:rPr>
          <w:rFonts w:ascii="Arial" w:eastAsia="Calibri" w:hAnsi="Arial" w:cs="Arial"/>
          <w:sz w:val="22"/>
          <w:szCs w:val="22"/>
        </w:rPr>
        <w:t xml:space="preserve"> table, according to this break-up</w:t>
      </w:r>
      <w:r w:rsidR="00A42C5A">
        <w:rPr>
          <w:rFonts w:ascii="Arial" w:eastAsia="Calibri" w:hAnsi="Arial" w:cs="Arial"/>
          <w:sz w:val="22"/>
          <w:szCs w:val="22"/>
        </w:rPr>
        <w:t>,</w:t>
      </w:r>
      <w:r>
        <w:rPr>
          <w:rFonts w:ascii="Arial" w:eastAsia="Calibri" w:hAnsi="Arial" w:cs="Arial"/>
          <w:sz w:val="22"/>
          <w:szCs w:val="22"/>
        </w:rPr>
        <w:t xml:space="preserve"> </w:t>
      </w:r>
      <w:r w:rsidR="0045731A">
        <w:rPr>
          <w:rFonts w:ascii="Arial" w:eastAsia="Calibri" w:hAnsi="Arial" w:cs="Arial"/>
          <w:sz w:val="22"/>
          <w:szCs w:val="22"/>
        </w:rPr>
        <w:t>Total</w:t>
      </w:r>
      <w:r w:rsidR="00E46759">
        <w:rPr>
          <w:rFonts w:ascii="Arial" w:eastAsia="Calibri" w:hAnsi="Arial" w:cs="Arial"/>
          <w:sz w:val="22"/>
          <w:szCs w:val="22"/>
        </w:rPr>
        <w:t xml:space="preserve">  cost </w:t>
      </w:r>
      <w:r>
        <w:rPr>
          <w:rFonts w:ascii="Arial" w:eastAsia="Calibri" w:hAnsi="Arial" w:cs="Arial"/>
          <w:sz w:val="22"/>
          <w:szCs w:val="22"/>
        </w:rPr>
        <w:t xml:space="preserve"> will be </w:t>
      </w:r>
      <w:r w:rsidR="00E46759">
        <w:rPr>
          <w:rFonts w:ascii="Arial" w:eastAsia="Calibri" w:hAnsi="Arial" w:cs="Arial"/>
          <w:sz w:val="22"/>
          <w:szCs w:val="22"/>
        </w:rPr>
        <w:t>INR 200.70 Lakhs including</w:t>
      </w:r>
      <w:r w:rsidR="00A42C5A">
        <w:rPr>
          <w:rFonts w:ascii="Arial" w:eastAsia="Calibri" w:hAnsi="Arial" w:cs="Arial"/>
          <w:sz w:val="22"/>
          <w:szCs w:val="22"/>
        </w:rPr>
        <w:t xml:space="preserve"> GST and </w:t>
      </w:r>
      <w:r w:rsidR="00E46759">
        <w:rPr>
          <w:rFonts w:ascii="Arial" w:eastAsia="Calibri" w:hAnsi="Arial" w:cs="Arial"/>
          <w:sz w:val="22"/>
          <w:szCs w:val="22"/>
        </w:rPr>
        <w:t>contingency cost, if any:</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134"/>
        <w:gridCol w:w="1985"/>
        <w:gridCol w:w="1151"/>
        <w:gridCol w:w="1258"/>
      </w:tblGrid>
      <w:tr w:rsidR="00F35542" w:rsidRPr="00A42C5A" w:rsidTr="00B00E36">
        <w:trPr>
          <w:trHeight w:val="431"/>
        </w:trPr>
        <w:tc>
          <w:tcPr>
            <w:tcW w:w="9072" w:type="dxa"/>
            <w:gridSpan w:val="5"/>
            <w:shd w:val="clear" w:color="000000" w:fill="002060"/>
            <w:noWrap/>
            <w:vAlign w:val="center"/>
          </w:tcPr>
          <w:p w:rsidR="00F35542" w:rsidRDefault="00F35542" w:rsidP="001F1399">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Cost Estimation of Major </w:t>
            </w:r>
            <w:r w:rsidR="00DE0128">
              <w:rPr>
                <w:rFonts w:asciiTheme="minorHAnsi" w:hAnsiTheme="minorHAnsi" w:cstheme="minorHAnsi"/>
                <w:b/>
                <w:bCs/>
                <w:color w:val="FFFFFF"/>
                <w:sz w:val="22"/>
                <w:szCs w:val="22"/>
              </w:rPr>
              <w:t>equipment’s</w:t>
            </w:r>
            <w:r>
              <w:rPr>
                <w:rFonts w:asciiTheme="minorHAnsi" w:hAnsiTheme="minorHAnsi" w:cstheme="minorHAnsi"/>
                <w:b/>
                <w:bCs/>
                <w:color w:val="FFFFFF"/>
                <w:sz w:val="22"/>
                <w:szCs w:val="22"/>
              </w:rPr>
              <w:t>, Plant &amp; Machinery</w:t>
            </w:r>
          </w:p>
        </w:tc>
      </w:tr>
      <w:tr w:rsidR="00F35542" w:rsidRPr="00A42C5A" w:rsidTr="000007A9">
        <w:trPr>
          <w:trHeight w:val="304"/>
        </w:trPr>
        <w:tc>
          <w:tcPr>
            <w:tcW w:w="3544" w:type="dxa"/>
            <w:shd w:val="clear" w:color="auto" w:fill="8DB3E2" w:themeFill="text2" w:themeFillTint="66"/>
            <w:noWrap/>
            <w:vAlign w:val="center"/>
            <w:hideMark/>
          </w:tcPr>
          <w:p w:rsidR="00E46759" w:rsidRPr="00F35542" w:rsidRDefault="00E46759" w:rsidP="00A42C5A">
            <w:pPr>
              <w:spacing w:line="276" w:lineRule="auto"/>
              <w:rPr>
                <w:rFonts w:asciiTheme="minorHAnsi" w:hAnsiTheme="minorHAnsi" w:cstheme="minorHAnsi"/>
                <w:b/>
                <w:bCs/>
                <w:sz w:val="22"/>
                <w:szCs w:val="22"/>
              </w:rPr>
            </w:pPr>
            <w:r w:rsidRPr="00F35542">
              <w:rPr>
                <w:rFonts w:asciiTheme="minorHAnsi" w:hAnsiTheme="minorHAnsi" w:cstheme="minorHAnsi"/>
                <w:b/>
                <w:bCs/>
                <w:sz w:val="22"/>
                <w:szCs w:val="22"/>
              </w:rPr>
              <w:t>Particulars</w:t>
            </w:r>
          </w:p>
        </w:tc>
        <w:tc>
          <w:tcPr>
            <w:tcW w:w="1134" w:type="dxa"/>
            <w:shd w:val="clear" w:color="auto" w:fill="8DB3E2" w:themeFill="text2" w:themeFillTint="66"/>
            <w:noWrap/>
            <w:vAlign w:val="center"/>
            <w:hideMark/>
          </w:tcPr>
          <w:p w:rsidR="00E46759" w:rsidRPr="00F35542" w:rsidRDefault="00E46759" w:rsidP="00A42C5A">
            <w:pPr>
              <w:spacing w:line="276" w:lineRule="auto"/>
              <w:jc w:val="center"/>
              <w:rPr>
                <w:rFonts w:asciiTheme="minorHAnsi" w:hAnsiTheme="minorHAnsi" w:cstheme="minorHAnsi"/>
                <w:b/>
                <w:bCs/>
                <w:sz w:val="22"/>
                <w:szCs w:val="22"/>
              </w:rPr>
            </w:pPr>
            <w:r w:rsidRPr="00F35542">
              <w:rPr>
                <w:rFonts w:asciiTheme="minorHAnsi" w:hAnsiTheme="minorHAnsi" w:cstheme="minorHAnsi"/>
                <w:b/>
                <w:bCs/>
                <w:sz w:val="22"/>
                <w:szCs w:val="22"/>
              </w:rPr>
              <w:t>Quantity</w:t>
            </w:r>
          </w:p>
        </w:tc>
        <w:tc>
          <w:tcPr>
            <w:tcW w:w="1985" w:type="dxa"/>
            <w:shd w:val="clear" w:color="auto" w:fill="8DB3E2" w:themeFill="text2" w:themeFillTint="66"/>
            <w:noWrap/>
            <w:vAlign w:val="center"/>
            <w:hideMark/>
          </w:tcPr>
          <w:p w:rsidR="00E46759" w:rsidRPr="00F35542" w:rsidRDefault="00A42C5A" w:rsidP="00A42C5A">
            <w:pPr>
              <w:spacing w:line="276" w:lineRule="auto"/>
              <w:jc w:val="center"/>
              <w:rPr>
                <w:rFonts w:asciiTheme="minorHAnsi" w:hAnsiTheme="minorHAnsi" w:cstheme="minorHAnsi"/>
                <w:b/>
                <w:bCs/>
                <w:sz w:val="22"/>
                <w:szCs w:val="22"/>
              </w:rPr>
            </w:pPr>
            <w:r w:rsidRPr="00F35542">
              <w:rPr>
                <w:rFonts w:asciiTheme="minorHAnsi" w:hAnsiTheme="minorHAnsi" w:cstheme="minorHAnsi"/>
                <w:b/>
                <w:bCs/>
                <w:sz w:val="22"/>
                <w:szCs w:val="22"/>
              </w:rPr>
              <w:t>Rate per unit(INR</w:t>
            </w:r>
            <w:r w:rsidR="00E46759" w:rsidRPr="00F35542">
              <w:rPr>
                <w:rFonts w:asciiTheme="minorHAnsi" w:hAnsiTheme="minorHAnsi" w:cstheme="minorHAnsi"/>
                <w:b/>
                <w:bCs/>
                <w:sz w:val="22"/>
                <w:szCs w:val="22"/>
              </w:rPr>
              <w:t>)</w:t>
            </w:r>
          </w:p>
        </w:tc>
        <w:tc>
          <w:tcPr>
            <w:tcW w:w="1151" w:type="dxa"/>
            <w:shd w:val="clear" w:color="auto" w:fill="8DB3E2" w:themeFill="text2" w:themeFillTint="66"/>
            <w:noWrap/>
            <w:vAlign w:val="center"/>
            <w:hideMark/>
          </w:tcPr>
          <w:p w:rsidR="00E46759" w:rsidRPr="00F35542" w:rsidRDefault="00E46759" w:rsidP="00A42C5A">
            <w:pPr>
              <w:spacing w:line="276" w:lineRule="auto"/>
              <w:jc w:val="center"/>
              <w:rPr>
                <w:rFonts w:asciiTheme="minorHAnsi" w:hAnsiTheme="minorHAnsi" w:cstheme="minorHAnsi"/>
                <w:b/>
                <w:bCs/>
                <w:sz w:val="22"/>
                <w:szCs w:val="22"/>
              </w:rPr>
            </w:pPr>
            <w:r w:rsidRPr="00F35542">
              <w:rPr>
                <w:rFonts w:asciiTheme="minorHAnsi" w:hAnsiTheme="minorHAnsi" w:cstheme="minorHAnsi"/>
                <w:b/>
                <w:bCs/>
                <w:sz w:val="22"/>
                <w:szCs w:val="22"/>
              </w:rPr>
              <w:t>GST@18%</w:t>
            </w:r>
          </w:p>
        </w:tc>
        <w:tc>
          <w:tcPr>
            <w:tcW w:w="1258" w:type="dxa"/>
            <w:shd w:val="clear" w:color="auto" w:fill="8DB3E2" w:themeFill="text2" w:themeFillTint="66"/>
            <w:noWrap/>
            <w:vAlign w:val="center"/>
            <w:hideMark/>
          </w:tcPr>
          <w:p w:rsidR="00E46759" w:rsidRPr="00F35542" w:rsidRDefault="00A42C5A" w:rsidP="001F1399">
            <w:pPr>
              <w:spacing w:line="276" w:lineRule="auto"/>
              <w:jc w:val="center"/>
              <w:rPr>
                <w:rFonts w:asciiTheme="minorHAnsi" w:hAnsiTheme="minorHAnsi" w:cstheme="minorHAnsi"/>
                <w:b/>
                <w:bCs/>
                <w:sz w:val="22"/>
                <w:szCs w:val="22"/>
              </w:rPr>
            </w:pPr>
            <w:r w:rsidRPr="00F35542">
              <w:rPr>
                <w:rFonts w:asciiTheme="minorHAnsi" w:hAnsiTheme="minorHAnsi" w:cstheme="minorHAnsi"/>
                <w:b/>
                <w:bCs/>
                <w:sz w:val="22"/>
                <w:szCs w:val="22"/>
              </w:rPr>
              <w:t xml:space="preserve">Total  </w:t>
            </w:r>
          </w:p>
        </w:tc>
      </w:tr>
      <w:tr w:rsidR="00A42C5A" w:rsidRPr="00A42C5A" w:rsidTr="00B00E36">
        <w:trPr>
          <w:trHeight w:val="300"/>
        </w:trPr>
        <w:tc>
          <w:tcPr>
            <w:tcW w:w="3544" w:type="dxa"/>
            <w:shd w:val="clear" w:color="auto" w:fill="auto"/>
            <w:noWrap/>
            <w:vAlign w:val="center"/>
            <w:hideMark/>
          </w:tcPr>
          <w:p w:rsidR="00E46759" w:rsidRPr="001F1399" w:rsidRDefault="00E46759" w:rsidP="00A42C5A">
            <w:pPr>
              <w:spacing w:line="276" w:lineRule="auto"/>
              <w:rPr>
                <w:rFonts w:asciiTheme="minorHAnsi" w:hAnsiTheme="minorHAnsi" w:cstheme="minorHAnsi"/>
                <w:color w:val="000000"/>
                <w:sz w:val="22"/>
                <w:szCs w:val="22"/>
              </w:rPr>
            </w:pPr>
            <w:r w:rsidRPr="001F1399">
              <w:rPr>
                <w:rFonts w:asciiTheme="minorHAnsi" w:hAnsiTheme="minorHAnsi" w:cstheme="minorHAnsi"/>
                <w:color w:val="000000"/>
                <w:sz w:val="22"/>
                <w:szCs w:val="22"/>
              </w:rPr>
              <w:t>Injection Moulding Machine</w:t>
            </w:r>
          </w:p>
        </w:tc>
        <w:tc>
          <w:tcPr>
            <w:tcW w:w="1134"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2</w:t>
            </w:r>
          </w:p>
        </w:tc>
        <w:tc>
          <w:tcPr>
            <w:tcW w:w="1985"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2700000</w:t>
            </w:r>
          </w:p>
        </w:tc>
        <w:tc>
          <w:tcPr>
            <w:tcW w:w="1151"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4.86</w:t>
            </w:r>
          </w:p>
        </w:tc>
        <w:tc>
          <w:tcPr>
            <w:tcW w:w="1258"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58.86</w:t>
            </w:r>
          </w:p>
        </w:tc>
      </w:tr>
      <w:tr w:rsidR="00A42C5A" w:rsidRPr="00A42C5A" w:rsidTr="00B00E36">
        <w:trPr>
          <w:trHeight w:val="300"/>
        </w:trPr>
        <w:tc>
          <w:tcPr>
            <w:tcW w:w="3544" w:type="dxa"/>
            <w:shd w:val="clear" w:color="auto" w:fill="auto"/>
            <w:noWrap/>
            <w:vAlign w:val="center"/>
            <w:hideMark/>
          </w:tcPr>
          <w:p w:rsidR="00E46759" w:rsidRPr="001F1399" w:rsidRDefault="00E46759" w:rsidP="00A42C5A">
            <w:pPr>
              <w:spacing w:line="276" w:lineRule="auto"/>
              <w:rPr>
                <w:rFonts w:asciiTheme="minorHAnsi" w:hAnsiTheme="minorHAnsi" w:cstheme="minorHAnsi"/>
                <w:color w:val="000000"/>
                <w:sz w:val="22"/>
                <w:szCs w:val="22"/>
              </w:rPr>
            </w:pPr>
            <w:r w:rsidRPr="001F1399">
              <w:rPr>
                <w:rFonts w:asciiTheme="minorHAnsi" w:hAnsiTheme="minorHAnsi" w:cstheme="minorHAnsi"/>
                <w:color w:val="000000"/>
                <w:sz w:val="22"/>
                <w:szCs w:val="22"/>
              </w:rPr>
              <w:t>Baby Blow Moulding</w:t>
            </w:r>
          </w:p>
        </w:tc>
        <w:tc>
          <w:tcPr>
            <w:tcW w:w="1134"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w:t>
            </w:r>
          </w:p>
        </w:tc>
        <w:tc>
          <w:tcPr>
            <w:tcW w:w="1985"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600000</w:t>
            </w:r>
          </w:p>
        </w:tc>
        <w:tc>
          <w:tcPr>
            <w:tcW w:w="1151"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1.08</w:t>
            </w:r>
          </w:p>
        </w:tc>
        <w:tc>
          <w:tcPr>
            <w:tcW w:w="1258"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7.08</w:t>
            </w:r>
          </w:p>
        </w:tc>
      </w:tr>
      <w:tr w:rsidR="00A42C5A" w:rsidRPr="00A42C5A" w:rsidTr="00B00E36">
        <w:trPr>
          <w:trHeight w:val="300"/>
        </w:trPr>
        <w:tc>
          <w:tcPr>
            <w:tcW w:w="3544" w:type="dxa"/>
            <w:shd w:val="clear" w:color="auto" w:fill="auto"/>
            <w:noWrap/>
            <w:vAlign w:val="center"/>
            <w:hideMark/>
          </w:tcPr>
          <w:p w:rsidR="00E46759" w:rsidRPr="001F1399" w:rsidRDefault="00E46759" w:rsidP="00A42C5A">
            <w:pPr>
              <w:spacing w:line="276" w:lineRule="auto"/>
              <w:rPr>
                <w:rFonts w:asciiTheme="minorHAnsi" w:hAnsiTheme="minorHAnsi" w:cstheme="minorHAnsi"/>
                <w:color w:val="000000"/>
                <w:sz w:val="22"/>
                <w:szCs w:val="22"/>
              </w:rPr>
            </w:pPr>
            <w:r w:rsidRPr="001F1399">
              <w:rPr>
                <w:rFonts w:asciiTheme="minorHAnsi" w:hAnsiTheme="minorHAnsi" w:cstheme="minorHAnsi"/>
                <w:color w:val="000000"/>
                <w:sz w:val="22"/>
                <w:szCs w:val="22"/>
              </w:rPr>
              <w:t>Crain</w:t>
            </w:r>
          </w:p>
        </w:tc>
        <w:tc>
          <w:tcPr>
            <w:tcW w:w="1134"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w:t>
            </w:r>
          </w:p>
        </w:tc>
        <w:tc>
          <w:tcPr>
            <w:tcW w:w="1985"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300000</w:t>
            </w:r>
          </w:p>
        </w:tc>
        <w:tc>
          <w:tcPr>
            <w:tcW w:w="1151"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0.54</w:t>
            </w:r>
          </w:p>
        </w:tc>
        <w:tc>
          <w:tcPr>
            <w:tcW w:w="1258"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3.54</w:t>
            </w:r>
          </w:p>
        </w:tc>
      </w:tr>
      <w:tr w:rsidR="00A42C5A" w:rsidRPr="00A42C5A" w:rsidTr="00B00E36">
        <w:trPr>
          <w:trHeight w:val="300"/>
        </w:trPr>
        <w:tc>
          <w:tcPr>
            <w:tcW w:w="3544" w:type="dxa"/>
            <w:shd w:val="clear" w:color="auto" w:fill="auto"/>
            <w:noWrap/>
            <w:vAlign w:val="center"/>
            <w:hideMark/>
          </w:tcPr>
          <w:p w:rsidR="00E46759" w:rsidRPr="001F1399" w:rsidRDefault="00E46759" w:rsidP="00A42C5A">
            <w:pPr>
              <w:spacing w:line="276" w:lineRule="auto"/>
              <w:rPr>
                <w:rFonts w:asciiTheme="minorHAnsi" w:hAnsiTheme="minorHAnsi" w:cstheme="minorHAnsi"/>
                <w:color w:val="000000"/>
                <w:sz w:val="22"/>
                <w:szCs w:val="22"/>
              </w:rPr>
            </w:pPr>
            <w:r w:rsidRPr="001F1399">
              <w:rPr>
                <w:rFonts w:asciiTheme="minorHAnsi" w:hAnsiTheme="minorHAnsi" w:cstheme="minorHAnsi"/>
                <w:color w:val="000000"/>
                <w:sz w:val="22"/>
                <w:szCs w:val="22"/>
              </w:rPr>
              <w:t>Volumetric Blending Units MB Mini</w:t>
            </w:r>
          </w:p>
        </w:tc>
        <w:tc>
          <w:tcPr>
            <w:tcW w:w="1134"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w:t>
            </w:r>
          </w:p>
        </w:tc>
        <w:tc>
          <w:tcPr>
            <w:tcW w:w="1985"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126000</w:t>
            </w:r>
          </w:p>
        </w:tc>
        <w:tc>
          <w:tcPr>
            <w:tcW w:w="1151"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0.23</w:t>
            </w:r>
          </w:p>
        </w:tc>
        <w:tc>
          <w:tcPr>
            <w:tcW w:w="1258"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1.49</w:t>
            </w:r>
          </w:p>
        </w:tc>
      </w:tr>
      <w:tr w:rsidR="00F35542" w:rsidRPr="00A42C5A" w:rsidTr="00B00E36">
        <w:trPr>
          <w:trHeight w:val="300"/>
        </w:trPr>
        <w:tc>
          <w:tcPr>
            <w:tcW w:w="3544" w:type="dxa"/>
            <w:shd w:val="clear" w:color="auto" w:fill="8DB3E2" w:themeFill="text2" w:themeFillTint="66"/>
            <w:noWrap/>
            <w:vAlign w:val="center"/>
            <w:hideMark/>
          </w:tcPr>
          <w:p w:rsidR="00E46759" w:rsidRPr="001F1399" w:rsidRDefault="00E46759" w:rsidP="00A42C5A">
            <w:pPr>
              <w:spacing w:line="276" w:lineRule="auto"/>
              <w:rPr>
                <w:rFonts w:asciiTheme="minorHAnsi" w:hAnsiTheme="minorHAnsi" w:cstheme="minorHAnsi"/>
                <w:b/>
                <w:color w:val="000000"/>
                <w:sz w:val="22"/>
                <w:szCs w:val="22"/>
              </w:rPr>
            </w:pPr>
            <w:r w:rsidRPr="001F1399">
              <w:rPr>
                <w:rFonts w:asciiTheme="minorHAnsi" w:hAnsiTheme="minorHAnsi" w:cstheme="minorHAnsi"/>
                <w:b/>
                <w:color w:val="000000"/>
                <w:sz w:val="22"/>
                <w:szCs w:val="22"/>
              </w:rPr>
              <w:t>Cap Printing System</w:t>
            </w:r>
          </w:p>
        </w:tc>
        <w:tc>
          <w:tcPr>
            <w:tcW w:w="1134" w:type="dxa"/>
            <w:shd w:val="clear" w:color="auto" w:fill="8DB3E2" w:themeFill="text2" w:themeFillTint="66"/>
            <w:noWrap/>
            <w:vAlign w:val="center"/>
            <w:hideMark/>
          </w:tcPr>
          <w:p w:rsidR="00E46759" w:rsidRPr="00A42C5A" w:rsidRDefault="00E46759" w:rsidP="00A42C5A">
            <w:pPr>
              <w:spacing w:line="276" w:lineRule="auto"/>
              <w:jc w:val="center"/>
              <w:rPr>
                <w:rFonts w:asciiTheme="minorHAnsi" w:hAnsiTheme="minorHAnsi" w:cstheme="minorHAnsi"/>
                <w:b/>
                <w:color w:val="000000"/>
                <w:sz w:val="22"/>
                <w:szCs w:val="22"/>
              </w:rPr>
            </w:pPr>
          </w:p>
        </w:tc>
        <w:tc>
          <w:tcPr>
            <w:tcW w:w="1985" w:type="dxa"/>
            <w:shd w:val="clear" w:color="auto" w:fill="8DB3E2" w:themeFill="text2" w:themeFillTint="66"/>
            <w:noWrap/>
            <w:vAlign w:val="center"/>
            <w:hideMark/>
          </w:tcPr>
          <w:p w:rsidR="00E46759" w:rsidRPr="00A42C5A" w:rsidRDefault="00E46759" w:rsidP="00A42C5A">
            <w:pPr>
              <w:spacing w:line="276" w:lineRule="auto"/>
              <w:jc w:val="center"/>
              <w:rPr>
                <w:rFonts w:asciiTheme="minorHAnsi" w:hAnsiTheme="minorHAnsi" w:cstheme="minorHAnsi"/>
                <w:b/>
                <w:color w:val="000000"/>
                <w:sz w:val="22"/>
                <w:szCs w:val="22"/>
              </w:rPr>
            </w:pPr>
          </w:p>
        </w:tc>
        <w:tc>
          <w:tcPr>
            <w:tcW w:w="1151" w:type="dxa"/>
            <w:shd w:val="clear" w:color="auto" w:fill="8DB3E2" w:themeFill="text2" w:themeFillTint="66"/>
            <w:noWrap/>
            <w:vAlign w:val="center"/>
            <w:hideMark/>
          </w:tcPr>
          <w:p w:rsidR="00E46759" w:rsidRPr="00A42C5A" w:rsidRDefault="00E46759" w:rsidP="00A42C5A">
            <w:pPr>
              <w:spacing w:line="276" w:lineRule="auto"/>
              <w:jc w:val="center"/>
              <w:rPr>
                <w:rFonts w:asciiTheme="minorHAnsi" w:hAnsiTheme="minorHAnsi" w:cstheme="minorHAnsi"/>
                <w:b/>
                <w:color w:val="000000"/>
                <w:sz w:val="22"/>
                <w:szCs w:val="22"/>
              </w:rPr>
            </w:pPr>
          </w:p>
        </w:tc>
        <w:tc>
          <w:tcPr>
            <w:tcW w:w="1258" w:type="dxa"/>
            <w:shd w:val="clear" w:color="auto" w:fill="8DB3E2" w:themeFill="text2" w:themeFillTint="66"/>
            <w:noWrap/>
            <w:vAlign w:val="center"/>
            <w:hideMark/>
          </w:tcPr>
          <w:p w:rsidR="00E46759" w:rsidRPr="00A42C5A" w:rsidRDefault="00E46759" w:rsidP="00A42C5A">
            <w:pPr>
              <w:spacing w:line="276" w:lineRule="auto"/>
              <w:jc w:val="center"/>
              <w:rPr>
                <w:rFonts w:asciiTheme="minorHAnsi" w:hAnsiTheme="minorHAnsi" w:cstheme="minorHAnsi"/>
                <w:b/>
                <w:color w:val="000000"/>
                <w:sz w:val="22"/>
                <w:szCs w:val="22"/>
              </w:rPr>
            </w:pPr>
          </w:p>
        </w:tc>
      </w:tr>
      <w:tr w:rsidR="00A42C5A" w:rsidRPr="00A42C5A" w:rsidTr="00B00E36">
        <w:trPr>
          <w:trHeight w:val="300"/>
        </w:trPr>
        <w:tc>
          <w:tcPr>
            <w:tcW w:w="3544" w:type="dxa"/>
            <w:shd w:val="clear" w:color="auto" w:fill="auto"/>
            <w:noWrap/>
            <w:vAlign w:val="center"/>
            <w:hideMark/>
          </w:tcPr>
          <w:p w:rsidR="00E46759" w:rsidRPr="001F1399" w:rsidRDefault="00E46759" w:rsidP="00A42C5A">
            <w:pPr>
              <w:spacing w:line="276" w:lineRule="auto"/>
              <w:rPr>
                <w:rFonts w:asciiTheme="minorHAnsi" w:hAnsiTheme="minorHAnsi" w:cstheme="minorHAnsi"/>
                <w:color w:val="000000"/>
                <w:sz w:val="22"/>
                <w:szCs w:val="22"/>
              </w:rPr>
            </w:pPr>
            <w:r w:rsidRPr="001F1399">
              <w:rPr>
                <w:rFonts w:asciiTheme="minorHAnsi" w:hAnsiTheme="minorHAnsi" w:cstheme="minorHAnsi"/>
                <w:color w:val="000000"/>
                <w:sz w:val="22"/>
                <w:szCs w:val="22"/>
              </w:rPr>
              <w:t xml:space="preserve"> -Ped Printing Machine</w:t>
            </w:r>
          </w:p>
        </w:tc>
        <w:tc>
          <w:tcPr>
            <w:tcW w:w="1134"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w:t>
            </w:r>
          </w:p>
        </w:tc>
        <w:tc>
          <w:tcPr>
            <w:tcW w:w="1985"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1381250</w:t>
            </w:r>
          </w:p>
        </w:tc>
        <w:tc>
          <w:tcPr>
            <w:tcW w:w="1151"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2.49</w:t>
            </w:r>
          </w:p>
        </w:tc>
        <w:tc>
          <w:tcPr>
            <w:tcW w:w="1258"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16.30</w:t>
            </w:r>
          </w:p>
        </w:tc>
      </w:tr>
      <w:tr w:rsidR="00A42C5A" w:rsidRPr="00A42C5A" w:rsidTr="00B00E36">
        <w:trPr>
          <w:trHeight w:val="300"/>
        </w:trPr>
        <w:tc>
          <w:tcPr>
            <w:tcW w:w="3544" w:type="dxa"/>
            <w:shd w:val="clear" w:color="auto" w:fill="auto"/>
            <w:noWrap/>
            <w:vAlign w:val="center"/>
            <w:hideMark/>
          </w:tcPr>
          <w:p w:rsidR="00E46759" w:rsidRPr="001F1399" w:rsidRDefault="00E46759" w:rsidP="00A42C5A">
            <w:pPr>
              <w:spacing w:line="276" w:lineRule="auto"/>
              <w:rPr>
                <w:rFonts w:asciiTheme="minorHAnsi" w:hAnsiTheme="minorHAnsi" w:cstheme="minorHAnsi"/>
                <w:color w:val="000000"/>
                <w:sz w:val="22"/>
                <w:szCs w:val="22"/>
              </w:rPr>
            </w:pPr>
            <w:r w:rsidRPr="001F1399">
              <w:rPr>
                <w:rFonts w:asciiTheme="minorHAnsi" w:hAnsiTheme="minorHAnsi" w:cstheme="minorHAnsi"/>
                <w:color w:val="000000"/>
                <w:sz w:val="22"/>
                <w:szCs w:val="22"/>
              </w:rPr>
              <w:t xml:space="preserve"> -Additional Printing Machine</w:t>
            </w:r>
          </w:p>
        </w:tc>
        <w:tc>
          <w:tcPr>
            <w:tcW w:w="1134"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w:t>
            </w:r>
          </w:p>
        </w:tc>
        <w:tc>
          <w:tcPr>
            <w:tcW w:w="1985"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498000</w:t>
            </w:r>
          </w:p>
        </w:tc>
        <w:tc>
          <w:tcPr>
            <w:tcW w:w="1151"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0.9</w:t>
            </w:r>
          </w:p>
        </w:tc>
        <w:tc>
          <w:tcPr>
            <w:tcW w:w="1258"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5.88</w:t>
            </w:r>
          </w:p>
        </w:tc>
      </w:tr>
      <w:tr w:rsidR="00A42C5A" w:rsidRPr="00A42C5A" w:rsidTr="00B00E36">
        <w:trPr>
          <w:trHeight w:val="300"/>
        </w:trPr>
        <w:tc>
          <w:tcPr>
            <w:tcW w:w="3544" w:type="dxa"/>
            <w:shd w:val="clear" w:color="auto" w:fill="auto"/>
            <w:noWrap/>
            <w:vAlign w:val="center"/>
            <w:hideMark/>
          </w:tcPr>
          <w:p w:rsidR="00E46759" w:rsidRPr="001F1399" w:rsidRDefault="00E46759" w:rsidP="00A42C5A">
            <w:pPr>
              <w:spacing w:line="276" w:lineRule="auto"/>
              <w:rPr>
                <w:rFonts w:asciiTheme="minorHAnsi" w:hAnsiTheme="minorHAnsi" w:cstheme="minorHAnsi"/>
                <w:color w:val="000000"/>
                <w:sz w:val="22"/>
                <w:szCs w:val="22"/>
              </w:rPr>
            </w:pPr>
            <w:r w:rsidRPr="001F1399">
              <w:rPr>
                <w:rFonts w:asciiTheme="minorHAnsi" w:hAnsiTheme="minorHAnsi" w:cstheme="minorHAnsi"/>
                <w:color w:val="000000"/>
                <w:sz w:val="22"/>
                <w:szCs w:val="22"/>
              </w:rPr>
              <w:t>Chilling Plant</w:t>
            </w:r>
          </w:p>
        </w:tc>
        <w:tc>
          <w:tcPr>
            <w:tcW w:w="1134"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w:t>
            </w:r>
          </w:p>
        </w:tc>
        <w:tc>
          <w:tcPr>
            <w:tcW w:w="1985"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700000</w:t>
            </w:r>
          </w:p>
        </w:tc>
        <w:tc>
          <w:tcPr>
            <w:tcW w:w="1151"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1.26</w:t>
            </w:r>
          </w:p>
        </w:tc>
        <w:tc>
          <w:tcPr>
            <w:tcW w:w="1258"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8.26</w:t>
            </w:r>
          </w:p>
        </w:tc>
      </w:tr>
      <w:tr w:rsidR="00A42C5A" w:rsidRPr="00A42C5A" w:rsidTr="00B00E36">
        <w:trPr>
          <w:trHeight w:val="300"/>
        </w:trPr>
        <w:tc>
          <w:tcPr>
            <w:tcW w:w="3544" w:type="dxa"/>
            <w:shd w:val="clear" w:color="auto" w:fill="auto"/>
            <w:noWrap/>
            <w:vAlign w:val="center"/>
            <w:hideMark/>
          </w:tcPr>
          <w:p w:rsidR="00E46759" w:rsidRPr="001F1399" w:rsidRDefault="00E46759" w:rsidP="00A42C5A">
            <w:pPr>
              <w:spacing w:line="276" w:lineRule="auto"/>
              <w:rPr>
                <w:rFonts w:asciiTheme="minorHAnsi" w:hAnsiTheme="minorHAnsi" w:cstheme="minorHAnsi"/>
                <w:color w:val="000000"/>
                <w:sz w:val="22"/>
                <w:szCs w:val="22"/>
              </w:rPr>
            </w:pPr>
            <w:r w:rsidRPr="001F1399">
              <w:rPr>
                <w:rFonts w:asciiTheme="minorHAnsi" w:hAnsiTheme="minorHAnsi" w:cstheme="minorHAnsi"/>
                <w:color w:val="000000"/>
                <w:sz w:val="22"/>
                <w:szCs w:val="22"/>
              </w:rPr>
              <w:t>Electrical Equipment</w:t>
            </w:r>
          </w:p>
        </w:tc>
        <w:tc>
          <w:tcPr>
            <w:tcW w:w="1134"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w:t>
            </w:r>
          </w:p>
        </w:tc>
        <w:tc>
          <w:tcPr>
            <w:tcW w:w="1985"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1500000</w:t>
            </w:r>
          </w:p>
        </w:tc>
        <w:tc>
          <w:tcPr>
            <w:tcW w:w="1151"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2.7</w:t>
            </w:r>
          </w:p>
        </w:tc>
        <w:tc>
          <w:tcPr>
            <w:tcW w:w="1258"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17.7</w:t>
            </w:r>
          </w:p>
        </w:tc>
      </w:tr>
      <w:tr w:rsidR="00A42C5A" w:rsidRPr="00A42C5A" w:rsidTr="00B00E36">
        <w:trPr>
          <w:trHeight w:val="300"/>
        </w:trPr>
        <w:tc>
          <w:tcPr>
            <w:tcW w:w="3544" w:type="dxa"/>
            <w:shd w:val="clear" w:color="auto" w:fill="auto"/>
            <w:noWrap/>
            <w:vAlign w:val="center"/>
            <w:hideMark/>
          </w:tcPr>
          <w:p w:rsidR="00E46759" w:rsidRPr="001F1399" w:rsidRDefault="006815A4" w:rsidP="00A42C5A">
            <w:pPr>
              <w:spacing w:line="276" w:lineRule="auto"/>
              <w:rPr>
                <w:rFonts w:asciiTheme="minorHAnsi" w:hAnsiTheme="minorHAnsi" w:cstheme="minorHAnsi"/>
                <w:color w:val="000000"/>
                <w:sz w:val="22"/>
                <w:szCs w:val="22"/>
              </w:rPr>
            </w:pPr>
            <w:r w:rsidRPr="001F1399">
              <w:rPr>
                <w:rFonts w:asciiTheme="minorHAnsi" w:hAnsiTheme="minorHAnsi" w:cstheme="minorHAnsi"/>
                <w:color w:val="000000"/>
                <w:sz w:val="22"/>
                <w:szCs w:val="22"/>
              </w:rPr>
              <w:t>Film</w:t>
            </w:r>
            <w:r w:rsidR="00E46759" w:rsidRPr="001F1399">
              <w:rPr>
                <w:rFonts w:asciiTheme="minorHAnsi" w:hAnsiTheme="minorHAnsi" w:cstheme="minorHAnsi"/>
                <w:color w:val="000000"/>
                <w:sz w:val="22"/>
                <w:szCs w:val="22"/>
              </w:rPr>
              <w:t xml:space="preserve"> Machine</w:t>
            </w:r>
          </w:p>
        </w:tc>
        <w:tc>
          <w:tcPr>
            <w:tcW w:w="1134"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w:t>
            </w:r>
          </w:p>
        </w:tc>
        <w:tc>
          <w:tcPr>
            <w:tcW w:w="1985"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600000</w:t>
            </w:r>
          </w:p>
        </w:tc>
        <w:tc>
          <w:tcPr>
            <w:tcW w:w="1151"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1.08</w:t>
            </w:r>
          </w:p>
        </w:tc>
        <w:tc>
          <w:tcPr>
            <w:tcW w:w="1258"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7.08</w:t>
            </w:r>
          </w:p>
        </w:tc>
      </w:tr>
      <w:tr w:rsidR="00F35542" w:rsidRPr="00A42C5A" w:rsidTr="00B00E36">
        <w:trPr>
          <w:trHeight w:val="300"/>
        </w:trPr>
        <w:tc>
          <w:tcPr>
            <w:tcW w:w="3544" w:type="dxa"/>
            <w:shd w:val="clear" w:color="auto" w:fill="8DB3E2" w:themeFill="text2" w:themeFillTint="66"/>
            <w:noWrap/>
            <w:vAlign w:val="center"/>
            <w:hideMark/>
          </w:tcPr>
          <w:p w:rsidR="00E46759" w:rsidRPr="001F1399" w:rsidRDefault="00E46759" w:rsidP="00A42C5A">
            <w:pPr>
              <w:spacing w:line="276" w:lineRule="auto"/>
              <w:rPr>
                <w:rFonts w:asciiTheme="minorHAnsi" w:hAnsiTheme="minorHAnsi" w:cstheme="minorHAnsi"/>
                <w:b/>
                <w:color w:val="000000"/>
                <w:sz w:val="22"/>
                <w:szCs w:val="22"/>
              </w:rPr>
            </w:pPr>
            <w:r w:rsidRPr="001F1399">
              <w:rPr>
                <w:rFonts w:asciiTheme="minorHAnsi" w:hAnsiTheme="minorHAnsi" w:cstheme="minorHAnsi"/>
                <w:b/>
                <w:color w:val="000000"/>
                <w:sz w:val="22"/>
                <w:szCs w:val="22"/>
              </w:rPr>
              <w:t>18* Scrap Grinder Machine</w:t>
            </w:r>
          </w:p>
        </w:tc>
        <w:tc>
          <w:tcPr>
            <w:tcW w:w="1134" w:type="dxa"/>
            <w:shd w:val="clear" w:color="auto" w:fill="8DB3E2" w:themeFill="text2" w:themeFillTint="66"/>
            <w:noWrap/>
            <w:vAlign w:val="center"/>
            <w:hideMark/>
          </w:tcPr>
          <w:p w:rsidR="00E46759" w:rsidRPr="00A42C5A" w:rsidRDefault="00E46759" w:rsidP="00A42C5A">
            <w:pPr>
              <w:spacing w:line="276" w:lineRule="auto"/>
              <w:jc w:val="center"/>
              <w:rPr>
                <w:rFonts w:asciiTheme="minorHAnsi" w:hAnsiTheme="minorHAnsi" w:cstheme="minorHAnsi"/>
                <w:b/>
                <w:color w:val="000000"/>
                <w:sz w:val="22"/>
                <w:szCs w:val="22"/>
              </w:rPr>
            </w:pPr>
          </w:p>
        </w:tc>
        <w:tc>
          <w:tcPr>
            <w:tcW w:w="1985" w:type="dxa"/>
            <w:shd w:val="clear" w:color="auto" w:fill="8DB3E2" w:themeFill="text2" w:themeFillTint="66"/>
            <w:noWrap/>
            <w:vAlign w:val="center"/>
            <w:hideMark/>
          </w:tcPr>
          <w:p w:rsidR="00E46759" w:rsidRPr="00A42C5A" w:rsidRDefault="00E46759" w:rsidP="00A42C5A">
            <w:pPr>
              <w:spacing w:line="276" w:lineRule="auto"/>
              <w:jc w:val="center"/>
              <w:rPr>
                <w:rFonts w:asciiTheme="minorHAnsi" w:hAnsiTheme="minorHAnsi" w:cstheme="minorHAnsi"/>
                <w:b/>
                <w:color w:val="000000"/>
                <w:sz w:val="22"/>
                <w:szCs w:val="22"/>
              </w:rPr>
            </w:pPr>
          </w:p>
        </w:tc>
        <w:tc>
          <w:tcPr>
            <w:tcW w:w="1151" w:type="dxa"/>
            <w:shd w:val="clear" w:color="auto" w:fill="8DB3E2" w:themeFill="text2" w:themeFillTint="66"/>
            <w:noWrap/>
            <w:vAlign w:val="center"/>
            <w:hideMark/>
          </w:tcPr>
          <w:p w:rsidR="00E46759" w:rsidRPr="00A42C5A" w:rsidRDefault="00E46759" w:rsidP="00A42C5A">
            <w:pPr>
              <w:spacing w:line="276" w:lineRule="auto"/>
              <w:jc w:val="center"/>
              <w:rPr>
                <w:rFonts w:asciiTheme="minorHAnsi" w:hAnsiTheme="minorHAnsi" w:cstheme="minorHAnsi"/>
                <w:b/>
                <w:color w:val="000000"/>
                <w:sz w:val="22"/>
                <w:szCs w:val="22"/>
              </w:rPr>
            </w:pPr>
          </w:p>
        </w:tc>
        <w:tc>
          <w:tcPr>
            <w:tcW w:w="1258" w:type="dxa"/>
            <w:shd w:val="clear" w:color="auto" w:fill="8DB3E2" w:themeFill="text2" w:themeFillTint="66"/>
            <w:noWrap/>
            <w:vAlign w:val="center"/>
            <w:hideMark/>
          </w:tcPr>
          <w:p w:rsidR="00E46759" w:rsidRPr="00A42C5A" w:rsidRDefault="00E46759" w:rsidP="00A42C5A">
            <w:pPr>
              <w:spacing w:line="276" w:lineRule="auto"/>
              <w:jc w:val="center"/>
              <w:rPr>
                <w:rFonts w:asciiTheme="minorHAnsi" w:hAnsiTheme="minorHAnsi" w:cstheme="minorHAnsi"/>
                <w:b/>
                <w:color w:val="000000"/>
                <w:sz w:val="22"/>
                <w:szCs w:val="22"/>
              </w:rPr>
            </w:pPr>
          </w:p>
        </w:tc>
      </w:tr>
      <w:tr w:rsidR="00A42C5A" w:rsidRPr="00A42C5A" w:rsidTr="00B00E36">
        <w:trPr>
          <w:trHeight w:val="300"/>
        </w:trPr>
        <w:tc>
          <w:tcPr>
            <w:tcW w:w="3544" w:type="dxa"/>
            <w:shd w:val="clear" w:color="auto" w:fill="auto"/>
            <w:noWrap/>
            <w:vAlign w:val="center"/>
            <w:hideMark/>
          </w:tcPr>
          <w:p w:rsidR="00E46759" w:rsidRPr="001F1399" w:rsidRDefault="00E46759" w:rsidP="00A42C5A">
            <w:pPr>
              <w:spacing w:line="276" w:lineRule="auto"/>
              <w:rPr>
                <w:rFonts w:asciiTheme="minorHAnsi" w:hAnsiTheme="minorHAnsi" w:cstheme="minorHAnsi"/>
                <w:color w:val="000000"/>
                <w:sz w:val="22"/>
                <w:szCs w:val="22"/>
              </w:rPr>
            </w:pPr>
            <w:r w:rsidRPr="001F1399">
              <w:rPr>
                <w:rFonts w:asciiTheme="minorHAnsi" w:hAnsiTheme="minorHAnsi" w:cstheme="minorHAnsi"/>
                <w:color w:val="000000"/>
                <w:sz w:val="22"/>
                <w:szCs w:val="22"/>
              </w:rPr>
              <w:t xml:space="preserve"> -With 7.5 H.P. Crompton Motor with </w:t>
            </w:r>
            <w:r w:rsidR="00A42C5A" w:rsidRPr="001F1399">
              <w:rPr>
                <w:rFonts w:asciiTheme="minorHAnsi" w:hAnsiTheme="minorHAnsi" w:cstheme="minorHAnsi"/>
                <w:color w:val="000000"/>
                <w:sz w:val="22"/>
                <w:szCs w:val="22"/>
              </w:rPr>
              <w:t>Starter</w:t>
            </w:r>
          </w:p>
        </w:tc>
        <w:tc>
          <w:tcPr>
            <w:tcW w:w="1134"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w:t>
            </w:r>
          </w:p>
        </w:tc>
        <w:tc>
          <w:tcPr>
            <w:tcW w:w="1985"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120000</w:t>
            </w:r>
          </w:p>
        </w:tc>
        <w:tc>
          <w:tcPr>
            <w:tcW w:w="1151"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0.22</w:t>
            </w:r>
          </w:p>
        </w:tc>
        <w:tc>
          <w:tcPr>
            <w:tcW w:w="1258"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1.42</w:t>
            </w:r>
          </w:p>
        </w:tc>
      </w:tr>
      <w:tr w:rsidR="00A42C5A" w:rsidRPr="00A42C5A" w:rsidTr="00B00E36">
        <w:trPr>
          <w:trHeight w:val="300"/>
        </w:trPr>
        <w:tc>
          <w:tcPr>
            <w:tcW w:w="3544" w:type="dxa"/>
            <w:shd w:val="clear" w:color="auto" w:fill="auto"/>
            <w:noWrap/>
            <w:vAlign w:val="center"/>
            <w:hideMark/>
          </w:tcPr>
          <w:p w:rsidR="00E46759" w:rsidRPr="001F1399" w:rsidRDefault="00E46759" w:rsidP="00A42C5A">
            <w:pPr>
              <w:spacing w:line="276" w:lineRule="auto"/>
              <w:rPr>
                <w:rFonts w:asciiTheme="minorHAnsi" w:hAnsiTheme="minorHAnsi" w:cstheme="minorHAnsi"/>
                <w:color w:val="000000"/>
                <w:sz w:val="22"/>
                <w:szCs w:val="22"/>
              </w:rPr>
            </w:pPr>
            <w:r w:rsidRPr="001F1399">
              <w:rPr>
                <w:rFonts w:asciiTheme="minorHAnsi" w:hAnsiTheme="minorHAnsi" w:cstheme="minorHAnsi"/>
                <w:color w:val="000000"/>
                <w:sz w:val="22"/>
                <w:szCs w:val="22"/>
              </w:rPr>
              <w:t xml:space="preserve"> -With 7.5 H.P. Crompton Motor with </w:t>
            </w:r>
            <w:r w:rsidR="00A42C5A" w:rsidRPr="001F1399">
              <w:rPr>
                <w:rFonts w:asciiTheme="minorHAnsi" w:hAnsiTheme="minorHAnsi" w:cstheme="minorHAnsi"/>
                <w:color w:val="000000"/>
                <w:sz w:val="22"/>
                <w:szCs w:val="22"/>
              </w:rPr>
              <w:t>Starter</w:t>
            </w:r>
            <w:r w:rsidRPr="001F1399">
              <w:rPr>
                <w:rFonts w:asciiTheme="minorHAnsi" w:hAnsiTheme="minorHAnsi" w:cstheme="minorHAnsi"/>
                <w:color w:val="000000"/>
                <w:sz w:val="22"/>
                <w:szCs w:val="22"/>
              </w:rPr>
              <w:t xml:space="preserve"> (Soundless)</w:t>
            </w:r>
          </w:p>
        </w:tc>
        <w:tc>
          <w:tcPr>
            <w:tcW w:w="1134"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w:t>
            </w:r>
          </w:p>
        </w:tc>
        <w:tc>
          <w:tcPr>
            <w:tcW w:w="1985"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130000</w:t>
            </w:r>
          </w:p>
        </w:tc>
        <w:tc>
          <w:tcPr>
            <w:tcW w:w="1151"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0.23</w:t>
            </w:r>
          </w:p>
        </w:tc>
        <w:tc>
          <w:tcPr>
            <w:tcW w:w="1258"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1.53</w:t>
            </w:r>
          </w:p>
        </w:tc>
      </w:tr>
      <w:tr w:rsidR="00A42C5A" w:rsidRPr="00A42C5A" w:rsidTr="00B00E36">
        <w:trPr>
          <w:trHeight w:val="452"/>
        </w:trPr>
        <w:tc>
          <w:tcPr>
            <w:tcW w:w="3544" w:type="dxa"/>
            <w:shd w:val="clear" w:color="auto" w:fill="auto"/>
            <w:noWrap/>
            <w:vAlign w:val="center"/>
            <w:hideMark/>
          </w:tcPr>
          <w:p w:rsidR="00E46759" w:rsidRPr="001F1399" w:rsidRDefault="00E46759" w:rsidP="00A42C5A">
            <w:pPr>
              <w:spacing w:line="276" w:lineRule="auto"/>
              <w:rPr>
                <w:rFonts w:asciiTheme="minorHAnsi" w:hAnsiTheme="minorHAnsi" w:cstheme="minorHAnsi"/>
                <w:color w:val="000000"/>
                <w:sz w:val="22"/>
                <w:szCs w:val="22"/>
              </w:rPr>
            </w:pPr>
            <w:r w:rsidRPr="001F1399">
              <w:rPr>
                <w:rFonts w:asciiTheme="minorHAnsi" w:hAnsiTheme="minorHAnsi" w:cstheme="minorHAnsi"/>
                <w:color w:val="000000"/>
                <w:sz w:val="22"/>
                <w:szCs w:val="22"/>
              </w:rPr>
              <w:t xml:space="preserve"> -Without Motor &amp; Starter</w:t>
            </w:r>
          </w:p>
        </w:tc>
        <w:tc>
          <w:tcPr>
            <w:tcW w:w="1134"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w:t>
            </w:r>
          </w:p>
        </w:tc>
        <w:tc>
          <w:tcPr>
            <w:tcW w:w="1985"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105000</w:t>
            </w:r>
          </w:p>
        </w:tc>
        <w:tc>
          <w:tcPr>
            <w:tcW w:w="1151"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0.19</w:t>
            </w:r>
          </w:p>
        </w:tc>
        <w:tc>
          <w:tcPr>
            <w:tcW w:w="1258"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1.24</w:t>
            </w:r>
          </w:p>
        </w:tc>
      </w:tr>
      <w:tr w:rsidR="00A42C5A" w:rsidRPr="00A42C5A" w:rsidTr="00B00E36">
        <w:trPr>
          <w:trHeight w:val="300"/>
        </w:trPr>
        <w:tc>
          <w:tcPr>
            <w:tcW w:w="3544" w:type="dxa"/>
            <w:shd w:val="clear" w:color="auto" w:fill="auto"/>
            <w:noWrap/>
            <w:vAlign w:val="center"/>
            <w:hideMark/>
          </w:tcPr>
          <w:p w:rsidR="00E46759" w:rsidRPr="001F1399" w:rsidRDefault="00E46759" w:rsidP="00A42C5A">
            <w:pPr>
              <w:spacing w:line="276" w:lineRule="auto"/>
              <w:rPr>
                <w:rFonts w:asciiTheme="minorHAnsi" w:hAnsiTheme="minorHAnsi" w:cstheme="minorHAnsi"/>
                <w:color w:val="000000"/>
                <w:sz w:val="22"/>
                <w:szCs w:val="22"/>
              </w:rPr>
            </w:pPr>
            <w:r w:rsidRPr="001F1399">
              <w:rPr>
                <w:rFonts w:asciiTheme="minorHAnsi" w:hAnsiTheme="minorHAnsi" w:cstheme="minorHAnsi"/>
                <w:color w:val="000000"/>
                <w:sz w:val="22"/>
                <w:szCs w:val="22"/>
              </w:rPr>
              <w:t xml:space="preserve">FRP Counter Flow Cooling Tower (Including Erection Charges </w:t>
            </w:r>
            <w:proofErr w:type="spellStart"/>
            <w:r w:rsidRPr="001F1399">
              <w:rPr>
                <w:rFonts w:asciiTheme="minorHAnsi" w:hAnsiTheme="minorHAnsi" w:cstheme="minorHAnsi"/>
                <w:color w:val="000000"/>
                <w:sz w:val="22"/>
                <w:szCs w:val="22"/>
              </w:rPr>
              <w:t>Rs</w:t>
            </w:r>
            <w:proofErr w:type="spellEnd"/>
            <w:r w:rsidRPr="001F1399">
              <w:rPr>
                <w:rFonts w:asciiTheme="minorHAnsi" w:hAnsiTheme="minorHAnsi" w:cstheme="minorHAnsi"/>
                <w:color w:val="000000"/>
                <w:sz w:val="22"/>
                <w:szCs w:val="22"/>
              </w:rPr>
              <w:t xml:space="preserve"> 4000)</w:t>
            </w:r>
          </w:p>
        </w:tc>
        <w:tc>
          <w:tcPr>
            <w:tcW w:w="1134"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LS</w:t>
            </w:r>
          </w:p>
        </w:tc>
        <w:tc>
          <w:tcPr>
            <w:tcW w:w="1985"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68000</w:t>
            </w:r>
          </w:p>
        </w:tc>
        <w:tc>
          <w:tcPr>
            <w:tcW w:w="1151"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0.12</w:t>
            </w:r>
          </w:p>
        </w:tc>
        <w:tc>
          <w:tcPr>
            <w:tcW w:w="1258"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0.80</w:t>
            </w:r>
          </w:p>
        </w:tc>
      </w:tr>
      <w:tr w:rsidR="00F35542" w:rsidRPr="00A42C5A" w:rsidTr="00B00E36">
        <w:trPr>
          <w:trHeight w:val="368"/>
        </w:trPr>
        <w:tc>
          <w:tcPr>
            <w:tcW w:w="3544" w:type="dxa"/>
            <w:shd w:val="clear" w:color="auto" w:fill="8DB3E2" w:themeFill="text2" w:themeFillTint="66"/>
            <w:noWrap/>
            <w:vAlign w:val="center"/>
            <w:hideMark/>
          </w:tcPr>
          <w:p w:rsidR="00E46759" w:rsidRPr="001F1399" w:rsidRDefault="00E46759" w:rsidP="00A42C5A">
            <w:pPr>
              <w:spacing w:line="276" w:lineRule="auto"/>
              <w:rPr>
                <w:rFonts w:asciiTheme="minorHAnsi" w:hAnsiTheme="minorHAnsi" w:cstheme="minorHAnsi"/>
                <w:b/>
                <w:color w:val="000000"/>
                <w:sz w:val="22"/>
                <w:szCs w:val="22"/>
              </w:rPr>
            </w:pPr>
            <w:r w:rsidRPr="001F1399">
              <w:rPr>
                <w:rFonts w:asciiTheme="minorHAnsi" w:hAnsiTheme="minorHAnsi" w:cstheme="minorHAnsi"/>
                <w:b/>
                <w:color w:val="000000"/>
                <w:sz w:val="22"/>
                <w:szCs w:val="22"/>
              </w:rPr>
              <w:t>Plastic Injection Moulding Machine</w:t>
            </w:r>
          </w:p>
        </w:tc>
        <w:tc>
          <w:tcPr>
            <w:tcW w:w="1134" w:type="dxa"/>
            <w:shd w:val="clear" w:color="auto" w:fill="8DB3E2" w:themeFill="text2" w:themeFillTint="66"/>
            <w:noWrap/>
            <w:vAlign w:val="center"/>
            <w:hideMark/>
          </w:tcPr>
          <w:p w:rsidR="00E46759" w:rsidRPr="00A42C5A" w:rsidRDefault="00E46759" w:rsidP="00A42C5A">
            <w:pPr>
              <w:spacing w:line="276" w:lineRule="auto"/>
              <w:jc w:val="center"/>
              <w:rPr>
                <w:rFonts w:asciiTheme="minorHAnsi" w:hAnsiTheme="minorHAnsi" w:cstheme="minorHAnsi"/>
                <w:b/>
                <w:color w:val="000000"/>
                <w:sz w:val="22"/>
                <w:szCs w:val="22"/>
              </w:rPr>
            </w:pPr>
          </w:p>
        </w:tc>
        <w:tc>
          <w:tcPr>
            <w:tcW w:w="1985" w:type="dxa"/>
            <w:shd w:val="clear" w:color="auto" w:fill="8DB3E2" w:themeFill="text2" w:themeFillTint="66"/>
            <w:noWrap/>
            <w:vAlign w:val="center"/>
            <w:hideMark/>
          </w:tcPr>
          <w:p w:rsidR="00E46759" w:rsidRPr="00A42C5A" w:rsidRDefault="00E46759" w:rsidP="00A42C5A">
            <w:pPr>
              <w:spacing w:line="276" w:lineRule="auto"/>
              <w:jc w:val="center"/>
              <w:rPr>
                <w:rFonts w:asciiTheme="minorHAnsi" w:hAnsiTheme="minorHAnsi" w:cstheme="minorHAnsi"/>
                <w:b/>
                <w:color w:val="000000"/>
                <w:sz w:val="22"/>
                <w:szCs w:val="22"/>
              </w:rPr>
            </w:pPr>
          </w:p>
        </w:tc>
        <w:tc>
          <w:tcPr>
            <w:tcW w:w="1151" w:type="dxa"/>
            <w:shd w:val="clear" w:color="auto" w:fill="8DB3E2" w:themeFill="text2" w:themeFillTint="66"/>
            <w:noWrap/>
            <w:vAlign w:val="center"/>
            <w:hideMark/>
          </w:tcPr>
          <w:p w:rsidR="00E46759" w:rsidRPr="00A42C5A" w:rsidRDefault="00E46759" w:rsidP="00A42C5A">
            <w:pPr>
              <w:spacing w:line="276" w:lineRule="auto"/>
              <w:jc w:val="center"/>
              <w:rPr>
                <w:rFonts w:asciiTheme="minorHAnsi" w:hAnsiTheme="minorHAnsi" w:cstheme="minorHAnsi"/>
                <w:b/>
                <w:color w:val="000000"/>
                <w:sz w:val="22"/>
                <w:szCs w:val="22"/>
              </w:rPr>
            </w:pPr>
          </w:p>
        </w:tc>
        <w:tc>
          <w:tcPr>
            <w:tcW w:w="1258" w:type="dxa"/>
            <w:shd w:val="clear" w:color="auto" w:fill="8DB3E2" w:themeFill="text2" w:themeFillTint="66"/>
            <w:noWrap/>
            <w:vAlign w:val="center"/>
            <w:hideMark/>
          </w:tcPr>
          <w:p w:rsidR="00E46759" w:rsidRPr="00A42C5A" w:rsidRDefault="00E46759" w:rsidP="00A42C5A">
            <w:pPr>
              <w:spacing w:line="276" w:lineRule="auto"/>
              <w:jc w:val="center"/>
              <w:rPr>
                <w:rFonts w:asciiTheme="minorHAnsi" w:hAnsiTheme="minorHAnsi" w:cstheme="minorHAnsi"/>
                <w:b/>
                <w:color w:val="000000"/>
                <w:sz w:val="22"/>
                <w:szCs w:val="22"/>
              </w:rPr>
            </w:pPr>
          </w:p>
        </w:tc>
      </w:tr>
      <w:tr w:rsidR="00A42C5A" w:rsidRPr="00A42C5A" w:rsidTr="00B00E36">
        <w:trPr>
          <w:trHeight w:val="300"/>
        </w:trPr>
        <w:tc>
          <w:tcPr>
            <w:tcW w:w="3544" w:type="dxa"/>
            <w:shd w:val="clear" w:color="auto" w:fill="auto"/>
            <w:noWrap/>
            <w:vAlign w:val="center"/>
            <w:hideMark/>
          </w:tcPr>
          <w:p w:rsidR="00E46759" w:rsidRPr="001F1399" w:rsidRDefault="00E46759" w:rsidP="00A42C5A">
            <w:pPr>
              <w:spacing w:line="276" w:lineRule="auto"/>
              <w:rPr>
                <w:rFonts w:asciiTheme="minorHAnsi" w:hAnsiTheme="minorHAnsi" w:cstheme="minorHAnsi"/>
                <w:color w:val="000000"/>
                <w:sz w:val="22"/>
                <w:szCs w:val="22"/>
              </w:rPr>
            </w:pPr>
            <w:r w:rsidRPr="001F1399">
              <w:rPr>
                <w:rFonts w:asciiTheme="minorHAnsi" w:hAnsiTheme="minorHAnsi" w:cstheme="minorHAnsi"/>
                <w:color w:val="000000"/>
                <w:sz w:val="22"/>
                <w:szCs w:val="22"/>
              </w:rPr>
              <w:t xml:space="preserve"> -150 Ton</w:t>
            </w:r>
          </w:p>
        </w:tc>
        <w:tc>
          <w:tcPr>
            <w:tcW w:w="1134"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w:t>
            </w:r>
          </w:p>
        </w:tc>
        <w:tc>
          <w:tcPr>
            <w:tcW w:w="1985"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1985000</w:t>
            </w:r>
          </w:p>
        </w:tc>
        <w:tc>
          <w:tcPr>
            <w:tcW w:w="1151"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3.57</w:t>
            </w:r>
          </w:p>
        </w:tc>
        <w:tc>
          <w:tcPr>
            <w:tcW w:w="1258"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23.42</w:t>
            </w:r>
          </w:p>
        </w:tc>
      </w:tr>
      <w:tr w:rsidR="00A42C5A" w:rsidRPr="00A42C5A" w:rsidTr="00B00E36">
        <w:trPr>
          <w:trHeight w:val="300"/>
        </w:trPr>
        <w:tc>
          <w:tcPr>
            <w:tcW w:w="3544" w:type="dxa"/>
            <w:shd w:val="clear" w:color="auto" w:fill="auto"/>
            <w:noWrap/>
            <w:vAlign w:val="center"/>
            <w:hideMark/>
          </w:tcPr>
          <w:p w:rsidR="00E46759" w:rsidRPr="001F1399" w:rsidRDefault="00E46759" w:rsidP="00A42C5A">
            <w:pPr>
              <w:spacing w:line="276" w:lineRule="auto"/>
              <w:rPr>
                <w:rFonts w:asciiTheme="minorHAnsi" w:hAnsiTheme="minorHAnsi" w:cstheme="minorHAnsi"/>
                <w:color w:val="000000"/>
                <w:sz w:val="22"/>
                <w:szCs w:val="22"/>
              </w:rPr>
            </w:pPr>
            <w:r w:rsidRPr="001F1399">
              <w:rPr>
                <w:rFonts w:asciiTheme="minorHAnsi" w:hAnsiTheme="minorHAnsi" w:cstheme="minorHAnsi"/>
                <w:color w:val="000000"/>
                <w:sz w:val="22"/>
                <w:szCs w:val="22"/>
              </w:rPr>
              <w:t xml:space="preserve"> -180 Ton</w:t>
            </w:r>
          </w:p>
        </w:tc>
        <w:tc>
          <w:tcPr>
            <w:tcW w:w="1134"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w:t>
            </w:r>
          </w:p>
        </w:tc>
        <w:tc>
          <w:tcPr>
            <w:tcW w:w="1985"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2185000</w:t>
            </w:r>
          </w:p>
        </w:tc>
        <w:tc>
          <w:tcPr>
            <w:tcW w:w="1151"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3.93</w:t>
            </w:r>
          </w:p>
        </w:tc>
        <w:tc>
          <w:tcPr>
            <w:tcW w:w="1258"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25.78</w:t>
            </w:r>
          </w:p>
        </w:tc>
      </w:tr>
      <w:tr w:rsidR="00A42C5A" w:rsidRPr="00A42C5A" w:rsidTr="00B00E36">
        <w:trPr>
          <w:trHeight w:val="300"/>
        </w:trPr>
        <w:tc>
          <w:tcPr>
            <w:tcW w:w="3544" w:type="dxa"/>
            <w:shd w:val="clear" w:color="auto" w:fill="auto"/>
            <w:noWrap/>
            <w:vAlign w:val="center"/>
            <w:hideMark/>
          </w:tcPr>
          <w:p w:rsidR="00E46759" w:rsidRPr="001F1399" w:rsidRDefault="00E46759" w:rsidP="00A42C5A">
            <w:pPr>
              <w:spacing w:line="276" w:lineRule="auto"/>
              <w:rPr>
                <w:rFonts w:asciiTheme="minorHAnsi" w:hAnsiTheme="minorHAnsi" w:cstheme="minorHAnsi"/>
                <w:color w:val="000000"/>
                <w:sz w:val="22"/>
                <w:szCs w:val="22"/>
              </w:rPr>
            </w:pPr>
            <w:r w:rsidRPr="001F1399">
              <w:rPr>
                <w:rFonts w:asciiTheme="minorHAnsi" w:hAnsiTheme="minorHAnsi" w:cstheme="minorHAnsi"/>
                <w:color w:val="000000"/>
                <w:sz w:val="22"/>
                <w:szCs w:val="22"/>
              </w:rPr>
              <w:t>Conveyor</w:t>
            </w:r>
          </w:p>
        </w:tc>
        <w:tc>
          <w:tcPr>
            <w:tcW w:w="1134"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w:t>
            </w:r>
          </w:p>
        </w:tc>
        <w:tc>
          <w:tcPr>
            <w:tcW w:w="1985"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50000</w:t>
            </w:r>
          </w:p>
        </w:tc>
        <w:tc>
          <w:tcPr>
            <w:tcW w:w="1151"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0.09</w:t>
            </w:r>
          </w:p>
        </w:tc>
        <w:tc>
          <w:tcPr>
            <w:tcW w:w="1258"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0.59</w:t>
            </w:r>
          </w:p>
        </w:tc>
      </w:tr>
      <w:tr w:rsidR="00A42C5A" w:rsidRPr="00A42C5A" w:rsidTr="00B00E36">
        <w:trPr>
          <w:trHeight w:val="300"/>
        </w:trPr>
        <w:tc>
          <w:tcPr>
            <w:tcW w:w="3544" w:type="dxa"/>
            <w:shd w:val="clear" w:color="auto" w:fill="auto"/>
            <w:noWrap/>
            <w:vAlign w:val="center"/>
            <w:hideMark/>
          </w:tcPr>
          <w:p w:rsidR="00E46759" w:rsidRPr="001F1399" w:rsidRDefault="00E46759" w:rsidP="00A42C5A">
            <w:pPr>
              <w:spacing w:line="276" w:lineRule="auto"/>
              <w:rPr>
                <w:rFonts w:asciiTheme="minorHAnsi" w:hAnsiTheme="minorHAnsi" w:cstheme="minorHAnsi"/>
                <w:color w:val="000000"/>
                <w:sz w:val="22"/>
                <w:szCs w:val="22"/>
              </w:rPr>
            </w:pPr>
            <w:r w:rsidRPr="001F1399">
              <w:rPr>
                <w:rFonts w:asciiTheme="minorHAnsi" w:hAnsiTheme="minorHAnsi" w:cstheme="minorHAnsi"/>
                <w:color w:val="000000"/>
                <w:sz w:val="22"/>
                <w:szCs w:val="22"/>
              </w:rPr>
              <w:t>Markem-Imaje 9028 Printer</w:t>
            </w:r>
          </w:p>
        </w:tc>
        <w:tc>
          <w:tcPr>
            <w:tcW w:w="1134"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w:t>
            </w:r>
          </w:p>
        </w:tc>
        <w:tc>
          <w:tcPr>
            <w:tcW w:w="1985"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172000</w:t>
            </w:r>
          </w:p>
        </w:tc>
        <w:tc>
          <w:tcPr>
            <w:tcW w:w="1151"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0.31</w:t>
            </w:r>
          </w:p>
        </w:tc>
        <w:tc>
          <w:tcPr>
            <w:tcW w:w="1258"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2.03</w:t>
            </w:r>
          </w:p>
        </w:tc>
      </w:tr>
      <w:tr w:rsidR="00A42C5A" w:rsidRPr="00A42C5A" w:rsidTr="00B00E36">
        <w:trPr>
          <w:trHeight w:val="300"/>
        </w:trPr>
        <w:tc>
          <w:tcPr>
            <w:tcW w:w="3544" w:type="dxa"/>
            <w:shd w:val="clear" w:color="auto" w:fill="auto"/>
            <w:noWrap/>
            <w:vAlign w:val="center"/>
            <w:hideMark/>
          </w:tcPr>
          <w:p w:rsidR="00E46759" w:rsidRPr="001F1399" w:rsidRDefault="00E46759" w:rsidP="00A42C5A">
            <w:pPr>
              <w:spacing w:line="276" w:lineRule="auto"/>
              <w:rPr>
                <w:rFonts w:asciiTheme="minorHAnsi" w:hAnsiTheme="minorHAnsi" w:cstheme="minorHAnsi"/>
                <w:color w:val="000000"/>
                <w:sz w:val="22"/>
                <w:szCs w:val="22"/>
              </w:rPr>
            </w:pPr>
            <w:r w:rsidRPr="001F1399">
              <w:rPr>
                <w:rFonts w:asciiTheme="minorHAnsi" w:hAnsiTheme="minorHAnsi" w:cstheme="minorHAnsi"/>
                <w:color w:val="000000"/>
                <w:sz w:val="22"/>
                <w:szCs w:val="22"/>
              </w:rPr>
              <w:t>Tool Room Equipment</w:t>
            </w:r>
          </w:p>
        </w:tc>
        <w:tc>
          <w:tcPr>
            <w:tcW w:w="1134"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w:t>
            </w:r>
          </w:p>
        </w:tc>
        <w:tc>
          <w:tcPr>
            <w:tcW w:w="1985"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1000000</w:t>
            </w:r>
          </w:p>
        </w:tc>
        <w:tc>
          <w:tcPr>
            <w:tcW w:w="1151"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1.80</w:t>
            </w:r>
          </w:p>
        </w:tc>
        <w:tc>
          <w:tcPr>
            <w:tcW w:w="1258"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11.80</w:t>
            </w:r>
          </w:p>
        </w:tc>
      </w:tr>
      <w:tr w:rsidR="00A42C5A" w:rsidRPr="00A42C5A" w:rsidTr="00B00E36">
        <w:trPr>
          <w:trHeight w:val="300"/>
        </w:trPr>
        <w:tc>
          <w:tcPr>
            <w:tcW w:w="3544" w:type="dxa"/>
            <w:shd w:val="clear" w:color="auto" w:fill="auto"/>
            <w:noWrap/>
            <w:vAlign w:val="center"/>
            <w:hideMark/>
          </w:tcPr>
          <w:p w:rsidR="00E46759" w:rsidRPr="001F1399" w:rsidRDefault="00E46759" w:rsidP="00A42C5A">
            <w:pPr>
              <w:spacing w:line="276" w:lineRule="auto"/>
              <w:rPr>
                <w:rFonts w:asciiTheme="minorHAnsi" w:hAnsiTheme="minorHAnsi" w:cstheme="minorHAnsi"/>
                <w:color w:val="000000"/>
                <w:sz w:val="22"/>
                <w:szCs w:val="22"/>
              </w:rPr>
            </w:pPr>
            <w:r w:rsidRPr="001F1399">
              <w:rPr>
                <w:rFonts w:asciiTheme="minorHAnsi" w:hAnsiTheme="minorHAnsi" w:cstheme="minorHAnsi"/>
                <w:color w:val="000000"/>
                <w:sz w:val="22"/>
                <w:szCs w:val="22"/>
              </w:rPr>
              <w:t>Office &amp; Office Equipment</w:t>
            </w:r>
          </w:p>
        </w:tc>
        <w:tc>
          <w:tcPr>
            <w:tcW w:w="1134"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1</w:t>
            </w:r>
          </w:p>
        </w:tc>
        <w:tc>
          <w:tcPr>
            <w:tcW w:w="1985"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500000</w:t>
            </w:r>
          </w:p>
        </w:tc>
        <w:tc>
          <w:tcPr>
            <w:tcW w:w="1151"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0.90</w:t>
            </w:r>
          </w:p>
        </w:tc>
        <w:tc>
          <w:tcPr>
            <w:tcW w:w="1258" w:type="dxa"/>
            <w:shd w:val="clear" w:color="auto" w:fill="auto"/>
            <w:noWrap/>
            <w:vAlign w:val="center"/>
            <w:hideMark/>
          </w:tcPr>
          <w:p w:rsidR="00E46759" w:rsidRPr="00A42C5A" w:rsidRDefault="00E46759" w:rsidP="00A42C5A">
            <w:pPr>
              <w:spacing w:line="276" w:lineRule="auto"/>
              <w:jc w:val="center"/>
              <w:rPr>
                <w:rFonts w:asciiTheme="minorHAnsi" w:hAnsiTheme="minorHAnsi" w:cstheme="minorHAnsi"/>
                <w:color w:val="000000"/>
                <w:sz w:val="22"/>
                <w:szCs w:val="22"/>
              </w:rPr>
            </w:pPr>
            <w:r w:rsidRPr="00A42C5A">
              <w:rPr>
                <w:rFonts w:asciiTheme="minorHAnsi" w:hAnsiTheme="minorHAnsi" w:cstheme="minorHAnsi"/>
                <w:color w:val="000000"/>
                <w:sz w:val="22"/>
                <w:szCs w:val="22"/>
              </w:rPr>
              <w:t>5.90</w:t>
            </w:r>
          </w:p>
        </w:tc>
      </w:tr>
      <w:tr w:rsidR="00A42C5A" w:rsidRPr="00A42C5A" w:rsidTr="00B00E36">
        <w:trPr>
          <w:trHeight w:val="400"/>
        </w:trPr>
        <w:tc>
          <w:tcPr>
            <w:tcW w:w="3544" w:type="dxa"/>
            <w:shd w:val="clear" w:color="auto" w:fill="002060"/>
            <w:noWrap/>
            <w:vAlign w:val="center"/>
            <w:hideMark/>
          </w:tcPr>
          <w:p w:rsidR="00E46759" w:rsidRPr="001F1399" w:rsidRDefault="00E46759" w:rsidP="00A42C5A">
            <w:pPr>
              <w:spacing w:line="276" w:lineRule="auto"/>
              <w:rPr>
                <w:rFonts w:asciiTheme="minorHAnsi" w:hAnsiTheme="minorHAnsi" w:cstheme="minorHAnsi"/>
                <w:b/>
                <w:bCs/>
                <w:color w:val="FFFFFF" w:themeColor="background1"/>
                <w:sz w:val="22"/>
                <w:szCs w:val="22"/>
              </w:rPr>
            </w:pPr>
            <w:r w:rsidRPr="001F1399">
              <w:rPr>
                <w:rFonts w:asciiTheme="minorHAnsi" w:hAnsiTheme="minorHAnsi" w:cstheme="minorHAnsi"/>
                <w:b/>
                <w:bCs/>
                <w:color w:val="FFFFFF" w:themeColor="background1"/>
                <w:sz w:val="22"/>
                <w:szCs w:val="22"/>
              </w:rPr>
              <w:t> </w:t>
            </w:r>
            <w:r w:rsidR="00A42C5A" w:rsidRPr="001F1399">
              <w:rPr>
                <w:rFonts w:asciiTheme="minorHAnsi" w:hAnsiTheme="minorHAnsi" w:cstheme="minorHAnsi"/>
                <w:b/>
                <w:bCs/>
                <w:color w:val="FFFFFF" w:themeColor="background1"/>
                <w:sz w:val="22"/>
                <w:szCs w:val="22"/>
              </w:rPr>
              <w:t>Total</w:t>
            </w:r>
            <w:r w:rsidR="001F1399">
              <w:rPr>
                <w:rFonts w:asciiTheme="minorHAnsi" w:hAnsiTheme="minorHAnsi" w:cstheme="minorHAnsi"/>
                <w:b/>
                <w:bCs/>
                <w:color w:val="FFFFFF" w:themeColor="background1"/>
                <w:sz w:val="22"/>
                <w:szCs w:val="22"/>
              </w:rPr>
              <w:t xml:space="preserve"> </w:t>
            </w:r>
            <w:r w:rsidR="001F1399">
              <w:rPr>
                <w:rFonts w:asciiTheme="minorHAnsi" w:hAnsiTheme="minorHAnsi" w:cstheme="minorHAnsi"/>
                <w:b/>
                <w:bCs/>
                <w:color w:val="FFFFFF"/>
                <w:sz w:val="22"/>
                <w:szCs w:val="22"/>
              </w:rPr>
              <w:t xml:space="preserve">(INR </w:t>
            </w:r>
            <w:r w:rsidR="001F1399" w:rsidRPr="00A42C5A">
              <w:rPr>
                <w:rFonts w:asciiTheme="minorHAnsi" w:hAnsiTheme="minorHAnsi" w:cstheme="minorHAnsi"/>
                <w:b/>
                <w:bCs/>
                <w:color w:val="FFFFFF"/>
                <w:sz w:val="22"/>
                <w:szCs w:val="22"/>
              </w:rPr>
              <w:t>Lakhs)</w:t>
            </w:r>
          </w:p>
        </w:tc>
        <w:tc>
          <w:tcPr>
            <w:tcW w:w="1134" w:type="dxa"/>
            <w:shd w:val="clear" w:color="auto" w:fill="002060"/>
            <w:noWrap/>
            <w:vAlign w:val="center"/>
            <w:hideMark/>
          </w:tcPr>
          <w:p w:rsidR="00E46759" w:rsidRPr="00A42C5A" w:rsidRDefault="00E46759" w:rsidP="00A42C5A">
            <w:pPr>
              <w:spacing w:line="276" w:lineRule="auto"/>
              <w:jc w:val="center"/>
              <w:rPr>
                <w:rFonts w:asciiTheme="minorHAnsi" w:hAnsiTheme="minorHAnsi" w:cstheme="minorHAnsi"/>
                <w:b/>
                <w:bCs/>
                <w:color w:val="FFFFFF" w:themeColor="background1"/>
                <w:sz w:val="22"/>
                <w:szCs w:val="22"/>
              </w:rPr>
            </w:pPr>
          </w:p>
        </w:tc>
        <w:tc>
          <w:tcPr>
            <w:tcW w:w="1985" w:type="dxa"/>
            <w:shd w:val="clear" w:color="auto" w:fill="002060"/>
            <w:noWrap/>
            <w:vAlign w:val="center"/>
            <w:hideMark/>
          </w:tcPr>
          <w:p w:rsidR="00E46759" w:rsidRPr="00A42C5A" w:rsidRDefault="00E46759" w:rsidP="00A42C5A">
            <w:pPr>
              <w:spacing w:line="276" w:lineRule="auto"/>
              <w:jc w:val="center"/>
              <w:rPr>
                <w:rFonts w:asciiTheme="minorHAnsi" w:hAnsiTheme="minorHAnsi" w:cstheme="minorHAnsi"/>
                <w:b/>
                <w:bCs/>
                <w:color w:val="FFFFFF" w:themeColor="background1"/>
                <w:sz w:val="22"/>
                <w:szCs w:val="22"/>
              </w:rPr>
            </w:pPr>
          </w:p>
        </w:tc>
        <w:tc>
          <w:tcPr>
            <w:tcW w:w="1151" w:type="dxa"/>
            <w:shd w:val="clear" w:color="auto" w:fill="002060"/>
            <w:noWrap/>
            <w:vAlign w:val="center"/>
            <w:hideMark/>
          </w:tcPr>
          <w:p w:rsidR="00E46759" w:rsidRPr="00A42C5A" w:rsidRDefault="00E46759" w:rsidP="00A42C5A">
            <w:pPr>
              <w:spacing w:line="276" w:lineRule="auto"/>
              <w:jc w:val="center"/>
              <w:rPr>
                <w:rFonts w:asciiTheme="minorHAnsi" w:hAnsiTheme="minorHAnsi" w:cstheme="minorHAnsi"/>
                <w:b/>
                <w:bCs/>
                <w:color w:val="FFFFFF" w:themeColor="background1"/>
                <w:sz w:val="22"/>
                <w:szCs w:val="22"/>
              </w:rPr>
            </w:pPr>
            <w:r w:rsidRPr="00A42C5A">
              <w:rPr>
                <w:rFonts w:asciiTheme="minorHAnsi" w:hAnsiTheme="minorHAnsi" w:cstheme="minorHAnsi"/>
                <w:b/>
                <w:bCs/>
                <w:color w:val="FFFFFF" w:themeColor="background1"/>
                <w:sz w:val="22"/>
                <w:szCs w:val="22"/>
              </w:rPr>
              <w:t>26.50</w:t>
            </w:r>
          </w:p>
        </w:tc>
        <w:tc>
          <w:tcPr>
            <w:tcW w:w="1258" w:type="dxa"/>
            <w:shd w:val="clear" w:color="auto" w:fill="002060"/>
            <w:noWrap/>
            <w:vAlign w:val="center"/>
            <w:hideMark/>
          </w:tcPr>
          <w:p w:rsidR="00E46759" w:rsidRPr="00A42C5A" w:rsidRDefault="00E46759" w:rsidP="00A42C5A">
            <w:pPr>
              <w:spacing w:line="276" w:lineRule="auto"/>
              <w:jc w:val="center"/>
              <w:rPr>
                <w:rFonts w:asciiTheme="minorHAnsi" w:hAnsiTheme="minorHAnsi" w:cstheme="minorHAnsi"/>
                <w:b/>
                <w:bCs/>
                <w:color w:val="FFFFFF" w:themeColor="background1"/>
                <w:sz w:val="22"/>
                <w:szCs w:val="22"/>
              </w:rPr>
            </w:pPr>
            <w:r w:rsidRPr="00A42C5A">
              <w:rPr>
                <w:rFonts w:asciiTheme="minorHAnsi" w:hAnsiTheme="minorHAnsi" w:cstheme="minorHAnsi"/>
                <w:b/>
                <w:bCs/>
                <w:color w:val="FFFFFF" w:themeColor="background1"/>
                <w:sz w:val="22"/>
                <w:szCs w:val="22"/>
              </w:rPr>
              <w:t>200.70</w:t>
            </w:r>
          </w:p>
        </w:tc>
      </w:tr>
    </w:tbl>
    <w:p w:rsidR="001F1399" w:rsidRDefault="001F1399" w:rsidP="001F1399">
      <w:pPr>
        <w:autoSpaceDE w:val="0"/>
        <w:autoSpaceDN w:val="0"/>
        <w:adjustRightInd w:val="0"/>
        <w:spacing w:line="360" w:lineRule="auto"/>
        <w:ind w:left="567"/>
        <w:jc w:val="both"/>
        <w:rPr>
          <w:rFonts w:ascii="Arial" w:eastAsia="Calibri" w:hAnsi="Arial" w:cs="Arial"/>
          <w:sz w:val="22"/>
          <w:szCs w:val="22"/>
        </w:rPr>
      </w:pPr>
    </w:p>
    <w:p w:rsidR="000007A9" w:rsidRDefault="00782CD6" w:rsidP="000007A9">
      <w:pPr>
        <w:autoSpaceDE w:val="0"/>
        <w:autoSpaceDN w:val="0"/>
        <w:adjustRightInd w:val="0"/>
        <w:spacing w:line="360" w:lineRule="auto"/>
        <w:ind w:left="709" w:right="-143"/>
        <w:jc w:val="both"/>
        <w:rPr>
          <w:rFonts w:ascii="Arial" w:eastAsia="Calibri" w:hAnsi="Arial" w:cs="Arial"/>
          <w:sz w:val="22"/>
          <w:szCs w:val="22"/>
        </w:rPr>
      </w:pPr>
      <w:r>
        <w:rPr>
          <w:rFonts w:ascii="Arial" w:eastAsia="Calibri" w:hAnsi="Arial" w:cs="Arial"/>
          <w:sz w:val="22"/>
          <w:szCs w:val="22"/>
        </w:rPr>
        <w:t>As per purchase order shared by the client/company, company has purchased 5 set of injection moulding machine with auxiliary equipment from Shibaura Machine India Pvt. Ltd. In INR 1.45 Crore including all the other expenses.</w:t>
      </w:r>
      <w:r w:rsidR="00F678F7">
        <w:rPr>
          <w:rFonts w:ascii="Arial" w:eastAsia="Calibri" w:hAnsi="Arial" w:cs="Arial"/>
          <w:sz w:val="22"/>
          <w:szCs w:val="22"/>
        </w:rPr>
        <w:t xml:space="preserve"> Thus, as p</w:t>
      </w:r>
      <w:r w:rsidR="007628C9">
        <w:rPr>
          <w:rFonts w:ascii="Arial" w:eastAsia="Calibri" w:hAnsi="Arial" w:cs="Arial"/>
          <w:sz w:val="22"/>
          <w:szCs w:val="22"/>
        </w:rPr>
        <w:t>er proposed plan the company will be operating</w:t>
      </w:r>
      <w:r w:rsidR="00F678F7">
        <w:rPr>
          <w:rFonts w:ascii="Arial" w:eastAsia="Calibri" w:hAnsi="Arial" w:cs="Arial"/>
          <w:sz w:val="22"/>
          <w:szCs w:val="22"/>
        </w:rPr>
        <w:t xml:space="preserve"> with 5 production line.</w:t>
      </w:r>
      <w:r>
        <w:rPr>
          <w:rFonts w:ascii="Arial" w:eastAsia="Calibri" w:hAnsi="Arial" w:cs="Arial"/>
          <w:sz w:val="22"/>
          <w:szCs w:val="22"/>
        </w:rPr>
        <w:t xml:space="preserve"> </w:t>
      </w:r>
    </w:p>
    <w:p w:rsidR="00333C42" w:rsidRDefault="00333C42" w:rsidP="000007A9">
      <w:pPr>
        <w:autoSpaceDE w:val="0"/>
        <w:autoSpaceDN w:val="0"/>
        <w:adjustRightInd w:val="0"/>
        <w:spacing w:before="240" w:line="360" w:lineRule="auto"/>
        <w:ind w:left="709" w:right="-143"/>
        <w:jc w:val="both"/>
        <w:rPr>
          <w:rFonts w:ascii="Arial" w:eastAsia="Calibri" w:hAnsi="Arial" w:cs="Arial"/>
          <w:sz w:val="22"/>
          <w:szCs w:val="22"/>
        </w:rPr>
      </w:pPr>
      <w:r>
        <w:rPr>
          <w:rFonts w:ascii="Arial" w:eastAsia="Calibri" w:hAnsi="Arial" w:cs="Arial"/>
          <w:sz w:val="22"/>
          <w:szCs w:val="22"/>
        </w:rPr>
        <w:t>As per information available in public domain and information provided by various vendors during the tertiary market research, we found that the cost of the machinery with these specification and capacity ranges from INR 25.00 Lakhs to INR 30.00 Lakhs.</w:t>
      </w:r>
    </w:p>
    <w:p w:rsidR="00333C42" w:rsidRDefault="00333C42" w:rsidP="00333C42">
      <w:pPr>
        <w:autoSpaceDE w:val="0"/>
        <w:autoSpaceDN w:val="0"/>
        <w:adjustRightInd w:val="0"/>
        <w:spacing w:before="240" w:line="360" w:lineRule="auto"/>
        <w:ind w:left="709" w:right="-143"/>
        <w:jc w:val="both"/>
        <w:rPr>
          <w:rFonts w:ascii="Arial" w:eastAsia="Calibri" w:hAnsi="Arial" w:cs="Arial"/>
          <w:sz w:val="22"/>
          <w:szCs w:val="22"/>
        </w:rPr>
      </w:pPr>
      <w:r>
        <w:rPr>
          <w:rFonts w:ascii="Arial" w:eastAsia="Calibri" w:hAnsi="Arial" w:cs="Arial"/>
          <w:sz w:val="22"/>
          <w:szCs w:val="22"/>
        </w:rPr>
        <w:lastRenderedPageBreak/>
        <w:t xml:space="preserve">For example </w:t>
      </w:r>
      <w:r w:rsidRPr="00333C42">
        <w:rPr>
          <w:rFonts w:ascii="Arial" w:eastAsia="Calibri" w:hAnsi="Arial" w:cs="Arial"/>
          <w:sz w:val="22"/>
          <w:szCs w:val="22"/>
        </w:rPr>
        <w:t>IM 110 Standard Injection Moulding Machine</w:t>
      </w:r>
      <w:r>
        <w:rPr>
          <w:rFonts w:ascii="Arial" w:eastAsia="Calibri" w:hAnsi="Arial" w:cs="Arial"/>
          <w:sz w:val="22"/>
          <w:szCs w:val="22"/>
        </w:rPr>
        <w:t xml:space="preserve"> with similar features such as frequency of 50/60 hertz, </w:t>
      </w:r>
      <w:r w:rsidRPr="00333C42">
        <w:rPr>
          <w:rFonts w:ascii="Arial" w:eastAsia="Calibri" w:hAnsi="Arial" w:cs="Arial"/>
          <w:sz w:val="22"/>
          <w:szCs w:val="22"/>
        </w:rPr>
        <w:t>Hydraulic</w:t>
      </w:r>
      <w:r>
        <w:rPr>
          <w:rFonts w:ascii="Arial" w:eastAsia="Calibri" w:hAnsi="Arial" w:cs="Arial"/>
          <w:sz w:val="22"/>
          <w:szCs w:val="22"/>
        </w:rPr>
        <w:t xml:space="preserve">, </w:t>
      </w:r>
      <w:r w:rsidRPr="00333C42">
        <w:rPr>
          <w:rFonts w:ascii="Arial" w:eastAsia="Calibri" w:hAnsi="Arial" w:cs="Arial"/>
          <w:sz w:val="22"/>
          <w:szCs w:val="22"/>
        </w:rPr>
        <w:tab/>
        <w:t>Injection Blow Moulding</w:t>
      </w:r>
      <w:r>
        <w:rPr>
          <w:rFonts w:ascii="Arial" w:eastAsia="Calibri" w:hAnsi="Arial" w:cs="Arial"/>
          <w:sz w:val="22"/>
          <w:szCs w:val="22"/>
        </w:rPr>
        <w:t xml:space="preserve">, </w:t>
      </w:r>
      <w:r w:rsidRPr="00333C42">
        <w:rPr>
          <w:rFonts w:ascii="Arial" w:eastAsia="Calibri" w:hAnsi="Arial" w:cs="Arial"/>
          <w:sz w:val="22"/>
          <w:szCs w:val="22"/>
        </w:rPr>
        <w:t>Horizontal</w:t>
      </w:r>
      <w:r>
        <w:rPr>
          <w:rFonts w:ascii="Arial" w:eastAsia="Calibri" w:hAnsi="Arial" w:cs="Arial"/>
          <w:sz w:val="22"/>
          <w:szCs w:val="22"/>
        </w:rPr>
        <w:t xml:space="preserve"> structure</w:t>
      </w:r>
      <w:r w:rsidR="0068451E">
        <w:rPr>
          <w:rFonts w:ascii="Arial" w:eastAsia="Calibri" w:hAnsi="Arial" w:cs="Arial"/>
          <w:sz w:val="22"/>
          <w:szCs w:val="22"/>
        </w:rPr>
        <w:t>, 110 ton capacity will be costing INR 28, 32,000, which is having</w:t>
      </w:r>
      <w:r w:rsidR="000007A9">
        <w:rPr>
          <w:rFonts w:ascii="Arial" w:eastAsia="Calibri" w:hAnsi="Arial" w:cs="Arial"/>
          <w:sz w:val="22"/>
          <w:szCs w:val="22"/>
        </w:rPr>
        <w:t xml:space="preserve"> almost all the</w:t>
      </w:r>
      <w:r w:rsidR="0068451E">
        <w:rPr>
          <w:rFonts w:ascii="Arial" w:eastAsia="Calibri" w:hAnsi="Arial" w:cs="Arial"/>
          <w:sz w:val="22"/>
          <w:szCs w:val="22"/>
        </w:rPr>
        <w:t xml:space="preserve"> </w:t>
      </w:r>
      <w:r w:rsidR="000007A9">
        <w:rPr>
          <w:rFonts w:ascii="Arial" w:eastAsia="Calibri" w:hAnsi="Arial" w:cs="Arial"/>
          <w:sz w:val="22"/>
          <w:szCs w:val="22"/>
        </w:rPr>
        <w:t xml:space="preserve">similar feature to the purchased TS series injection moulding </w:t>
      </w:r>
      <w:r w:rsidR="0068451E">
        <w:rPr>
          <w:rFonts w:ascii="Arial" w:eastAsia="Calibri" w:hAnsi="Arial" w:cs="Arial"/>
          <w:sz w:val="22"/>
          <w:szCs w:val="22"/>
        </w:rPr>
        <w:t>machine</w:t>
      </w:r>
      <w:r w:rsidR="000007A9">
        <w:rPr>
          <w:rFonts w:ascii="Arial" w:eastAsia="Calibri" w:hAnsi="Arial" w:cs="Arial"/>
          <w:sz w:val="22"/>
          <w:szCs w:val="22"/>
        </w:rPr>
        <w:t xml:space="preserve"> by M/s Plasto Packaging Pvt. Ltd with all the auxiliary items.</w:t>
      </w:r>
      <w:r w:rsidR="0068451E">
        <w:rPr>
          <w:rFonts w:ascii="Arial" w:eastAsia="Calibri" w:hAnsi="Arial" w:cs="Arial"/>
          <w:sz w:val="22"/>
          <w:szCs w:val="22"/>
        </w:rPr>
        <w:t xml:space="preserve"> </w:t>
      </w:r>
    </w:p>
    <w:p w:rsidR="00A60AE1" w:rsidRDefault="00A60AE1">
      <w:pPr>
        <w:rPr>
          <w:rFonts w:ascii="Arial" w:eastAsia="Calibri" w:hAnsi="Arial" w:cs="Arial"/>
          <w:b/>
          <w:color w:val="000000"/>
          <w:sz w:val="22"/>
          <w:szCs w:val="22"/>
        </w:rPr>
      </w:pPr>
    </w:p>
    <w:p w:rsidR="005C488A" w:rsidRPr="00094D60" w:rsidRDefault="00EA7B3C" w:rsidP="00B00E36">
      <w:pPr>
        <w:pStyle w:val="ListParagraph"/>
        <w:numPr>
          <w:ilvl w:val="0"/>
          <w:numId w:val="29"/>
        </w:numPr>
        <w:spacing w:before="240" w:line="360" w:lineRule="auto"/>
        <w:ind w:left="709" w:right="-143"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094D60">
        <w:rPr>
          <w:rFonts w:ascii="Arial" w:eastAsia="Calibri" w:hAnsi="Arial" w:cs="Arial"/>
          <w:color w:val="000000"/>
          <w:sz w:val="22"/>
          <w:szCs w:val="22"/>
        </w:rPr>
        <w:t>Details of Water, Electricity and other utilities are describes as below:</w:t>
      </w:r>
    </w:p>
    <w:p w:rsidR="00464FC7" w:rsidRPr="00464FC7" w:rsidRDefault="007628C9" w:rsidP="00B00E36">
      <w:pPr>
        <w:pStyle w:val="ListParagraph"/>
        <w:numPr>
          <w:ilvl w:val="0"/>
          <w:numId w:val="19"/>
        </w:numPr>
        <w:autoSpaceDE w:val="0"/>
        <w:autoSpaceDN w:val="0"/>
        <w:adjustRightInd w:val="0"/>
        <w:spacing w:before="240" w:line="360" w:lineRule="auto"/>
        <w:ind w:left="1134" w:right="-143" w:hanging="436"/>
        <w:jc w:val="both"/>
        <w:rPr>
          <w:rFonts w:ascii="Arial" w:eastAsia="Calibri" w:hAnsi="Arial" w:cs="Arial"/>
          <w:b/>
          <w:color w:val="000000"/>
          <w:sz w:val="22"/>
          <w:szCs w:val="22"/>
        </w:rPr>
      </w:pPr>
      <w:r w:rsidRPr="007628C9">
        <w:rPr>
          <w:rFonts w:ascii="Arial" w:eastAsia="Calibri" w:hAnsi="Arial" w:cs="Arial"/>
          <w:b/>
          <w:color w:val="000000"/>
          <w:sz w:val="22"/>
          <w:szCs w:val="22"/>
        </w:rPr>
        <w:t xml:space="preserve">WATER: </w:t>
      </w:r>
      <w:r>
        <w:rPr>
          <w:rFonts w:ascii="Arial" w:eastAsia="Calibri" w:hAnsi="Arial" w:cs="Arial"/>
          <w:color w:val="000000"/>
          <w:sz w:val="22"/>
          <w:szCs w:val="22"/>
        </w:rPr>
        <w:t>As per information provided to us, the company is already having the water arrangement with the existing unit which will be sufficient for proposed expansion also.</w:t>
      </w:r>
    </w:p>
    <w:p w:rsidR="004407FC" w:rsidRDefault="007628C9" w:rsidP="00B00E36">
      <w:pPr>
        <w:pStyle w:val="ListParagraph"/>
        <w:numPr>
          <w:ilvl w:val="0"/>
          <w:numId w:val="19"/>
        </w:numPr>
        <w:autoSpaceDE w:val="0"/>
        <w:autoSpaceDN w:val="0"/>
        <w:adjustRightInd w:val="0"/>
        <w:spacing w:before="240" w:line="360" w:lineRule="auto"/>
        <w:ind w:left="1134" w:right="-143" w:hanging="436"/>
        <w:jc w:val="both"/>
        <w:rPr>
          <w:rFonts w:ascii="Arial" w:eastAsia="Calibri" w:hAnsi="Arial" w:cs="Arial"/>
          <w:sz w:val="22"/>
          <w:szCs w:val="22"/>
        </w:rPr>
      </w:pPr>
      <w:r w:rsidRPr="00464FC7">
        <w:rPr>
          <w:rFonts w:ascii="Arial" w:eastAsia="Calibri" w:hAnsi="Arial" w:cs="Arial"/>
          <w:b/>
          <w:color w:val="000000"/>
          <w:sz w:val="22"/>
          <w:szCs w:val="22"/>
        </w:rPr>
        <w:t xml:space="preserve">ELECTRICITY: </w:t>
      </w:r>
      <w:r w:rsidR="00464FC7" w:rsidRPr="00464FC7">
        <w:rPr>
          <w:rFonts w:ascii="Arial" w:eastAsia="Calibri" w:hAnsi="Arial" w:cs="Arial"/>
          <w:color w:val="000000"/>
          <w:sz w:val="22"/>
          <w:szCs w:val="22"/>
        </w:rPr>
        <w:t xml:space="preserve">Total </w:t>
      </w:r>
      <w:r w:rsidR="00464FC7">
        <w:rPr>
          <w:rFonts w:ascii="Arial" w:eastAsia="Calibri" w:hAnsi="Arial" w:cs="Arial"/>
          <w:color w:val="000000"/>
          <w:sz w:val="22"/>
          <w:szCs w:val="22"/>
        </w:rPr>
        <w:t xml:space="preserve">H.P. requirements of machinery </w:t>
      </w:r>
      <w:r w:rsidR="00464FC7" w:rsidRPr="00464FC7">
        <w:rPr>
          <w:rFonts w:ascii="Arial" w:eastAsia="Calibri" w:hAnsi="Arial" w:cs="Arial"/>
          <w:color w:val="000000"/>
          <w:sz w:val="22"/>
          <w:szCs w:val="22"/>
        </w:rPr>
        <w:t>considering the motor requ</w:t>
      </w:r>
      <w:r w:rsidR="00464FC7">
        <w:rPr>
          <w:rFonts w:ascii="Arial" w:eastAsia="Calibri" w:hAnsi="Arial" w:cs="Arial"/>
          <w:color w:val="000000"/>
          <w:sz w:val="22"/>
          <w:szCs w:val="22"/>
        </w:rPr>
        <w:t xml:space="preserve">irements of all the </w:t>
      </w:r>
      <w:r w:rsidR="00464FC7" w:rsidRPr="00464FC7">
        <w:rPr>
          <w:rFonts w:ascii="Arial" w:eastAsia="Calibri" w:hAnsi="Arial" w:cs="Arial"/>
          <w:color w:val="000000"/>
          <w:sz w:val="22"/>
          <w:szCs w:val="22"/>
        </w:rPr>
        <w:t>machineries is 145 HP i.e., 97.35 KVA. The unit is proposed to install 450 KVA transformer.</w:t>
      </w:r>
      <w:r w:rsidR="00464FC7" w:rsidRPr="00464FC7">
        <w:rPr>
          <w:rFonts w:ascii="Arial" w:eastAsia="Calibri" w:hAnsi="Arial" w:cs="Arial"/>
          <w:sz w:val="22"/>
          <w:szCs w:val="22"/>
        </w:rPr>
        <w:t xml:space="preserve"> </w:t>
      </w:r>
      <w:r w:rsidR="00B53204">
        <w:rPr>
          <w:rFonts w:ascii="Arial" w:eastAsia="Calibri" w:hAnsi="Arial" w:cs="Arial"/>
          <w:sz w:val="22"/>
          <w:szCs w:val="22"/>
        </w:rPr>
        <w:t>A power connection of 100 KVA will be</w:t>
      </w:r>
      <w:r w:rsidR="00464FC7" w:rsidRPr="00464FC7">
        <w:rPr>
          <w:rFonts w:ascii="Arial" w:eastAsia="Calibri" w:hAnsi="Arial" w:cs="Arial"/>
          <w:sz w:val="22"/>
          <w:szCs w:val="22"/>
        </w:rPr>
        <w:t xml:space="preserve"> sufficient to run the plant smoothly.</w:t>
      </w:r>
      <w:r w:rsidR="00B53204">
        <w:rPr>
          <w:rFonts w:ascii="Arial" w:eastAsia="Calibri" w:hAnsi="Arial" w:cs="Arial"/>
          <w:sz w:val="22"/>
          <w:szCs w:val="22"/>
        </w:rPr>
        <w:t xml:space="preserve"> </w:t>
      </w:r>
      <w:r w:rsidR="00B53204" w:rsidRPr="00B53204">
        <w:rPr>
          <w:rFonts w:ascii="Arial" w:eastAsia="Calibri" w:hAnsi="Arial" w:cs="Arial"/>
          <w:sz w:val="22"/>
          <w:szCs w:val="22"/>
        </w:rPr>
        <w:t>Total power consumption</w:t>
      </w:r>
      <w:r w:rsidR="00B53204">
        <w:rPr>
          <w:rFonts w:ascii="Arial" w:eastAsia="Calibri" w:hAnsi="Arial" w:cs="Arial"/>
          <w:sz w:val="22"/>
          <w:szCs w:val="22"/>
        </w:rPr>
        <w:t xml:space="preserve"> at 100% capacity level will be </w:t>
      </w:r>
      <w:r w:rsidR="00B53204" w:rsidRPr="00B53204">
        <w:rPr>
          <w:rFonts w:ascii="Arial" w:eastAsia="Calibri" w:hAnsi="Arial" w:cs="Arial"/>
          <w:sz w:val="22"/>
          <w:szCs w:val="22"/>
        </w:rPr>
        <w:t>97.35 KVA* 0.9 (Power Factor) * 0.70 (Load Factor) * 16 Hrs. *300 Days = 2,94,386 Units</w:t>
      </w:r>
      <w:r w:rsidR="00B53204">
        <w:rPr>
          <w:rFonts w:ascii="Arial" w:eastAsia="Calibri" w:hAnsi="Arial" w:cs="Arial"/>
          <w:sz w:val="22"/>
          <w:szCs w:val="22"/>
        </w:rPr>
        <w:t>.</w:t>
      </w:r>
    </w:p>
    <w:p w:rsidR="0057037F" w:rsidRDefault="0057037F" w:rsidP="0057037F">
      <w:pPr>
        <w:pStyle w:val="ListParagraph"/>
        <w:autoSpaceDE w:val="0"/>
        <w:autoSpaceDN w:val="0"/>
        <w:adjustRightInd w:val="0"/>
        <w:spacing w:before="240" w:line="360" w:lineRule="auto"/>
        <w:ind w:left="993"/>
        <w:jc w:val="both"/>
        <w:rPr>
          <w:rFonts w:ascii="Arial" w:eastAsia="Calibri" w:hAnsi="Arial" w:cs="Arial"/>
          <w:b/>
          <w:color w:val="000000"/>
          <w:sz w:val="22"/>
          <w:szCs w:val="22"/>
        </w:rPr>
      </w:pPr>
    </w:p>
    <w:p w:rsidR="0057037F" w:rsidRDefault="0057037F" w:rsidP="0057037F">
      <w:pPr>
        <w:pStyle w:val="ListParagraph"/>
        <w:autoSpaceDE w:val="0"/>
        <w:autoSpaceDN w:val="0"/>
        <w:adjustRightInd w:val="0"/>
        <w:spacing w:before="240" w:line="360" w:lineRule="auto"/>
        <w:ind w:left="993"/>
        <w:jc w:val="both"/>
        <w:rPr>
          <w:rFonts w:ascii="Arial" w:eastAsia="Calibri" w:hAnsi="Arial" w:cs="Arial"/>
          <w:b/>
          <w:color w:val="000000"/>
          <w:sz w:val="22"/>
          <w:szCs w:val="22"/>
        </w:rPr>
      </w:pPr>
    </w:p>
    <w:p w:rsidR="0057037F" w:rsidRDefault="0057037F" w:rsidP="0057037F">
      <w:pPr>
        <w:pStyle w:val="ListParagraph"/>
        <w:autoSpaceDE w:val="0"/>
        <w:autoSpaceDN w:val="0"/>
        <w:adjustRightInd w:val="0"/>
        <w:spacing w:before="240" w:line="360" w:lineRule="auto"/>
        <w:ind w:left="993"/>
        <w:jc w:val="both"/>
        <w:rPr>
          <w:rFonts w:ascii="Arial" w:eastAsia="Calibri" w:hAnsi="Arial" w:cs="Arial"/>
          <w:b/>
          <w:color w:val="000000"/>
          <w:sz w:val="22"/>
          <w:szCs w:val="22"/>
        </w:rPr>
      </w:pPr>
    </w:p>
    <w:p w:rsidR="00E40822" w:rsidRDefault="00E40822" w:rsidP="0057037F">
      <w:pPr>
        <w:pStyle w:val="ListParagraph"/>
        <w:autoSpaceDE w:val="0"/>
        <w:autoSpaceDN w:val="0"/>
        <w:adjustRightInd w:val="0"/>
        <w:spacing w:before="240" w:line="360" w:lineRule="auto"/>
        <w:ind w:left="993"/>
        <w:jc w:val="both"/>
        <w:rPr>
          <w:rFonts w:ascii="Arial" w:eastAsia="Calibri" w:hAnsi="Arial" w:cs="Arial"/>
          <w:b/>
          <w:color w:val="000000"/>
          <w:sz w:val="22"/>
          <w:szCs w:val="22"/>
        </w:rPr>
      </w:pPr>
    </w:p>
    <w:p w:rsidR="00E40822" w:rsidRDefault="00E40822" w:rsidP="0057037F">
      <w:pPr>
        <w:pStyle w:val="ListParagraph"/>
        <w:autoSpaceDE w:val="0"/>
        <w:autoSpaceDN w:val="0"/>
        <w:adjustRightInd w:val="0"/>
        <w:spacing w:before="240" w:line="360" w:lineRule="auto"/>
        <w:ind w:left="993"/>
        <w:jc w:val="both"/>
        <w:rPr>
          <w:rFonts w:ascii="Arial" w:eastAsia="Calibri" w:hAnsi="Arial" w:cs="Arial"/>
          <w:b/>
          <w:color w:val="000000"/>
          <w:sz w:val="22"/>
          <w:szCs w:val="22"/>
        </w:rPr>
      </w:pPr>
    </w:p>
    <w:p w:rsidR="00E40822" w:rsidRDefault="00E40822" w:rsidP="0057037F">
      <w:pPr>
        <w:pStyle w:val="ListParagraph"/>
        <w:autoSpaceDE w:val="0"/>
        <w:autoSpaceDN w:val="0"/>
        <w:adjustRightInd w:val="0"/>
        <w:spacing w:before="240" w:line="360" w:lineRule="auto"/>
        <w:ind w:left="993"/>
        <w:jc w:val="both"/>
        <w:rPr>
          <w:rFonts w:ascii="Arial" w:eastAsia="Calibri" w:hAnsi="Arial" w:cs="Arial"/>
          <w:b/>
          <w:color w:val="000000"/>
          <w:sz w:val="22"/>
          <w:szCs w:val="22"/>
        </w:rPr>
      </w:pPr>
    </w:p>
    <w:p w:rsidR="00E40822" w:rsidRDefault="00E40822" w:rsidP="0057037F">
      <w:pPr>
        <w:pStyle w:val="ListParagraph"/>
        <w:autoSpaceDE w:val="0"/>
        <w:autoSpaceDN w:val="0"/>
        <w:adjustRightInd w:val="0"/>
        <w:spacing w:before="240" w:line="360" w:lineRule="auto"/>
        <w:ind w:left="993"/>
        <w:jc w:val="both"/>
        <w:rPr>
          <w:rFonts w:ascii="Arial" w:eastAsia="Calibri" w:hAnsi="Arial" w:cs="Arial"/>
          <w:b/>
          <w:color w:val="000000"/>
          <w:sz w:val="22"/>
          <w:szCs w:val="22"/>
        </w:rPr>
      </w:pPr>
    </w:p>
    <w:p w:rsidR="00E40822" w:rsidRDefault="00E40822" w:rsidP="0057037F">
      <w:pPr>
        <w:pStyle w:val="ListParagraph"/>
        <w:autoSpaceDE w:val="0"/>
        <w:autoSpaceDN w:val="0"/>
        <w:adjustRightInd w:val="0"/>
        <w:spacing w:before="240" w:line="360" w:lineRule="auto"/>
        <w:ind w:left="993"/>
        <w:jc w:val="both"/>
        <w:rPr>
          <w:rFonts w:ascii="Arial" w:eastAsia="Calibri" w:hAnsi="Arial" w:cs="Arial"/>
          <w:b/>
          <w:color w:val="000000"/>
          <w:sz w:val="22"/>
          <w:szCs w:val="22"/>
        </w:rPr>
      </w:pPr>
    </w:p>
    <w:p w:rsidR="00E40822" w:rsidRDefault="00E40822" w:rsidP="0057037F">
      <w:pPr>
        <w:pStyle w:val="ListParagraph"/>
        <w:autoSpaceDE w:val="0"/>
        <w:autoSpaceDN w:val="0"/>
        <w:adjustRightInd w:val="0"/>
        <w:spacing w:before="240" w:line="360" w:lineRule="auto"/>
        <w:ind w:left="993"/>
        <w:jc w:val="both"/>
        <w:rPr>
          <w:rFonts w:ascii="Arial" w:eastAsia="Calibri" w:hAnsi="Arial" w:cs="Arial"/>
          <w:b/>
          <w:color w:val="000000"/>
          <w:sz w:val="22"/>
          <w:szCs w:val="22"/>
        </w:rPr>
      </w:pPr>
    </w:p>
    <w:p w:rsidR="00E40822" w:rsidRDefault="00E40822" w:rsidP="0057037F">
      <w:pPr>
        <w:pStyle w:val="ListParagraph"/>
        <w:autoSpaceDE w:val="0"/>
        <w:autoSpaceDN w:val="0"/>
        <w:adjustRightInd w:val="0"/>
        <w:spacing w:before="240" w:line="360" w:lineRule="auto"/>
        <w:ind w:left="993"/>
        <w:jc w:val="both"/>
        <w:rPr>
          <w:rFonts w:ascii="Arial" w:eastAsia="Calibri" w:hAnsi="Arial" w:cs="Arial"/>
          <w:b/>
          <w:color w:val="000000"/>
          <w:sz w:val="22"/>
          <w:szCs w:val="22"/>
        </w:rPr>
      </w:pPr>
    </w:p>
    <w:p w:rsidR="00E40822" w:rsidRDefault="00E40822" w:rsidP="0057037F">
      <w:pPr>
        <w:pStyle w:val="ListParagraph"/>
        <w:autoSpaceDE w:val="0"/>
        <w:autoSpaceDN w:val="0"/>
        <w:adjustRightInd w:val="0"/>
        <w:spacing w:before="240" w:line="360" w:lineRule="auto"/>
        <w:ind w:left="993"/>
        <w:jc w:val="both"/>
        <w:rPr>
          <w:rFonts w:ascii="Arial" w:eastAsia="Calibri" w:hAnsi="Arial" w:cs="Arial"/>
          <w:b/>
          <w:color w:val="000000"/>
          <w:sz w:val="22"/>
          <w:szCs w:val="22"/>
        </w:rPr>
      </w:pPr>
    </w:p>
    <w:p w:rsidR="00E40822" w:rsidRDefault="00E40822" w:rsidP="0057037F">
      <w:pPr>
        <w:pStyle w:val="ListParagraph"/>
        <w:autoSpaceDE w:val="0"/>
        <w:autoSpaceDN w:val="0"/>
        <w:adjustRightInd w:val="0"/>
        <w:spacing w:before="240" w:line="360" w:lineRule="auto"/>
        <w:ind w:left="993"/>
        <w:jc w:val="both"/>
        <w:rPr>
          <w:rFonts w:ascii="Arial" w:eastAsia="Calibri" w:hAnsi="Arial" w:cs="Arial"/>
          <w:b/>
          <w:color w:val="000000"/>
          <w:sz w:val="22"/>
          <w:szCs w:val="22"/>
        </w:rPr>
      </w:pPr>
    </w:p>
    <w:p w:rsidR="00E40822" w:rsidRPr="000007A9" w:rsidRDefault="00E40822" w:rsidP="000007A9">
      <w:pPr>
        <w:autoSpaceDE w:val="0"/>
        <w:autoSpaceDN w:val="0"/>
        <w:adjustRightInd w:val="0"/>
        <w:spacing w:before="240" w:line="360" w:lineRule="auto"/>
        <w:jc w:val="both"/>
        <w:rPr>
          <w:rFonts w:ascii="Arial" w:eastAsia="Calibri" w:hAnsi="Arial" w:cs="Arial"/>
          <w:b/>
          <w:color w:val="000000"/>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495"/>
        <w:gridCol w:w="8002"/>
      </w:tblGrid>
      <w:tr w:rsidR="00EB5704" w:rsidRPr="00032E7E" w:rsidTr="00A60AE1">
        <w:trPr>
          <w:trHeight w:val="20"/>
        </w:trPr>
        <w:tc>
          <w:tcPr>
            <w:tcW w:w="1495" w:type="dxa"/>
            <w:shd w:val="clear" w:color="auto" w:fill="002060"/>
            <w:vAlign w:val="center"/>
          </w:tcPr>
          <w:p w:rsidR="00EB5704" w:rsidRPr="00FA2769" w:rsidRDefault="00A22FE5">
            <w:pPr>
              <w:jc w:val="center"/>
              <w:rPr>
                <w:rFonts w:ascii="Arial" w:hAnsi="Arial" w:cs="Arial"/>
                <w:b/>
                <w:sz w:val="22"/>
                <w:szCs w:val="22"/>
              </w:rPr>
            </w:pPr>
            <w:r w:rsidRPr="00FA2769">
              <w:rPr>
                <w:rFonts w:ascii="Arial" w:hAnsi="Arial" w:cs="Arial"/>
                <w:b/>
                <w:sz w:val="22"/>
                <w:szCs w:val="22"/>
              </w:rPr>
              <w:lastRenderedPageBreak/>
              <w:t xml:space="preserve">PART </w:t>
            </w:r>
            <w:r w:rsidR="003425D9">
              <w:rPr>
                <w:rFonts w:ascii="Arial" w:hAnsi="Arial" w:cs="Arial"/>
                <w:b/>
                <w:sz w:val="22"/>
                <w:szCs w:val="22"/>
              </w:rPr>
              <w:t>E</w:t>
            </w:r>
          </w:p>
        </w:tc>
        <w:tc>
          <w:tcPr>
            <w:tcW w:w="8002" w:type="dxa"/>
            <w:shd w:val="clear" w:color="auto" w:fill="C6D9F1" w:themeFill="text2" w:themeFillTint="33"/>
            <w:vAlign w:val="center"/>
          </w:tcPr>
          <w:p w:rsidR="00EB5704" w:rsidRPr="00FA2769" w:rsidRDefault="00A22FE5" w:rsidP="00924F75">
            <w:pPr>
              <w:jc w:val="center"/>
              <w:rPr>
                <w:rFonts w:ascii="Arial" w:hAnsi="Arial" w:cs="Arial"/>
                <w:b/>
                <w:sz w:val="22"/>
                <w:szCs w:val="22"/>
              </w:rPr>
            </w:pPr>
            <w:r w:rsidRPr="00FA2769">
              <w:rPr>
                <w:rFonts w:ascii="Arial" w:hAnsi="Arial" w:cs="Arial"/>
                <w:b/>
                <w:sz w:val="22"/>
                <w:szCs w:val="22"/>
              </w:rPr>
              <w:t>P</w:t>
            </w:r>
            <w:r w:rsidR="00924F75" w:rsidRPr="00FA2769">
              <w:rPr>
                <w:rFonts w:ascii="Arial" w:hAnsi="Arial" w:cs="Arial"/>
                <w:b/>
                <w:sz w:val="22"/>
                <w:szCs w:val="22"/>
              </w:rPr>
              <w:t>ROJECT</w:t>
            </w:r>
            <w:r w:rsidRPr="00FA2769">
              <w:rPr>
                <w:rFonts w:ascii="Arial" w:hAnsi="Arial" w:cs="Arial"/>
                <w:b/>
                <w:sz w:val="22"/>
                <w:szCs w:val="22"/>
              </w:rPr>
              <w:t xml:space="preserve"> TECHNICAL DETAILS </w:t>
            </w:r>
          </w:p>
        </w:tc>
      </w:tr>
    </w:tbl>
    <w:p w:rsidR="00F139EB" w:rsidRDefault="00F139EB" w:rsidP="00F139EB">
      <w:pPr>
        <w:pStyle w:val="ListParagraph"/>
        <w:autoSpaceDE w:val="0"/>
        <w:autoSpaceDN w:val="0"/>
        <w:adjustRightInd w:val="0"/>
        <w:spacing w:line="360" w:lineRule="auto"/>
        <w:ind w:left="567"/>
        <w:jc w:val="both"/>
        <w:rPr>
          <w:rFonts w:ascii="Arial" w:hAnsi="Arial" w:cs="Arial"/>
          <w:b/>
          <w:sz w:val="22"/>
          <w:szCs w:val="22"/>
          <w:lang w:eastAsia="en-IN"/>
        </w:rPr>
      </w:pPr>
    </w:p>
    <w:p w:rsidR="00663C9F" w:rsidRPr="00F139EB" w:rsidRDefault="00EA7B3C" w:rsidP="00A60AE1">
      <w:pPr>
        <w:pStyle w:val="ListParagraph"/>
        <w:numPr>
          <w:ilvl w:val="0"/>
          <w:numId w:val="46"/>
        </w:numPr>
        <w:autoSpaceDE w:val="0"/>
        <w:autoSpaceDN w:val="0"/>
        <w:adjustRightInd w:val="0"/>
        <w:spacing w:after="240" w:line="276" w:lineRule="auto"/>
        <w:ind w:left="709" w:right="-143" w:hanging="425"/>
        <w:jc w:val="both"/>
        <w:rPr>
          <w:rFonts w:ascii="Arial" w:hAnsi="Arial" w:cs="Arial"/>
          <w:b/>
          <w:sz w:val="22"/>
          <w:szCs w:val="22"/>
          <w:lang w:eastAsia="en-IN"/>
        </w:rPr>
      </w:pPr>
      <w:r w:rsidRPr="00F139EB">
        <w:rPr>
          <w:rFonts w:ascii="Arial" w:hAnsi="Arial" w:cs="Arial"/>
          <w:b/>
          <w:sz w:val="22"/>
          <w:szCs w:val="22"/>
          <w:lang w:eastAsia="en-IN"/>
        </w:rPr>
        <w:t>CAPACITY</w:t>
      </w:r>
      <w:r w:rsidR="001A05AC" w:rsidRPr="00F139EB">
        <w:rPr>
          <w:rFonts w:ascii="Arial" w:hAnsi="Arial" w:cs="Arial"/>
          <w:b/>
          <w:sz w:val="22"/>
          <w:szCs w:val="22"/>
          <w:lang w:eastAsia="en-IN"/>
        </w:rPr>
        <w:t xml:space="preserve"> OF MANUFACTURING FACILITY</w:t>
      </w:r>
      <w:r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r w:rsidR="006A55C9" w:rsidRPr="00F139EB">
        <w:rPr>
          <w:rFonts w:ascii="Arial" w:hAnsi="Arial" w:cs="Arial"/>
          <w:sz w:val="22"/>
          <w:szCs w:val="22"/>
          <w:lang w:eastAsia="en-IN"/>
        </w:rPr>
        <w:t xml:space="preserve">Below table shows the proposed and </w:t>
      </w:r>
      <w:r w:rsidR="001A05AC" w:rsidRPr="00F139EB">
        <w:rPr>
          <w:rFonts w:ascii="Arial" w:hAnsi="Arial" w:cs="Arial"/>
          <w:sz w:val="22"/>
          <w:szCs w:val="22"/>
          <w:lang w:eastAsia="en-IN"/>
        </w:rPr>
        <w:t>existing</w:t>
      </w:r>
      <w:r w:rsidR="006A55C9" w:rsidRPr="00F139EB">
        <w:rPr>
          <w:rFonts w:ascii="Arial" w:hAnsi="Arial" w:cs="Arial"/>
          <w:sz w:val="22"/>
          <w:szCs w:val="22"/>
          <w:lang w:eastAsia="en-IN"/>
        </w:rPr>
        <w:t xml:space="preserve"> capacity of </w:t>
      </w:r>
      <w:r w:rsidR="001A05AC" w:rsidRPr="00F139EB">
        <w:rPr>
          <w:rFonts w:ascii="Arial" w:hAnsi="Arial" w:cs="Arial"/>
          <w:sz w:val="22"/>
          <w:szCs w:val="22"/>
          <w:lang w:eastAsia="en-IN"/>
        </w:rPr>
        <w:t>the company:</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559"/>
        <w:gridCol w:w="1843"/>
        <w:gridCol w:w="1559"/>
        <w:gridCol w:w="1984"/>
      </w:tblGrid>
      <w:tr w:rsidR="001E71EF" w:rsidRPr="00BD6C0F" w:rsidTr="00A60AE1">
        <w:trPr>
          <w:trHeight w:val="690"/>
        </w:trPr>
        <w:tc>
          <w:tcPr>
            <w:tcW w:w="2127" w:type="dxa"/>
            <w:shd w:val="clear" w:color="000000" w:fill="002060"/>
            <w:vAlign w:val="center"/>
            <w:hideMark/>
          </w:tcPr>
          <w:p w:rsidR="00767EEA" w:rsidRPr="00BD6C0F" w:rsidRDefault="00767EEA" w:rsidP="00985E60">
            <w:pPr>
              <w:rPr>
                <w:rFonts w:asciiTheme="minorHAnsi" w:hAnsiTheme="minorHAnsi" w:cstheme="minorHAnsi"/>
                <w:b/>
                <w:bCs/>
                <w:color w:val="FFFFFF"/>
                <w:sz w:val="22"/>
                <w:szCs w:val="22"/>
              </w:rPr>
            </w:pPr>
            <w:r>
              <w:rPr>
                <w:rFonts w:asciiTheme="minorHAnsi" w:hAnsiTheme="minorHAnsi" w:cstheme="minorHAnsi"/>
                <w:b/>
                <w:bCs/>
                <w:color w:val="FFFFFF"/>
                <w:sz w:val="22"/>
                <w:szCs w:val="22"/>
              </w:rPr>
              <w:t>Particular</w:t>
            </w:r>
          </w:p>
        </w:tc>
        <w:tc>
          <w:tcPr>
            <w:tcW w:w="1559" w:type="dxa"/>
            <w:shd w:val="clear" w:color="000000" w:fill="002060"/>
            <w:vAlign w:val="center"/>
          </w:tcPr>
          <w:p w:rsidR="00767EEA" w:rsidRDefault="00F139EB" w:rsidP="00985E60">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Existing</w:t>
            </w:r>
            <w:r w:rsidR="00767EEA">
              <w:rPr>
                <w:rFonts w:asciiTheme="minorHAnsi" w:hAnsiTheme="minorHAnsi" w:cstheme="minorHAnsi"/>
                <w:b/>
                <w:bCs/>
                <w:color w:val="FFFFFF"/>
                <w:sz w:val="22"/>
                <w:szCs w:val="22"/>
              </w:rPr>
              <w:t xml:space="preserve"> Capacity</w:t>
            </w:r>
          </w:p>
        </w:tc>
        <w:tc>
          <w:tcPr>
            <w:tcW w:w="1843" w:type="dxa"/>
            <w:shd w:val="clear" w:color="000000" w:fill="002060"/>
            <w:vAlign w:val="center"/>
          </w:tcPr>
          <w:p w:rsidR="00767EEA" w:rsidRDefault="00767EEA" w:rsidP="00985E60">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Existing Production Line</w:t>
            </w:r>
          </w:p>
        </w:tc>
        <w:tc>
          <w:tcPr>
            <w:tcW w:w="1559" w:type="dxa"/>
            <w:shd w:val="clear" w:color="000000" w:fill="002060"/>
            <w:noWrap/>
            <w:vAlign w:val="center"/>
            <w:hideMark/>
          </w:tcPr>
          <w:p w:rsidR="00767EEA" w:rsidRPr="00BD6C0F" w:rsidRDefault="00F139EB" w:rsidP="00F139EB">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Proposed </w:t>
            </w:r>
            <w:r w:rsidR="00767EEA" w:rsidRPr="00BD6C0F">
              <w:rPr>
                <w:rFonts w:asciiTheme="minorHAnsi" w:hAnsiTheme="minorHAnsi" w:cstheme="minorHAnsi"/>
                <w:b/>
                <w:bCs/>
                <w:color w:val="FFFFFF"/>
                <w:sz w:val="22"/>
                <w:szCs w:val="22"/>
              </w:rPr>
              <w:t>Capacity</w:t>
            </w:r>
          </w:p>
        </w:tc>
        <w:tc>
          <w:tcPr>
            <w:tcW w:w="1984" w:type="dxa"/>
            <w:shd w:val="clear" w:color="000000" w:fill="002060"/>
            <w:noWrap/>
            <w:vAlign w:val="center"/>
            <w:hideMark/>
          </w:tcPr>
          <w:p w:rsidR="00767EEA" w:rsidRPr="00BD6C0F" w:rsidRDefault="00767EEA" w:rsidP="00985E60">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Proposed Production Line</w:t>
            </w:r>
          </w:p>
        </w:tc>
      </w:tr>
      <w:tr w:rsidR="001E71EF" w:rsidRPr="00BD6C0F" w:rsidTr="00A60AE1">
        <w:trPr>
          <w:trHeight w:val="402"/>
        </w:trPr>
        <w:tc>
          <w:tcPr>
            <w:tcW w:w="2127" w:type="dxa"/>
            <w:shd w:val="clear" w:color="000000" w:fill="8DB4E2"/>
            <w:vAlign w:val="center"/>
            <w:hideMark/>
          </w:tcPr>
          <w:p w:rsidR="00767EEA" w:rsidRPr="00BD6C0F" w:rsidRDefault="00767EEA" w:rsidP="00985E60">
            <w:pPr>
              <w:rPr>
                <w:rFonts w:asciiTheme="minorHAnsi" w:hAnsiTheme="minorHAnsi" w:cstheme="minorHAnsi"/>
                <w:b/>
                <w:bCs/>
                <w:color w:val="000000"/>
                <w:sz w:val="22"/>
                <w:szCs w:val="22"/>
              </w:rPr>
            </w:pPr>
            <w:r w:rsidRPr="00BD6C0F">
              <w:rPr>
                <w:rFonts w:asciiTheme="minorHAnsi" w:hAnsiTheme="minorHAnsi" w:cstheme="minorHAnsi"/>
                <w:b/>
                <w:bCs/>
                <w:color w:val="000000"/>
                <w:sz w:val="22"/>
                <w:szCs w:val="22"/>
              </w:rPr>
              <w:t>Location</w:t>
            </w:r>
          </w:p>
        </w:tc>
        <w:tc>
          <w:tcPr>
            <w:tcW w:w="1559" w:type="dxa"/>
            <w:shd w:val="clear" w:color="000000" w:fill="8DB4E2"/>
            <w:vAlign w:val="center"/>
          </w:tcPr>
          <w:p w:rsidR="00767EEA" w:rsidRPr="00BD6C0F" w:rsidRDefault="00767EEA" w:rsidP="00985E60">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KGPA (Gross)</w:t>
            </w:r>
          </w:p>
        </w:tc>
        <w:tc>
          <w:tcPr>
            <w:tcW w:w="1843" w:type="dxa"/>
            <w:shd w:val="clear" w:color="000000" w:fill="8DB4E2"/>
            <w:vAlign w:val="center"/>
          </w:tcPr>
          <w:p w:rsidR="00767EEA" w:rsidRPr="00BD6C0F" w:rsidRDefault="00767EEA" w:rsidP="00985E60">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Production Line</w:t>
            </w:r>
          </w:p>
        </w:tc>
        <w:tc>
          <w:tcPr>
            <w:tcW w:w="1559" w:type="dxa"/>
            <w:shd w:val="clear" w:color="000000" w:fill="8DB4E2"/>
            <w:vAlign w:val="center"/>
            <w:hideMark/>
          </w:tcPr>
          <w:p w:rsidR="00767EEA" w:rsidRPr="00BD6C0F" w:rsidRDefault="00767EEA" w:rsidP="00985E60">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KGPA </w:t>
            </w:r>
            <w:r w:rsidRPr="00BD6C0F">
              <w:rPr>
                <w:rFonts w:asciiTheme="minorHAnsi" w:hAnsiTheme="minorHAnsi" w:cstheme="minorHAnsi"/>
                <w:b/>
                <w:bCs/>
                <w:color w:val="000000"/>
                <w:sz w:val="22"/>
                <w:szCs w:val="22"/>
              </w:rPr>
              <w:t>(Gross)</w:t>
            </w:r>
          </w:p>
        </w:tc>
        <w:tc>
          <w:tcPr>
            <w:tcW w:w="1984" w:type="dxa"/>
            <w:shd w:val="clear" w:color="000000" w:fill="8DB4E2"/>
            <w:noWrap/>
            <w:vAlign w:val="center"/>
            <w:hideMark/>
          </w:tcPr>
          <w:p w:rsidR="00767EEA" w:rsidRPr="00BD6C0F" w:rsidRDefault="00767EEA" w:rsidP="00985E60">
            <w:pPr>
              <w:rPr>
                <w:rFonts w:asciiTheme="minorHAnsi" w:hAnsiTheme="minorHAnsi" w:cstheme="minorHAnsi"/>
                <w:b/>
                <w:bCs/>
                <w:color w:val="000000"/>
                <w:sz w:val="22"/>
                <w:szCs w:val="22"/>
              </w:rPr>
            </w:pPr>
            <w:r>
              <w:rPr>
                <w:rFonts w:asciiTheme="minorHAnsi" w:hAnsiTheme="minorHAnsi" w:cstheme="minorHAnsi"/>
                <w:b/>
                <w:bCs/>
                <w:color w:val="000000"/>
                <w:sz w:val="22"/>
                <w:szCs w:val="22"/>
              </w:rPr>
              <w:t>Production Line</w:t>
            </w:r>
          </w:p>
        </w:tc>
      </w:tr>
      <w:tr w:rsidR="001E71EF" w:rsidRPr="00BD6C0F" w:rsidTr="00A60AE1">
        <w:trPr>
          <w:trHeight w:val="620"/>
        </w:trPr>
        <w:tc>
          <w:tcPr>
            <w:tcW w:w="2127" w:type="dxa"/>
            <w:shd w:val="clear" w:color="auto" w:fill="auto"/>
            <w:vAlign w:val="center"/>
            <w:hideMark/>
          </w:tcPr>
          <w:p w:rsidR="00767EEA" w:rsidRPr="00BD6C0F" w:rsidRDefault="00767EEA" w:rsidP="00A60AE1">
            <w:pPr>
              <w:rPr>
                <w:rFonts w:asciiTheme="minorHAnsi" w:hAnsiTheme="minorHAnsi" w:cstheme="minorHAnsi"/>
                <w:color w:val="000000"/>
                <w:sz w:val="22"/>
                <w:szCs w:val="22"/>
              </w:rPr>
            </w:pPr>
            <w:r w:rsidRPr="000641B9">
              <w:rPr>
                <w:rFonts w:asciiTheme="minorHAnsi" w:hAnsiTheme="minorHAnsi" w:cstheme="minorHAnsi"/>
                <w:color w:val="000000"/>
                <w:sz w:val="22"/>
                <w:szCs w:val="22"/>
              </w:rPr>
              <w:t xml:space="preserve">S.K Industrial Plaza, </w:t>
            </w:r>
            <w:proofErr w:type="spellStart"/>
            <w:r w:rsidRPr="000641B9">
              <w:rPr>
                <w:rFonts w:asciiTheme="minorHAnsi" w:hAnsiTheme="minorHAnsi" w:cstheme="minorHAnsi"/>
                <w:color w:val="000000"/>
                <w:sz w:val="22"/>
                <w:szCs w:val="22"/>
              </w:rPr>
              <w:t>Mahestala</w:t>
            </w:r>
            <w:proofErr w:type="spellEnd"/>
            <w:r w:rsidRPr="000641B9">
              <w:rPr>
                <w:rFonts w:asciiTheme="minorHAnsi" w:hAnsiTheme="minorHAnsi" w:cstheme="minorHAnsi"/>
                <w:color w:val="000000"/>
                <w:sz w:val="22"/>
                <w:szCs w:val="22"/>
              </w:rPr>
              <w:t>, Kolkata</w:t>
            </w:r>
          </w:p>
        </w:tc>
        <w:tc>
          <w:tcPr>
            <w:tcW w:w="1559" w:type="dxa"/>
            <w:vAlign w:val="center"/>
          </w:tcPr>
          <w:p w:rsidR="00767EEA" w:rsidRDefault="00767EEA" w:rsidP="00985E60">
            <w:pPr>
              <w:jc w:val="center"/>
              <w:rPr>
                <w:rFonts w:ascii="Calibri" w:hAnsi="Calibri" w:cs="Calibri"/>
                <w:sz w:val="22"/>
                <w:szCs w:val="22"/>
              </w:rPr>
            </w:pPr>
            <w:r>
              <w:rPr>
                <w:rFonts w:ascii="Calibri" w:hAnsi="Calibri" w:cs="Calibri"/>
                <w:sz w:val="22"/>
                <w:szCs w:val="22"/>
              </w:rPr>
              <w:t>3,00,000</w:t>
            </w:r>
          </w:p>
        </w:tc>
        <w:tc>
          <w:tcPr>
            <w:tcW w:w="1843" w:type="dxa"/>
            <w:vAlign w:val="center"/>
          </w:tcPr>
          <w:p w:rsidR="00767EEA" w:rsidRDefault="00767EEA" w:rsidP="00985E60">
            <w:pPr>
              <w:jc w:val="center"/>
              <w:rPr>
                <w:rFonts w:ascii="Calibri" w:hAnsi="Calibri" w:cs="Calibri"/>
                <w:sz w:val="22"/>
                <w:szCs w:val="22"/>
              </w:rPr>
            </w:pPr>
            <w:r>
              <w:rPr>
                <w:rFonts w:ascii="Calibri" w:hAnsi="Calibri" w:cs="Calibri"/>
                <w:sz w:val="22"/>
                <w:szCs w:val="22"/>
              </w:rPr>
              <w:t>3</w:t>
            </w:r>
          </w:p>
        </w:tc>
        <w:tc>
          <w:tcPr>
            <w:tcW w:w="1559" w:type="dxa"/>
            <w:shd w:val="clear" w:color="auto" w:fill="auto"/>
            <w:noWrap/>
            <w:vAlign w:val="center"/>
          </w:tcPr>
          <w:p w:rsidR="00767EEA" w:rsidRPr="00BD6C0F" w:rsidRDefault="00767EEA" w:rsidP="00985E60">
            <w:pPr>
              <w:jc w:val="center"/>
              <w:rPr>
                <w:rFonts w:asciiTheme="minorHAnsi" w:hAnsiTheme="minorHAnsi" w:cstheme="minorHAnsi"/>
                <w:color w:val="000000"/>
                <w:sz w:val="22"/>
                <w:szCs w:val="22"/>
              </w:rPr>
            </w:pPr>
            <w:r>
              <w:rPr>
                <w:rFonts w:asciiTheme="minorHAnsi" w:hAnsiTheme="minorHAnsi" w:cstheme="minorHAnsi"/>
                <w:color w:val="000000"/>
                <w:sz w:val="22"/>
                <w:szCs w:val="22"/>
              </w:rPr>
              <w:t>4,50,000</w:t>
            </w:r>
          </w:p>
        </w:tc>
        <w:tc>
          <w:tcPr>
            <w:tcW w:w="1984" w:type="dxa"/>
            <w:shd w:val="clear" w:color="auto" w:fill="auto"/>
            <w:noWrap/>
            <w:vAlign w:val="center"/>
          </w:tcPr>
          <w:p w:rsidR="00767EEA" w:rsidRPr="00BD6C0F" w:rsidRDefault="00767EEA" w:rsidP="00985E60">
            <w:pPr>
              <w:jc w:val="center"/>
              <w:rPr>
                <w:rFonts w:asciiTheme="minorHAnsi" w:hAnsiTheme="minorHAnsi" w:cstheme="minorHAnsi"/>
                <w:color w:val="000000"/>
                <w:sz w:val="22"/>
                <w:szCs w:val="22"/>
              </w:rPr>
            </w:pPr>
            <w:r>
              <w:rPr>
                <w:rFonts w:asciiTheme="minorHAnsi" w:hAnsiTheme="minorHAnsi" w:cstheme="minorHAnsi"/>
                <w:color w:val="000000"/>
                <w:sz w:val="22"/>
                <w:szCs w:val="22"/>
              </w:rPr>
              <w:t>5 (Estimated)</w:t>
            </w:r>
          </w:p>
        </w:tc>
      </w:tr>
      <w:tr w:rsidR="001E71EF" w:rsidRPr="00BD6C0F" w:rsidTr="00A60AE1">
        <w:trPr>
          <w:trHeight w:val="395"/>
        </w:trPr>
        <w:tc>
          <w:tcPr>
            <w:tcW w:w="2127" w:type="dxa"/>
            <w:shd w:val="clear" w:color="auto" w:fill="002060"/>
            <w:noWrap/>
            <w:vAlign w:val="center"/>
            <w:hideMark/>
          </w:tcPr>
          <w:p w:rsidR="00767EEA" w:rsidRPr="007379F6" w:rsidRDefault="00767EEA" w:rsidP="00985E60">
            <w:pPr>
              <w:rPr>
                <w:rFonts w:asciiTheme="minorHAnsi" w:hAnsiTheme="minorHAnsi" w:cstheme="minorHAnsi"/>
                <w:b/>
                <w:bCs/>
                <w:color w:val="FFFFFF" w:themeColor="background1"/>
                <w:sz w:val="22"/>
                <w:szCs w:val="22"/>
              </w:rPr>
            </w:pPr>
            <w:r w:rsidRPr="007379F6">
              <w:rPr>
                <w:rFonts w:asciiTheme="minorHAnsi" w:hAnsiTheme="minorHAnsi" w:cstheme="minorHAnsi"/>
                <w:b/>
                <w:bCs/>
                <w:color w:val="FFFFFF" w:themeColor="background1"/>
                <w:sz w:val="22"/>
                <w:szCs w:val="22"/>
              </w:rPr>
              <w:t>Total</w:t>
            </w:r>
          </w:p>
        </w:tc>
        <w:tc>
          <w:tcPr>
            <w:tcW w:w="1559" w:type="dxa"/>
            <w:shd w:val="clear" w:color="auto" w:fill="002060"/>
            <w:vAlign w:val="center"/>
          </w:tcPr>
          <w:p w:rsidR="00767EEA" w:rsidRPr="007379F6" w:rsidRDefault="00767EEA" w:rsidP="00985E60">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3,00,000</w:t>
            </w:r>
          </w:p>
        </w:tc>
        <w:tc>
          <w:tcPr>
            <w:tcW w:w="1843" w:type="dxa"/>
            <w:shd w:val="clear" w:color="auto" w:fill="002060"/>
            <w:vAlign w:val="center"/>
          </w:tcPr>
          <w:p w:rsidR="00767EEA" w:rsidRPr="007379F6" w:rsidRDefault="00767EEA" w:rsidP="00985E60">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3</w:t>
            </w:r>
          </w:p>
        </w:tc>
        <w:tc>
          <w:tcPr>
            <w:tcW w:w="1559" w:type="dxa"/>
            <w:shd w:val="clear" w:color="auto" w:fill="002060"/>
            <w:noWrap/>
            <w:vAlign w:val="center"/>
          </w:tcPr>
          <w:p w:rsidR="00767EEA" w:rsidRPr="007379F6" w:rsidRDefault="00767EEA" w:rsidP="00985E60">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4,50,000</w:t>
            </w:r>
          </w:p>
        </w:tc>
        <w:tc>
          <w:tcPr>
            <w:tcW w:w="1984" w:type="dxa"/>
            <w:shd w:val="clear" w:color="auto" w:fill="002060"/>
            <w:noWrap/>
            <w:vAlign w:val="center"/>
          </w:tcPr>
          <w:p w:rsidR="00767EEA" w:rsidRPr="007379F6" w:rsidRDefault="00767EEA" w:rsidP="00985E60">
            <w:pPr>
              <w:jc w:val="center"/>
              <w:rPr>
                <w:rFonts w:asciiTheme="minorHAnsi" w:hAnsiTheme="minorHAnsi" w:cstheme="minorHAnsi"/>
                <w:b/>
                <w:bCs/>
                <w:color w:val="FFFFFF" w:themeColor="background1"/>
                <w:sz w:val="22"/>
                <w:szCs w:val="22"/>
              </w:rPr>
            </w:pPr>
          </w:p>
        </w:tc>
      </w:tr>
    </w:tbl>
    <w:p w:rsidR="006A55C9" w:rsidRDefault="006A55C9" w:rsidP="00663C9F">
      <w:pPr>
        <w:autoSpaceDE w:val="0"/>
        <w:autoSpaceDN w:val="0"/>
        <w:adjustRightInd w:val="0"/>
        <w:spacing w:line="360" w:lineRule="auto"/>
        <w:ind w:left="567"/>
        <w:jc w:val="both"/>
        <w:rPr>
          <w:rFonts w:ascii="Arial" w:hAnsi="Arial" w:cs="Arial"/>
          <w:b/>
          <w:sz w:val="22"/>
          <w:szCs w:val="22"/>
          <w:lang w:eastAsia="en-IN"/>
        </w:rPr>
      </w:pPr>
    </w:p>
    <w:p w:rsidR="004C7156" w:rsidRPr="0057037F" w:rsidRDefault="004C7156" w:rsidP="00A60AE1">
      <w:pPr>
        <w:pStyle w:val="ListParagraph"/>
        <w:numPr>
          <w:ilvl w:val="0"/>
          <w:numId w:val="46"/>
        </w:numPr>
        <w:autoSpaceDE w:val="0"/>
        <w:autoSpaceDN w:val="0"/>
        <w:adjustRightInd w:val="0"/>
        <w:spacing w:before="240" w:after="240" w:line="276" w:lineRule="auto"/>
        <w:ind w:left="709" w:right="-143" w:hanging="425"/>
        <w:jc w:val="both"/>
        <w:rPr>
          <w:rFonts w:ascii="Arial" w:hAnsi="Arial" w:cs="Arial"/>
          <w:b/>
          <w:sz w:val="22"/>
          <w:szCs w:val="22"/>
          <w:lang w:eastAsia="en-IN"/>
        </w:rPr>
      </w:pPr>
      <w:r>
        <w:rPr>
          <w:rFonts w:ascii="Arial" w:hAnsi="Arial" w:cs="Arial"/>
          <w:b/>
          <w:sz w:val="22"/>
          <w:szCs w:val="22"/>
          <w:lang w:eastAsia="en-IN"/>
        </w:rPr>
        <w:t xml:space="preserve">BASIC ARCHITECTURE: </w:t>
      </w:r>
      <w:r w:rsidRPr="001E71EF">
        <w:rPr>
          <w:rFonts w:ascii="Arial" w:hAnsi="Arial" w:cs="Arial"/>
          <w:b/>
          <w:sz w:val="22"/>
          <w:szCs w:val="22"/>
          <w:lang w:eastAsia="en-IN"/>
        </w:rPr>
        <w:t>FLOW CHART OF MANUFACTURING FACILITY:</w:t>
      </w:r>
      <w:r>
        <w:rPr>
          <w:rFonts w:ascii="Arial" w:hAnsi="Arial" w:cs="Arial"/>
          <w:b/>
          <w:sz w:val="22"/>
          <w:szCs w:val="22"/>
          <w:lang w:eastAsia="en-IN"/>
        </w:rPr>
        <w:t xml:space="preserve"> </w:t>
      </w:r>
      <w:r>
        <w:rPr>
          <w:rFonts w:ascii="Arial" w:hAnsi="Arial" w:cs="Arial"/>
          <w:sz w:val="22"/>
          <w:szCs w:val="22"/>
          <w:lang w:eastAsia="en-IN"/>
        </w:rPr>
        <w:t>B</w:t>
      </w:r>
      <w:r w:rsidRPr="0057037F">
        <w:rPr>
          <w:rFonts w:ascii="Arial" w:hAnsi="Arial" w:cs="Arial"/>
          <w:sz w:val="22"/>
          <w:szCs w:val="22"/>
          <w:lang w:eastAsia="en-IN"/>
        </w:rPr>
        <w:t>asic process flow of the manufacturing process</w:t>
      </w:r>
      <w:r>
        <w:rPr>
          <w:rFonts w:ascii="Arial" w:hAnsi="Arial" w:cs="Arial"/>
          <w:sz w:val="22"/>
          <w:szCs w:val="22"/>
          <w:lang w:eastAsia="en-IN"/>
        </w:rPr>
        <w:t>:</w:t>
      </w:r>
    </w:p>
    <w:p w:rsidR="004C7156" w:rsidRDefault="004C7156" w:rsidP="00A60AE1">
      <w:pPr>
        <w:pStyle w:val="ListParagraph"/>
        <w:autoSpaceDE w:val="0"/>
        <w:autoSpaceDN w:val="0"/>
        <w:adjustRightInd w:val="0"/>
        <w:spacing w:line="360" w:lineRule="auto"/>
        <w:ind w:left="709" w:right="-143"/>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336389F3" wp14:editId="0CAFF7E3">
            <wp:extent cx="5705475" cy="2400300"/>
            <wp:effectExtent l="19050" t="19050" r="2857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98468.tmp"/>
                    <pic:cNvPicPr/>
                  </pic:nvPicPr>
                  <pic:blipFill>
                    <a:blip r:embed="rId22">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705475" cy="2400300"/>
                    </a:xfrm>
                    <a:prstGeom prst="rect">
                      <a:avLst/>
                    </a:prstGeom>
                    <a:ln>
                      <a:solidFill>
                        <a:schemeClr val="tx1"/>
                      </a:solidFill>
                    </a:ln>
                  </pic:spPr>
                </pic:pic>
              </a:graphicData>
            </a:graphic>
          </wp:inline>
        </w:drawing>
      </w:r>
    </w:p>
    <w:p w:rsidR="004C7156" w:rsidRPr="006A55C9" w:rsidRDefault="004C7156" w:rsidP="00663C9F">
      <w:pPr>
        <w:autoSpaceDE w:val="0"/>
        <w:autoSpaceDN w:val="0"/>
        <w:adjustRightInd w:val="0"/>
        <w:spacing w:line="360" w:lineRule="auto"/>
        <w:ind w:left="567"/>
        <w:jc w:val="both"/>
        <w:rPr>
          <w:rFonts w:ascii="Arial" w:hAnsi="Arial" w:cs="Arial"/>
          <w:b/>
          <w:sz w:val="22"/>
          <w:szCs w:val="22"/>
          <w:lang w:eastAsia="en-IN"/>
        </w:rPr>
      </w:pPr>
    </w:p>
    <w:p w:rsidR="0057037F" w:rsidRPr="005E7B3E" w:rsidRDefault="00EA7B3C" w:rsidP="00A60AE1">
      <w:pPr>
        <w:pStyle w:val="ListParagraph"/>
        <w:numPr>
          <w:ilvl w:val="0"/>
          <w:numId w:val="46"/>
        </w:numPr>
        <w:autoSpaceDE w:val="0"/>
        <w:autoSpaceDN w:val="0"/>
        <w:adjustRightInd w:val="0"/>
        <w:spacing w:before="240"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TECHNICAL SPECIFICATIONS</w:t>
      </w:r>
      <w:r w:rsidR="009B785B">
        <w:rPr>
          <w:rFonts w:ascii="Arial" w:hAnsi="Arial" w:cs="Arial"/>
          <w:b/>
          <w:sz w:val="22"/>
          <w:szCs w:val="22"/>
          <w:lang w:eastAsia="en-IN"/>
        </w:rPr>
        <w:t xml:space="preserve"> OF THE </w:t>
      </w:r>
      <w:r w:rsidR="001E71EF">
        <w:rPr>
          <w:rFonts w:ascii="Arial" w:hAnsi="Arial" w:cs="Arial"/>
          <w:b/>
          <w:sz w:val="22"/>
          <w:szCs w:val="22"/>
          <w:lang w:eastAsia="en-IN"/>
        </w:rPr>
        <w:t xml:space="preserve">PROPOSED </w:t>
      </w:r>
      <w:r w:rsidR="009B785B">
        <w:rPr>
          <w:rFonts w:ascii="Arial" w:hAnsi="Arial" w:cs="Arial"/>
          <w:b/>
          <w:sz w:val="22"/>
          <w:szCs w:val="22"/>
          <w:lang w:eastAsia="en-IN"/>
        </w:rPr>
        <w:t>MAUNUFACTURING FACILITY</w:t>
      </w:r>
      <w:r>
        <w:rPr>
          <w:rFonts w:ascii="Arial" w:hAnsi="Arial" w:cs="Arial"/>
          <w:b/>
          <w:sz w:val="22"/>
          <w:szCs w:val="22"/>
          <w:lang w:eastAsia="en-IN"/>
        </w:rPr>
        <w:t>:</w:t>
      </w:r>
      <w:r w:rsidR="005E7B3E">
        <w:rPr>
          <w:rFonts w:ascii="Arial" w:hAnsi="Arial" w:cs="Arial"/>
          <w:b/>
          <w:sz w:val="22"/>
          <w:szCs w:val="22"/>
          <w:lang w:eastAsia="en-IN"/>
        </w:rPr>
        <w:t xml:space="preserve"> </w:t>
      </w:r>
      <w:r w:rsidR="001322C0" w:rsidRPr="005E7B3E">
        <w:rPr>
          <w:rFonts w:ascii="Arial" w:hAnsi="Arial" w:cs="Arial"/>
          <w:sz w:val="22"/>
          <w:szCs w:val="22"/>
          <w:lang w:eastAsia="en-IN"/>
        </w:rPr>
        <w:t xml:space="preserve">Company has planned to </w:t>
      </w:r>
      <w:r w:rsidR="005E7B3E">
        <w:rPr>
          <w:rFonts w:ascii="Arial" w:hAnsi="Arial" w:cs="Arial"/>
          <w:sz w:val="22"/>
          <w:szCs w:val="22"/>
          <w:lang w:eastAsia="en-IN"/>
        </w:rPr>
        <w:t>expand its existing manufacturing capacity up to 7</w:t>
      </w:r>
      <w:r w:rsidR="00BA0224">
        <w:rPr>
          <w:rFonts w:ascii="Arial" w:hAnsi="Arial" w:cs="Arial"/>
          <w:sz w:val="22"/>
          <w:szCs w:val="22"/>
          <w:lang w:eastAsia="en-IN"/>
        </w:rPr>
        <w:t>, 50, 000</w:t>
      </w:r>
      <w:r w:rsidR="005E7B3E">
        <w:rPr>
          <w:rFonts w:ascii="Arial" w:hAnsi="Arial" w:cs="Arial"/>
          <w:sz w:val="22"/>
          <w:szCs w:val="22"/>
          <w:lang w:eastAsia="en-IN"/>
        </w:rPr>
        <w:t xml:space="preserve"> KGPA</w:t>
      </w:r>
      <w:r w:rsidR="001322C0" w:rsidRPr="005E7B3E">
        <w:rPr>
          <w:rFonts w:ascii="Arial" w:hAnsi="Arial" w:cs="Arial"/>
          <w:sz w:val="22"/>
          <w:szCs w:val="22"/>
          <w:lang w:eastAsia="en-IN"/>
        </w:rPr>
        <w:t>.</w:t>
      </w:r>
      <w:r w:rsidR="0057037F" w:rsidRPr="005E7B3E">
        <w:rPr>
          <w:rFonts w:ascii="Arial" w:hAnsi="Arial" w:cs="Arial"/>
          <w:sz w:val="22"/>
          <w:szCs w:val="22"/>
          <w:lang w:eastAsia="en-IN"/>
        </w:rPr>
        <w:t xml:space="preserve"> </w:t>
      </w:r>
      <w:r w:rsidR="0057037F" w:rsidRPr="005E7B3E">
        <w:rPr>
          <w:rFonts w:ascii="Arial" w:eastAsia="Calibri" w:hAnsi="Arial" w:cs="Arial"/>
          <w:sz w:val="22"/>
          <w:szCs w:val="22"/>
        </w:rPr>
        <w:t xml:space="preserve">Below table shows the details of major </w:t>
      </w:r>
      <w:r w:rsidR="004C7156" w:rsidRPr="005E7B3E">
        <w:rPr>
          <w:rFonts w:ascii="Arial" w:eastAsia="Calibri" w:hAnsi="Arial" w:cs="Arial"/>
          <w:sz w:val="22"/>
          <w:szCs w:val="22"/>
        </w:rPr>
        <w:t>equipment</w:t>
      </w:r>
      <w:r w:rsidR="004C7156">
        <w:rPr>
          <w:rFonts w:ascii="Arial" w:eastAsia="Calibri" w:hAnsi="Arial" w:cs="Arial"/>
          <w:sz w:val="22"/>
          <w:szCs w:val="22"/>
        </w:rPr>
        <w:t>, plant &amp; machinery for the proposed 5 production line</w:t>
      </w:r>
      <w:r w:rsidR="0057037F" w:rsidRPr="005E7B3E">
        <w:rPr>
          <w:rFonts w:ascii="Arial" w:eastAsia="Calibri" w:hAnsi="Arial" w:cs="Arial"/>
          <w:sz w:val="22"/>
          <w:szCs w:val="22"/>
        </w:rPr>
        <w:t xml:space="preserve"> along with quantity, use and specifications:</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3"/>
        <w:gridCol w:w="1276"/>
        <w:gridCol w:w="1130"/>
        <w:gridCol w:w="2549"/>
        <w:gridCol w:w="3264"/>
      </w:tblGrid>
      <w:tr w:rsidR="0057037F" w:rsidRPr="00E46759" w:rsidTr="00A60AE1">
        <w:trPr>
          <w:trHeight w:val="380"/>
        </w:trPr>
        <w:tc>
          <w:tcPr>
            <w:tcW w:w="5000" w:type="pct"/>
            <w:gridSpan w:val="5"/>
            <w:shd w:val="clear" w:color="auto" w:fill="002060"/>
            <w:noWrap/>
            <w:vAlign w:val="center"/>
          </w:tcPr>
          <w:p w:rsidR="0057037F" w:rsidRPr="00E46759" w:rsidRDefault="0057037F" w:rsidP="00985E60">
            <w:pPr>
              <w:jc w:val="center"/>
              <w:rPr>
                <w:rFonts w:asciiTheme="minorHAnsi" w:hAnsiTheme="minorHAnsi" w:cstheme="minorHAnsi"/>
                <w:b/>
                <w:bCs/>
                <w:color w:val="FFFFFF" w:themeColor="background1"/>
                <w:sz w:val="22"/>
                <w:szCs w:val="22"/>
              </w:rPr>
            </w:pPr>
            <w:r w:rsidRPr="00E46759">
              <w:rPr>
                <w:rFonts w:asciiTheme="minorHAnsi" w:hAnsiTheme="minorHAnsi" w:cstheme="minorHAnsi"/>
                <w:b/>
                <w:bCs/>
                <w:color w:val="FFFFFF" w:themeColor="background1"/>
                <w:szCs w:val="22"/>
              </w:rPr>
              <w:t>Major Plant &amp; Machinery &amp; Equipment</w:t>
            </w:r>
          </w:p>
        </w:tc>
      </w:tr>
      <w:tr w:rsidR="0057037F" w:rsidRPr="00E46759" w:rsidTr="00A60AE1">
        <w:trPr>
          <w:trHeight w:val="380"/>
        </w:trPr>
        <w:tc>
          <w:tcPr>
            <w:tcW w:w="470" w:type="pct"/>
            <w:shd w:val="clear" w:color="auto" w:fill="8DB3E2" w:themeFill="text2" w:themeFillTint="66"/>
            <w:noWrap/>
            <w:vAlign w:val="center"/>
            <w:hideMark/>
          </w:tcPr>
          <w:p w:rsidR="0057037F" w:rsidRPr="00E46759" w:rsidRDefault="0057037F" w:rsidP="00985E60">
            <w:pPr>
              <w:jc w:val="center"/>
              <w:rPr>
                <w:rFonts w:asciiTheme="minorHAnsi" w:hAnsiTheme="minorHAnsi" w:cstheme="minorHAnsi"/>
                <w:b/>
                <w:bCs/>
                <w:sz w:val="22"/>
                <w:szCs w:val="22"/>
              </w:rPr>
            </w:pPr>
            <w:r w:rsidRPr="00E46759">
              <w:rPr>
                <w:rFonts w:asciiTheme="minorHAnsi" w:hAnsiTheme="minorHAnsi" w:cstheme="minorHAnsi"/>
                <w:b/>
                <w:bCs/>
                <w:sz w:val="22"/>
                <w:szCs w:val="22"/>
              </w:rPr>
              <w:t>Sr. No.</w:t>
            </w:r>
          </w:p>
        </w:tc>
        <w:tc>
          <w:tcPr>
            <w:tcW w:w="703" w:type="pct"/>
            <w:shd w:val="clear" w:color="auto" w:fill="8DB3E2" w:themeFill="text2" w:themeFillTint="66"/>
            <w:noWrap/>
            <w:vAlign w:val="center"/>
            <w:hideMark/>
          </w:tcPr>
          <w:p w:rsidR="0057037F" w:rsidRPr="00E46759" w:rsidRDefault="0057037F" w:rsidP="00985E60">
            <w:pPr>
              <w:jc w:val="center"/>
              <w:rPr>
                <w:rFonts w:asciiTheme="minorHAnsi" w:hAnsiTheme="minorHAnsi" w:cstheme="minorHAnsi"/>
                <w:b/>
                <w:bCs/>
                <w:sz w:val="22"/>
                <w:szCs w:val="22"/>
              </w:rPr>
            </w:pPr>
            <w:r w:rsidRPr="00E46759">
              <w:rPr>
                <w:rFonts w:asciiTheme="minorHAnsi" w:hAnsiTheme="minorHAnsi" w:cstheme="minorHAnsi"/>
                <w:b/>
                <w:bCs/>
                <w:sz w:val="22"/>
                <w:szCs w:val="22"/>
              </w:rPr>
              <w:t>Equipment</w:t>
            </w:r>
          </w:p>
        </w:tc>
        <w:tc>
          <w:tcPr>
            <w:tcW w:w="623" w:type="pct"/>
            <w:shd w:val="clear" w:color="auto" w:fill="8DB3E2" w:themeFill="text2" w:themeFillTint="66"/>
            <w:noWrap/>
            <w:vAlign w:val="center"/>
            <w:hideMark/>
          </w:tcPr>
          <w:p w:rsidR="0057037F" w:rsidRPr="00E46759" w:rsidRDefault="0057037F" w:rsidP="00985E60">
            <w:pPr>
              <w:jc w:val="center"/>
              <w:rPr>
                <w:rFonts w:asciiTheme="minorHAnsi" w:hAnsiTheme="minorHAnsi" w:cstheme="minorHAnsi"/>
                <w:b/>
                <w:bCs/>
                <w:sz w:val="22"/>
                <w:szCs w:val="22"/>
              </w:rPr>
            </w:pPr>
            <w:r w:rsidRPr="00E46759">
              <w:rPr>
                <w:rFonts w:asciiTheme="minorHAnsi" w:hAnsiTheme="minorHAnsi" w:cstheme="minorHAnsi"/>
                <w:b/>
                <w:bCs/>
                <w:sz w:val="22"/>
                <w:szCs w:val="22"/>
              </w:rPr>
              <w:t>Quantity</w:t>
            </w:r>
          </w:p>
        </w:tc>
        <w:tc>
          <w:tcPr>
            <w:tcW w:w="1405" w:type="pct"/>
            <w:shd w:val="clear" w:color="auto" w:fill="8DB3E2" w:themeFill="text2" w:themeFillTint="66"/>
            <w:vAlign w:val="center"/>
          </w:tcPr>
          <w:p w:rsidR="0057037F" w:rsidRPr="00E46759" w:rsidRDefault="0057037F" w:rsidP="00985E60">
            <w:pPr>
              <w:jc w:val="center"/>
              <w:rPr>
                <w:rFonts w:asciiTheme="minorHAnsi" w:hAnsiTheme="minorHAnsi" w:cstheme="minorHAnsi"/>
                <w:b/>
                <w:bCs/>
                <w:sz w:val="22"/>
                <w:szCs w:val="22"/>
              </w:rPr>
            </w:pPr>
            <w:r w:rsidRPr="00E46759">
              <w:rPr>
                <w:rFonts w:asciiTheme="minorHAnsi" w:hAnsiTheme="minorHAnsi" w:cstheme="minorHAnsi"/>
                <w:b/>
                <w:bCs/>
                <w:sz w:val="22"/>
                <w:szCs w:val="22"/>
              </w:rPr>
              <w:t>Use</w:t>
            </w:r>
          </w:p>
        </w:tc>
        <w:tc>
          <w:tcPr>
            <w:tcW w:w="1798" w:type="pct"/>
            <w:shd w:val="clear" w:color="auto" w:fill="8DB3E2" w:themeFill="text2" w:themeFillTint="66"/>
            <w:noWrap/>
            <w:vAlign w:val="center"/>
            <w:hideMark/>
          </w:tcPr>
          <w:p w:rsidR="0057037F" w:rsidRPr="00E46759" w:rsidRDefault="0057037F" w:rsidP="00985E60">
            <w:pPr>
              <w:jc w:val="center"/>
              <w:rPr>
                <w:rFonts w:asciiTheme="minorHAnsi" w:hAnsiTheme="minorHAnsi" w:cstheme="minorHAnsi"/>
                <w:b/>
                <w:bCs/>
                <w:sz w:val="22"/>
                <w:szCs w:val="22"/>
              </w:rPr>
            </w:pPr>
            <w:r w:rsidRPr="00E46759">
              <w:rPr>
                <w:rFonts w:asciiTheme="minorHAnsi" w:hAnsiTheme="minorHAnsi" w:cstheme="minorHAnsi"/>
                <w:b/>
                <w:bCs/>
                <w:sz w:val="22"/>
                <w:szCs w:val="22"/>
              </w:rPr>
              <w:t>Specification</w:t>
            </w:r>
          </w:p>
        </w:tc>
      </w:tr>
      <w:tr w:rsidR="0057037F" w:rsidRPr="00E46759" w:rsidTr="00A60AE1">
        <w:trPr>
          <w:trHeight w:val="600"/>
        </w:trPr>
        <w:tc>
          <w:tcPr>
            <w:tcW w:w="470" w:type="pct"/>
            <w:shd w:val="clear" w:color="auto" w:fill="auto"/>
            <w:noWrap/>
            <w:vAlign w:val="center"/>
            <w:hideMark/>
          </w:tcPr>
          <w:p w:rsidR="0057037F" w:rsidRPr="00E46759" w:rsidRDefault="0057037F" w:rsidP="00985E60">
            <w:pPr>
              <w:jc w:val="center"/>
              <w:rPr>
                <w:rFonts w:asciiTheme="minorHAnsi" w:hAnsiTheme="minorHAnsi" w:cstheme="minorHAnsi"/>
                <w:color w:val="000000"/>
                <w:sz w:val="22"/>
                <w:szCs w:val="22"/>
              </w:rPr>
            </w:pPr>
            <w:r w:rsidRPr="00E46759">
              <w:rPr>
                <w:rFonts w:asciiTheme="minorHAnsi" w:hAnsiTheme="minorHAnsi" w:cstheme="minorHAnsi"/>
                <w:color w:val="000000"/>
                <w:sz w:val="22"/>
                <w:szCs w:val="22"/>
              </w:rPr>
              <w:t>1</w:t>
            </w:r>
          </w:p>
        </w:tc>
        <w:tc>
          <w:tcPr>
            <w:tcW w:w="703" w:type="pct"/>
            <w:shd w:val="clear" w:color="auto" w:fill="auto"/>
            <w:noWrap/>
            <w:vAlign w:val="center"/>
            <w:hideMark/>
          </w:tcPr>
          <w:p w:rsidR="0057037F" w:rsidRPr="00E46759" w:rsidRDefault="0057037F" w:rsidP="00985E60">
            <w:pPr>
              <w:jc w:val="center"/>
              <w:rPr>
                <w:rFonts w:asciiTheme="minorHAnsi" w:hAnsiTheme="minorHAnsi" w:cstheme="minorHAnsi"/>
                <w:color w:val="000000"/>
                <w:sz w:val="22"/>
                <w:szCs w:val="22"/>
              </w:rPr>
            </w:pPr>
            <w:r w:rsidRPr="00E46759">
              <w:rPr>
                <w:rFonts w:asciiTheme="minorHAnsi" w:hAnsiTheme="minorHAnsi" w:cstheme="minorHAnsi"/>
                <w:color w:val="000000"/>
                <w:sz w:val="22"/>
                <w:szCs w:val="22"/>
              </w:rPr>
              <w:t>Injection Moulding Machine</w:t>
            </w:r>
          </w:p>
        </w:tc>
        <w:tc>
          <w:tcPr>
            <w:tcW w:w="623" w:type="pct"/>
            <w:shd w:val="clear" w:color="auto" w:fill="auto"/>
            <w:noWrap/>
            <w:vAlign w:val="center"/>
            <w:hideMark/>
          </w:tcPr>
          <w:p w:rsidR="0057037F" w:rsidRPr="00E46759" w:rsidRDefault="0057037F" w:rsidP="00985E60">
            <w:pPr>
              <w:jc w:val="center"/>
              <w:rPr>
                <w:rFonts w:asciiTheme="minorHAnsi" w:hAnsiTheme="minorHAnsi" w:cstheme="minorHAnsi"/>
                <w:color w:val="000000"/>
                <w:sz w:val="22"/>
                <w:szCs w:val="22"/>
              </w:rPr>
            </w:pPr>
            <w:r w:rsidRPr="00E46759">
              <w:rPr>
                <w:rFonts w:asciiTheme="minorHAnsi" w:hAnsiTheme="minorHAnsi" w:cstheme="minorHAnsi"/>
                <w:color w:val="000000"/>
                <w:sz w:val="22"/>
                <w:szCs w:val="22"/>
              </w:rPr>
              <w:t>5</w:t>
            </w:r>
          </w:p>
        </w:tc>
        <w:tc>
          <w:tcPr>
            <w:tcW w:w="1405" w:type="pct"/>
            <w:vAlign w:val="center"/>
          </w:tcPr>
          <w:p w:rsidR="0057037F" w:rsidRPr="00E46759" w:rsidRDefault="0057037F" w:rsidP="00985E60">
            <w:pPr>
              <w:jc w:val="both"/>
              <w:rPr>
                <w:rFonts w:asciiTheme="minorHAnsi" w:hAnsiTheme="minorHAnsi" w:cstheme="minorHAnsi"/>
                <w:color w:val="000000"/>
                <w:sz w:val="22"/>
                <w:szCs w:val="22"/>
              </w:rPr>
            </w:pPr>
            <w:r w:rsidRPr="00E46759">
              <w:rPr>
                <w:rFonts w:asciiTheme="minorHAnsi" w:hAnsiTheme="minorHAnsi" w:cstheme="minorHAnsi"/>
                <w:color w:val="000000"/>
                <w:sz w:val="22"/>
                <w:szCs w:val="22"/>
              </w:rPr>
              <w:t xml:space="preserve">Used for manufacturing mass-production of plastic products.  Price per unit during injection moulded manufacturing </w:t>
            </w:r>
            <w:r w:rsidRPr="00E46759">
              <w:rPr>
                <w:rFonts w:asciiTheme="minorHAnsi" w:hAnsiTheme="minorHAnsi" w:cstheme="minorHAnsi"/>
                <w:color w:val="000000"/>
                <w:sz w:val="22"/>
                <w:szCs w:val="22"/>
              </w:rPr>
              <w:lastRenderedPageBreak/>
              <w:t>is extremely low.</w:t>
            </w:r>
          </w:p>
        </w:tc>
        <w:tc>
          <w:tcPr>
            <w:tcW w:w="1798" w:type="pct"/>
            <w:shd w:val="clear" w:color="auto" w:fill="auto"/>
            <w:vAlign w:val="center"/>
            <w:hideMark/>
          </w:tcPr>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lastRenderedPageBreak/>
              <w:t>TS150-900 with auxiliary equipment THD75, LSG1 &amp; LT150s</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Capacity: 50 to 100 ton per day</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Clamping Way:</w:t>
            </w:r>
            <w:r w:rsidRPr="00E46759">
              <w:rPr>
                <w:rFonts w:asciiTheme="minorHAnsi" w:hAnsiTheme="minorHAnsi" w:cstheme="minorHAnsi"/>
                <w:color w:val="000000"/>
                <w:sz w:val="22"/>
                <w:szCs w:val="22"/>
              </w:rPr>
              <w:tab/>
              <w:t>Hydraulic</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lastRenderedPageBreak/>
              <w:t>Operation Mode: Automatic</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Structure: Horizontal</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 xml:space="preserve">Frequency: 60 </w:t>
            </w:r>
            <w:proofErr w:type="spellStart"/>
            <w:r w:rsidRPr="00E46759">
              <w:rPr>
                <w:rFonts w:asciiTheme="minorHAnsi" w:hAnsiTheme="minorHAnsi" w:cstheme="minorHAnsi"/>
                <w:color w:val="000000"/>
                <w:sz w:val="22"/>
                <w:szCs w:val="22"/>
              </w:rPr>
              <w:t>hz</w:t>
            </w:r>
            <w:proofErr w:type="spellEnd"/>
            <w:r w:rsidRPr="00E46759">
              <w:rPr>
                <w:rFonts w:asciiTheme="minorHAnsi" w:hAnsiTheme="minorHAnsi" w:cstheme="minorHAnsi"/>
                <w:color w:val="000000"/>
                <w:sz w:val="22"/>
                <w:szCs w:val="22"/>
              </w:rPr>
              <w:t xml:space="preserve"> </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Application: Industrial</w:t>
            </w:r>
          </w:p>
        </w:tc>
      </w:tr>
      <w:tr w:rsidR="0057037F" w:rsidRPr="00E46759" w:rsidTr="00A60AE1">
        <w:trPr>
          <w:trHeight w:val="900"/>
        </w:trPr>
        <w:tc>
          <w:tcPr>
            <w:tcW w:w="470" w:type="pct"/>
            <w:shd w:val="clear" w:color="auto" w:fill="auto"/>
            <w:noWrap/>
            <w:vAlign w:val="center"/>
            <w:hideMark/>
          </w:tcPr>
          <w:p w:rsidR="0057037F" w:rsidRPr="00E46759" w:rsidRDefault="0057037F" w:rsidP="00985E60">
            <w:pPr>
              <w:jc w:val="center"/>
              <w:rPr>
                <w:rFonts w:asciiTheme="minorHAnsi" w:hAnsiTheme="minorHAnsi" w:cstheme="minorHAnsi"/>
                <w:color w:val="000000"/>
                <w:sz w:val="22"/>
                <w:szCs w:val="22"/>
              </w:rPr>
            </w:pPr>
            <w:r w:rsidRPr="00E46759">
              <w:rPr>
                <w:rFonts w:asciiTheme="minorHAnsi" w:hAnsiTheme="minorHAnsi" w:cstheme="minorHAnsi"/>
                <w:color w:val="000000"/>
                <w:sz w:val="22"/>
                <w:szCs w:val="22"/>
              </w:rPr>
              <w:t>2</w:t>
            </w:r>
          </w:p>
        </w:tc>
        <w:tc>
          <w:tcPr>
            <w:tcW w:w="703" w:type="pct"/>
            <w:shd w:val="clear" w:color="auto" w:fill="auto"/>
            <w:noWrap/>
            <w:vAlign w:val="center"/>
            <w:hideMark/>
          </w:tcPr>
          <w:p w:rsidR="0057037F" w:rsidRPr="00E46759" w:rsidRDefault="0057037F" w:rsidP="00985E60">
            <w:pPr>
              <w:jc w:val="center"/>
              <w:rPr>
                <w:rFonts w:asciiTheme="minorHAnsi" w:hAnsiTheme="minorHAnsi" w:cstheme="minorHAnsi"/>
                <w:color w:val="000000"/>
                <w:sz w:val="22"/>
                <w:szCs w:val="22"/>
              </w:rPr>
            </w:pPr>
            <w:r w:rsidRPr="00E46759">
              <w:rPr>
                <w:rFonts w:asciiTheme="minorHAnsi" w:hAnsiTheme="minorHAnsi" w:cstheme="minorHAnsi"/>
                <w:color w:val="000000"/>
                <w:sz w:val="22"/>
                <w:szCs w:val="22"/>
              </w:rPr>
              <w:t xml:space="preserve">Mould Temperature Controller </w:t>
            </w:r>
          </w:p>
        </w:tc>
        <w:tc>
          <w:tcPr>
            <w:tcW w:w="623" w:type="pct"/>
            <w:shd w:val="clear" w:color="auto" w:fill="auto"/>
            <w:noWrap/>
            <w:vAlign w:val="center"/>
            <w:hideMark/>
          </w:tcPr>
          <w:p w:rsidR="0057037F" w:rsidRPr="00E46759" w:rsidRDefault="0057037F" w:rsidP="00985E60">
            <w:pPr>
              <w:jc w:val="center"/>
              <w:rPr>
                <w:rFonts w:asciiTheme="minorHAnsi" w:hAnsiTheme="minorHAnsi" w:cstheme="minorHAnsi"/>
                <w:color w:val="000000"/>
                <w:sz w:val="22"/>
                <w:szCs w:val="22"/>
              </w:rPr>
            </w:pPr>
            <w:r w:rsidRPr="00E46759">
              <w:rPr>
                <w:rFonts w:asciiTheme="minorHAnsi" w:hAnsiTheme="minorHAnsi" w:cstheme="minorHAnsi"/>
                <w:color w:val="000000"/>
                <w:sz w:val="22"/>
                <w:szCs w:val="22"/>
              </w:rPr>
              <w:t>5</w:t>
            </w:r>
          </w:p>
        </w:tc>
        <w:tc>
          <w:tcPr>
            <w:tcW w:w="1405" w:type="pct"/>
            <w:vAlign w:val="center"/>
          </w:tcPr>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Used in Plastic Moulding for temperature control of mould surface.</w:t>
            </w:r>
          </w:p>
        </w:tc>
        <w:tc>
          <w:tcPr>
            <w:tcW w:w="1798" w:type="pct"/>
            <w:shd w:val="clear" w:color="auto" w:fill="auto"/>
            <w:vAlign w:val="center"/>
            <w:hideMark/>
          </w:tcPr>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Control Type: PID/On-Off</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Transfer Medium: Oil And Water</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Input Type: RTD</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Control output Type: Relay</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 xml:space="preserve">Temperature Range: </w:t>
            </w:r>
            <w:proofErr w:type="spellStart"/>
            <w:r w:rsidRPr="00E46759">
              <w:rPr>
                <w:rFonts w:asciiTheme="minorHAnsi" w:hAnsiTheme="minorHAnsi" w:cstheme="minorHAnsi"/>
                <w:color w:val="000000"/>
                <w:sz w:val="22"/>
                <w:szCs w:val="22"/>
              </w:rPr>
              <w:t>Upto</w:t>
            </w:r>
            <w:proofErr w:type="spellEnd"/>
            <w:r w:rsidRPr="00E46759">
              <w:rPr>
                <w:rFonts w:asciiTheme="minorHAnsi" w:hAnsiTheme="minorHAnsi" w:cstheme="minorHAnsi"/>
                <w:color w:val="000000"/>
                <w:sz w:val="22"/>
                <w:szCs w:val="22"/>
              </w:rPr>
              <w:t xml:space="preserve"> 250 </w:t>
            </w:r>
            <w:proofErr w:type="spellStart"/>
            <w:r w:rsidRPr="00E46759">
              <w:rPr>
                <w:rFonts w:asciiTheme="minorHAnsi" w:hAnsiTheme="minorHAnsi" w:cstheme="minorHAnsi"/>
                <w:color w:val="000000"/>
                <w:sz w:val="22"/>
                <w:szCs w:val="22"/>
              </w:rPr>
              <w:t>Deg</w:t>
            </w:r>
            <w:proofErr w:type="spellEnd"/>
            <w:r w:rsidRPr="00E46759">
              <w:rPr>
                <w:rFonts w:asciiTheme="minorHAnsi" w:hAnsiTheme="minorHAnsi" w:cstheme="minorHAnsi"/>
                <w:color w:val="000000"/>
                <w:sz w:val="22"/>
                <w:szCs w:val="22"/>
              </w:rPr>
              <w:t xml:space="preserve"> </w:t>
            </w:r>
            <w:proofErr w:type="spellStart"/>
            <w:r w:rsidRPr="00E46759">
              <w:rPr>
                <w:rFonts w:asciiTheme="minorHAnsi" w:hAnsiTheme="minorHAnsi" w:cstheme="minorHAnsi"/>
                <w:color w:val="000000"/>
                <w:sz w:val="22"/>
                <w:szCs w:val="22"/>
              </w:rPr>
              <w:t>Cel</w:t>
            </w:r>
            <w:proofErr w:type="spellEnd"/>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Water Based Temperature Controller: 95 Degree C</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Oil Based Temperature Controller: 150 Degree C</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Pump Pressure: 5 Bar</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Pump Motor: 2.2 kW</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Pump Flow Rate: 100 LPM</w:t>
            </w:r>
          </w:p>
        </w:tc>
      </w:tr>
      <w:tr w:rsidR="0057037F" w:rsidRPr="00E46759" w:rsidTr="00A60AE1">
        <w:trPr>
          <w:trHeight w:val="900"/>
        </w:trPr>
        <w:tc>
          <w:tcPr>
            <w:tcW w:w="470" w:type="pct"/>
            <w:shd w:val="clear" w:color="auto" w:fill="auto"/>
            <w:noWrap/>
            <w:vAlign w:val="center"/>
          </w:tcPr>
          <w:p w:rsidR="0057037F" w:rsidRPr="00E46759" w:rsidRDefault="0057037F" w:rsidP="00985E60">
            <w:pPr>
              <w:jc w:val="center"/>
              <w:rPr>
                <w:rFonts w:asciiTheme="minorHAnsi" w:hAnsiTheme="minorHAnsi" w:cstheme="minorHAnsi"/>
                <w:color w:val="000000"/>
                <w:sz w:val="22"/>
                <w:szCs w:val="22"/>
              </w:rPr>
            </w:pPr>
            <w:r w:rsidRPr="00E46759">
              <w:rPr>
                <w:rFonts w:asciiTheme="minorHAnsi" w:hAnsiTheme="minorHAnsi" w:cstheme="minorHAnsi"/>
                <w:color w:val="000000"/>
                <w:sz w:val="22"/>
                <w:szCs w:val="22"/>
              </w:rPr>
              <w:t>3</w:t>
            </w:r>
          </w:p>
        </w:tc>
        <w:tc>
          <w:tcPr>
            <w:tcW w:w="703" w:type="pct"/>
            <w:shd w:val="clear" w:color="auto" w:fill="auto"/>
            <w:noWrap/>
            <w:vAlign w:val="center"/>
          </w:tcPr>
          <w:p w:rsidR="0057037F" w:rsidRPr="00E46759" w:rsidRDefault="0057037F" w:rsidP="00985E60">
            <w:pPr>
              <w:jc w:val="center"/>
              <w:rPr>
                <w:rFonts w:asciiTheme="minorHAnsi" w:hAnsiTheme="minorHAnsi" w:cstheme="minorHAnsi"/>
                <w:color w:val="000000"/>
                <w:sz w:val="22"/>
                <w:szCs w:val="22"/>
              </w:rPr>
            </w:pPr>
            <w:r w:rsidRPr="00E46759">
              <w:rPr>
                <w:rFonts w:asciiTheme="minorHAnsi" w:hAnsiTheme="minorHAnsi" w:cstheme="minorHAnsi"/>
                <w:color w:val="000000"/>
                <w:sz w:val="22"/>
                <w:szCs w:val="22"/>
              </w:rPr>
              <w:t>Hopper Dryer</w:t>
            </w:r>
          </w:p>
        </w:tc>
        <w:tc>
          <w:tcPr>
            <w:tcW w:w="623" w:type="pct"/>
            <w:shd w:val="clear" w:color="auto" w:fill="auto"/>
            <w:noWrap/>
            <w:vAlign w:val="center"/>
          </w:tcPr>
          <w:p w:rsidR="0057037F" w:rsidRPr="00E46759" w:rsidRDefault="0057037F" w:rsidP="00985E60">
            <w:pPr>
              <w:jc w:val="center"/>
              <w:rPr>
                <w:rFonts w:asciiTheme="minorHAnsi" w:hAnsiTheme="minorHAnsi" w:cstheme="minorHAnsi"/>
                <w:color w:val="000000"/>
                <w:sz w:val="22"/>
                <w:szCs w:val="22"/>
              </w:rPr>
            </w:pPr>
            <w:r w:rsidRPr="00E46759">
              <w:rPr>
                <w:rFonts w:asciiTheme="minorHAnsi" w:hAnsiTheme="minorHAnsi" w:cstheme="minorHAnsi"/>
                <w:color w:val="000000"/>
                <w:sz w:val="22"/>
                <w:szCs w:val="22"/>
              </w:rPr>
              <w:t>5</w:t>
            </w:r>
          </w:p>
        </w:tc>
        <w:tc>
          <w:tcPr>
            <w:tcW w:w="1405" w:type="pct"/>
            <w:vAlign w:val="center"/>
          </w:tcPr>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Dryer is used for drying and pre-heating plastics like ABC, PS etc. These dryers can reach a maximum temperature of up to 180°C.</w:t>
            </w:r>
          </w:p>
        </w:tc>
        <w:tc>
          <w:tcPr>
            <w:tcW w:w="1798" w:type="pct"/>
            <w:shd w:val="clear" w:color="auto" w:fill="auto"/>
            <w:vAlign w:val="center"/>
          </w:tcPr>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Automation Grade: Automatic</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Capacity: 25kg 50kg 75kg 100kg</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Design: Standard</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Dew point: 40 degree</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Hot air flow rate: 80m3/hr</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Accessories: Hot Air Recycler, Suction Box, Base Magnet etc.</w:t>
            </w:r>
          </w:p>
        </w:tc>
      </w:tr>
      <w:tr w:rsidR="0057037F" w:rsidRPr="00E46759" w:rsidTr="00A60AE1">
        <w:trPr>
          <w:trHeight w:val="900"/>
        </w:trPr>
        <w:tc>
          <w:tcPr>
            <w:tcW w:w="470" w:type="pct"/>
            <w:shd w:val="clear" w:color="auto" w:fill="auto"/>
            <w:noWrap/>
            <w:vAlign w:val="center"/>
          </w:tcPr>
          <w:p w:rsidR="0057037F" w:rsidRPr="00E46759" w:rsidRDefault="0057037F" w:rsidP="00985E60">
            <w:pPr>
              <w:jc w:val="center"/>
              <w:rPr>
                <w:rFonts w:asciiTheme="minorHAnsi" w:hAnsiTheme="minorHAnsi" w:cstheme="minorHAnsi"/>
                <w:color w:val="000000"/>
                <w:sz w:val="22"/>
                <w:szCs w:val="22"/>
              </w:rPr>
            </w:pPr>
            <w:r w:rsidRPr="00E46759">
              <w:rPr>
                <w:rFonts w:asciiTheme="minorHAnsi" w:hAnsiTheme="minorHAnsi" w:cstheme="minorHAnsi"/>
                <w:color w:val="000000"/>
                <w:sz w:val="22"/>
                <w:szCs w:val="22"/>
              </w:rPr>
              <w:t>4</w:t>
            </w:r>
          </w:p>
        </w:tc>
        <w:tc>
          <w:tcPr>
            <w:tcW w:w="703" w:type="pct"/>
            <w:shd w:val="clear" w:color="auto" w:fill="auto"/>
            <w:noWrap/>
            <w:vAlign w:val="center"/>
          </w:tcPr>
          <w:p w:rsidR="0057037F" w:rsidRPr="00E46759" w:rsidRDefault="0057037F" w:rsidP="00985E60">
            <w:pPr>
              <w:jc w:val="center"/>
              <w:rPr>
                <w:rFonts w:asciiTheme="minorHAnsi" w:hAnsiTheme="minorHAnsi" w:cstheme="minorHAnsi"/>
                <w:color w:val="000000"/>
                <w:sz w:val="22"/>
                <w:szCs w:val="22"/>
              </w:rPr>
            </w:pPr>
            <w:r w:rsidRPr="00E46759">
              <w:rPr>
                <w:rFonts w:asciiTheme="minorHAnsi" w:hAnsiTheme="minorHAnsi" w:cstheme="minorHAnsi"/>
                <w:color w:val="000000"/>
                <w:sz w:val="22"/>
                <w:szCs w:val="22"/>
              </w:rPr>
              <w:t>Scrap Grinder</w:t>
            </w:r>
          </w:p>
        </w:tc>
        <w:tc>
          <w:tcPr>
            <w:tcW w:w="623" w:type="pct"/>
            <w:shd w:val="clear" w:color="auto" w:fill="auto"/>
            <w:noWrap/>
            <w:vAlign w:val="center"/>
          </w:tcPr>
          <w:p w:rsidR="0057037F" w:rsidRPr="00E46759" w:rsidRDefault="0057037F" w:rsidP="00985E60">
            <w:pPr>
              <w:jc w:val="center"/>
              <w:rPr>
                <w:rFonts w:asciiTheme="minorHAnsi" w:hAnsiTheme="minorHAnsi" w:cstheme="minorHAnsi"/>
                <w:color w:val="000000"/>
                <w:sz w:val="22"/>
                <w:szCs w:val="22"/>
              </w:rPr>
            </w:pPr>
            <w:r w:rsidRPr="00E46759">
              <w:rPr>
                <w:rFonts w:asciiTheme="minorHAnsi" w:hAnsiTheme="minorHAnsi" w:cstheme="minorHAnsi"/>
                <w:color w:val="000000"/>
                <w:sz w:val="22"/>
                <w:szCs w:val="22"/>
              </w:rPr>
              <w:t>5</w:t>
            </w:r>
          </w:p>
        </w:tc>
        <w:tc>
          <w:tcPr>
            <w:tcW w:w="1405" w:type="pct"/>
            <w:vAlign w:val="center"/>
          </w:tcPr>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Used in grind Plastic Material in some pieces. Size and output are different as per customer's requirement.</w:t>
            </w:r>
          </w:p>
        </w:tc>
        <w:tc>
          <w:tcPr>
            <w:tcW w:w="1798" w:type="pct"/>
            <w:shd w:val="clear" w:color="auto" w:fill="auto"/>
            <w:vAlign w:val="center"/>
          </w:tcPr>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Plastic Type: PP</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Voltage: 440 V</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Motor Power: 15 HP AC 1440 RPM/</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Frequency: 50 Hz</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Application: Machine consists of specifically hardened 15" Blades, Along with C.I construction body</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Transmission: By V-Belts &amp; Pulleys</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V Belts size: B - 68</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Fly Wheel Diameter: 330 MM</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Driver Pulley: 5 inch * 3 * B</w:t>
            </w:r>
          </w:p>
        </w:tc>
      </w:tr>
      <w:tr w:rsidR="0057037F" w:rsidRPr="00E46759" w:rsidTr="00A60AE1">
        <w:trPr>
          <w:trHeight w:val="900"/>
        </w:trPr>
        <w:tc>
          <w:tcPr>
            <w:tcW w:w="470" w:type="pct"/>
            <w:shd w:val="clear" w:color="auto" w:fill="auto"/>
            <w:noWrap/>
            <w:vAlign w:val="center"/>
          </w:tcPr>
          <w:p w:rsidR="0057037F" w:rsidRPr="00E46759" w:rsidRDefault="0057037F" w:rsidP="00985E60">
            <w:pPr>
              <w:jc w:val="center"/>
              <w:rPr>
                <w:rFonts w:asciiTheme="minorHAnsi" w:hAnsiTheme="minorHAnsi" w:cstheme="minorHAnsi"/>
                <w:color w:val="000000"/>
                <w:sz w:val="22"/>
                <w:szCs w:val="22"/>
              </w:rPr>
            </w:pPr>
            <w:r w:rsidRPr="00E46759">
              <w:rPr>
                <w:rFonts w:asciiTheme="minorHAnsi" w:hAnsiTheme="minorHAnsi" w:cstheme="minorHAnsi"/>
                <w:color w:val="000000"/>
                <w:sz w:val="22"/>
                <w:szCs w:val="22"/>
              </w:rPr>
              <w:t>5</w:t>
            </w:r>
          </w:p>
        </w:tc>
        <w:tc>
          <w:tcPr>
            <w:tcW w:w="703" w:type="pct"/>
            <w:shd w:val="clear" w:color="auto" w:fill="auto"/>
            <w:noWrap/>
            <w:vAlign w:val="center"/>
          </w:tcPr>
          <w:p w:rsidR="0057037F" w:rsidRPr="00E46759" w:rsidRDefault="0057037F" w:rsidP="00985E60">
            <w:pPr>
              <w:jc w:val="center"/>
              <w:rPr>
                <w:rFonts w:asciiTheme="minorHAnsi" w:hAnsiTheme="minorHAnsi" w:cstheme="minorHAnsi"/>
                <w:color w:val="000000"/>
                <w:sz w:val="22"/>
                <w:szCs w:val="22"/>
              </w:rPr>
            </w:pPr>
            <w:r w:rsidRPr="00E46759">
              <w:rPr>
                <w:rFonts w:asciiTheme="minorHAnsi" w:hAnsiTheme="minorHAnsi" w:cstheme="minorHAnsi"/>
                <w:color w:val="000000"/>
                <w:sz w:val="22"/>
                <w:szCs w:val="22"/>
              </w:rPr>
              <w:t>Cooling Tower</w:t>
            </w:r>
          </w:p>
        </w:tc>
        <w:tc>
          <w:tcPr>
            <w:tcW w:w="623" w:type="pct"/>
            <w:shd w:val="clear" w:color="auto" w:fill="auto"/>
            <w:noWrap/>
            <w:vAlign w:val="center"/>
          </w:tcPr>
          <w:p w:rsidR="0057037F" w:rsidRPr="00E46759" w:rsidRDefault="0057037F" w:rsidP="00985E60">
            <w:pPr>
              <w:jc w:val="center"/>
              <w:rPr>
                <w:rFonts w:asciiTheme="minorHAnsi" w:hAnsiTheme="minorHAnsi" w:cstheme="minorHAnsi"/>
                <w:color w:val="000000"/>
                <w:sz w:val="22"/>
                <w:szCs w:val="22"/>
              </w:rPr>
            </w:pPr>
            <w:r w:rsidRPr="00E46759">
              <w:rPr>
                <w:rFonts w:asciiTheme="minorHAnsi" w:hAnsiTheme="minorHAnsi" w:cstheme="minorHAnsi"/>
                <w:color w:val="000000"/>
                <w:sz w:val="22"/>
                <w:szCs w:val="22"/>
              </w:rPr>
              <w:t>1</w:t>
            </w:r>
          </w:p>
        </w:tc>
        <w:tc>
          <w:tcPr>
            <w:tcW w:w="1405" w:type="pct"/>
            <w:vAlign w:val="center"/>
          </w:tcPr>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Used for heating, ventilation, and air conditioning (HVAC) and industrial purposes</w:t>
            </w:r>
          </w:p>
        </w:tc>
        <w:tc>
          <w:tcPr>
            <w:tcW w:w="1798" w:type="pct"/>
            <w:shd w:val="clear" w:color="auto" w:fill="auto"/>
            <w:vAlign w:val="center"/>
          </w:tcPr>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Application: Water Cooling</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 xml:space="preserve">Cooling Capacity: 3000 </w:t>
            </w:r>
            <w:proofErr w:type="spellStart"/>
            <w:r w:rsidRPr="00E46759">
              <w:rPr>
                <w:rFonts w:asciiTheme="minorHAnsi" w:hAnsiTheme="minorHAnsi" w:cstheme="minorHAnsi"/>
                <w:color w:val="000000"/>
                <w:sz w:val="22"/>
                <w:szCs w:val="22"/>
              </w:rPr>
              <w:t>Lpm</w:t>
            </w:r>
            <w:proofErr w:type="spellEnd"/>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Shape: Round</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Tower Material: Metal</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Tower Type: Natural Draft</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Tower Design: Closed Loop</w:t>
            </w:r>
          </w:p>
        </w:tc>
      </w:tr>
      <w:tr w:rsidR="0057037F" w:rsidRPr="00E46759" w:rsidTr="00A60AE1">
        <w:trPr>
          <w:trHeight w:val="704"/>
        </w:trPr>
        <w:tc>
          <w:tcPr>
            <w:tcW w:w="470" w:type="pct"/>
            <w:shd w:val="clear" w:color="auto" w:fill="auto"/>
            <w:noWrap/>
            <w:vAlign w:val="center"/>
          </w:tcPr>
          <w:p w:rsidR="0057037F" w:rsidRPr="00E46759" w:rsidRDefault="0057037F" w:rsidP="00985E60">
            <w:pPr>
              <w:jc w:val="center"/>
              <w:rPr>
                <w:rFonts w:asciiTheme="minorHAnsi" w:hAnsiTheme="minorHAnsi" w:cstheme="minorHAnsi"/>
                <w:color w:val="000000"/>
                <w:sz w:val="22"/>
                <w:szCs w:val="22"/>
              </w:rPr>
            </w:pPr>
            <w:r w:rsidRPr="00E46759">
              <w:rPr>
                <w:rFonts w:asciiTheme="minorHAnsi" w:hAnsiTheme="minorHAnsi" w:cstheme="minorHAnsi"/>
                <w:color w:val="000000"/>
                <w:sz w:val="22"/>
                <w:szCs w:val="22"/>
              </w:rPr>
              <w:t>6</w:t>
            </w:r>
          </w:p>
        </w:tc>
        <w:tc>
          <w:tcPr>
            <w:tcW w:w="703" w:type="pct"/>
            <w:shd w:val="clear" w:color="auto" w:fill="auto"/>
            <w:noWrap/>
            <w:vAlign w:val="center"/>
          </w:tcPr>
          <w:p w:rsidR="0057037F" w:rsidRPr="00E46759" w:rsidRDefault="0057037F" w:rsidP="00985E60">
            <w:pPr>
              <w:jc w:val="center"/>
              <w:rPr>
                <w:rFonts w:asciiTheme="minorHAnsi" w:hAnsiTheme="minorHAnsi" w:cstheme="minorHAnsi"/>
                <w:color w:val="000000"/>
                <w:sz w:val="22"/>
                <w:szCs w:val="22"/>
              </w:rPr>
            </w:pPr>
            <w:r w:rsidRPr="00E46759">
              <w:rPr>
                <w:rFonts w:asciiTheme="minorHAnsi" w:hAnsiTheme="minorHAnsi" w:cstheme="minorHAnsi"/>
                <w:color w:val="000000"/>
                <w:sz w:val="22"/>
                <w:szCs w:val="22"/>
              </w:rPr>
              <w:t>Chilling Plant</w:t>
            </w:r>
          </w:p>
        </w:tc>
        <w:tc>
          <w:tcPr>
            <w:tcW w:w="623" w:type="pct"/>
            <w:shd w:val="clear" w:color="auto" w:fill="auto"/>
            <w:noWrap/>
            <w:vAlign w:val="center"/>
          </w:tcPr>
          <w:p w:rsidR="0057037F" w:rsidRPr="00E46759" w:rsidRDefault="0057037F" w:rsidP="00985E60">
            <w:pPr>
              <w:jc w:val="center"/>
              <w:rPr>
                <w:rFonts w:asciiTheme="minorHAnsi" w:hAnsiTheme="minorHAnsi" w:cstheme="minorHAnsi"/>
                <w:color w:val="000000"/>
                <w:sz w:val="22"/>
                <w:szCs w:val="22"/>
              </w:rPr>
            </w:pPr>
            <w:r w:rsidRPr="00E46759">
              <w:rPr>
                <w:rFonts w:asciiTheme="minorHAnsi" w:hAnsiTheme="minorHAnsi" w:cstheme="minorHAnsi"/>
                <w:color w:val="000000"/>
                <w:sz w:val="22"/>
                <w:szCs w:val="22"/>
              </w:rPr>
              <w:t>1</w:t>
            </w:r>
          </w:p>
        </w:tc>
        <w:tc>
          <w:tcPr>
            <w:tcW w:w="1405" w:type="pct"/>
            <w:vAlign w:val="center"/>
          </w:tcPr>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Used to facilitate heat exchange from water to a refrigerant in a closed loop system.</w:t>
            </w:r>
          </w:p>
        </w:tc>
        <w:tc>
          <w:tcPr>
            <w:tcW w:w="1798" w:type="pct"/>
            <w:shd w:val="clear" w:color="auto" w:fill="auto"/>
            <w:vAlign w:val="center"/>
          </w:tcPr>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Capacity: 500 TR</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Usage/Application: Industrial</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Type: Water-Cooled</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Phase: 3</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Refrigerant Used: Ammonia/ R22/ R134a/ R407C</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Automation Grade: Automatic</w:t>
            </w:r>
          </w:p>
          <w:p w:rsidR="0057037F" w:rsidRPr="00E46759" w:rsidRDefault="0057037F" w:rsidP="00985E60">
            <w:pPr>
              <w:rPr>
                <w:rFonts w:asciiTheme="minorHAnsi" w:hAnsiTheme="minorHAnsi" w:cstheme="minorHAnsi"/>
                <w:color w:val="000000"/>
                <w:sz w:val="22"/>
                <w:szCs w:val="22"/>
              </w:rPr>
            </w:pPr>
            <w:r w:rsidRPr="00E46759">
              <w:rPr>
                <w:rFonts w:asciiTheme="minorHAnsi" w:hAnsiTheme="minorHAnsi" w:cstheme="minorHAnsi"/>
                <w:color w:val="000000"/>
                <w:sz w:val="22"/>
                <w:szCs w:val="22"/>
              </w:rPr>
              <w:t>Evaporator: Tube Heat Exchanger</w:t>
            </w:r>
          </w:p>
          <w:p w:rsidR="0057037F" w:rsidRPr="00E46759" w:rsidRDefault="001C3C14" w:rsidP="00985E60">
            <w:pPr>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Temperature Range: 0 to 20 degree</w:t>
            </w:r>
          </w:p>
        </w:tc>
      </w:tr>
    </w:tbl>
    <w:p w:rsidR="0057037F" w:rsidRPr="00E46759" w:rsidRDefault="0057037F" w:rsidP="0057037F">
      <w:pPr>
        <w:autoSpaceDE w:val="0"/>
        <w:autoSpaceDN w:val="0"/>
        <w:adjustRightInd w:val="0"/>
        <w:spacing w:line="360" w:lineRule="auto"/>
        <w:ind w:left="567"/>
        <w:jc w:val="both"/>
        <w:rPr>
          <w:rFonts w:ascii="Arial" w:eastAsia="Calibri" w:hAnsi="Arial" w:cs="Arial"/>
          <w:sz w:val="12"/>
          <w:szCs w:val="22"/>
        </w:rPr>
      </w:pPr>
    </w:p>
    <w:p w:rsidR="00954B7B" w:rsidRDefault="00954B7B" w:rsidP="00A60AE1">
      <w:pPr>
        <w:pStyle w:val="ListParagraph"/>
        <w:numPr>
          <w:ilvl w:val="0"/>
          <w:numId w:val="46"/>
        </w:numPr>
        <w:autoSpaceDE w:val="0"/>
        <w:autoSpaceDN w:val="0"/>
        <w:adjustRightInd w:val="0"/>
        <w:spacing w:before="240" w:after="240" w:line="360" w:lineRule="auto"/>
        <w:ind w:left="709" w:right="-143" w:hanging="425"/>
        <w:jc w:val="both"/>
        <w:rPr>
          <w:rFonts w:ascii="Arial" w:hAnsi="Arial" w:cs="Arial"/>
          <w:b/>
          <w:sz w:val="22"/>
          <w:szCs w:val="22"/>
          <w:lang w:eastAsia="en-IN"/>
        </w:rPr>
      </w:pPr>
      <w:r w:rsidRPr="00954B7B">
        <w:rPr>
          <w:rFonts w:ascii="Arial" w:hAnsi="Arial" w:cs="Arial"/>
          <w:b/>
          <w:sz w:val="22"/>
          <w:szCs w:val="22"/>
          <w:lang w:eastAsia="en-IN"/>
        </w:rPr>
        <w:t>TECHNOLOGY USED</w:t>
      </w:r>
      <w:r>
        <w:rPr>
          <w:rFonts w:ascii="Arial" w:hAnsi="Arial" w:cs="Arial"/>
          <w:b/>
          <w:sz w:val="22"/>
          <w:szCs w:val="22"/>
          <w:lang w:eastAsia="en-IN"/>
        </w:rPr>
        <w:t>:</w:t>
      </w:r>
    </w:p>
    <w:p w:rsidR="00954B7B" w:rsidRPr="007B3EC0" w:rsidRDefault="00954B7B" w:rsidP="00A60AE1">
      <w:pPr>
        <w:pStyle w:val="ListParagraph"/>
        <w:numPr>
          <w:ilvl w:val="0"/>
          <w:numId w:val="48"/>
        </w:numPr>
        <w:autoSpaceDE w:val="0"/>
        <w:autoSpaceDN w:val="0"/>
        <w:adjustRightInd w:val="0"/>
        <w:spacing w:after="240" w:line="360" w:lineRule="auto"/>
        <w:ind w:left="1134" w:right="-143" w:hanging="426"/>
        <w:jc w:val="both"/>
        <w:rPr>
          <w:rFonts w:ascii="Arial" w:hAnsi="Arial" w:cs="Arial"/>
          <w:b/>
          <w:sz w:val="22"/>
          <w:szCs w:val="22"/>
          <w:lang w:eastAsia="en-IN"/>
        </w:rPr>
      </w:pPr>
      <w:r>
        <w:rPr>
          <w:rFonts w:ascii="Arial" w:hAnsi="Arial" w:cs="Arial"/>
          <w:b/>
          <w:sz w:val="22"/>
          <w:szCs w:val="22"/>
          <w:lang w:eastAsia="en-IN"/>
        </w:rPr>
        <w:t>PROPOSED TECHNOLOGY:</w:t>
      </w:r>
      <w:r w:rsidR="007B3EC0">
        <w:rPr>
          <w:rFonts w:ascii="Arial" w:hAnsi="Arial" w:cs="Arial"/>
          <w:b/>
          <w:sz w:val="22"/>
          <w:szCs w:val="22"/>
          <w:lang w:eastAsia="en-IN"/>
        </w:rPr>
        <w:t xml:space="preserve"> </w:t>
      </w:r>
      <w:r w:rsidR="007B3EC0" w:rsidRPr="007B3EC0">
        <w:rPr>
          <w:rFonts w:ascii="Arial" w:hAnsi="Arial" w:cs="Arial"/>
          <w:sz w:val="22"/>
          <w:szCs w:val="22"/>
          <w:lang w:eastAsia="en-IN"/>
        </w:rPr>
        <w:t>As per information available</w:t>
      </w:r>
      <w:r w:rsidR="007B3EC0">
        <w:rPr>
          <w:rFonts w:ascii="Arial" w:hAnsi="Arial" w:cs="Arial"/>
          <w:b/>
          <w:sz w:val="22"/>
          <w:szCs w:val="22"/>
          <w:lang w:eastAsia="en-IN"/>
        </w:rPr>
        <w:t xml:space="preserve"> </w:t>
      </w:r>
      <w:r w:rsidR="007B3EC0">
        <w:rPr>
          <w:rFonts w:ascii="Arial" w:hAnsi="Arial" w:cs="Arial"/>
          <w:sz w:val="22"/>
          <w:szCs w:val="22"/>
          <w:lang w:eastAsia="en-IN"/>
        </w:rPr>
        <w:t xml:space="preserve">in public domain regarding the injection moulding machine, </w:t>
      </w:r>
      <w:r w:rsidR="007B3EC0" w:rsidRPr="007B3EC0">
        <w:rPr>
          <w:rFonts w:ascii="Arial" w:hAnsi="Arial" w:cs="Arial"/>
          <w:sz w:val="22"/>
          <w:szCs w:val="22"/>
          <w:lang w:eastAsia="en-IN"/>
        </w:rPr>
        <w:t>Shibaura Machine TS Series offers five-point twin toggle clamping mechanism, robust injection unit, and closed loop servo hydraulics and user friendly LNC6 control system</w:t>
      </w:r>
      <w:r w:rsidR="007B3EC0">
        <w:rPr>
          <w:rFonts w:ascii="Arial" w:hAnsi="Arial" w:cs="Arial"/>
          <w:sz w:val="22"/>
          <w:szCs w:val="22"/>
          <w:lang w:eastAsia="en-IN"/>
        </w:rPr>
        <w:t>.</w:t>
      </w:r>
    </w:p>
    <w:p w:rsidR="00CD57ED" w:rsidRDefault="007B3EC0" w:rsidP="00A60AE1">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CD57ED">
        <w:rPr>
          <w:rFonts w:ascii="Arial" w:hAnsi="Arial" w:cs="Arial"/>
          <w:b/>
          <w:sz w:val="22"/>
          <w:szCs w:val="22"/>
          <w:u w:val="single"/>
          <w:lang w:eastAsia="en-IN"/>
        </w:rPr>
        <w:t>CLAMPING UNIT FEATURES</w:t>
      </w:r>
      <w:r w:rsidR="00CD57ED">
        <w:rPr>
          <w:rFonts w:ascii="Arial" w:hAnsi="Arial" w:cs="Arial"/>
          <w:b/>
          <w:sz w:val="22"/>
          <w:szCs w:val="22"/>
          <w:lang w:eastAsia="en-IN"/>
        </w:rPr>
        <w:t xml:space="preserve">: </w:t>
      </w:r>
      <w:r w:rsidR="00CD57ED" w:rsidRPr="00CD57ED">
        <w:rPr>
          <w:rFonts w:ascii="Arial" w:hAnsi="Arial" w:cs="Arial"/>
          <w:sz w:val="22"/>
          <w:szCs w:val="22"/>
          <w:lang w:eastAsia="en-IN"/>
        </w:rPr>
        <w:t>TS Series offers rugged and proven five-point twin toggle clamping mechanism with stroke amplification for faster cycling.</w:t>
      </w:r>
      <w:r w:rsidR="00CD57ED">
        <w:rPr>
          <w:rFonts w:ascii="Arial" w:hAnsi="Arial" w:cs="Arial"/>
          <w:sz w:val="22"/>
          <w:szCs w:val="22"/>
          <w:lang w:eastAsia="en-IN"/>
        </w:rPr>
        <w:t xml:space="preserve"> </w:t>
      </w:r>
      <w:r w:rsidR="00CD57ED" w:rsidRPr="00CD57ED">
        <w:rPr>
          <w:rFonts w:ascii="Arial" w:hAnsi="Arial" w:cs="Arial"/>
          <w:sz w:val="22"/>
          <w:szCs w:val="22"/>
          <w:lang w:eastAsia="en-IN"/>
        </w:rPr>
        <w:t>Additional reserve locking force in toggle kinematics helps avoiding mould breathing during injection</w:t>
      </w:r>
      <w:r w:rsidR="00CD57ED">
        <w:rPr>
          <w:rFonts w:ascii="Arial" w:hAnsi="Arial" w:cs="Arial"/>
          <w:sz w:val="22"/>
          <w:szCs w:val="22"/>
          <w:lang w:eastAsia="en-IN"/>
        </w:rPr>
        <w:t xml:space="preserve">. </w:t>
      </w:r>
      <w:r w:rsidR="00CD57ED" w:rsidRPr="00CD57ED">
        <w:rPr>
          <w:rFonts w:ascii="Arial" w:hAnsi="Arial" w:cs="Arial"/>
          <w:sz w:val="22"/>
          <w:szCs w:val="22"/>
          <w:lang w:eastAsia="en-IN"/>
        </w:rPr>
        <w:t>Computer optimized kinematics of toggle re-produces high precise control over acceleration and breaking profiles of moving platen movement</w:t>
      </w:r>
      <w:r w:rsidR="00CD57ED">
        <w:rPr>
          <w:rFonts w:ascii="Arial" w:hAnsi="Arial" w:cs="Arial"/>
          <w:sz w:val="22"/>
          <w:szCs w:val="22"/>
          <w:lang w:eastAsia="en-IN"/>
        </w:rPr>
        <w:t xml:space="preserve">. </w:t>
      </w:r>
    </w:p>
    <w:p w:rsidR="00CD57ED" w:rsidRDefault="00CD57ED" w:rsidP="00A60AE1">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CD57ED">
        <w:rPr>
          <w:rFonts w:ascii="Arial" w:hAnsi="Arial" w:cs="Arial"/>
          <w:sz w:val="22"/>
          <w:szCs w:val="22"/>
          <w:lang w:eastAsia="en-IN"/>
        </w:rPr>
        <w:t>Precise control of mould sensing force by optimized tuning of servo pump system for low pressure control duly supported by optimized hydraulic circuit ensuring repeatability of mould safety</w:t>
      </w:r>
      <w:r>
        <w:rPr>
          <w:rFonts w:ascii="Arial" w:hAnsi="Arial" w:cs="Arial"/>
          <w:sz w:val="22"/>
          <w:szCs w:val="22"/>
          <w:lang w:eastAsia="en-IN"/>
        </w:rPr>
        <w:t xml:space="preserve">. </w:t>
      </w:r>
      <w:r w:rsidRPr="00CD57ED">
        <w:rPr>
          <w:rFonts w:ascii="Arial" w:hAnsi="Arial" w:cs="Arial"/>
          <w:sz w:val="22"/>
          <w:szCs w:val="22"/>
          <w:lang w:eastAsia="en-IN"/>
        </w:rPr>
        <w:t>Less foot print due to optimum use of stroke amplification</w:t>
      </w:r>
      <w:r>
        <w:rPr>
          <w:rFonts w:ascii="Arial" w:hAnsi="Arial" w:cs="Arial"/>
          <w:sz w:val="22"/>
          <w:szCs w:val="22"/>
          <w:lang w:eastAsia="en-IN"/>
        </w:rPr>
        <w:t xml:space="preserve">. </w:t>
      </w:r>
      <w:r w:rsidRPr="00CD57ED">
        <w:rPr>
          <w:rFonts w:ascii="Arial" w:hAnsi="Arial" w:cs="Arial"/>
          <w:sz w:val="22"/>
          <w:szCs w:val="22"/>
          <w:lang w:eastAsia="en-IN"/>
        </w:rPr>
        <w:t>Graphite impregnated bushes for toggles ensuring efficient lubrication and low maintenance</w:t>
      </w:r>
      <w:r>
        <w:rPr>
          <w:rFonts w:ascii="Arial" w:hAnsi="Arial" w:cs="Arial"/>
          <w:sz w:val="22"/>
          <w:szCs w:val="22"/>
          <w:lang w:eastAsia="en-IN"/>
        </w:rPr>
        <w:t>.</w:t>
      </w:r>
    </w:p>
    <w:p w:rsidR="007B3EC0" w:rsidRDefault="00CD57ED" w:rsidP="00A60AE1">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CD57ED">
        <w:rPr>
          <w:rFonts w:ascii="Arial" w:hAnsi="Arial" w:cs="Arial"/>
          <w:sz w:val="22"/>
          <w:szCs w:val="22"/>
          <w:lang w:eastAsia="en-IN"/>
        </w:rPr>
        <w:t>Automated centralized lubrication system for toggles</w:t>
      </w:r>
      <w:r>
        <w:rPr>
          <w:rFonts w:ascii="Arial" w:hAnsi="Arial" w:cs="Arial"/>
          <w:sz w:val="22"/>
          <w:szCs w:val="22"/>
          <w:lang w:eastAsia="en-IN"/>
        </w:rPr>
        <w:t xml:space="preserve">, </w:t>
      </w:r>
      <w:r w:rsidRPr="00CD57ED">
        <w:rPr>
          <w:rFonts w:ascii="Arial" w:hAnsi="Arial" w:cs="Arial"/>
          <w:sz w:val="22"/>
          <w:szCs w:val="22"/>
          <w:lang w:eastAsia="en-IN"/>
        </w:rPr>
        <w:t>Anti-friction roller bearings for moving platen</w:t>
      </w:r>
      <w:r>
        <w:rPr>
          <w:rFonts w:ascii="Arial" w:hAnsi="Arial" w:cs="Arial"/>
          <w:sz w:val="22"/>
          <w:szCs w:val="22"/>
          <w:lang w:eastAsia="en-IN"/>
        </w:rPr>
        <w:t xml:space="preserve"> &amp; </w:t>
      </w:r>
      <w:r w:rsidRPr="00CD57ED">
        <w:rPr>
          <w:rFonts w:ascii="Arial" w:hAnsi="Arial" w:cs="Arial"/>
          <w:sz w:val="22"/>
          <w:szCs w:val="22"/>
          <w:lang w:eastAsia="en-IN"/>
        </w:rPr>
        <w:t>Mechanical drop bar is given to provide more safety for operator.</w:t>
      </w:r>
    </w:p>
    <w:p w:rsidR="00CD57ED" w:rsidRDefault="00CD57ED" w:rsidP="00A60AE1">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CD57ED">
        <w:rPr>
          <w:rFonts w:ascii="Arial" w:hAnsi="Arial" w:cs="Arial"/>
          <w:b/>
          <w:sz w:val="22"/>
          <w:szCs w:val="22"/>
          <w:u w:val="single"/>
          <w:lang w:eastAsia="en-IN"/>
        </w:rPr>
        <w:t>INJECTION UNIT FEATURES</w:t>
      </w:r>
      <w:r w:rsidRPr="00CD57ED">
        <w:rPr>
          <w:rFonts w:ascii="Arial" w:hAnsi="Arial" w:cs="Arial"/>
          <w:b/>
          <w:sz w:val="22"/>
          <w:szCs w:val="22"/>
          <w:lang w:eastAsia="en-IN"/>
        </w:rPr>
        <w:t xml:space="preserve">: </w:t>
      </w:r>
      <w:r w:rsidRPr="00CD57ED">
        <w:rPr>
          <w:rFonts w:ascii="Arial" w:hAnsi="Arial" w:cs="Arial"/>
          <w:sz w:val="22"/>
          <w:szCs w:val="22"/>
          <w:lang w:eastAsia="en-IN"/>
        </w:rPr>
        <w:t>TS Series comes with robust construction of injection units and modular concept in the selection of injection unit offering a high degree of flexibility.</w:t>
      </w:r>
      <w:r>
        <w:rPr>
          <w:rFonts w:ascii="Arial" w:hAnsi="Arial" w:cs="Arial"/>
          <w:sz w:val="22"/>
          <w:szCs w:val="22"/>
          <w:lang w:eastAsia="en-IN"/>
        </w:rPr>
        <w:t xml:space="preserve"> </w:t>
      </w:r>
      <w:r w:rsidRPr="00CD57ED">
        <w:rPr>
          <w:rFonts w:ascii="Arial" w:hAnsi="Arial" w:cs="Arial"/>
          <w:sz w:val="22"/>
          <w:szCs w:val="22"/>
          <w:lang w:eastAsia="en-IN"/>
        </w:rPr>
        <w:t>Injection unit movement on anti-friction bushes</w:t>
      </w:r>
      <w:r>
        <w:rPr>
          <w:rFonts w:ascii="Arial" w:hAnsi="Arial" w:cs="Arial"/>
          <w:sz w:val="22"/>
          <w:szCs w:val="22"/>
          <w:lang w:eastAsia="en-IN"/>
        </w:rPr>
        <w:t xml:space="preserve">, </w:t>
      </w:r>
      <w:r w:rsidRPr="00CD57ED">
        <w:rPr>
          <w:rFonts w:ascii="Arial" w:hAnsi="Arial" w:cs="Arial"/>
          <w:sz w:val="22"/>
          <w:szCs w:val="22"/>
          <w:lang w:eastAsia="en-IN"/>
        </w:rPr>
        <w:t>Well-supported barrel assembly for easy alignment</w:t>
      </w:r>
      <w:r>
        <w:rPr>
          <w:rFonts w:ascii="Arial" w:hAnsi="Arial" w:cs="Arial"/>
          <w:sz w:val="22"/>
          <w:szCs w:val="22"/>
          <w:lang w:eastAsia="en-IN"/>
        </w:rPr>
        <w:t xml:space="preserve">, </w:t>
      </w:r>
      <w:r w:rsidRPr="00CD57ED">
        <w:rPr>
          <w:rFonts w:ascii="Arial" w:hAnsi="Arial" w:cs="Arial"/>
          <w:sz w:val="22"/>
          <w:szCs w:val="22"/>
          <w:lang w:eastAsia="en-IN"/>
        </w:rPr>
        <w:t>Hopper throat temperature control</w:t>
      </w:r>
      <w:r>
        <w:rPr>
          <w:rFonts w:ascii="Arial" w:hAnsi="Arial" w:cs="Arial"/>
          <w:sz w:val="22"/>
          <w:szCs w:val="22"/>
          <w:lang w:eastAsia="en-IN"/>
        </w:rPr>
        <w:t xml:space="preserve">, </w:t>
      </w:r>
      <w:r w:rsidRPr="00CD57ED">
        <w:rPr>
          <w:rFonts w:ascii="Arial" w:hAnsi="Arial" w:cs="Arial"/>
          <w:sz w:val="22"/>
          <w:szCs w:val="22"/>
          <w:lang w:eastAsia="en-IN"/>
        </w:rPr>
        <w:t>Larger cooling water channels to minimize effect of scale formation</w:t>
      </w:r>
      <w:r>
        <w:rPr>
          <w:rFonts w:ascii="Arial" w:hAnsi="Arial" w:cs="Arial"/>
          <w:sz w:val="22"/>
          <w:szCs w:val="22"/>
          <w:lang w:eastAsia="en-IN"/>
        </w:rPr>
        <w:t xml:space="preserve">, </w:t>
      </w:r>
      <w:r w:rsidRPr="00CD57ED">
        <w:rPr>
          <w:rFonts w:ascii="Arial" w:hAnsi="Arial" w:cs="Arial"/>
          <w:sz w:val="22"/>
          <w:szCs w:val="22"/>
          <w:lang w:eastAsia="en-IN"/>
        </w:rPr>
        <w:t>Torque free nozzle sealing force</w:t>
      </w:r>
      <w:r>
        <w:rPr>
          <w:rFonts w:ascii="Arial" w:hAnsi="Arial" w:cs="Arial"/>
          <w:sz w:val="22"/>
          <w:szCs w:val="22"/>
          <w:lang w:eastAsia="en-IN"/>
        </w:rPr>
        <w:t xml:space="preserve">, </w:t>
      </w:r>
      <w:r w:rsidRPr="00CD57ED">
        <w:rPr>
          <w:rFonts w:ascii="Arial" w:hAnsi="Arial" w:cs="Arial"/>
          <w:sz w:val="22"/>
          <w:szCs w:val="22"/>
          <w:lang w:eastAsia="en-IN"/>
        </w:rPr>
        <w:t>High kneading DBG profile screw –produces excellent melt homogeneity with low shear heat</w:t>
      </w:r>
      <w:r>
        <w:rPr>
          <w:rFonts w:ascii="Arial" w:hAnsi="Arial" w:cs="Arial"/>
          <w:sz w:val="22"/>
          <w:szCs w:val="22"/>
          <w:lang w:eastAsia="en-IN"/>
        </w:rPr>
        <w:t xml:space="preserve">, </w:t>
      </w:r>
      <w:r w:rsidRPr="00CD57ED">
        <w:rPr>
          <w:rFonts w:ascii="Arial" w:hAnsi="Arial" w:cs="Arial"/>
          <w:sz w:val="22"/>
          <w:szCs w:val="22"/>
          <w:lang w:eastAsia="en-IN"/>
        </w:rPr>
        <w:t>Fast response rotating locking ring design</w:t>
      </w:r>
      <w:r>
        <w:rPr>
          <w:rFonts w:ascii="Arial" w:hAnsi="Arial" w:cs="Arial"/>
          <w:sz w:val="22"/>
          <w:szCs w:val="22"/>
          <w:lang w:eastAsia="en-IN"/>
        </w:rPr>
        <w:t xml:space="preserve">, </w:t>
      </w:r>
      <w:r w:rsidRPr="00CD57ED">
        <w:rPr>
          <w:rFonts w:ascii="Arial" w:hAnsi="Arial" w:cs="Arial"/>
          <w:sz w:val="22"/>
          <w:szCs w:val="22"/>
          <w:lang w:eastAsia="en-IN"/>
        </w:rPr>
        <w:t>Melt temperature near to set point of barrel temperature</w:t>
      </w:r>
      <w:r>
        <w:rPr>
          <w:rFonts w:ascii="Arial" w:hAnsi="Arial" w:cs="Arial"/>
          <w:sz w:val="22"/>
          <w:szCs w:val="22"/>
          <w:lang w:eastAsia="en-IN"/>
        </w:rPr>
        <w:t xml:space="preserve">, </w:t>
      </w:r>
      <w:r w:rsidRPr="00CD57ED">
        <w:rPr>
          <w:rFonts w:ascii="Arial" w:hAnsi="Arial" w:cs="Arial"/>
          <w:sz w:val="22"/>
          <w:szCs w:val="22"/>
          <w:lang w:eastAsia="en-IN"/>
        </w:rPr>
        <w:t>Consistent cavity &amp; peak pressure</w:t>
      </w:r>
      <w:r>
        <w:rPr>
          <w:rFonts w:ascii="Arial" w:hAnsi="Arial" w:cs="Arial"/>
          <w:sz w:val="22"/>
          <w:szCs w:val="22"/>
          <w:lang w:eastAsia="en-IN"/>
        </w:rPr>
        <w:t>.</w:t>
      </w:r>
    </w:p>
    <w:p w:rsidR="00CD57ED" w:rsidRDefault="00CD57ED" w:rsidP="00A60AE1">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CD57ED">
        <w:rPr>
          <w:rFonts w:ascii="Arial" w:hAnsi="Arial" w:cs="Arial"/>
          <w:b/>
          <w:sz w:val="22"/>
          <w:szCs w:val="22"/>
          <w:u w:val="single"/>
          <w:lang w:eastAsia="en-IN"/>
        </w:rPr>
        <w:t>DRIVE UNIT FEATURES</w:t>
      </w:r>
      <w:r w:rsidRPr="00CD57ED">
        <w:rPr>
          <w:rFonts w:ascii="Arial" w:hAnsi="Arial" w:cs="Arial"/>
          <w:b/>
          <w:sz w:val="22"/>
          <w:szCs w:val="22"/>
          <w:lang w:eastAsia="en-IN"/>
        </w:rPr>
        <w:t>:</w:t>
      </w:r>
      <w:r>
        <w:rPr>
          <w:rFonts w:ascii="Arial" w:hAnsi="Arial" w:cs="Arial"/>
          <w:b/>
          <w:sz w:val="22"/>
          <w:szCs w:val="22"/>
          <w:lang w:eastAsia="en-IN"/>
        </w:rPr>
        <w:t xml:space="preserve"> </w:t>
      </w:r>
      <w:r w:rsidRPr="00CD57ED">
        <w:rPr>
          <w:rFonts w:ascii="Arial" w:hAnsi="Arial" w:cs="Arial"/>
          <w:sz w:val="22"/>
          <w:szCs w:val="22"/>
          <w:lang w:eastAsia="en-IN"/>
        </w:rPr>
        <w:t>Lower power consumption through Reliable combination of servo pump, drive and servo-motor</w:t>
      </w:r>
      <w:r>
        <w:rPr>
          <w:rFonts w:ascii="Arial" w:hAnsi="Arial" w:cs="Arial"/>
          <w:sz w:val="22"/>
          <w:szCs w:val="22"/>
          <w:lang w:eastAsia="en-IN"/>
        </w:rPr>
        <w:t xml:space="preserve">, </w:t>
      </w:r>
      <w:r w:rsidRPr="00CD57ED">
        <w:rPr>
          <w:rFonts w:ascii="Arial" w:hAnsi="Arial" w:cs="Arial"/>
          <w:sz w:val="22"/>
          <w:szCs w:val="22"/>
          <w:lang w:eastAsia="en-IN"/>
        </w:rPr>
        <w:t>Backlash free coupling for efficient transmission of power</w:t>
      </w:r>
      <w:r>
        <w:rPr>
          <w:rFonts w:ascii="Arial" w:hAnsi="Arial" w:cs="Arial"/>
          <w:sz w:val="22"/>
          <w:szCs w:val="22"/>
          <w:lang w:eastAsia="en-IN"/>
        </w:rPr>
        <w:t xml:space="preserve">, </w:t>
      </w:r>
      <w:r w:rsidRPr="00CD57ED">
        <w:rPr>
          <w:rFonts w:ascii="Arial" w:hAnsi="Arial" w:cs="Arial"/>
          <w:sz w:val="22"/>
          <w:szCs w:val="22"/>
          <w:lang w:eastAsia="en-IN"/>
        </w:rPr>
        <w:t>Optimized drive parameters for dynamic response and longer life</w:t>
      </w:r>
      <w:r>
        <w:rPr>
          <w:rFonts w:ascii="Arial" w:hAnsi="Arial" w:cs="Arial"/>
          <w:sz w:val="22"/>
          <w:szCs w:val="22"/>
          <w:lang w:eastAsia="en-IN"/>
        </w:rPr>
        <w:t xml:space="preserve">, </w:t>
      </w:r>
      <w:r w:rsidRPr="00CD57ED">
        <w:rPr>
          <w:rFonts w:ascii="Arial" w:hAnsi="Arial" w:cs="Arial"/>
          <w:sz w:val="22"/>
          <w:szCs w:val="22"/>
          <w:lang w:eastAsia="en-IN"/>
        </w:rPr>
        <w:t>Pressure and speed stability leading to consistent performance</w:t>
      </w:r>
      <w:r>
        <w:rPr>
          <w:rFonts w:ascii="Arial" w:hAnsi="Arial" w:cs="Arial"/>
          <w:sz w:val="22"/>
          <w:szCs w:val="22"/>
          <w:lang w:eastAsia="en-IN"/>
        </w:rPr>
        <w:t xml:space="preserve">, </w:t>
      </w:r>
      <w:r w:rsidRPr="00CD57ED">
        <w:rPr>
          <w:rFonts w:ascii="Arial" w:hAnsi="Arial" w:cs="Arial"/>
          <w:sz w:val="22"/>
          <w:szCs w:val="22"/>
          <w:lang w:eastAsia="en-IN"/>
        </w:rPr>
        <w:t>Optimized P-Q characteristics (Combined efficiency of pump and servo motor)</w:t>
      </w:r>
      <w:r>
        <w:rPr>
          <w:rFonts w:ascii="Arial" w:hAnsi="Arial" w:cs="Arial"/>
          <w:sz w:val="22"/>
          <w:szCs w:val="22"/>
          <w:lang w:eastAsia="en-IN"/>
        </w:rPr>
        <w:t xml:space="preserve">, </w:t>
      </w:r>
      <w:r w:rsidRPr="00CD57ED">
        <w:rPr>
          <w:rFonts w:ascii="Arial" w:hAnsi="Arial" w:cs="Arial"/>
          <w:sz w:val="22"/>
          <w:szCs w:val="22"/>
          <w:lang w:eastAsia="en-IN"/>
        </w:rPr>
        <w:t xml:space="preserve">Option of Servo / Electronically </w:t>
      </w:r>
      <w:r w:rsidRPr="00CD57ED">
        <w:rPr>
          <w:rFonts w:ascii="Arial" w:hAnsi="Arial" w:cs="Arial"/>
          <w:sz w:val="22"/>
          <w:szCs w:val="22"/>
          <w:lang w:eastAsia="en-IN"/>
        </w:rPr>
        <w:lastRenderedPageBreak/>
        <w:t>controlled VDP (ECVDP) suitable for various applications</w:t>
      </w:r>
      <w:r>
        <w:rPr>
          <w:rFonts w:ascii="Arial" w:hAnsi="Arial" w:cs="Arial"/>
          <w:sz w:val="22"/>
          <w:szCs w:val="22"/>
          <w:lang w:eastAsia="en-IN"/>
        </w:rPr>
        <w:t xml:space="preserve">, </w:t>
      </w:r>
      <w:r w:rsidRPr="00CD57ED">
        <w:rPr>
          <w:rFonts w:ascii="Arial" w:hAnsi="Arial" w:cs="Arial"/>
          <w:sz w:val="22"/>
          <w:szCs w:val="22"/>
          <w:lang w:eastAsia="en-IN"/>
        </w:rPr>
        <w:t>High pressure filter with automatic monitoring of clogging with advance warning and stoppage</w:t>
      </w:r>
      <w:r>
        <w:rPr>
          <w:rFonts w:ascii="Arial" w:hAnsi="Arial" w:cs="Arial"/>
          <w:sz w:val="22"/>
          <w:szCs w:val="22"/>
          <w:lang w:eastAsia="en-IN"/>
        </w:rPr>
        <w:t>.</w:t>
      </w:r>
    </w:p>
    <w:p w:rsidR="0026731B" w:rsidRPr="0026731B" w:rsidRDefault="0026731B" w:rsidP="00A60AE1">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26731B">
        <w:rPr>
          <w:rFonts w:ascii="Arial" w:hAnsi="Arial" w:cs="Arial"/>
          <w:b/>
          <w:sz w:val="22"/>
          <w:szCs w:val="22"/>
          <w:u w:val="single"/>
          <w:lang w:eastAsia="en-IN"/>
        </w:rPr>
        <w:t>CONTROL UNIT FEATURES</w:t>
      </w:r>
      <w:r>
        <w:rPr>
          <w:rFonts w:ascii="Arial" w:hAnsi="Arial" w:cs="Arial"/>
          <w:b/>
          <w:sz w:val="22"/>
          <w:szCs w:val="22"/>
          <w:lang w:eastAsia="en-IN"/>
        </w:rPr>
        <w:t xml:space="preserve">: </w:t>
      </w:r>
      <w:r w:rsidRPr="0026731B">
        <w:rPr>
          <w:rFonts w:ascii="Arial" w:hAnsi="Arial" w:cs="Arial"/>
          <w:sz w:val="22"/>
          <w:szCs w:val="22"/>
          <w:lang w:eastAsia="en-IN"/>
        </w:rPr>
        <w:t>TS Series is offered with highly advanced all new controller with a host of new features</w:t>
      </w:r>
      <w:r>
        <w:rPr>
          <w:rFonts w:ascii="Arial" w:hAnsi="Arial" w:cs="Arial"/>
          <w:sz w:val="22"/>
          <w:szCs w:val="22"/>
          <w:lang w:eastAsia="en-IN"/>
        </w:rPr>
        <w:t xml:space="preserve"> such as </w:t>
      </w:r>
      <w:r w:rsidRPr="0026731B">
        <w:rPr>
          <w:rFonts w:ascii="Arial" w:hAnsi="Arial" w:cs="Arial"/>
          <w:sz w:val="22"/>
          <w:szCs w:val="22"/>
          <w:lang w:eastAsia="en-IN"/>
        </w:rPr>
        <w:t>Touch sensitive</w:t>
      </w:r>
      <w:r>
        <w:rPr>
          <w:rFonts w:ascii="Arial" w:hAnsi="Arial" w:cs="Arial"/>
          <w:sz w:val="22"/>
          <w:szCs w:val="22"/>
          <w:lang w:eastAsia="en-IN"/>
        </w:rPr>
        <w:t xml:space="preserve">, </w:t>
      </w:r>
      <w:r w:rsidRPr="0026731B">
        <w:rPr>
          <w:rFonts w:ascii="Arial" w:hAnsi="Arial" w:cs="Arial"/>
          <w:sz w:val="22"/>
          <w:szCs w:val="22"/>
          <w:lang w:eastAsia="en-IN"/>
        </w:rPr>
        <w:t>Transparent</w:t>
      </w:r>
      <w:r>
        <w:rPr>
          <w:rFonts w:ascii="Arial" w:hAnsi="Arial" w:cs="Arial"/>
          <w:sz w:val="22"/>
          <w:szCs w:val="22"/>
          <w:lang w:eastAsia="en-IN"/>
        </w:rPr>
        <w:t xml:space="preserve">, </w:t>
      </w:r>
      <w:r w:rsidRPr="0026731B">
        <w:rPr>
          <w:rFonts w:ascii="Arial" w:hAnsi="Arial" w:cs="Arial"/>
          <w:sz w:val="22"/>
          <w:szCs w:val="22"/>
          <w:lang w:eastAsia="en-IN"/>
        </w:rPr>
        <w:t>User friendly</w:t>
      </w:r>
      <w:r>
        <w:rPr>
          <w:rFonts w:ascii="Arial" w:hAnsi="Arial" w:cs="Arial"/>
          <w:sz w:val="22"/>
          <w:szCs w:val="22"/>
          <w:lang w:eastAsia="en-IN"/>
        </w:rPr>
        <w:t xml:space="preserve">, </w:t>
      </w:r>
      <w:r w:rsidRPr="0026731B">
        <w:rPr>
          <w:rFonts w:ascii="Arial" w:hAnsi="Arial" w:cs="Arial"/>
          <w:sz w:val="22"/>
          <w:szCs w:val="22"/>
          <w:lang w:eastAsia="en-IN"/>
        </w:rPr>
        <w:t>Precise</w:t>
      </w:r>
      <w:r>
        <w:rPr>
          <w:rFonts w:ascii="Arial" w:hAnsi="Arial" w:cs="Arial"/>
          <w:sz w:val="22"/>
          <w:szCs w:val="22"/>
          <w:lang w:eastAsia="en-IN"/>
        </w:rPr>
        <w:t xml:space="preserve">, </w:t>
      </w:r>
      <w:r w:rsidRPr="0026731B">
        <w:rPr>
          <w:rFonts w:ascii="Arial" w:hAnsi="Arial" w:cs="Arial"/>
          <w:sz w:val="22"/>
          <w:szCs w:val="22"/>
          <w:lang w:eastAsia="en-IN"/>
        </w:rPr>
        <w:t>Fast</w:t>
      </w:r>
      <w:r>
        <w:rPr>
          <w:rFonts w:ascii="Arial" w:hAnsi="Arial" w:cs="Arial"/>
          <w:sz w:val="22"/>
          <w:szCs w:val="22"/>
          <w:lang w:eastAsia="en-IN"/>
        </w:rPr>
        <w:t xml:space="preserve">, </w:t>
      </w:r>
      <w:r w:rsidRPr="0026731B">
        <w:rPr>
          <w:rFonts w:ascii="Arial" w:hAnsi="Arial" w:cs="Arial"/>
          <w:sz w:val="22"/>
          <w:szCs w:val="22"/>
          <w:lang w:eastAsia="en-IN"/>
        </w:rPr>
        <w:t>and T net enabled</w:t>
      </w:r>
      <w:r>
        <w:rPr>
          <w:rFonts w:ascii="Arial" w:hAnsi="Arial" w:cs="Arial"/>
          <w:sz w:val="22"/>
          <w:szCs w:val="22"/>
          <w:lang w:eastAsia="en-IN"/>
        </w:rPr>
        <w:t xml:space="preserve"> etc.</w:t>
      </w:r>
    </w:p>
    <w:p w:rsidR="00954B7B" w:rsidRPr="00954B7B" w:rsidRDefault="00954B7B" w:rsidP="00A60AE1">
      <w:pPr>
        <w:pStyle w:val="ListParagraph"/>
        <w:numPr>
          <w:ilvl w:val="0"/>
          <w:numId w:val="48"/>
        </w:numPr>
        <w:autoSpaceDE w:val="0"/>
        <w:autoSpaceDN w:val="0"/>
        <w:adjustRightInd w:val="0"/>
        <w:spacing w:after="240" w:line="360" w:lineRule="auto"/>
        <w:ind w:left="1134" w:right="-143" w:hanging="426"/>
        <w:jc w:val="both"/>
        <w:rPr>
          <w:rFonts w:ascii="Arial" w:hAnsi="Arial" w:cs="Arial"/>
          <w:sz w:val="22"/>
          <w:szCs w:val="22"/>
          <w:lang w:eastAsia="en-IN"/>
        </w:rPr>
      </w:pPr>
      <w:r w:rsidRPr="00954B7B">
        <w:rPr>
          <w:rFonts w:ascii="Arial" w:hAnsi="Arial" w:cs="Arial"/>
          <w:b/>
          <w:sz w:val="22"/>
          <w:szCs w:val="22"/>
          <w:lang w:eastAsia="en-IN"/>
        </w:rPr>
        <w:t>MODERN/LATEST TECHNOLOGY:</w:t>
      </w:r>
      <w:r>
        <w:rPr>
          <w:rFonts w:ascii="Arial" w:hAnsi="Arial" w:cs="Arial"/>
          <w:b/>
          <w:sz w:val="22"/>
          <w:szCs w:val="22"/>
          <w:lang w:eastAsia="en-IN"/>
        </w:rPr>
        <w:t xml:space="preserve"> </w:t>
      </w:r>
    </w:p>
    <w:p w:rsidR="00954B7B" w:rsidRDefault="001C3C14" w:rsidP="00A60AE1">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954B7B">
        <w:rPr>
          <w:rFonts w:ascii="Arial" w:hAnsi="Arial" w:cs="Arial"/>
          <w:sz w:val="22"/>
          <w:szCs w:val="22"/>
          <w:lang w:eastAsia="en-IN"/>
        </w:rPr>
        <w:t>New trends bring in a lot of change that affects the process of plastic manufacturing. Some of the leading injection moulding company in India that offer high-quality output for industrial and commercial purposes. As new trends evolve, they are more conscious of sustainability.</w:t>
      </w:r>
    </w:p>
    <w:p w:rsidR="00954B7B" w:rsidRDefault="001C3C14" w:rsidP="00A60AE1">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954B7B">
        <w:rPr>
          <w:rFonts w:ascii="Arial" w:hAnsi="Arial" w:cs="Arial"/>
          <w:sz w:val="22"/>
          <w:szCs w:val="22"/>
          <w:lang w:eastAsia="en-IN"/>
        </w:rPr>
        <w:t>The initiative to introduce materials that can be recycled has paid off. Industry is looking at refining processes such that they can include recycling and scrap reduction to commit with less or no wastage in the manufacturing process. It helps the economy and environment adapt to more eco-friendly additives and resins in the manufacturing process.</w:t>
      </w:r>
    </w:p>
    <w:p w:rsidR="00954B7B" w:rsidRDefault="001C3C14" w:rsidP="00A60AE1">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954B7B">
        <w:rPr>
          <w:rFonts w:ascii="Arial" w:hAnsi="Arial" w:cs="Arial"/>
          <w:sz w:val="22"/>
          <w:szCs w:val="22"/>
          <w:lang w:eastAsia="en-IN"/>
        </w:rPr>
        <w:t>Traditional resins have an impact on the environment and have been under scrutiny. Bio Resins are gaining attention from all quarters. It is a perfect alternative for traditional resins since it is made out of plant extracts and other renewable sources. Bio Resins enables green practices as it decreases poisonous emissions, disposes safely and follow</w:t>
      </w:r>
      <w:r w:rsidR="00954B7B">
        <w:rPr>
          <w:rFonts w:ascii="Arial" w:hAnsi="Arial" w:cs="Arial"/>
          <w:sz w:val="22"/>
          <w:szCs w:val="22"/>
          <w:lang w:eastAsia="en-IN"/>
        </w:rPr>
        <w:t>s the energy-efficient process.</w:t>
      </w:r>
    </w:p>
    <w:p w:rsidR="00954B7B" w:rsidRDefault="00004970" w:rsidP="00A60AE1">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954B7B">
        <w:rPr>
          <w:rFonts w:ascii="Arial" w:hAnsi="Arial" w:cs="Arial"/>
          <w:sz w:val="22"/>
          <w:szCs w:val="22"/>
          <w:lang w:eastAsia="en-IN"/>
        </w:rPr>
        <w:t>M</w:t>
      </w:r>
      <w:r w:rsidR="001C3C14" w:rsidRPr="00954B7B">
        <w:rPr>
          <w:rFonts w:ascii="Arial" w:hAnsi="Arial" w:cs="Arial"/>
          <w:sz w:val="22"/>
          <w:szCs w:val="22"/>
          <w:lang w:eastAsia="en-IN"/>
        </w:rPr>
        <w:t>aking use of conventional thermoplastic that is biodegradable</w:t>
      </w:r>
      <w:r w:rsidRPr="00954B7B">
        <w:rPr>
          <w:rFonts w:ascii="Arial" w:hAnsi="Arial" w:cs="Arial"/>
          <w:sz w:val="22"/>
          <w:szCs w:val="22"/>
          <w:lang w:eastAsia="en-IN"/>
        </w:rPr>
        <w:t xml:space="preserve"> can be foreseen in future with </w:t>
      </w:r>
      <w:r w:rsidR="001C3C14" w:rsidRPr="00954B7B">
        <w:rPr>
          <w:rFonts w:ascii="Arial" w:hAnsi="Arial" w:cs="Arial"/>
          <w:sz w:val="22"/>
          <w:szCs w:val="22"/>
          <w:lang w:eastAsia="en-IN"/>
        </w:rPr>
        <w:t xml:space="preserve">use </w:t>
      </w:r>
      <w:r w:rsidRPr="00954B7B">
        <w:rPr>
          <w:rFonts w:ascii="Arial" w:hAnsi="Arial" w:cs="Arial"/>
          <w:sz w:val="22"/>
          <w:szCs w:val="22"/>
          <w:lang w:eastAsia="en-IN"/>
        </w:rPr>
        <w:t xml:space="preserve">of </w:t>
      </w:r>
      <w:r w:rsidR="001C3C14" w:rsidRPr="00954B7B">
        <w:rPr>
          <w:rFonts w:ascii="Arial" w:hAnsi="Arial" w:cs="Arial"/>
          <w:sz w:val="22"/>
          <w:szCs w:val="22"/>
          <w:lang w:eastAsia="en-IN"/>
        </w:rPr>
        <w:t>degradant concentrates like manganese stearate and cobalt separate as additives to promote disintegration and oxidation. This process will convert plastic into tiny fragments, which microorganisms will feed to convert plastic into biomass, water and carbon dioxide. It reduces the threat of harmful substances to nil.</w:t>
      </w:r>
    </w:p>
    <w:p w:rsidR="00954B7B" w:rsidRDefault="00004970" w:rsidP="00A60AE1">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954B7B">
        <w:rPr>
          <w:rFonts w:ascii="Arial" w:hAnsi="Arial" w:cs="Arial"/>
          <w:sz w:val="22"/>
          <w:szCs w:val="22"/>
          <w:lang w:eastAsia="en-IN"/>
        </w:rPr>
        <w:t>Inj</w:t>
      </w:r>
      <w:r w:rsidR="0026731B">
        <w:rPr>
          <w:rFonts w:ascii="Arial" w:hAnsi="Arial" w:cs="Arial"/>
          <w:sz w:val="22"/>
          <w:szCs w:val="22"/>
          <w:lang w:eastAsia="en-IN"/>
        </w:rPr>
        <w:t>ection Moulding Manufacturers in</w:t>
      </w:r>
      <w:r w:rsidRPr="00954B7B">
        <w:rPr>
          <w:rFonts w:ascii="Arial" w:hAnsi="Arial" w:cs="Arial"/>
          <w:sz w:val="22"/>
          <w:szCs w:val="22"/>
          <w:lang w:eastAsia="en-IN"/>
        </w:rPr>
        <w:t xml:space="preserve"> India Shift </w:t>
      </w:r>
      <w:r w:rsidR="0026731B" w:rsidRPr="00954B7B">
        <w:rPr>
          <w:rFonts w:ascii="Arial" w:hAnsi="Arial" w:cs="Arial"/>
          <w:sz w:val="22"/>
          <w:szCs w:val="22"/>
          <w:lang w:eastAsia="en-IN"/>
        </w:rPr>
        <w:t>to Reinforced Plastics and</w:t>
      </w:r>
      <w:r w:rsidRPr="00954B7B">
        <w:rPr>
          <w:rFonts w:ascii="Arial" w:hAnsi="Arial" w:cs="Arial"/>
          <w:sz w:val="22"/>
          <w:szCs w:val="22"/>
          <w:lang w:eastAsia="en-IN"/>
        </w:rPr>
        <w:t xml:space="preserve"> Lighter Tools </w:t>
      </w:r>
      <w:r w:rsidR="0026731B">
        <w:rPr>
          <w:rFonts w:ascii="Arial" w:hAnsi="Arial" w:cs="Arial"/>
          <w:sz w:val="22"/>
          <w:szCs w:val="22"/>
          <w:lang w:eastAsia="en-IN"/>
        </w:rPr>
        <w:t>to improve</w:t>
      </w:r>
      <w:r w:rsidRPr="00954B7B">
        <w:rPr>
          <w:rFonts w:ascii="Arial" w:hAnsi="Arial" w:cs="Arial"/>
          <w:sz w:val="22"/>
          <w:szCs w:val="22"/>
          <w:lang w:eastAsia="en-IN"/>
        </w:rPr>
        <w:t xml:space="preserve"> Efficiency </w:t>
      </w:r>
      <w:r w:rsidR="0026731B" w:rsidRPr="00954B7B">
        <w:rPr>
          <w:rFonts w:ascii="Arial" w:hAnsi="Arial" w:cs="Arial"/>
          <w:sz w:val="22"/>
          <w:szCs w:val="22"/>
          <w:lang w:eastAsia="en-IN"/>
        </w:rPr>
        <w:t>with</w:t>
      </w:r>
      <w:r w:rsidRPr="00954B7B">
        <w:rPr>
          <w:rFonts w:ascii="Arial" w:hAnsi="Arial" w:cs="Arial"/>
          <w:sz w:val="22"/>
          <w:szCs w:val="22"/>
          <w:lang w:eastAsia="en-IN"/>
        </w:rPr>
        <w:t xml:space="preserve"> 3D Printing </w:t>
      </w:r>
      <w:r w:rsidR="0026731B" w:rsidRPr="00954B7B">
        <w:rPr>
          <w:rFonts w:ascii="Arial" w:hAnsi="Arial" w:cs="Arial"/>
          <w:sz w:val="22"/>
          <w:szCs w:val="22"/>
          <w:lang w:eastAsia="en-IN"/>
        </w:rPr>
        <w:t>and</w:t>
      </w:r>
      <w:r w:rsidRPr="00954B7B">
        <w:rPr>
          <w:rFonts w:ascii="Arial" w:hAnsi="Arial" w:cs="Arial"/>
          <w:sz w:val="22"/>
          <w:szCs w:val="22"/>
          <w:lang w:eastAsia="en-IN"/>
        </w:rPr>
        <w:t xml:space="preserve"> Automation. Production efficiencies have been brought to the forefront, and plastic manufacturers in India adopt advanced technology like automation and 3D printing to improve manufacturing costs. </w:t>
      </w:r>
    </w:p>
    <w:p w:rsidR="00954B7B" w:rsidRDefault="00004970" w:rsidP="00A60AE1">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954B7B">
        <w:rPr>
          <w:rFonts w:ascii="Arial" w:hAnsi="Arial" w:cs="Arial"/>
          <w:sz w:val="22"/>
          <w:szCs w:val="22"/>
          <w:lang w:eastAsia="en-IN"/>
        </w:rPr>
        <w:t xml:space="preserve">Technology has been a catalyst in reimagining different options for manufacturing plastic parts. Advanced technology has directly impacted the plastics manufacturing industry </w:t>
      </w:r>
      <w:r w:rsidRPr="00954B7B">
        <w:rPr>
          <w:rFonts w:ascii="Arial" w:hAnsi="Arial" w:cs="Arial"/>
          <w:sz w:val="22"/>
          <w:szCs w:val="22"/>
          <w:lang w:eastAsia="en-IN"/>
        </w:rPr>
        <w:lastRenderedPageBreak/>
        <w:t>that has led to significant benefits and output. 3D printing reduces production time for projects that require 100 to 500 cycles. There is no compromise in quality with a more efficient mould printed in cooling channels. Prototyping can be done without hindering production.</w:t>
      </w:r>
    </w:p>
    <w:p w:rsidR="00954B7B" w:rsidRPr="00B821B1" w:rsidRDefault="00004970" w:rsidP="00A60AE1">
      <w:pPr>
        <w:pStyle w:val="ListParagraph"/>
        <w:autoSpaceDE w:val="0"/>
        <w:autoSpaceDN w:val="0"/>
        <w:adjustRightInd w:val="0"/>
        <w:spacing w:after="240" w:line="360" w:lineRule="auto"/>
        <w:ind w:left="1134" w:right="-143"/>
        <w:jc w:val="both"/>
        <w:rPr>
          <w:rFonts w:ascii="Arial" w:hAnsi="Arial" w:cs="Arial"/>
          <w:b/>
          <w:sz w:val="22"/>
          <w:szCs w:val="22"/>
          <w:lang w:eastAsia="en-IN"/>
        </w:rPr>
      </w:pPr>
      <w:r w:rsidRPr="00B821B1">
        <w:rPr>
          <w:rFonts w:ascii="Arial" w:hAnsi="Arial" w:cs="Arial"/>
          <w:b/>
          <w:sz w:val="22"/>
          <w:szCs w:val="22"/>
          <w:lang w:eastAsia="en-IN"/>
        </w:rPr>
        <w:t xml:space="preserve">A desktop polymer printer is used for specific applications to produce prototypes whose functionality is similar to the one built on the assembly line. Automation is another trend, and it is here to stay in the manufacturing industry. The benefit being cost-saving and simplification. Industry 4.0 has given immense opportunities for plastic manufacturers to explore the opportunities for introducing robotic technology. </w:t>
      </w:r>
    </w:p>
    <w:p w:rsidR="00004970" w:rsidRPr="00B821B1" w:rsidRDefault="00004970" w:rsidP="00A60AE1">
      <w:pPr>
        <w:pStyle w:val="ListParagraph"/>
        <w:autoSpaceDE w:val="0"/>
        <w:autoSpaceDN w:val="0"/>
        <w:adjustRightInd w:val="0"/>
        <w:spacing w:after="240" w:line="360" w:lineRule="auto"/>
        <w:ind w:left="1134" w:right="-143"/>
        <w:jc w:val="both"/>
        <w:rPr>
          <w:rFonts w:ascii="Arial" w:hAnsi="Arial" w:cs="Arial"/>
          <w:b/>
          <w:sz w:val="22"/>
          <w:szCs w:val="22"/>
          <w:lang w:eastAsia="en-IN"/>
        </w:rPr>
      </w:pPr>
      <w:r w:rsidRPr="00B821B1">
        <w:rPr>
          <w:rFonts w:ascii="Arial" w:hAnsi="Arial" w:cs="Arial"/>
          <w:b/>
          <w:sz w:val="22"/>
          <w:szCs w:val="22"/>
          <w:lang w:eastAsia="en-IN"/>
        </w:rPr>
        <w:t>Robotics and machine control improves speed and simplifies the process. It facilitates easier maintenance. Using automated cells can integrate multiple operations. Collaborative robots come with multiple arms, servo wrists and advanced safety features. It is faster, saves time and increases throughput.</w:t>
      </w:r>
    </w:p>
    <w:p w:rsidR="0026731B" w:rsidRPr="0026731B" w:rsidRDefault="0026731B" w:rsidP="00A60AE1">
      <w:pPr>
        <w:pStyle w:val="ListParagraph"/>
        <w:autoSpaceDE w:val="0"/>
        <w:autoSpaceDN w:val="0"/>
        <w:adjustRightInd w:val="0"/>
        <w:spacing w:after="240" w:line="360" w:lineRule="auto"/>
        <w:ind w:left="1134" w:right="-143"/>
        <w:jc w:val="both"/>
        <w:rPr>
          <w:rFonts w:ascii="Arial" w:hAnsi="Arial" w:cs="Arial"/>
          <w:b/>
          <w:sz w:val="22"/>
          <w:szCs w:val="22"/>
          <w:lang w:eastAsia="en-IN"/>
        </w:rPr>
      </w:pPr>
      <w:r>
        <w:rPr>
          <w:rFonts w:ascii="Arial" w:hAnsi="Arial" w:cs="Arial"/>
          <w:b/>
          <w:sz w:val="22"/>
          <w:szCs w:val="22"/>
          <w:lang w:eastAsia="en-IN"/>
        </w:rPr>
        <w:t xml:space="preserve">Thus as per </w:t>
      </w:r>
      <w:r w:rsidR="00C2257C">
        <w:rPr>
          <w:rFonts w:ascii="Arial" w:hAnsi="Arial" w:cs="Arial"/>
          <w:b/>
          <w:sz w:val="22"/>
          <w:szCs w:val="22"/>
          <w:lang w:eastAsia="en-IN"/>
        </w:rPr>
        <w:t xml:space="preserve">the above technical analysis, M/s Plasto packaging is using the </w:t>
      </w:r>
      <w:r w:rsidR="00A60AE1">
        <w:rPr>
          <w:rFonts w:ascii="Arial" w:hAnsi="Arial" w:cs="Arial"/>
          <w:b/>
          <w:sz w:val="22"/>
          <w:szCs w:val="22"/>
          <w:lang w:eastAsia="en-IN"/>
        </w:rPr>
        <w:t xml:space="preserve">conventional </w:t>
      </w:r>
      <w:r w:rsidR="00C2257C">
        <w:rPr>
          <w:rFonts w:ascii="Arial" w:hAnsi="Arial" w:cs="Arial"/>
          <w:b/>
          <w:sz w:val="22"/>
          <w:szCs w:val="22"/>
          <w:lang w:eastAsia="en-IN"/>
        </w:rPr>
        <w:t>technology which is a going on, recognized and trending in the market</w:t>
      </w:r>
      <w:r w:rsidR="00A60AE1">
        <w:rPr>
          <w:rFonts w:ascii="Arial" w:hAnsi="Arial" w:cs="Arial"/>
          <w:b/>
          <w:sz w:val="22"/>
          <w:szCs w:val="22"/>
          <w:lang w:eastAsia="en-IN"/>
        </w:rPr>
        <w:t xml:space="preserve"> at present</w:t>
      </w:r>
      <w:r w:rsidR="003C6687">
        <w:rPr>
          <w:rFonts w:ascii="Arial" w:hAnsi="Arial" w:cs="Arial"/>
          <w:b/>
          <w:sz w:val="22"/>
          <w:szCs w:val="22"/>
          <w:lang w:eastAsia="en-IN"/>
        </w:rPr>
        <w:t>.</w:t>
      </w:r>
      <w:r w:rsidR="00C2257C">
        <w:rPr>
          <w:rFonts w:ascii="Arial" w:hAnsi="Arial" w:cs="Arial"/>
          <w:b/>
          <w:sz w:val="22"/>
          <w:szCs w:val="22"/>
          <w:lang w:eastAsia="en-IN"/>
        </w:rPr>
        <w:t xml:space="preserve"> </w:t>
      </w:r>
    </w:p>
    <w:p w:rsidR="00A60AE1" w:rsidRPr="00A60AE1" w:rsidRDefault="004C7156" w:rsidP="00A60AE1">
      <w:pPr>
        <w:pStyle w:val="ListParagraph"/>
        <w:numPr>
          <w:ilvl w:val="0"/>
          <w:numId w:val="46"/>
        </w:numPr>
        <w:autoSpaceDE w:val="0"/>
        <w:autoSpaceDN w:val="0"/>
        <w:adjustRightInd w:val="0"/>
        <w:spacing w:before="240" w:after="240" w:line="360" w:lineRule="auto"/>
        <w:ind w:left="709" w:right="-143" w:hanging="425"/>
        <w:jc w:val="both"/>
        <w:rPr>
          <w:rFonts w:ascii="Arial" w:eastAsia="Calibri" w:hAnsi="Arial" w:cs="Arial"/>
          <w:noProof/>
          <w:color w:val="000000"/>
          <w:sz w:val="22"/>
          <w:szCs w:val="22"/>
          <w:lang w:eastAsia="en-IN"/>
        </w:rPr>
      </w:pPr>
      <w:r w:rsidRPr="003D0772">
        <w:rPr>
          <w:rFonts w:ascii="Arial" w:eastAsia="Calibri" w:hAnsi="Arial" w:cs="Arial"/>
          <w:b/>
          <w:noProof/>
          <w:color w:val="000000"/>
          <w:sz w:val="22"/>
          <w:szCs w:val="22"/>
          <w:lang w:eastAsia="en-IN"/>
        </w:rPr>
        <w:t xml:space="preserve">SOURCE OF PROCUREMENT OF EQUIPMENTS: </w:t>
      </w:r>
      <w:r w:rsidR="00C558AB">
        <w:rPr>
          <w:rFonts w:ascii="Arial" w:eastAsia="Calibri" w:hAnsi="Arial" w:cs="Arial"/>
          <w:noProof/>
          <w:color w:val="000000"/>
          <w:sz w:val="22"/>
          <w:szCs w:val="22"/>
          <w:lang w:eastAsia="en-IN"/>
        </w:rPr>
        <w:t xml:space="preserve">As per the quotations and purchase oredres shared by the client, company has </w:t>
      </w:r>
      <w:r w:rsidRPr="003D0772">
        <w:rPr>
          <w:rFonts w:ascii="Arial" w:eastAsia="Calibri" w:hAnsi="Arial" w:cs="Arial"/>
          <w:noProof/>
          <w:color w:val="000000"/>
          <w:sz w:val="22"/>
          <w:szCs w:val="22"/>
          <w:lang w:eastAsia="en-IN"/>
        </w:rPr>
        <w:t>finalize the vendors/ suppliers.</w:t>
      </w:r>
      <w:r w:rsidR="00C558AB">
        <w:rPr>
          <w:rFonts w:ascii="Arial" w:eastAsia="Calibri" w:hAnsi="Arial" w:cs="Arial"/>
          <w:noProof/>
          <w:color w:val="000000"/>
          <w:sz w:val="22"/>
          <w:szCs w:val="22"/>
          <w:lang w:eastAsia="en-IN"/>
        </w:rPr>
        <w:t xml:space="preserve"> The company </w:t>
      </w:r>
      <w:r w:rsidR="00BA0224">
        <w:rPr>
          <w:rFonts w:ascii="Arial" w:eastAsia="Calibri" w:hAnsi="Arial" w:cs="Arial"/>
          <w:noProof/>
          <w:color w:val="000000"/>
          <w:sz w:val="22"/>
          <w:szCs w:val="22"/>
          <w:lang w:eastAsia="en-IN"/>
        </w:rPr>
        <w:t xml:space="preserve">has procured 5 </w:t>
      </w:r>
      <w:r w:rsidR="00BA0224" w:rsidRPr="00BA0224">
        <w:rPr>
          <w:rFonts w:ascii="Arial" w:eastAsia="Calibri" w:hAnsi="Arial" w:cs="Arial"/>
          <w:noProof/>
          <w:color w:val="000000"/>
          <w:sz w:val="22"/>
          <w:szCs w:val="22"/>
          <w:lang w:eastAsia="en-IN"/>
        </w:rPr>
        <w:t xml:space="preserve">injection molding machine TS150-900 with auxiliary equipment </w:t>
      </w:r>
      <w:r w:rsidR="00BA0224">
        <w:rPr>
          <w:rFonts w:ascii="Arial" w:eastAsia="Calibri" w:hAnsi="Arial" w:cs="Arial"/>
          <w:noProof/>
          <w:color w:val="000000"/>
          <w:sz w:val="22"/>
          <w:szCs w:val="22"/>
          <w:lang w:eastAsia="en-IN"/>
        </w:rPr>
        <w:t xml:space="preserve">from </w:t>
      </w:r>
      <w:r w:rsidR="00BA0224" w:rsidRPr="00BA0224">
        <w:rPr>
          <w:rFonts w:ascii="Arial" w:hAnsi="Arial" w:cs="Arial"/>
          <w:sz w:val="22"/>
          <w:szCs w:val="22"/>
        </w:rPr>
        <w:t>Shibaura Machine India Private Limited</w:t>
      </w:r>
      <w:r w:rsidR="00BA0224">
        <w:rPr>
          <w:rFonts w:ascii="Arial" w:hAnsi="Arial" w:cs="Arial"/>
          <w:sz w:val="22"/>
          <w:szCs w:val="22"/>
        </w:rPr>
        <w:t>.</w:t>
      </w:r>
    </w:p>
    <w:p w:rsidR="00BA0224" w:rsidRPr="00A60AE1" w:rsidRDefault="00BA0224" w:rsidP="00A60AE1">
      <w:pPr>
        <w:pStyle w:val="ListParagraph"/>
        <w:autoSpaceDE w:val="0"/>
        <w:autoSpaceDN w:val="0"/>
        <w:adjustRightInd w:val="0"/>
        <w:spacing w:before="240" w:after="240" w:line="360" w:lineRule="auto"/>
        <w:ind w:left="709" w:right="-143"/>
        <w:jc w:val="both"/>
        <w:rPr>
          <w:rFonts w:ascii="Arial" w:eastAsia="Calibri" w:hAnsi="Arial" w:cs="Arial"/>
          <w:noProof/>
          <w:color w:val="000000"/>
          <w:sz w:val="22"/>
          <w:szCs w:val="22"/>
          <w:lang w:eastAsia="en-IN"/>
        </w:rPr>
      </w:pPr>
      <w:r w:rsidRPr="00A60AE1">
        <w:rPr>
          <w:rFonts w:ascii="Arial" w:eastAsia="Calibri" w:hAnsi="Arial" w:cs="Arial"/>
          <w:noProof/>
          <w:color w:val="000000"/>
          <w:sz w:val="22"/>
          <w:szCs w:val="22"/>
          <w:lang w:eastAsia="en-IN"/>
        </w:rPr>
        <w:t>As per quotaion shared the company has approched Tempcon the cooling people firm for compact Air-cooled Process Chilling Plant of 5.0TR. For rest of the equipments the company will finalize the vendor in due course.</w:t>
      </w:r>
    </w:p>
    <w:p w:rsidR="003D0772" w:rsidRPr="003D0772" w:rsidRDefault="003D0772" w:rsidP="00A60AE1">
      <w:pPr>
        <w:pStyle w:val="ListParagraph"/>
        <w:numPr>
          <w:ilvl w:val="0"/>
          <w:numId w:val="46"/>
        </w:numPr>
        <w:autoSpaceDE w:val="0"/>
        <w:autoSpaceDN w:val="0"/>
        <w:adjustRightInd w:val="0"/>
        <w:spacing w:after="240" w:line="360" w:lineRule="auto"/>
        <w:ind w:left="709" w:right="-143" w:hanging="425"/>
        <w:jc w:val="both"/>
        <w:rPr>
          <w:rFonts w:ascii="Arial" w:eastAsia="Calibri" w:hAnsi="Arial" w:cs="Arial"/>
          <w:noProof/>
          <w:color w:val="000000"/>
          <w:sz w:val="22"/>
          <w:szCs w:val="22"/>
          <w:lang w:eastAsia="en-IN"/>
        </w:rPr>
      </w:pPr>
      <w:r w:rsidRPr="00A62E67">
        <w:rPr>
          <w:rFonts w:ascii="Arial" w:eastAsia="Calibri" w:hAnsi="Arial" w:cs="Arial"/>
          <w:b/>
          <w:noProof/>
          <w:color w:val="000000"/>
          <w:sz w:val="22"/>
          <w:szCs w:val="22"/>
          <w:lang w:eastAsia="en-IN"/>
        </w:rPr>
        <w:t xml:space="preserve">TESTING STANDARDS FOR </w:t>
      </w:r>
      <w:r w:rsidR="00BA0224">
        <w:rPr>
          <w:rFonts w:ascii="Arial" w:eastAsia="Calibri" w:hAnsi="Arial" w:cs="Arial"/>
          <w:b/>
          <w:noProof/>
          <w:color w:val="000000"/>
          <w:sz w:val="22"/>
          <w:szCs w:val="22"/>
          <w:lang w:eastAsia="en-IN"/>
        </w:rPr>
        <w:t>PRODUCTION</w:t>
      </w:r>
      <w:r>
        <w:rPr>
          <w:rFonts w:ascii="Arial" w:eastAsia="Calibri" w:hAnsi="Arial" w:cs="Arial"/>
          <w:b/>
          <w:noProof/>
          <w:color w:val="000000"/>
          <w:sz w:val="22"/>
          <w:szCs w:val="22"/>
          <w:lang w:eastAsia="en-IN"/>
        </w:rPr>
        <w:t xml:space="preserve">: </w:t>
      </w:r>
      <w:r w:rsidR="00BA0224" w:rsidRPr="00BA0224">
        <w:rPr>
          <w:rFonts w:ascii="Arial" w:eastAsia="Calibri" w:hAnsi="Arial" w:cs="Arial"/>
          <w:noProof/>
          <w:color w:val="000000"/>
          <w:sz w:val="22"/>
          <w:szCs w:val="22"/>
          <w:lang w:eastAsia="en-IN"/>
        </w:rPr>
        <w:t>As per communicated by client, c</w:t>
      </w:r>
      <w:r w:rsidR="00BA0224" w:rsidRPr="00BA0224">
        <w:rPr>
          <w:rFonts w:ascii="Arial" w:hAnsi="Arial" w:cs="Arial"/>
          <w:sz w:val="22"/>
          <w:szCs w:val="22"/>
          <w:lang w:eastAsia="en-IN"/>
        </w:rPr>
        <w:t>company</w:t>
      </w:r>
      <w:r w:rsidRPr="00BC6A9C">
        <w:rPr>
          <w:rFonts w:ascii="Arial" w:hAnsi="Arial" w:cs="Arial"/>
          <w:sz w:val="22"/>
          <w:szCs w:val="22"/>
          <w:lang w:eastAsia="en-IN"/>
        </w:rPr>
        <w:t xml:space="preserve"> </w:t>
      </w:r>
      <w:r>
        <w:rPr>
          <w:rFonts w:ascii="Arial" w:hAnsi="Arial" w:cs="Arial"/>
          <w:sz w:val="22"/>
          <w:szCs w:val="22"/>
          <w:lang w:eastAsia="en-IN"/>
        </w:rPr>
        <w:t>is having</w:t>
      </w:r>
      <w:r w:rsidRPr="00BC6A9C">
        <w:rPr>
          <w:rFonts w:ascii="Arial" w:hAnsi="Arial" w:cs="Arial"/>
          <w:sz w:val="22"/>
          <w:szCs w:val="22"/>
          <w:lang w:eastAsia="en-IN"/>
        </w:rPr>
        <w:t xml:space="preserve"> a quality control unit, wherein, they check the entire range on defined parameters like design, quality and finish. All units and equipped with all the essential tools, machine, and technology in order to manufacture a high-quality range of products.</w:t>
      </w:r>
    </w:p>
    <w:p w:rsidR="00CD45BE" w:rsidRDefault="00CD45BE" w:rsidP="008937CF">
      <w:pPr>
        <w:autoSpaceDE w:val="0"/>
        <w:autoSpaceDN w:val="0"/>
        <w:adjustRightInd w:val="0"/>
        <w:spacing w:line="276" w:lineRule="auto"/>
        <w:jc w:val="both"/>
        <w:rPr>
          <w:rFonts w:ascii="Arial" w:eastAsia="Calibri" w:hAnsi="Arial" w:cs="Arial"/>
          <w:noProof/>
          <w:color w:val="000000"/>
          <w:sz w:val="22"/>
          <w:szCs w:val="22"/>
          <w:lang w:eastAsia="en-IN"/>
        </w:rPr>
      </w:pPr>
    </w:p>
    <w:p w:rsidR="00C558AB" w:rsidRPr="00C558AB" w:rsidRDefault="004D1ECC" w:rsidP="00A60AE1">
      <w:pPr>
        <w:pStyle w:val="ListParagraph"/>
        <w:numPr>
          <w:ilvl w:val="0"/>
          <w:numId w:val="46"/>
        </w:numPr>
        <w:autoSpaceDE w:val="0"/>
        <w:autoSpaceDN w:val="0"/>
        <w:adjustRightInd w:val="0"/>
        <w:spacing w:after="240" w:line="360" w:lineRule="auto"/>
        <w:ind w:left="709" w:right="-143" w:hanging="425"/>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r w:rsidR="00C558AB" w:rsidRPr="00C558AB">
        <w:rPr>
          <w:rFonts w:ascii="Arial" w:eastAsia="Calibri" w:hAnsi="Arial" w:cs="Arial"/>
          <w:noProof/>
          <w:color w:val="000000"/>
          <w:sz w:val="22"/>
          <w:szCs w:val="22"/>
          <w:lang w:eastAsia="en-IN"/>
        </w:rPr>
        <w:t>As per information shared by the client/.company,</w:t>
      </w:r>
      <w:r w:rsidR="00C558AB">
        <w:rPr>
          <w:rFonts w:ascii="Arial" w:eastAsia="Calibri" w:hAnsi="Arial" w:cs="Arial"/>
          <w:b/>
          <w:noProof/>
          <w:color w:val="000000"/>
          <w:sz w:val="22"/>
          <w:szCs w:val="22"/>
          <w:lang w:eastAsia="en-IN"/>
        </w:rPr>
        <w:t xml:space="preserve"> </w:t>
      </w:r>
      <w:r w:rsidR="00C558AB" w:rsidRPr="00C558AB">
        <w:rPr>
          <w:rFonts w:ascii="Arial" w:eastAsia="Calibri" w:hAnsi="Arial" w:cs="Arial"/>
          <w:noProof/>
          <w:color w:val="000000"/>
          <w:sz w:val="22"/>
          <w:szCs w:val="22"/>
          <w:lang w:eastAsia="en-IN"/>
        </w:rPr>
        <w:t xml:space="preserve">an estimate of manpower requirement allowing for leave, absentecism, sickness and holidays for smooth and for efficient operation of different sections of the plant including its administrative and </w:t>
      </w:r>
      <w:r w:rsidR="00C558AB" w:rsidRPr="00C558AB">
        <w:rPr>
          <w:rFonts w:ascii="Arial" w:eastAsia="Calibri" w:hAnsi="Arial" w:cs="Arial"/>
          <w:noProof/>
          <w:color w:val="000000"/>
          <w:sz w:val="22"/>
          <w:szCs w:val="22"/>
          <w:lang w:eastAsia="en-IN"/>
        </w:rPr>
        <w:lastRenderedPageBreak/>
        <w:t xml:space="preserve">commercial departments, has been prepared </w:t>
      </w:r>
      <w:r w:rsidR="00C558AB">
        <w:rPr>
          <w:rFonts w:ascii="Arial" w:eastAsia="Calibri" w:hAnsi="Arial" w:cs="Arial"/>
          <w:noProof/>
          <w:color w:val="000000"/>
          <w:sz w:val="22"/>
          <w:szCs w:val="22"/>
          <w:lang w:eastAsia="en-IN"/>
        </w:rPr>
        <w:t>based</w:t>
      </w:r>
      <w:r w:rsidR="00C558AB" w:rsidRPr="00C558AB">
        <w:rPr>
          <w:rFonts w:ascii="Arial" w:eastAsia="Calibri" w:hAnsi="Arial" w:cs="Arial"/>
          <w:noProof/>
          <w:color w:val="000000"/>
          <w:sz w:val="22"/>
          <w:szCs w:val="22"/>
          <w:lang w:eastAsia="en-IN"/>
        </w:rPr>
        <w:t xml:space="preserve"> on technical and management ground primarly to indicate the order of manpower requirement</w:t>
      </w:r>
      <w:r w:rsidR="00C558AB">
        <w:rPr>
          <w:rFonts w:ascii="Arial" w:eastAsia="Calibri" w:hAnsi="Arial" w:cs="Arial"/>
          <w:noProof/>
          <w:color w:val="000000"/>
          <w:sz w:val="22"/>
          <w:szCs w:val="22"/>
          <w:lang w:eastAsia="en-IN"/>
        </w:rPr>
        <w:t>.</w:t>
      </w:r>
    </w:p>
    <w:p w:rsidR="00C558AB" w:rsidRPr="00C558AB" w:rsidRDefault="00C558AB" w:rsidP="00C558AB">
      <w:pPr>
        <w:pStyle w:val="ListParagraph"/>
        <w:rPr>
          <w:rFonts w:ascii="Arial" w:eastAsia="Calibri" w:hAnsi="Arial" w:cs="Arial"/>
          <w:b/>
          <w:noProof/>
          <w:color w:val="000000"/>
          <w:sz w:val="22"/>
          <w:szCs w:val="22"/>
          <w:lang w:eastAsia="en-IN"/>
        </w:rPr>
      </w:pPr>
    </w:p>
    <w:p w:rsidR="00C558AB" w:rsidRDefault="00C558AB" w:rsidP="00A60AE1">
      <w:pPr>
        <w:pStyle w:val="ListParagraph"/>
        <w:autoSpaceDE w:val="0"/>
        <w:autoSpaceDN w:val="0"/>
        <w:adjustRightInd w:val="0"/>
        <w:spacing w:after="240" w:line="360" w:lineRule="auto"/>
        <w:ind w:left="709" w:right="-143"/>
        <w:jc w:val="both"/>
        <w:rPr>
          <w:rFonts w:ascii="Arial" w:eastAsia="Calibri" w:hAnsi="Arial" w:cs="Arial"/>
          <w:noProof/>
          <w:color w:val="000000"/>
          <w:sz w:val="22"/>
          <w:szCs w:val="22"/>
          <w:lang w:eastAsia="en-IN"/>
        </w:rPr>
      </w:pPr>
      <w:r w:rsidRPr="00C558AB">
        <w:rPr>
          <w:rFonts w:ascii="Arial" w:eastAsia="Calibri" w:hAnsi="Arial" w:cs="Arial"/>
          <w:noProof/>
          <w:color w:val="000000"/>
          <w:sz w:val="22"/>
          <w:szCs w:val="22"/>
          <w:lang w:eastAsia="en-IN"/>
        </w:rPr>
        <w:t>In estimating the manpower requirement, a proper ratio between the administrative, managerial, supervisory and shop foor staff has been maintained with a view to affording proper industrial and professional management at various levels.</w:t>
      </w:r>
    </w:p>
    <w:p w:rsidR="00967767" w:rsidRPr="00C558AB" w:rsidRDefault="00967767" w:rsidP="00A60AE1">
      <w:pPr>
        <w:pStyle w:val="ListParagraph"/>
        <w:autoSpaceDE w:val="0"/>
        <w:autoSpaceDN w:val="0"/>
        <w:adjustRightInd w:val="0"/>
        <w:spacing w:after="240" w:line="360" w:lineRule="auto"/>
        <w:ind w:left="709" w:right="-143"/>
        <w:jc w:val="both"/>
        <w:rPr>
          <w:rFonts w:ascii="Arial" w:eastAsia="Calibri" w:hAnsi="Arial" w:cs="Arial"/>
          <w:noProof/>
          <w:color w:val="000000"/>
          <w:sz w:val="22"/>
          <w:szCs w:val="22"/>
          <w:lang w:eastAsia="en-IN"/>
        </w:rPr>
      </w:pPr>
      <w:r w:rsidRPr="00C558AB">
        <w:rPr>
          <w:rFonts w:ascii="Arial" w:eastAsia="Calibri" w:hAnsi="Arial" w:cs="Arial"/>
          <w:noProof/>
          <w:color w:val="000000"/>
          <w:sz w:val="22"/>
          <w:szCs w:val="22"/>
          <w:lang w:eastAsia="en-IN"/>
        </w:rPr>
        <w:t xml:space="preserve">As per projections taken by the company, they have estimated around </w:t>
      </w:r>
      <w:r w:rsidR="00C558AB">
        <w:rPr>
          <w:rFonts w:ascii="Arial" w:eastAsia="Calibri" w:hAnsi="Arial" w:cs="Arial"/>
          <w:noProof/>
          <w:color w:val="000000"/>
          <w:sz w:val="22"/>
          <w:szCs w:val="22"/>
          <w:lang w:eastAsia="en-IN"/>
        </w:rPr>
        <w:t>19 workers will be required</w:t>
      </w:r>
      <w:r w:rsidRPr="00C558AB">
        <w:rPr>
          <w:rFonts w:ascii="Arial" w:eastAsia="Calibri" w:hAnsi="Arial" w:cs="Arial"/>
          <w:noProof/>
          <w:color w:val="000000"/>
          <w:sz w:val="22"/>
          <w:szCs w:val="22"/>
          <w:lang w:eastAsia="en-IN"/>
        </w:rPr>
        <w:t xml:space="preserve"> when all the </w:t>
      </w:r>
      <w:r w:rsidR="00C558AB">
        <w:rPr>
          <w:rFonts w:ascii="Arial" w:eastAsia="Calibri" w:hAnsi="Arial" w:cs="Arial"/>
          <w:noProof/>
          <w:color w:val="000000"/>
          <w:sz w:val="22"/>
          <w:szCs w:val="22"/>
          <w:lang w:eastAsia="en-IN"/>
        </w:rPr>
        <w:t xml:space="preserve">5 production line will be </w:t>
      </w:r>
      <w:r w:rsidRPr="00C558AB">
        <w:rPr>
          <w:rFonts w:ascii="Arial" w:eastAsia="Calibri" w:hAnsi="Arial" w:cs="Arial"/>
          <w:noProof/>
          <w:color w:val="000000"/>
          <w:sz w:val="22"/>
          <w:szCs w:val="22"/>
          <w:lang w:eastAsia="en-IN"/>
        </w:rPr>
        <w:t xml:space="preserve">operational </w:t>
      </w:r>
      <w:r w:rsidR="00C558AB">
        <w:rPr>
          <w:rFonts w:ascii="Arial" w:eastAsia="Calibri" w:hAnsi="Arial" w:cs="Arial"/>
          <w:noProof/>
          <w:color w:val="000000"/>
          <w:sz w:val="22"/>
          <w:szCs w:val="22"/>
          <w:lang w:eastAsia="en-IN"/>
        </w:rPr>
        <w:t>which is in the line with historical trends of the company</w:t>
      </w:r>
      <w:r w:rsidRPr="00C558AB">
        <w:rPr>
          <w:rFonts w:ascii="Arial" w:eastAsia="Calibri" w:hAnsi="Arial" w:cs="Arial"/>
          <w:noProof/>
          <w:color w:val="000000"/>
          <w:sz w:val="22"/>
          <w:szCs w:val="22"/>
          <w:lang w:eastAsia="en-IN"/>
        </w:rPr>
        <w:t>.</w:t>
      </w:r>
      <w:r w:rsidR="00F3628B" w:rsidRPr="00C558AB">
        <w:rPr>
          <w:rFonts w:ascii="Arial" w:eastAsia="Calibri" w:hAnsi="Arial" w:cs="Arial"/>
          <w:noProof/>
          <w:color w:val="000000"/>
          <w:sz w:val="22"/>
          <w:szCs w:val="22"/>
          <w:lang w:eastAsia="en-IN"/>
        </w:rPr>
        <w:t xml:space="preserve"> </w:t>
      </w:r>
      <w:r w:rsidRPr="00C558AB">
        <w:rPr>
          <w:rFonts w:ascii="Arial" w:eastAsia="Calibri" w:hAnsi="Arial" w:cs="Arial"/>
          <w:noProof/>
          <w:color w:val="000000"/>
          <w:sz w:val="22"/>
          <w:szCs w:val="22"/>
          <w:lang w:eastAsia="en-IN"/>
        </w:rPr>
        <w:t>The basic structure of the manpower will require the following kind of resources:</w:t>
      </w:r>
    </w:p>
    <w:p w:rsidR="00947E59" w:rsidRPr="00FA3009" w:rsidRDefault="00947E59" w:rsidP="00FA3009">
      <w:pPr>
        <w:autoSpaceDE w:val="0"/>
        <w:autoSpaceDN w:val="0"/>
        <w:adjustRightInd w:val="0"/>
        <w:spacing w:line="360" w:lineRule="auto"/>
        <w:jc w:val="both"/>
        <w:rPr>
          <w:rFonts w:ascii="Arial" w:eastAsia="Calibri" w:hAnsi="Arial" w:cs="Arial"/>
          <w:b/>
          <w:noProof/>
          <w:color w:val="000000"/>
          <w:sz w:val="8"/>
          <w:szCs w:val="22"/>
          <w:lang w:eastAsia="en-IN"/>
        </w:rPr>
      </w:pPr>
    </w:p>
    <w:tbl>
      <w:tblPr>
        <w:tblW w:w="7230" w:type="dxa"/>
        <w:tblInd w:w="17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61"/>
        <w:gridCol w:w="3969"/>
      </w:tblGrid>
      <w:tr w:rsidR="00DF22AF" w:rsidRPr="00DF22AF" w:rsidTr="00A60AE1">
        <w:trPr>
          <w:trHeight w:val="315"/>
        </w:trPr>
        <w:tc>
          <w:tcPr>
            <w:tcW w:w="7230" w:type="dxa"/>
            <w:gridSpan w:val="2"/>
            <w:shd w:val="clear" w:color="000000" w:fill="002060"/>
            <w:noWrap/>
            <w:vAlign w:val="center"/>
          </w:tcPr>
          <w:p w:rsidR="00DF22AF" w:rsidRDefault="00DF22AF" w:rsidP="00DF22AF">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Manpower Details</w:t>
            </w:r>
          </w:p>
        </w:tc>
      </w:tr>
      <w:tr w:rsidR="00DF22AF" w:rsidRPr="00DF22AF" w:rsidTr="00A60AE1">
        <w:trPr>
          <w:trHeight w:val="315"/>
        </w:trPr>
        <w:tc>
          <w:tcPr>
            <w:tcW w:w="3261" w:type="dxa"/>
            <w:shd w:val="clear" w:color="auto" w:fill="8DB3E2" w:themeFill="text2" w:themeFillTint="66"/>
            <w:noWrap/>
            <w:vAlign w:val="center"/>
            <w:hideMark/>
          </w:tcPr>
          <w:p w:rsidR="00DF22AF" w:rsidRPr="00DF22AF" w:rsidRDefault="00DF22AF" w:rsidP="00DF22AF">
            <w:pPr>
              <w:spacing w:line="276" w:lineRule="auto"/>
              <w:jc w:val="center"/>
              <w:rPr>
                <w:rFonts w:asciiTheme="minorHAnsi" w:hAnsiTheme="minorHAnsi" w:cstheme="minorHAnsi"/>
                <w:b/>
                <w:bCs/>
                <w:sz w:val="22"/>
                <w:szCs w:val="22"/>
              </w:rPr>
            </w:pPr>
            <w:r w:rsidRPr="00DF22AF">
              <w:rPr>
                <w:rFonts w:asciiTheme="minorHAnsi" w:hAnsiTheme="minorHAnsi" w:cstheme="minorHAnsi"/>
                <w:b/>
                <w:bCs/>
                <w:sz w:val="22"/>
                <w:szCs w:val="22"/>
              </w:rPr>
              <w:t>Particulars</w:t>
            </w:r>
          </w:p>
        </w:tc>
        <w:tc>
          <w:tcPr>
            <w:tcW w:w="3969" w:type="dxa"/>
            <w:shd w:val="clear" w:color="auto" w:fill="8DB3E2" w:themeFill="text2" w:themeFillTint="66"/>
            <w:noWrap/>
            <w:vAlign w:val="bottom"/>
            <w:hideMark/>
          </w:tcPr>
          <w:p w:rsidR="00DF22AF" w:rsidRPr="00DF22AF" w:rsidRDefault="00DF22AF" w:rsidP="00DF22AF">
            <w:pPr>
              <w:spacing w:line="276" w:lineRule="auto"/>
              <w:jc w:val="center"/>
              <w:rPr>
                <w:rFonts w:asciiTheme="minorHAnsi" w:hAnsiTheme="minorHAnsi" w:cstheme="minorHAnsi"/>
                <w:b/>
                <w:bCs/>
                <w:sz w:val="22"/>
                <w:szCs w:val="22"/>
              </w:rPr>
            </w:pPr>
            <w:r w:rsidRPr="00DF22AF">
              <w:rPr>
                <w:rFonts w:asciiTheme="minorHAnsi" w:hAnsiTheme="minorHAnsi" w:cstheme="minorHAnsi"/>
                <w:b/>
                <w:bCs/>
                <w:sz w:val="22"/>
                <w:szCs w:val="22"/>
              </w:rPr>
              <w:t>Number of proposed employee</w:t>
            </w:r>
          </w:p>
        </w:tc>
      </w:tr>
      <w:tr w:rsidR="00DF22AF" w:rsidRPr="00DF22AF" w:rsidTr="00A60AE1">
        <w:trPr>
          <w:trHeight w:val="300"/>
        </w:trPr>
        <w:tc>
          <w:tcPr>
            <w:tcW w:w="3261" w:type="dxa"/>
            <w:shd w:val="clear" w:color="auto" w:fill="auto"/>
            <w:noWrap/>
            <w:vAlign w:val="center"/>
            <w:hideMark/>
          </w:tcPr>
          <w:p w:rsidR="00DF22AF" w:rsidRPr="007E4188" w:rsidRDefault="00DF22AF" w:rsidP="00DF22AF">
            <w:pPr>
              <w:spacing w:line="276" w:lineRule="auto"/>
              <w:jc w:val="center"/>
              <w:rPr>
                <w:rFonts w:asciiTheme="minorHAnsi" w:hAnsiTheme="minorHAnsi" w:cstheme="minorHAnsi"/>
                <w:b/>
                <w:color w:val="000000"/>
                <w:sz w:val="22"/>
                <w:szCs w:val="22"/>
              </w:rPr>
            </w:pPr>
            <w:r w:rsidRPr="007E4188">
              <w:rPr>
                <w:rFonts w:asciiTheme="minorHAnsi" w:hAnsiTheme="minorHAnsi" w:cstheme="minorHAnsi"/>
                <w:b/>
                <w:color w:val="000000"/>
                <w:sz w:val="22"/>
                <w:szCs w:val="22"/>
              </w:rPr>
              <w:t>Labour</w:t>
            </w:r>
          </w:p>
        </w:tc>
        <w:tc>
          <w:tcPr>
            <w:tcW w:w="3969" w:type="dxa"/>
            <w:shd w:val="clear" w:color="auto" w:fill="auto"/>
            <w:noWrap/>
            <w:vAlign w:val="bottom"/>
            <w:hideMark/>
          </w:tcPr>
          <w:p w:rsidR="00DF22AF" w:rsidRPr="007E4188" w:rsidRDefault="00DF22AF" w:rsidP="00DF22AF">
            <w:pPr>
              <w:spacing w:line="276" w:lineRule="auto"/>
              <w:jc w:val="center"/>
              <w:rPr>
                <w:rFonts w:asciiTheme="minorHAnsi" w:hAnsiTheme="minorHAnsi" w:cstheme="minorHAnsi"/>
                <w:b/>
                <w:color w:val="000000"/>
                <w:sz w:val="22"/>
                <w:szCs w:val="22"/>
              </w:rPr>
            </w:pPr>
            <w:r w:rsidRPr="007E4188">
              <w:rPr>
                <w:rFonts w:asciiTheme="minorHAnsi" w:hAnsiTheme="minorHAnsi" w:cstheme="minorHAnsi"/>
                <w:b/>
                <w:color w:val="000000"/>
                <w:sz w:val="22"/>
                <w:szCs w:val="22"/>
              </w:rPr>
              <w:t>10</w:t>
            </w:r>
          </w:p>
        </w:tc>
      </w:tr>
      <w:tr w:rsidR="00DF22AF" w:rsidRPr="00DF22AF" w:rsidTr="00A60AE1">
        <w:trPr>
          <w:trHeight w:val="300"/>
        </w:trPr>
        <w:tc>
          <w:tcPr>
            <w:tcW w:w="3261" w:type="dxa"/>
            <w:shd w:val="clear" w:color="auto" w:fill="auto"/>
            <w:noWrap/>
            <w:vAlign w:val="center"/>
            <w:hideMark/>
          </w:tcPr>
          <w:p w:rsidR="00DF22AF" w:rsidRPr="007E4188" w:rsidRDefault="00DF22AF" w:rsidP="00DF22AF">
            <w:pPr>
              <w:spacing w:line="276" w:lineRule="auto"/>
              <w:jc w:val="center"/>
              <w:rPr>
                <w:rFonts w:asciiTheme="minorHAnsi" w:hAnsiTheme="minorHAnsi" w:cstheme="minorHAnsi"/>
                <w:b/>
                <w:color w:val="000000"/>
                <w:sz w:val="22"/>
                <w:szCs w:val="22"/>
              </w:rPr>
            </w:pPr>
            <w:r w:rsidRPr="007E4188">
              <w:rPr>
                <w:rFonts w:asciiTheme="minorHAnsi" w:hAnsiTheme="minorHAnsi" w:cstheme="minorHAnsi"/>
                <w:b/>
                <w:color w:val="000000"/>
                <w:sz w:val="22"/>
                <w:szCs w:val="22"/>
              </w:rPr>
              <w:t>Supervisor</w:t>
            </w:r>
          </w:p>
        </w:tc>
        <w:tc>
          <w:tcPr>
            <w:tcW w:w="3969" w:type="dxa"/>
            <w:shd w:val="clear" w:color="auto" w:fill="auto"/>
            <w:noWrap/>
            <w:vAlign w:val="bottom"/>
            <w:hideMark/>
          </w:tcPr>
          <w:p w:rsidR="00DF22AF" w:rsidRPr="007E4188" w:rsidRDefault="00DF22AF" w:rsidP="00DF22AF">
            <w:pPr>
              <w:spacing w:line="276" w:lineRule="auto"/>
              <w:jc w:val="center"/>
              <w:rPr>
                <w:rFonts w:asciiTheme="minorHAnsi" w:hAnsiTheme="minorHAnsi" w:cstheme="minorHAnsi"/>
                <w:b/>
                <w:color w:val="000000"/>
                <w:sz w:val="22"/>
                <w:szCs w:val="22"/>
              </w:rPr>
            </w:pPr>
            <w:r w:rsidRPr="007E4188">
              <w:rPr>
                <w:rFonts w:asciiTheme="minorHAnsi" w:hAnsiTheme="minorHAnsi" w:cstheme="minorHAnsi"/>
                <w:b/>
                <w:color w:val="000000"/>
                <w:sz w:val="22"/>
                <w:szCs w:val="22"/>
              </w:rPr>
              <w:t>2</w:t>
            </w:r>
          </w:p>
        </w:tc>
      </w:tr>
      <w:tr w:rsidR="00DF22AF" w:rsidRPr="00DF22AF" w:rsidTr="00A60AE1">
        <w:trPr>
          <w:trHeight w:val="300"/>
        </w:trPr>
        <w:tc>
          <w:tcPr>
            <w:tcW w:w="3261" w:type="dxa"/>
            <w:shd w:val="clear" w:color="auto" w:fill="auto"/>
            <w:noWrap/>
            <w:vAlign w:val="center"/>
            <w:hideMark/>
          </w:tcPr>
          <w:p w:rsidR="00DF22AF" w:rsidRPr="007E4188" w:rsidRDefault="00DF22AF" w:rsidP="00DF22AF">
            <w:pPr>
              <w:spacing w:line="276" w:lineRule="auto"/>
              <w:jc w:val="center"/>
              <w:rPr>
                <w:rFonts w:asciiTheme="minorHAnsi" w:hAnsiTheme="minorHAnsi" w:cstheme="minorHAnsi"/>
                <w:b/>
                <w:color w:val="000000"/>
                <w:sz w:val="22"/>
                <w:szCs w:val="22"/>
              </w:rPr>
            </w:pPr>
            <w:r w:rsidRPr="007E4188">
              <w:rPr>
                <w:rFonts w:asciiTheme="minorHAnsi" w:hAnsiTheme="minorHAnsi" w:cstheme="minorHAnsi"/>
                <w:b/>
                <w:color w:val="000000"/>
                <w:sz w:val="22"/>
                <w:szCs w:val="22"/>
              </w:rPr>
              <w:t>Operator</w:t>
            </w:r>
          </w:p>
        </w:tc>
        <w:tc>
          <w:tcPr>
            <w:tcW w:w="3969" w:type="dxa"/>
            <w:shd w:val="clear" w:color="auto" w:fill="auto"/>
            <w:noWrap/>
            <w:vAlign w:val="bottom"/>
            <w:hideMark/>
          </w:tcPr>
          <w:p w:rsidR="00DF22AF" w:rsidRPr="007E4188" w:rsidRDefault="00DF22AF" w:rsidP="00DF22AF">
            <w:pPr>
              <w:spacing w:line="276" w:lineRule="auto"/>
              <w:jc w:val="center"/>
              <w:rPr>
                <w:rFonts w:asciiTheme="minorHAnsi" w:hAnsiTheme="minorHAnsi" w:cstheme="minorHAnsi"/>
                <w:b/>
                <w:color w:val="000000"/>
                <w:sz w:val="22"/>
                <w:szCs w:val="22"/>
              </w:rPr>
            </w:pPr>
            <w:r w:rsidRPr="007E4188">
              <w:rPr>
                <w:rFonts w:asciiTheme="minorHAnsi" w:hAnsiTheme="minorHAnsi" w:cstheme="minorHAnsi"/>
                <w:b/>
                <w:color w:val="000000"/>
                <w:sz w:val="22"/>
                <w:szCs w:val="22"/>
              </w:rPr>
              <w:t>2</w:t>
            </w:r>
          </w:p>
        </w:tc>
      </w:tr>
      <w:tr w:rsidR="00DF22AF" w:rsidRPr="00DF22AF" w:rsidTr="00A60AE1">
        <w:trPr>
          <w:trHeight w:val="300"/>
        </w:trPr>
        <w:tc>
          <w:tcPr>
            <w:tcW w:w="3261" w:type="dxa"/>
            <w:shd w:val="clear" w:color="auto" w:fill="auto"/>
            <w:noWrap/>
            <w:vAlign w:val="center"/>
            <w:hideMark/>
          </w:tcPr>
          <w:p w:rsidR="00DF22AF" w:rsidRPr="007E4188" w:rsidRDefault="00DF22AF" w:rsidP="00DF22AF">
            <w:pPr>
              <w:spacing w:line="276" w:lineRule="auto"/>
              <w:jc w:val="center"/>
              <w:rPr>
                <w:rFonts w:asciiTheme="minorHAnsi" w:hAnsiTheme="minorHAnsi" w:cstheme="minorHAnsi"/>
                <w:b/>
                <w:color w:val="000000"/>
                <w:sz w:val="22"/>
                <w:szCs w:val="22"/>
              </w:rPr>
            </w:pPr>
            <w:r w:rsidRPr="007E4188">
              <w:rPr>
                <w:rFonts w:asciiTheme="minorHAnsi" w:hAnsiTheme="minorHAnsi" w:cstheme="minorHAnsi"/>
                <w:b/>
                <w:color w:val="000000"/>
                <w:sz w:val="22"/>
                <w:szCs w:val="22"/>
              </w:rPr>
              <w:t>Accountant</w:t>
            </w:r>
          </w:p>
        </w:tc>
        <w:tc>
          <w:tcPr>
            <w:tcW w:w="3969" w:type="dxa"/>
            <w:shd w:val="clear" w:color="auto" w:fill="auto"/>
            <w:noWrap/>
            <w:vAlign w:val="bottom"/>
            <w:hideMark/>
          </w:tcPr>
          <w:p w:rsidR="00DF22AF" w:rsidRPr="007E4188" w:rsidRDefault="00DF22AF" w:rsidP="00DF22AF">
            <w:pPr>
              <w:spacing w:line="276" w:lineRule="auto"/>
              <w:jc w:val="center"/>
              <w:rPr>
                <w:rFonts w:asciiTheme="minorHAnsi" w:hAnsiTheme="minorHAnsi" w:cstheme="minorHAnsi"/>
                <w:b/>
                <w:color w:val="000000"/>
                <w:sz w:val="22"/>
                <w:szCs w:val="22"/>
              </w:rPr>
            </w:pPr>
            <w:r w:rsidRPr="007E4188">
              <w:rPr>
                <w:rFonts w:asciiTheme="minorHAnsi" w:hAnsiTheme="minorHAnsi" w:cstheme="minorHAnsi"/>
                <w:b/>
                <w:color w:val="000000"/>
                <w:sz w:val="22"/>
                <w:szCs w:val="22"/>
              </w:rPr>
              <w:t>1</w:t>
            </w:r>
          </w:p>
        </w:tc>
      </w:tr>
      <w:tr w:rsidR="00DF22AF" w:rsidRPr="00DF22AF" w:rsidTr="00A60AE1">
        <w:trPr>
          <w:trHeight w:val="300"/>
        </w:trPr>
        <w:tc>
          <w:tcPr>
            <w:tcW w:w="3261" w:type="dxa"/>
            <w:shd w:val="clear" w:color="auto" w:fill="auto"/>
            <w:noWrap/>
            <w:vAlign w:val="center"/>
            <w:hideMark/>
          </w:tcPr>
          <w:p w:rsidR="00DF22AF" w:rsidRPr="007E4188" w:rsidRDefault="00DF22AF" w:rsidP="00DF22AF">
            <w:pPr>
              <w:spacing w:line="276" w:lineRule="auto"/>
              <w:jc w:val="center"/>
              <w:rPr>
                <w:rFonts w:asciiTheme="minorHAnsi" w:hAnsiTheme="minorHAnsi" w:cstheme="minorHAnsi"/>
                <w:b/>
                <w:color w:val="000000"/>
                <w:sz w:val="22"/>
                <w:szCs w:val="22"/>
              </w:rPr>
            </w:pPr>
            <w:r w:rsidRPr="007E4188">
              <w:rPr>
                <w:rFonts w:asciiTheme="minorHAnsi" w:hAnsiTheme="minorHAnsi" w:cstheme="minorHAnsi"/>
                <w:b/>
                <w:color w:val="000000"/>
                <w:sz w:val="22"/>
                <w:szCs w:val="22"/>
              </w:rPr>
              <w:t>Peon</w:t>
            </w:r>
          </w:p>
        </w:tc>
        <w:tc>
          <w:tcPr>
            <w:tcW w:w="3969" w:type="dxa"/>
            <w:shd w:val="clear" w:color="auto" w:fill="auto"/>
            <w:noWrap/>
            <w:vAlign w:val="bottom"/>
            <w:hideMark/>
          </w:tcPr>
          <w:p w:rsidR="00DF22AF" w:rsidRPr="007E4188" w:rsidRDefault="00DF22AF" w:rsidP="00DF22AF">
            <w:pPr>
              <w:spacing w:line="276" w:lineRule="auto"/>
              <w:jc w:val="center"/>
              <w:rPr>
                <w:rFonts w:asciiTheme="minorHAnsi" w:hAnsiTheme="minorHAnsi" w:cstheme="minorHAnsi"/>
                <w:b/>
                <w:color w:val="000000"/>
                <w:sz w:val="22"/>
                <w:szCs w:val="22"/>
              </w:rPr>
            </w:pPr>
            <w:r w:rsidRPr="007E4188">
              <w:rPr>
                <w:rFonts w:asciiTheme="minorHAnsi" w:hAnsiTheme="minorHAnsi" w:cstheme="minorHAnsi"/>
                <w:b/>
                <w:color w:val="000000"/>
                <w:sz w:val="22"/>
                <w:szCs w:val="22"/>
              </w:rPr>
              <w:t>1</w:t>
            </w:r>
          </w:p>
        </w:tc>
      </w:tr>
      <w:tr w:rsidR="00DF22AF" w:rsidRPr="00DF22AF" w:rsidTr="00A60AE1">
        <w:trPr>
          <w:trHeight w:val="300"/>
        </w:trPr>
        <w:tc>
          <w:tcPr>
            <w:tcW w:w="3261" w:type="dxa"/>
            <w:shd w:val="clear" w:color="auto" w:fill="auto"/>
            <w:noWrap/>
            <w:vAlign w:val="center"/>
            <w:hideMark/>
          </w:tcPr>
          <w:p w:rsidR="00DF22AF" w:rsidRPr="007E4188" w:rsidRDefault="00DF22AF" w:rsidP="00DF22AF">
            <w:pPr>
              <w:spacing w:line="276" w:lineRule="auto"/>
              <w:jc w:val="center"/>
              <w:rPr>
                <w:rFonts w:asciiTheme="minorHAnsi" w:hAnsiTheme="minorHAnsi" w:cstheme="minorHAnsi"/>
                <w:b/>
                <w:color w:val="000000"/>
                <w:sz w:val="22"/>
                <w:szCs w:val="22"/>
              </w:rPr>
            </w:pPr>
            <w:r w:rsidRPr="007E4188">
              <w:rPr>
                <w:rFonts w:asciiTheme="minorHAnsi" w:hAnsiTheme="minorHAnsi" w:cstheme="minorHAnsi"/>
                <w:b/>
                <w:color w:val="000000"/>
                <w:sz w:val="22"/>
                <w:szCs w:val="22"/>
              </w:rPr>
              <w:t>Guard</w:t>
            </w:r>
          </w:p>
        </w:tc>
        <w:tc>
          <w:tcPr>
            <w:tcW w:w="3969" w:type="dxa"/>
            <w:shd w:val="clear" w:color="auto" w:fill="auto"/>
            <w:noWrap/>
            <w:vAlign w:val="bottom"/>
            <w:hideMark/>
          </w:tcPr>
          <w:p w:rsidR="00DF22AF" w:rsidRPr="007E4188" w:rsidRDefault="00DF22AF" w:rsidP="00DF22AF">
            <w:pPr>
              <w:spacing w:line="276" w:lineRule="auto"/>
              <w:jc w:val="center"/>
              <w:rPr>
                <w:rFonts w:asciiTheme="minorHAnsi" w:hAnsiTheme="minorHAnsi" w:cstheme="minorHAnsi"/>
                <w:b/>
                <w:color w:val="000000"/>
                <w:sz w:val="22"/>
                <w:szCs w:val="22"/>
              </w:rPr>
            </w:pPr>
            <w:r w:rsidRPr="007E4188">
              <w:rPr>
                <w:rFonts w:asciiTheme="minorHAnsi" w:hAnsiTheme="minorHAnsi" w:cstheme="minorHAnsi"/>
                <w:b/>
                <w:color w:val="000000"/>
                <w:sz w:val="22"/>
                <w:szCs w:val="22"/>
              </w:rPr>
              <w:t>2</w:t>
            </w:r>
          </w:p>
        </w:tc>
      </w:tr>
      <w:tr w:rsidR="00DF22AF" w:rsidRPr="00DF22AF" w:rsidTr="00A60AE1">
        <w:trPr>
          <w:trHeight w:val="300"/>
        </w:trPr>
        <w:tc>
          <w:tcPr>
            <w:tcW w:w="3261" w:type="dxa"/>
            <w:shd w:val="clear" w:color="auto" w:fill="auto"/>
            <w:noWrap/>
            <w:vAlign w:val="center"/>
            <w:hideMark/>
          </w:tcPr>
          <w:p w:rsidR="00DF22AF" w:rsidRPr="007E4188" w:rsidRDefault="00DF22AF" w:rsidP="00DF22AF">
            <w:pPr>
              <w:spacing w:line="276" w:lineRule="auto"/>
              <w:jc w:val="center"/>
              <w:rPr>
                <w:rFonts w:asciiTheme="minorHAnsi" w:hAnsiTheme="minorHAnsi" w:cstheme="minorHAnsi"/>
                <w:b/>
                <w:color w:val="000000"/>
                <w:sz w:val="22"/>
                <w:szCs w:val="22"/>
              </w:rPr>
            </w:pPr>
            <w:r w:rsidRPr="007E4188">
              <w:rPr>
                <w:rFonts w:asciiTheme="minorHAnsi" w:hAnsiTheme="minorHAnsi" w:cstheme="minorHAnsi"/>
                <w:b/>
                <w:color w:val="000000"/>
                <w:sz w:val="22"/>
                <w:szCs w:val="22"/>
              </w:rPr>
              <w:t>Manager</w:t>
            </w:r>
          </w:p>
        </w:tc>
        <w:tc>
          <w:tcPr>
            <w:tcW w:w="3969" w:type="dxa"/>
            <w:shd w:val="clear" w:color="auto" w:fill="auto"/>
            <w:noWrap/>
            <w:vAlign w:val="bottom"/>
            <w:hideMark/>
          </w:tcPr>
          <w:p w:rsidR="00DF22AF" w:rsidRPr="007E4188" w:rsidRDefault="00DF22AF" w:rsidP="00DF22AF">
            <w:pPr>
              <w:spacing w:line="276" w:lineRule="auto"/>
              <w:jc w:val="center"/>
              <w:rPr>
                <w:rFonts w:asciiTheme="minorHAnsi" w:hAnsiTheme="minorHAnsi" w:cstheme="minorHAnsi"/>
                <w:b/>
                <w:color w:val="000000"/>
                <w:sz w:val="22"/>
                <w:szCs w:val="22"/>
              </w:rPr>
            </w:pPr>
            <w:r w:rsidRPr="007E4188">
              <w:rPr>
                <w:rFonts w:asciiTheme="minorHAnsi" w:hAnsiTheme="minorHAnsi" w:cstheme="minorHAnsi"/>
                <w:b/>
                <w:color w:val="000000"/>
                <w:sz w:val="22"/>
                <w:szCs w:val="22"/>
              </w:rPr>
              <w:t>1</w:t>
            </w:r>
          </w:p>
        </w:tc>
      </w:tr>
      <w:tr w:rsidR="00DF22AF" w:rsidRPr="00DF22AF" w:rsidTr="00A60AE1">
        <w:trPr>
          <w:trHeight w:val="300"/>
        </w:trPr>
        <w:tc>
          <w:tcPr>
            <w:tcW w:w="3261" w:type="dxa"/>
            <w:shd w:val="clear" w:color="auto" w:fill="002060"/>
            <w:noWrap/>
            <w:vAlign w:val="bottom"/>
            <w:hideMark/>
          </w:tcPr>
          <w:p w:rsidR="00DF22AF" w:rsidRPr="00DF22AF" w:rsidRDefault="00DF22AF" w:rsidP="00DF22AF">
            <w:pPr>
              <w:spacing w:line="276" w:lineRule="auto"/>
              <w:jc w:val="center"/>
              <w:rPr>
                <w:rFonts w:asciiTheme="minorHAnsi" w:hAnsiTheme="minorHAnsi" w:cstheme="minorHAnsi"/>
                <w:b/>
                <w:bCs/>
                <w:color w:val="FFFFFF" w:themeColor="background1"/>
                <w:sz w:val="22"/>
                <w:szCs w:val="22"/>
              </w:rPr>
            </w:pPr>
            <w:r w:rsidRPr="00DF22AF">
              <w:rPr>
                <w:rFonts w:asciiTheme="minorHAnsi" w:hAnsiTheme="minorHAnsi" w:cstheme="minorHAnsi"/>
                <w:b/>
                <w:bCs/>
                <w:color w:val="FFFFFF" w:themeColor="background1"/>
                <w:sz w:val="22"/>
                <w:szCs w:val="22"/>
              </w:rPr>
              <w:t>Total</w:t>
            </w:r>
          </w:p>
        </w:tc>
        <w:tc>
          <w:tcPr>
            <w:tcW w:w="3969" w:type="dxa"/>
            <w:shd w:val="clear" w:color="auto" w:fill="002060"/>
            <w:noWrap/>
            <w:vAlign w:val="bottom"/>
            <w:hideMark/>
          </w:tcPr>
          <w:p w:rsidR="00DF22AF" w:rsidRPr="00DF22AF" w:rsidRDefault="00DD4559" w:rsidP="00DF22AF">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19</w:t>
            </w:r>
          </w:p>
        </w:tc>
      </w:tr>
    </w:tbl>
    <w:p w:rsidR="003D0772" w:rsidRDefault="00DF22AF">
      <w:r>
        <w:t xml:space="preserve"> </w:t>
      </w:r>
      <w:r w:rsidR="003D0772">
        <w:br w:type="page"/>
      </w:r>
    </w:p>
    <w:tbl>
      <w:tblPr>
        <w:tblStyle w:val="TableGrid"/>
        <w:tblW w:w="9497" w:type="dxa"/>
        <w:tblInd w:w="392" w:type="dxa"/>
        <w:tblLayout w:type="fixed"/>
        <w:tblCellMar>
          <w:top w:w="142" w:type="dxa"/>
          <w:bottom w:w="142" w:type="dxa"/>
        </w:tblCellMar>
        <w:tblLook w:val="04A0" w:firstRow="1" w:lastRow="0" w:firstColumn="1" w:lastColumn="0" w:noHBand="0" w:noVBand="1"/>
      </w:tblPr>
      <w:tblGrid>
        <w:gridCol w:w="1272"/>
        <w:gridCol w:w="8225"/>
      </w:tblGrid>
      <w:tr w:rsidR="00915C10" w:rsidTr="00A60AE1">
        <w:trPr>
          <w:trHeight w:val="138"/>
        </w:trPr>
        <w:tc>
          <w:tcPr>
            <w:tcW w:w="1272" w:type="dxa"/>
            <w:shd w:val="clear" w:color="auto" w:fill="002060"/>
            <w:vAlign w:val="center"/>
          </w:tcPr>
          <w:p w:rsidR="00915C10" w:rsidRDefault="00915C10" w:rsidP="004B1B67">
            <w:pPr>
              <w:jc w:val="center"/>
              <w:rPr>
                <w:rFonts w:ascii="Arial" w:hAnsi="Arial" w:cs="Arial"/>
                <w:b/>
                <w:i/>
                <w:sz w:val="22"/>
                <w:szCs w:val="22"/>
              </w:rPr>
            </w:pPr>
            <w:r>
              <w:rPr>
                <w:rFonts w:ascii="Arial" w:hAnsi="Arial" w:cs="Arial"/>
                <w:b/>
                <w:sz w:val="22"/>
                <w:szCs w:val="22"/>
              </w:rPr>
              <w:lastRenderedPageBreak/>
              <w:t>PART F</w:t>
            </w:r>
          </w:p>
        </w:tc>
        <w:tc>
          <w:tcPr>
            <w:tcW w:w="8225" w:type="dxa"/>
            <w:shd w:val="clear" w:color="auto" w:fill="C6D9F1" w:themeFill="text2" w:themeFillTint="33"/>
            <w:vAlign w:val="center"/>
          </w:tcPr>
          <w:p w:rsidR="00915C10" w:rsidRDefault="00915C10" w:rsidP="004B1B67">
            <w:pPr>
              <w:jc w:val="center"/>
              <w:rPr>
                <w:rFonts w:ascii="Arial" w:hAnsi="Arial" w:cs="Arial"/>
                <w:b/>
                <w:sz w:val="22"/>
                <w:szCs w:val="22"/>
              </w:rPr>
            </w:pPr>
            <w:r>
              <w:rPr>
                <w:rFonts w:ascii="Arial" w:hAnsi="Arial" w:cs="Arial"/>
                <w:b/>
                <w:sz w:val="22"/>
                <w:szCs w:val="22"/>
              </w:rPr>
              <w:t>PRODUCT PROFILE</w:t>
            </w:r>
          </w:p>
        </w:tc>
      </w:tr>
    </w:tbl>
    <w:p w:rsidR="00915C10" w:rsidRDefault="00915C10" w:rsidP="00BE20B0">
      <w:pPr>
        <w:pStyle w:val="ListParagraph"/>
        <w:autoSpaceDE w:val="0"/>
        <w:autoSpaceDN w:val="0"/>
        <w:adjustRightInd w:val="0"/>
        <w:spacing w:line="360" w:lineRule="auto"/>
        <w:ind w:left="567"/>
        <w:jc w:val="both"/>
        <w:rPr>
          <w:rFonts w:ascii="Arial" w:hAnsi="Arial" w:cs="Arial"/>
          <w:b/>
          <w:sz w:val="22"/>
          <w:szCs w:val="22"/>
          <w:lang w:eastAsia="en-IN"/>
        </w:rPr>
      </w:pPr>
    </w:p>
    <w:p w:rsidR="00BE20B0" w:rsidRDefault="007D4C3E" w:rsidP="008E3C08">
      <w:pPr>
        <w:pStyle w:val="ListParagraph"/>
        <w:numPr>
          <w:ilvl w:val="0"/>
          <w:numId w:val="44"/>
        </w:numPr>
        <w:autoSpaceDE w:val="0"/>
        <w:autoSpaceDN w:val="0"/>
        <w:adjustRightInd w:val="0"/>
        <w:spacing w:line="360" w:lineRule="auto"/>
        <w:ind w:left="709"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p>
    <w:p w:rsidR="00BE20B0" w:rsidRPr="008E3C08" w:rsidRDefault="0051069E" w:rsidP="008E3C08">
      <w:pPr>
        <w:pStyle w:val="ListParagraph"/>
        <w:autoSpaceDE w:val="0"/>
        <w:autoSpaceDN w:val="0"/>
        <w:adjustRightInd w:val="0"/>
        <w:spacing w:before="240" w:line="360" w:lineRule="auto"/>
        <w:ind w:left="709" w:right="-143"/>
        <w:jc w:val="both"/>
        <w:rPr>
          <w:rFonts w:ascii="Arial" w:hAnsi="Arial" w:cs="Arial"/>
          <w:sz w:val="22"/>
          <w:szCs w:val="22"/>
        </w:rPr>
      </w:pPr>
      <w:r w:rsidRPr="008E3C08">
        <w:rPr>
          <w:rFonts w:ascii="Arial" w:hAnsi="Arial" w:cs="Arial"/>
          <w:sz w:val="22"/>
          <w:szCs w:val="22"/>
        </w:rPr>
        <w:t>Plastic became an integral part in our day to day life. Many products have been made with plastic. It has become a part of our world due to its versatility and cost effectiveness. If compared with other things such as metal, plastic make the total cost of the final product quite low.</w:t>
      </w:r>
    </w:p>
    <w:p w:rsidR="00BE20B0" w:rsidRPr="008E3C08" w:rsidRDefault="00BE20B0" w:rsidP="008E3C08">
      <w:pPr>
        <w:pStyle w:val="ListParagraph"/>
        <w:autoSpaceDE w:val="0"/>
        <w:autoSpaceDN w:val="0"/>
        <w:adjustRightInd w:val="0"/>
        <w:spacing w:before="240" w:line="360" w:lineRule="auto"/>
        <w:ind w:left="709" w:right="-143"/>
        <w:jc w:val="both"/>
        <w:rPr>
          <w:rFonts w:ascii="Arial" w:hAnsi="Arial" w:cs="Arial"/>
          <w:sz w:val="22"/>
          <w:szCs w:val="22"/>
          <w:lang w:eastAsia="en-IN"/>
        </w:rPr>
      </w:pPr>
      <w:r w:rsidRPr="008E3C08">
        <w:rPr>
          <w:rFonts w:ascii="Arial" w:hAnsi="Arial" w:cs="Arial"/>
          <w:sz w:val="22"/>
          <w:szCs w:val="22"/>
          <w:lang w:eastAsia="en-IN"/>
        </w:rPr>
        <w:t xml:space="preserve">M/s </w:t>
      </w:r>
      <w:r w:rsidR="0051069E" w:rsidRPr="008E3C08">
        <w:rPr>
          <w:rFonts w:ascii="Arial" w:hAnsi="Arial" w:cs="Arial"/>
          <w:sz w:val="22"/>
          <w:szCs w:val="22"/>
          <w:lang w:eastAsia="en-IN"/>
        </w:rPr>
        <w:t xml:space="preserve">Plasto packaging Private Limited’s product range include a wide range of plastic products. As raw materials company is using variety of plastic granules like High-density polyethylene (HDPE), low density polyethylene (LDPE), Linear Low Density Polyethylene (LLDPE), High Impact Polystyrene Sheet (HIPS), Polypropylene (PP), Acrylonitrile butadiene styrene (ABS), and Polyvinyl chloride (PVC) to produce products like Plastic Pen Barrels, Pen Caps, Pen Clips, Plastic Food Containers, Stool Container/Urine Container, Plastic Balm Container, Plastic Jar Caps, Plastic Caps, Plastic Cores and Disposable Food Packaging Containers. </w:t>
      </w:r>
    </w:p>
    <w:p w:rsidR="0051069E" w:rsidRPr="008E3C08" w:rsidRDefault="0051069E" w:rsidP="008E3C08">
      <w:pPr>
        <w:pStyle w:val="ListParagraph"/>
        <w:autoSpaceDE w:val="0"/>
        <w:autoSpaceDN w:val="0"/>
        <w:adjustRightInd w:val="0"/>
        <w:spacing w:before="240" w:line="360" w:lineRule="auto"/>
        <w:ind w:left="709" w:right="-143"/>
        <w:jc w:val="both"/>
        <w:rPr>
          <w:rFonts w:ascii="Arial" w:hAnsi="Arial" w:cs="Arial"/>
          <w:b/>
          <w:sz w:val="22"/>
          <w:szCs w:val="22"/>
          <w:lang w:eastAsia="en-IN"/>
        </w:rPr>
      </w:pPr>
      <w:r w:rsidRPr="008E3C08">
        <w:rPr>
          <w:rFonts w:ascii="Arial" w:hAnsi="Arial" w:cs="Arial"/>
          <w:sz w:val="22"/>
          <w:szCs w:val="22"/>
          <w:lang w:eastAsia="en-IN"/>
        </w:rPr>
        <w:t xml:space="preserve">Below </w:t>
      </w:r>
      <w:r w:rsidR="00BE20B0" w:rsidRPr="008E3C08">
        <w:rPr>
          <w:rFonts w:ascii="Arial" w:hAnsi="Arial" w:cs="Arial"/>
          <w:sz w:val="22"/>
          <w:szCs w:val="22"/>
          <w:lang w:eastAsia="en-IN"/>
        </w:rPr>
        <w:t xml:space="preserve">table shows the details </w:t>
      </w:r>
      <w:r w:rsidRPr="008E3C08">
        <w:rPr>
          <w:rFonts w:ascii="Arial" w:hAnsi="Arial" w:cs="Arial"/>
          <w:sz w:val="22"/>
          <w:szCs w:val="22"/>
          <w:lang w:eastAsia="en-IN"/>
        </w:rPr>
        <w:t>of all the products of Plasto Packaging P</w:t>
      </w:r>
      <w:r w:rsidR="00BE20B0" w:rsidRPr="008E3C08">
        <w:rPr>
          <w:rFonts w:ascii="Arial" w:hAnsi="Arial" w:cs="Arial"/>
          <w:sz w:val="22"/>
          <w:szCs w:val="22"/>
          <w:lang w:eastAsia="en-IN"/>
        </w:rPr>
        <w:t>rivate Limited along with their price range, capacity and specifications available in the public domain:</w:t>
      </w:r>
    </w:p>
    <w:p w:rsidR="0051069E" w:rsidRPr="00371BBC" w:rsidRDefault="0051069E" w:rsidP="0051069E">
      <w:pPr>
        <w:spacing w:line="360" w:lineRule="auto"/>
        <w:jc w:val="both"/>
        <w:rPr>
          <w:rFonts w:ascii="Arial" w:hAnsi="Arial" w:cs="Arial"/>
          <w:color w:val="212529"/>
          <w:sz w:val="21"/>
          <w:szCs w:val="21"/>
          <w:lang w:eastAsia="en-IN"/>
        </w:rPr>
      </w:pPr>
    </w:p>
    <w:tbl>
      <w:tblPr>
        <w:tblStyle w:val="TableGrid"/>
        <w:tblW w:w="9072" w:type="dxa"/>
        <w:tblInd w:w="817" w:type="dxa"/>
        <w:tblLook w:val="04A0" w:firstRow="1" w:lastRow="0" w:firstColumn="1" w:lastColumn="0" w:noHBand="0" w:noVBand="1"/>
      </w:tblPr>
      <w:tblGrid>
        <w:gridCol w:w="846"/>
        <w:gridCol w:w="2131"/>
        <w:gridCol w:w="1559"/>
        <w:gridCol w:w="1701"/>
        <w:gridCol w:w="2835"/>
      </w:tblGrid>
      <w:tr w:rsidR="0051069E" w:rsidRPr="00BE20B0" w:rsidTr="008E3C08">
        <w:trPr>
          <w:trHeight w:val="360"/>
        </w:trPr>
        <w:tc>
          <w:tcPr>
            <w:tcW w:w="9072" w:type="dxa"/>
            <w:gridSpan w:val="5"/>
            <w:shd w:val="clear" w:color="auto" w:fill="002060"/>
            <w:vAlign w:val="center"/>
          </w:tcPr>
          <w:p w:rsidR="0051069E" w:rsidRPr="00BE20B0" w:rsidRDefault="0051069E" w:rsidP="00BE20B0">
            <w:pPr>
              <w:spacing w:line="276" w:lineRule="auto"/>
              <w:jc w:val="center"/>
              <w:rPr>
                <w:rFonts w:asciiTheme="minorHAnsi" w:hAnsiTheme="minorHAnsi" w:cstheme="minorHAnsi"/>
                <w:b/>
                <w:color w:val="FFFFFF" w:themeColor="background1"/>
                <w:sz w:val="22"/>
                <w:szCs w:val="22"/>
                <w:lang w:eastAsia="en-IN"/>
              </w:rPr>
            </w:pPr>
            <w:r w:rsidRPr="00BE20B0">
              <w:rPr>
                <w:rFonts w:asciiTheme="minorHAnsi" w:hAnsiTheme="minorHAnsi" w:cstheme="minorHAnsi"/>
                <w:b/>
                <w:color w:val="FFFFFF" w:themeColor="background1"/>
                <w:szCs w:val="22"/>
                <w:lang w:eastAsia="en-IN"/>
              </w:rPr>
              <w:t>Product Profile of the Company</w:t>
            </w:r>
          </w:p>
        </w:tc>
      </w:tr>
      <w:tr w:rsidR="0051069E" w:rsidRPr="00BE20B0" w:rsidTr="008E3C08">
        <w:trPr>
          <w:trHeight w:val="407"/>
        </w:trPr>
        <w:tc>
          <w:tcPr>
            <w:tcW w:w="9072" w:type="dxa"/>
            <w:gridSpan w:val="5"/>
            <w:shd w:val="clear" w:color="auto" w:fill="8DB3E2" w:themeFill="text2" w:themeFillTint="66"/>
            <w:vAlign w:val="center"/>
          </w:tcPr>
          <w:p w:rsidR="0051069E" w:rsidRPr="00BE20B0" w:rsidRDefault="0051069E" w:rsidP="00E77892">
            <w:pPr>
              <w:pStyle w:val="ListParagraph"/>
              <w:numPr>
                <w:ilvl w:val="0"/>
                <w:numId w:val="37"/>
              </w:numPr>
              <w:spacing w:line="276" w:lineRule="auto"/>
              <w:contextualSpacing/>
              <w:jc w:val="center"/>
              <w:rPr>
                <w:rFonts w:asciiTheme="minorHAnsi" w:hAnsiTheme="minorHAnsi" w:cstheme="minorHAnsi"/>
                <w:b/>
                <w:color w:val="212529"/>
                <w:sz w:val="22"/>
                <w:szCs w:val="22"/>
                <w:lang w:eastAsia="en-IN"/>
              </w:rPr>
            </w:pPr>
            <w:r w:rsidRPr="00BE20B0">
              <w:rPr>
                <w:rFonts w:asciiTheme="minorHAnsi" w:hAnsiTheme="minorHAnsi" w:cstheme="minorHAnsi"/>
                <w:b/>
                <w:color w:val="212529"/>
                <w:sz w:val="22"/>
                <w:szCs w:val="22"/>
                <w:lang w:eastAsia="en-IN"/>
              </w:rPr>
              <w:t>Plastic Containers</w:t>
            </w:r>
          </w:p>
        </w:tc>
      </w:tr>
      <w:tr w:rsidR="0051069E" w:rsidRPr="00BE20B0" w:rsidTr="008E3C08">
        <w:trPr>
          <w:trHeight w:val="428"/>
        </w:trPr>
        <w:tc>
          <w:tcPr>
            <w:tcW w:w="846" w:type="dxa"/>
            <w:shd w:val="clear" w:color="auto" w:fill="8DB3E2" w:themeFill="text2" w:themeFillTint="66"/>
          </w:tcPr>
          <w:p w:rsidR="0051069E" w:rsidRPr="00BE20B0" w:rsidRDefault="0051069E" w:rsidP="00BE20B0">
            <w:pPr>
              <w:spacing w:line="276" w:lineRule="auto"/>
              <w:rPr>
                <w:rFonts w:asciiTheme="minorHAnsi" w:hAnsiTheme="minorHAnsi" w:cstheme="minorHAnsi"/>
                <w:b/>
                <w:color w:val="212529"/>
                <w:sz w:val="22"/>
                <w:szCs w:val="22"/>
                <w:lang w:eastAsia="en-IN"/>
              </w:rPr>
            </w:pPr>
            <w:r w:rsidRPr="00BE20B0">
              <w:rPr>
                <w:rFonts w:asciiTheme="minorHAnsi" w:hAnsiTheme="minorHAnsi" w:cstheme="minorHAnsi"/>
                <w:b/>
                <w:color w:val="212529"/>
                <w:sz w:val="22"/>
                <w:szCs w:val="22"/>
                <w:lang w:eastAsia="en-IN"/>
              </w:rPr>
              <w:t>S. No.</w:t>
            </w:r>
          </w:p>
        </w:tc>
        <w:tc>
          <w:tcPr>
            <w:tcW w:w="2131" w:type="dxa"/>
            <w:shd w:val="clear" w:color="auto" w:fill="8DB3E2" w:themeFill="text2" w:themeFillTint="66"/>
            <w:vAlign w:val="center"/>
          </w:tcPr>
          <w:p w:rsidR="0051069E" w:rsidRPr="00BE20B0" w:rsidRDefault="0051069E" w:rsidP="00BE20B0">
            <w:pPr>
              <w:spacing w:line="276" w:lineRule="auto"/>
              <w:jc w:val="center"/>
              <w:rPr>
                <w:rFonts w:asciiTheme="minorHAnsi" w:hAnsiTheme="minorHAnsi" w:cstheme="minorHAnsi"/>
                <w:b/>
                <w:color w:val="212529"/>
                <w:sz w:val="22"/>
                <w:szCs w:val="22"/>
                <w:lang w:eastAsia="en-IN"/>
              </w:rPr>
            </w:pPr>
            <w:r w:rsidRPr="00BE20B0">
              <w:rPr>
                <w:rFonts w:asciiTheme="minorHAnsi" w:hAnsiTheme="minorHAnsi" w:cstheme="minorHAnsi"/>
                <w:b/>
                <w:color w:val="212529"/>
                <w:sz w:val="22"/>
                <w:szCs w:val="22"/>
                <w:lang w:eastAsia="en-IN"/>
              </w:rPr>
              <w:t>Name of the product</w:t>
            </w:r>
          </w:p>
        </w:tc>
        <w:tc>
          <w:tcPr>
            <w:tcW w:w="1559" w:type="dxa"/>
            <w:shd w:val="clear" w:color="auto" w:fill="8DB3E2" w:themeFill="text2" w:themeFillTint="66"/>
            <w:vAlign w:val="center"/>
          </w:tcPr>
          <w:p w:rsidR="0051069E" w:rsidRPr="00BE20B0" w:rsidRDefault="0051069E" w:rsidP="00BE20B0">
            <w:pPr>
              <w:spacing w:line="276" w:lineRule="auto"/>
              <w:jc w:val="center"/>
              <w:rPr>
                <w:rFonts w:asciiTheme="minorHAnsi" w:hAnsiTheme="minorHAnsi" w:cstheme="minorHAnsi"/>
                <w:b/>
                <w:color w:val="212529"/>
                <w:sz w:val="22"/>
                <w:szCs w:val="22"/>
                <w:lang w:eastAsia="en-IN"/>
              </w:rPr>
            </w:pPr>
            <w:r w:rsidRPr="00BE20B0">
              <w:rPr>
                <w:rFonts w:asciiTheme="minorHAnsi" w:hAnsiTheme="minorHAnsi" w:cstheme="minorHAnsi"/>
                <w:b/>
                <w:color w:val="212529"/>
                <w:sz w:val="22"/>
                <w:szCs w:val="22"/>
                <w:lang w:eastAsia="en-IN"/>
              </w:rPr>
              <w:t>Price Range</w:t>
            </w:r>
          </w:p>
        </w:tc>
        <w:tc>
          <w:tcPr>
            <w:tcW w:w="1701" w:type="dxa"/>
            <w:shd w:val="clear" w:color="auto" w:fill="8DB3E2" w:themeFill="text2" w:themeFillTint="66"/>
            <w:vAlign w:val="center"/>
          </w:tcPr>
          <w:p w:rsidR="0051069E" w:rsidRPr="00BE20B0" w:rsidRDefault="0051069E" w:rsidP="00BE20B0">
            <w:pPr>
              <w:spacing w:line="276" w:lineRule="auto"/>
              <w:jc w:val="center"/>
              <w:rPr>
                <w:rFonts w:asciiTheme="minorHAnsi" w:hAnsiTheme="minorHAnsi" w:cstheme="minorHAnsi"/>
                <w:b/>
                <w:color w:val="212529"/>
                <w:sz w:val="22"/>
                <w:szCs w:val="22"/>
                <w:lang w:eastAsia="en-IN"/>
              </w:rPr>
            </w:pPr>
            <w:r w:rsidRPr="00BE20B0">
              <w:rPr>
                <w:rFonts w:asciiTheme="minorHAnsi" w:hAnsiTheme="minorHAnsi" w:cstheme="minorHAnsi"/>
                <w:b/>
                <w:color w:val="212529"/>
                <w:sz w:val="22"/>
                <w:szCs w:val="22"/>
                <w:lang w:eastAsia="en-IN"/>
              </w:rPr>
              <w:t>Capacity</w:t>
            </w:r>
          </w:p>
        </w:tc>
        <w:tc>
          <w:tcPr>
            <w:tcW w:w="2835" w:type="dxa"/>
            <w:shd w:val="clear" w:color="auto" w:fill="8DB3E2" w:themeFill="text2" w:themeFillTint="66"/>
            <w:vAlign w:val="center"/>
          </w:tcPr>
          <w:p w:rsidR="0051069E" w:rsidRPr="00BE20B0" w:rsidRDefault="0051069E" w:rsidP="00BE20B0">
            <w:pPr>
              <w:spacing w:line="276" w:lineRule="auto"/>
              <w:jc w:val="center"/>
              <w:rPr>
                <w:rFonts w:asciiTheme="minorHAnsi" w:hAnsiTheme="minorHAnsi" w:cstheme="minorHAnsi"/>
                <w:b/>
                <w:color w:val="212529"/>
                <w:sz w:val="22"/>
                <w:szCs w:val="22"/>
                <w:lang w:eastAsia="en-IN"/>
              </w:rPr>
            </w:pPr>
            <w:r w:rsidRPr="00BE20B0">
              <w:rPr>
                <w:rFonts w:asciiTheme="minorHAnsi" w:hAnsiTheme="minorHAnsi" w:cstheme="minorHAnsi"/>
                <w:b/>
                <w:color w:val="212529"/>
                <w:sz w:val="22"/>
                <w:szCs w:val="22"/>
                <w:lang w:eastAsia="en-IN"/>
              </w:rPr>
              <w:t>Specifications</w:t>
            </w:r>
          </w:p>
        </w:tc>
      </w:tr>
      <w:tr w:rsidR="0051069E" w:rsidRPr="00BE20B0" w:rsidTr="008E3C08">
        <w:tc>
          <w:tcPr>
            <w:tcW w:w="846" w:type="dxa"/>
            <w:shd w:val="clear" w:color="auto" w:fill="auto"/>
          </w:tcPr>
          <w:p w:rsidR="0051069E" w:rsidRPr="00BE20B0" w:rsidRDefault="0051069E" w:rsidP="00E77892">
            <w:pPr>
              <w:pStyle w:val="ListParagraph"/>
              <w:numPr>
                <w:ilvl w:val="0"/>
                <w:numId w:val="38"/>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BE20B0">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Plastic Food Containers</w:t>
            </w:r>
          </w:p>
        </w:tc>
        <w:tc>
          <w:tcPr>
            <w:tcW w:w="1559" w:type="dxa"/>
            <w:shd w:val="clear" w:color="auto" w:fill="auto"/>
            <w:vAlign w:val="center"/>
          </w:tcPr>
          <w:p w:rsidR="0051069E" w:rsidRPr="00AF1835" w:rsidRDefault="0051069E" w:rsidP="00BE20B0">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2-7/piece</w:t>
            </w:r>
          </w:p>
        </w:tc>
        <w:tc>
          <w:tcPr>
            <w:tcW w:w="1701" w:type="dxa"/>
            <w:shd w:val="clear" w:color="auto" w:fill="auto"/>
            <w:vAlign w:val="center"/>
          </w:tcPr>
          <w:p w:rsidR="0051069E" w:rsidRPr="00BE20B0" w:rsidRDefault="0051069E" w:rsidP="00BE20B0">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300 ml also available in 750 ml and 1 L</w:t>
            </w:r>
          </w:p>
        </w:tc>
        <w:tc>
          <w:tcPr>
            <w:tcW w:w="2835" w:type="dxa"/>
            <w:shd w:val="clear" w:color="auto" w:fill="auto"/>
            <w:vAlign w:val="center"/>
          </w:tcPr>
          <w:p w:rsidR="0051069E" w:rsidRPr="00BE20B0" w:rsidRDefault="0051069E" w:rsidP="00BE20B0">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212529"/>
                <w:sz w:val="22"/>
                <w:szCs w:val="22"/>
                <w:lang w:eastAsia="en-IN"/>
              </w:rPr>
              <w:t>Round &amp; plain in shape, used in food packaging.</w:t>
            </w:r>
          </w:p>
        </w:tc>
      </w:tr>
      <w:tr w:rsidR="0051069E" w:rsidRPr="00BE20B0" w:rsidTr="008E3C08">
        <w:tc>
          <w:tcPr>
            <w:tcW w:w="846" w:type="dxa"/>
            <w:shd w:val="clear" w:color="auto" w:fill="auto"/>
          </w:tcPr>
          <w:p w:rsidR="0051069E" w:rsidRPr="00BE20B0" w:rsidRDefault="0051069E" w:rsidP="00E77892">
            <w:pPr>
              <w:pStyle w:val="ListParagraph"/>
              <w:numPr>
                <w:ilvl w:val="0"/>
                <w:numId w:val="38"/>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BE20B0">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Stool Container/Urine Container</w:t>
            </w:r>
          </w:p>
        </w:tc>
        <w:tc>
          <w:tcPr>
            <w:tcW w:w="1559" w:type="dxa"/>
            <w:shd w:val="clear" w:color="auto" w:fill="auto"/>
            <w:vAlign w:val="center"/>
          </w:tcPr>
          <w:p w:rsidR="0051069E" w:rsidRPr="00AF1835" w:rsidRDefault="0051069E" w:rsidP="00BE20B0">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1-2/piece</w:t>
            </w:r>
          </w:p>
        </w:tc>
        <w:tc>
          <w:tcPr>
            <w:tcW w:w="1701" w:type="dxa"/>
            <w:shd w:val="clear" w:color="auto" w:fill="auto"/>
            <w:vAlign w:val="center"/>
          </w:tcPr>
          <w:p w:rsidR="0051069E" w:rsidRPr="00BE20B0" w:rsidRDefault="0051069E" w:rsidP="00BE20B0">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30 ml</w:t>
            </w:r>
          </w:p>
        </w:tc>
        <w:tc>
          <w:tcPr>
            <w:tcW w:w="2835" w:type="dxa"/>
            <w:shd w:val="clear" w:color="auto" w:fill="auto"/>
            <w:vAlign w:val="center"/>
          </w:tcPr>
          <w:p w:rsidR="0051069E" w:rsidRPr="00BE20B0" w:rsidRDefault="0051069E" w:rsidP="00BE20B0">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Screw Cap and round in shape.</w:t>
            </w:r>
          </w:p>
        </w:tc>
      </w:tr>
      <w:tr w:rsidR="0051069E" w:rsidRPr="00BE20B0" w:rsidTr="008E3C08">
        <w:tc>
          <w:tcPr>
            <w:tcW w:w="846" w:type="dxa"/>
            <w:shd w:val="clear" w:color="auto" w:fill="auto"/>
          </w:tcPr>
          <w:p w:rsidR="0051069E" w:rsidRPr="00BE20B0" w:rsidRDefault="0051069E" w:rsidP="00E77892">
            <w:pPr>
              <w:pStyle w:val="ListParagraph"/>
              <w:numPr>
                <w:ilvl w:val="0"/>
                <w:numId w:val="38"/>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BE20B0">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Plastic Balm Container</w:t>
            </w:r>
          </w:p>
        </w:tc>
        <w:tc>
          <w:tcPr>
            <w:tcW w:w="1559" w:type="dxa"/>
            <w:shd w:val="clear" w:color="auto" w:fill="auto"/>
            <w:vAlign w:val="center"/>
          </w:tcPr>
          <w:p w:rsidR="0051069E" w:rsidRPr="00AF1835" w:rsidRDefault="0051069E" w:rsidP="00BE20B0">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1-2/piece</w:t>
            </w:r>
          </w:p>
        </w:tc>
        <w:tc>
          <w:tcPr>
            <w:tcW w:w="1701" w:type="dxa"/>
            <w:shd w:val="clear" w:color="auto" w:fill="auto"/>
            <w:vAlign w:val="center"/>
          </w:tcPr>
          <w:p w:rsidR="0051069E" w:rsidRPr="00BE20B0" w:rsidRDefault="0051069E" w:rsidP="00BE20B0">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5 gm</w:t>
            </w:r>
          </w:p>
        </w:tc>
        <w:tc>
          <w:tcPr>
            <w:tcW w:w="2835" w:type="dxa"/>
            <w:shd w:val="clear" w:color="auto" w:fill="auto"/>
            <w:vAlign w:val="center"/>
          </w:tcPr>
          <w:p w:rsidR="0051069E" w:rsidRPr="00BE20B0" w:rsidRDefault="0051069E" w:rsidP="00BE20B0">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212529"/>
                <w:sz w:val="22"/>
                <w:szCs w:val="22"/>
                <w:lang w:eastAsia="en-IN"/>
              </w:rPr>
              <w:t xml:space="preserve">Red </w:t>
            </w:r>
            <w:r w:rsidRPr="00BE20B0">
              <w:rPr>
                <w:rFonts w:asciiTheme="minorHAnsi" w:hAnsiTheme="minorHAnsi" w:cstheme="minorHAnsi"/>
                <w:color w:val="000000"/>
                <w:spacing w:val="3"/>
                <w:sz w:val="22"/>
                <w:szCs w:val="22"/>
                <w:shd w:val="clear" w:color="auto" w:fill="FFFFFF"/>
              </w:rPr>
              <w:t>Cap and round in shape.</w:t>
            </w:r>
          </w:p>
        </w:tc>
      </w:tr>
      <w:tr w:rsidR="0051069E" w:rsidRPr="00BE20B0" w:rsidTr="008E3C08">
        <w:tc>
          <w:tcPr>
            <w:tcW w:w="846" w:type="dxa"/>
            <w:shd w:val="clear" w:color="auto" w:fill="auto"/>
          </w:tcPr>
          <w:p w:rsidR="0051069E" w:rsidRPr="00BE20B0" w:rsidRDefault="0051069E" w:rsidP="00E77892">
            <w:pPr>
              <w:pStyle w:val="ListParagraph"/>
              <w:numPr>
                <w:ilvl w:val="0"/>
                <w:numId w:val="38"/>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BE20B0">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Disposable Food Packaging Containers</w:t>
            </w:r>
          </w:p>
        </w:tc>
        <w:tc>
          <w:tcPr>
            <w:tcW w:w="1559" w:type="dxa"/>
            <w:shd w:val="clear" w:color="auto" w:fill="auto"/>
            <w:vAlign w:val="center"/>
          </w:tcPr>
          <w:p w:rsidR="0051069E" w:rsidRPr="00AF1835" w:rsidRDefault="0051069E" w:rsidP="00BE20B0">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2-7/piece</w:t>
            </w:r>
          </w:p>
        </w:tc>
        <w:tc>
          <w:tcPr>
            <w:tcW w:w="1701" w:type="dxa"/>
            <w:shd w:val="clear" w:color="auto" w:fill="auto"/>
            <w:vAlign w:val="center"/>
          </w:tcPr>
          <w:p w:rsidR="0051069E" w:rsidRPr="00BE20B0" w:rsidRDefault="0051069E" w:rsidP="00BE20B0">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500 ml also available in 750 ml and 1 L</w:t>
            </w:r>
          </w:p>
        </w:tc>
        <w:tc>
          <w:tcPr>
            <w:tcW w:w="2835" w:type="dxa"/>
            <w:shd w:val="clear" w:color="auto" w:fill="auto"/>
            <w:vAlign w:val="center"/>
          </w:tcPr>
          <w:p w:rsidR="0051069E" w:rsidRPr="00BE20B0" w:rsidRDefault="0051069E" w:rsidP="00BE20B0">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212529"/>
                <w:sz w:val="22"/>
                <w:szCs w:val="22"/>
                <w:lang w:eastAsia="en-IN"/>
              </w:rPr>
              <w:t>Black, plain and circular in shape.</w:t>
            </w:r>
          </w:p>
        </w:tc>
      </w:tr>
      <w:tr w:rsidR="0051069E" w:rsidRPr="00BE20B0" w:rsidTr="008E3C08">
        <w:tc>
          <w:tcPr>
            <w:tcW w:w="846" w:type="dxa"/>
            <w:shd w:val="clear" w:color="auto" w:fill="auto"/>
          </w:tcPr>
          <w:p w:rsidR="0051069E" w:rsidRPr="00BE20B0" w:rsidRDefault="0051069E" w:rsidP="00E77892">
            <w:pPr>
              <w:pStyle w:val="ListParagraph"/>
              <w:numPr>
                <w:ilvl w:val="0"/>
                <w:numId w:val="38"/>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BE20B0">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Plastic Balm Container</w:t>
            </w:r>
          </w:p>
        </w:tc>
        <w:tc>
          <w:tcPr>
            <w:tcW w:w="1559" w:type="dxa"/>
            <w:shd w:val="clear" w:color="auto" w:fill="auto"/>
            <w:vAlign w:val="center"/>
          </w:tcPr>
          <w:p w:rsidR="0051069E" w:rsidRPr="00AF1835" w:rsidRDefault="0051069E" w:rsidP="00BE20B0">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z w:val="22"/>
                <w:szCs w:val="22"/>
                <w:lang w:eastAsia="en-IN"/>
              </w:rPr>
              <w:t>Rs</w:t>
            </w:r>
            <w:proofErr w:type="spellEnd"/>
            <w:r w:rsidRPr="00AF1835">
              <w:rPr>
                <w:rFonts w:asciiTheme="minorHAnsi" w:hAnsiTheme="minorHAnsi" w:cstheme="minorHAnsi"/>
                <w:sz w:val="22"/>
                <w:szCs w:val="22"/>
                <w:lang w:eastAsia="en-IN"/>
              </w:rPr>
              <w:t xml:space="preserve"> 1-2/piece</w:t>
            </w:r>
          </w:p>
        </w:tc>
        <w:tc>
          <w:tcPr>
            <w:tcW w:w="1701" w:type="dxa"/>
            <w:shd w:val="clear" w:color="auto" w:fill="auto"/>
            <w:vAlign w:val="center"/>
          </w:tcPr>
          <w:p w:rsidR="0051069E" w:rsidRPr="00BE20B0" w:rsidRDefault="0051069E" w:rsidP="00BE20B0">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30 gm</w:t>
            </w:r>
          </w:p>
        </w:tc>
        <w:tc>
          <w:tcPr>
            <w:tcW w:w="2835" w:type="dxa"/>
            <w:shd w:val="clear" w:color="auto" w:fill="auto"/>
            <w:vAlign w:val="center"/>
          </w:tcPr>
          <w:p w:rsidR="0051069E" w:rsidRPr="00BE20B0" w:rsidRDefault="0051069E" w:rsidP="00BE20B0">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 xml:space="preserve">Screw Cap, round in shape and </w:t>
            </w:r>
            <w:r w:rsidRPr="00BE20B0">
              <w:rPr>
                <w:rFonts w:asciiTheme="minorHAnsi" w:hAnsiTheme="minorHAnsi" w:cstheme="minorHAnsi"/>
                <w:color w:val="212529"/>
                <w:sz w:val="22"/>
                <w:szCs w:val="22"/>
                <w:lang w:eastAsia="en-IN"/>
              </w:rPr>
              <w:t xml:space="preserve">used in </w:t>
            </w:r>
            <w:r w:rsidRPr="00BE20B0">
              <w:rPr>
                <w:rFonts w:asciiTheme="minorHAnsi" w:hAnsiTheme="minorHAnsi" w:cstheme="minorHAnsi"/>
                <w:color w:val="000000"/>
                <w:spacing w:val="3"/>
                <w:sz w:val="22"/>
                <w:szCs w:val="22"/>
                <w:shd w:val="clear" w:color="auto" w:fill="FFFFFF"/>
              </w:rPr>
              <w:t>Balm Packing.</w:t>
            </w:r>
          </w:p>
        </w:tc>
      </w:tr>
      <w:tr w:rsidR="0051069E" w:rsidRPr="00BE20B0" w:rsidTr="008E3C08">
        <w:tc>
          <w:tcPr>
            <w:tcW w:w="846" w:type="dxa"/>
            <w:shd w:val="clear" w:color="auto" w:fill="auto"/>
          </w:tcPr>
          <w:p w:rsidR="0051069E" w:rsidRPr="00BE20B0" w:rsidRDefault="0051069E" w:rsidP="00E77892">
            <w:pPr>
              <w:pStyle w:val="ListParagraph"/>
              <w:numPr>
                <w:ilvl w:val="0"/>
                <w:numId w:val="38"/>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BE20B0">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z w:val="22"/>
                <w:szCs w:val="22"/>
                <w:lang w:eastAsia="en-IN"/>
              </w:rPr>
              <w:t>Ayurvedic</w:t>
            </w:r>
            <w:proofErr w:type="spellEnd"/>
            <w:r w:rsidRPr="00AF1835">
              <w:rPr>
                <w:rFonts w:asciiTheme="minorHAnsi" w:hAnsiTheme="minorHAnsi" w:cstheme="minorHAnsi"/>
                <w:sz w:val="22"/>
                <w:szCs w:val="22"/>
                <w:lang w:eastAsia="en-IN"/>
              </w:rPr>
              <w:t xml:space="preserve"> Medicine Container</w:t>
            </w:r>
          </w:p>
        </w:tc>
        <w:tc>
          <w:tcPr>
            <w:tcW w:w="1559" w:type="dxa"/>
            <w:shd w:val="clear" w:color="auto" w:fill="auto"/>
            <w:vAlign w:val="center"/>
          </w:tcPr>
          <w:p w:rsidR="0051069E" w:rsidRPr="00AF1835" w:rsidRDefault="0051069E" w:rsidP="00BE20B0">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1-2/piece</w:t>
            </w:r>
          </w:p>
        </w:tc>
        <w:tc>
          <w:tcPr>
            <w:tcW w:w="1701" w:type="dxa"/>
            <w:shd w:val="clear" w:color="auto" w:fill="auto"/>
            <w:vAlign w:val="center"/>
          </w:tcPr>
          <w:p w:rsidR="0051069E" w:rsidRPr="00BE20B0" w:rsidRDefault="0051069E" w:rsidP="00BE20B0">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30 gm</w:t>
            </w:r>
          </w:p>
        </w:tc>
        <w:tc>
          <w:tcPr>
            <w:tcW w:w="2835" w:type="dxa"/>
            <w:shd w:val="clear" w:color="auto" w:fill="auto"/>
            <w:vAlign w:val="center"/>
          </w:tcPr>
          <w:p w:rsidR="0051069E" w:rsidRPr="00BE20B0" w:rsidRDefault="0051069E" w:rsidP="00BE20B0">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 xml:space="preserve">Printed, round in shape and </w:t>
            </w:r>
            <w:r w:rsidRPr="00BE20B0">
              <w:rPr>
                <w:rFonts w:asciiTheme="minorHAnsi" w:hAnsiTheme="minorHAnsi" w:cstheme="minorHAnsi"/>
                <w:color w:val="212529"/>
                <w:sz w:val="22"/>
                <w:szCs w:val="22"/>
                <w:lang w:eastAsia="en-IN"/>
              </w:rPr>
              <w:t xml:space="preserve">used in </w:t>
            </w:r>
            <w:r w:rsidRPr="00BE20B0">
              <w:rPr>
                <w:rFonts w:asciiTheme="minorHAnsi" w:hAnsiTheme="minorHAnsi" w:cstheme="minorHAnsi"/>
                <w:color w:val="000000"/>
                <w:spacing w:val="3"/>
                <w:sz w:val="22"/>
                <w:szCs w:val="22"/>
                <w:shd w:val="clear" w:color="auto" w:fill="FFFFFF"/>
              </w:rPr>
              <w:t>medicine storage.</w:t>
            </w:r>
          </w:p>
        </w:tc>
      </w:tr>
      <w:tr w:rsidR="0051069E" w:rsidRPr="00BE20B0" w:rsidTr="008E3C08">
        <w:tc>
          <w:tcPr>
            <w:tcW w:w="846" w:type="dxa"/>
            <w:shd w:val="clear" w:color="auto" w:fill="auto"/>
          </w:tcPr>
          <w:p w:rsidR="0051069E" w:rsidRPr="00BE20B0" w:rsidRDefault="0051069E" w:rsidP="00E77892">
            <w:pPr>
              <w:pStyle w:val="ListParagraph"/>
              <w:numPr>
                <w:ilvl w:val="0"/>
                <w:numId w:val="38"/>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BE20B0">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Plastic Balm Storage Container</w:t>
            </w:r>
          </w:p>
        </w:tc>
        <w:tc>
          <w:tcPr>
            <w:tcW w:w="1559" w:type="dxa"/>
            <w:shd w:val="clear" w:color="auto" w:fill="auto"/>
            <w:vAlign w:val="center"/>
          </w:tcPr>
          <w:p w:rsidR="0051069E" w:rsidRPr="00AF1835" w:rsidRDefault="0051069E" w:rsidP="00BE20B0">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1-2/piece</w:t>
            </w:r>
          </w:p>
        </w:tc>
        <w:tc>
          <w:tcPr>
            <w:tcW w:w="1701" w:type="dxa"/>
            <w:shd w:val="clear" w:color="auto" w:fill="auto"/>
            <w:vAlign w:val="center"/>
          </w:tcPr>
          <w:p w:rsidR="0051069E" w:rsidRPr="00BE20B0" w:rsidRDefault="0051069E" w:rsidP="00BE20B0">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20 gm</w:t>
            </w:r>
          </w:p>
        </w:tc>
        <w:tc>
          <w:tcPr>
            <w:tcW w:w="2835" w:type="dxa"/>
            <w:shd w:val="clear" w:color="auto" w:fill="auto"/>
            <w:vAlign w:val="center"/>
          </w:tcPr>
          <w:p w:rsidR="0051069E" w:rsidRPr="00BE20B0" w:rsidRDefault="0051069E" w:rsidP="00BE20B0">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 xml:space="preserve">Screw Cap, round in shape and </w:t>
            </w:r>
            <w:r w:rsidRPr="00BE20B0">
              <w:rPr>
                <w:rFonts w:asciiTheme="minorHAnsi" w:hAnsiTheme="minorHAnsi" w:cstheme="minorHAnsi"/>
                <w:color w:val="212529"/>
                <w:sz w:val="22"/>
                <w:szCs w:val="22"/>
                <w:lang w:eastAsia="en-IN"/>
              </w:rPr>
              <w:t xml:space="preserve">used in </w:t>
            </w:r>
            <w:r w:rsidRPr="00BE20B0">
              <w:rPr>
                <w:rFonts w:asciiTheme="minorHAnsi" w:hAnsiTheme="minorHAnsi" w:cstheme="minorHAnsi"/>
                <w:color w:val="000000"/>
                <w:spacing w:val="3"/>
                <w:sz w:val="22"/>
                <w:szCs w:val="22"/>
                <w:shd w:val="clear" w:color="auto" w:fill="FFFFFF"/>
              </w:rPr>
              <w:t>Balm Storage.</w:t>
            </w:r>
          </w:p>
        </w:tc>
      </w:tr>
      <w:tr w:rsidR="0051069E" w:rsidRPr="00BE20B0" w:rsidTr="008E3C08">
        <w:tc>
          <w:tcPr>
            <w:tcW w:w="846" w:type="dxa"/>
            <w:shd w:val="clear" w:color="auto" w:fill="auto"/>
          </w:tcPr>
          <w:p w:rsidR="0051069E" w:rsidRPr="00BE20B0" w:rsidRDefault="0051069E" w:rsidP="00E77892">
            <w:pPr>
              <w:pStyle w:val="ListParagraph"/>
              <w:numPr>
                <w:ilvl w:val="0"/>
                <w:numId w:val="38"/>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BE20B0" w:rsidRDefault="0051069E" w:rsidP="00BE20B0">
            <w:pPr>
              <w:spacing w:line="276" w:lineRule="auto"/>
              <w:jc w:val="center"/>
              <w:rPr>
                <w:rFonts w:asciiTheme="minorHAnsi" w:hAnsiTheme="minorHAnsi" w:cstheme="minorHAnsi"/>
                <w:color w:val="212529"/>
                <w:sz w:val="22"/>
                <w:szCs w:val="22"/>
                <w:lang w:eastAsia="en-IN"/>
              </w:rPr>
            </w:pPr>
            <w:r w:rsidRPr="00AF1835">
              <w:rPr>
                <w:rFonts w:asciiTheme="minorHAnsi" w:hAnsiTheme="minorHAnsi" w:cstheme="minorHAnsi"/>
                <w:sz w:val="22"/>
                <w:szCs w:val="22"/>
                <w:lang w:eastAsia="en-IN"/>
              </w:rPr>
              <w:t>Printed Balm Container</w:t>
            </w:r>
          </w:p>
        </w:tc>
        <w:tc>
          <w:tcPr>
            <w:tcW w:w="1559" w:type="dxa"/>
            <w:shd w:val="clear" w:color="auto" w:fill="auto"/>
            <w:vAlign w:val="center"/>
          </w:tcPr>
          <w:p w:rsidR="0051069E" w:rsidRPr="00BE20B0" w:rsidRDefault="0051069E" w:rsidP="00BE20B0">
            <w:pPr>
              <w:spacing w:line="276" w:lineRule="auto"/>
              <w:jc w:val="center"/>
              <w:rPr>
                <w:rFonts w:asciiTheme="minorHAnsi" w:hAnsiTheme="minorHAnsi" w:cstheme="minorHAnsi"/>
                <w:color w:val="212529"/>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1-2/piece</w:t>
            </w:r>
          </w:p>
        </w:tc>
        <w:tc>
          <w:tcPr>
            <w:tcW w:w="1701" w:type="dxa"/>
            <w:shd w:val="clear" w:color="auto" w:fill="auto"/>
            <w:vAlign w:val="center"/>
          </w:tcPr>
          <w:p w:rsidR="0051069E" w:rsidRPr="00BE20B0" w:rsidRDefault="0051069E" w:rsidP="00BE20B0">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20 gm</w:t>
            </w:r>
          </w:p>
        </w:tc>
        <w:tc>
          <w:tcPr>
            <w:tcW w:w="2835" w:type="dxa"/>
            <w:shd w:val="clear" w:color="auto" w:fill="auto"/>
            <w:vAlign w:val="center"/>
          </w:tcPr>
          <w:p w:rsidR="0051069E" w:rsidRPr="00BE20B0" w:rsidRDefault="0051069E" w:rsidP="00BE20B0">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Screw Cap and round in shape.</w:t>
            </w:r>
          </w:p>
        </w:tc>
      </w:tr>
      <w:tr w:rsidR="0051069E" w:rsidRPr="00BE20B0" w:rsidTr="008E3C08">
        <w:trPr>
          <w:trHeight w:val="425"/>
        </w:trPr>
        <w:tc>
          <w:tcPr>
            <w:tcW w:w="9072" w:type="dxa"/>
            <w:gridSpan w:val="5"/>
            <w:shd w:val="clear" w:color="auto" w:fill="8DB3E2" w:themeFill="text2" w:themeFillTint="66"/>
            <w:vAlign w:val="center"/>
          </w:tcPr>
          <w:p w:rsidR="0051069E" w:rsidRPr="00BE20B0" w:rsidRDefault="0051069E" w:rsidP="00E77892">
            <w:pPr>
              <w:pStyle w:val="ListParagraph"/>
              <w:numPr>
                <w:ilvl w:val="0"/>
                <w:numId w:val="37"/>
              </w:numPr>
              <w:spacing w:line="276" w:lineRule="auto"/>
              <w:contextualSpacing/>
              <w:jc w:val="center"/>
              <w:rPr>
                <w:rFonts w:asciiTheme="minorHAnsi" w:hAnsiTheme="minorHAnsi" w:cstheme="minorHAnsi"/>
                <w:b/>
                <w:color w:val="212529"/>
                <w:sz w:val="22"/>
                <w:szCs w:val="22"/>
                <w:lang w:eastAsia="en-IN"/>
              </w:rPr>
            </w:pPr>
            <w:r w:rsidRPr="00BE20B0">
              <w:rPr>
                <w:rFonts w:asciiTheme="minorHAnsi" w:hAnsiTheme="minorHAnsi" w:cstheme="minorHAnsi"/>
                <w:b/>
                <w:color w:val="212529"/>
                <w:sz w:val="22"/>
                <w:szCs w:val="22"/>
                <w:lang w:eastAsia="en-IN"/>
              </w:rPr>
              <w:t>Plastic Cap</w:t>
            </w:r>
          </w:p>
        </w:tc>
      </w:tr>
      <w:tr w:rsidR="0051069E" w:rsidRPr="00BE20B0" w:rsidTr="008E3C08">
        <w:tc>
          <w:tcPr>
            <w:tcW w:w="846" w:type="dxa"/>
            <w:shd w:val="clear" w:color="auto" w:fill="auto"/>
          </w:tcPr>
          <w:p w:rsidR="0051069E" w:rsidRPr="00BE20B0" w:rsidRDefault="0051069E" w:rsidP="00E77892">
            <w:pPr>
              <w:pStyle w:val="ListParagraph"/>
              <w:numPr>
                <w:ilvl w:val="0"/>
                <w:numId w:val="39"/>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Plastic Cap</w:t>
            </w:r>
          </w:p>
        </w:tc>
        <w:tc>
          <w:tcPr>
            <w:tcW w:w="1559" w:type="dxa"/>
            <w:shd w:val="clear" w:color="auto" w:fill="auto"/>
            <w:vAlign w:val="center"/>
          </w:tcPr>
          <w:p w:rsidR="0051069E" w:rsidRPr="00AF1835" w:rsidRDefault="00BE20B0" w:rsidP="00CF0A56">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0.50 </w:t>
            </w:r>
            <w:r w:rsidR="0051069E" w:rsidRPr="00AF1835">
              <w:rPr>
                <w:rFonts w:asciiTheme="minorHAnsi" w:hAnsiTheme="minorHAnsi" w:cstheme="minorHAnsi"/>
                <w:spacing w:val="3"/>
                <w:sz w:val="22"/>
                <w:szCs w:val="22"/>
                <w:shd w:val="clear" w:color="auto" w:fill="FFFFFF"/>
              </w:rPr>
              <w:t>3/piece</w:t>
            </w:r>
          </w:p>
        </w:tc>
        <w:tc>
          <w:tcPr>
            <w:tcW w:w="1701"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0-10 mm</w:t>
            </w:r>
          </w:p>
        </w:tc>
        <w:tc>
          <w:tcPr>
            <w:tcW w:w="2835"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 xml:space="preserve">Yellow </w:t>
            </w:r>
            <w:r w:rsidR="00BE20B0" w:rsidRPr="00BE20B0">
              <w:rPr>
                <w:rFonts w:asciiTheme="minorHAnsi" w:hAnsiTheme="minorHAnsi" w:cstheme="minorHAnsi"/>
                <w:color w:val="000000"/>
                <w:spacing w:val="3"/>
                <w:sz w:val="22"/>
                <w:szCs w:val="22"/>
                <w:shd w:val="clear" w:color="auto" w:fill="FFFFFF"/>
              </w:rPr>
              <w:t>colour</w:t>
            </w:r>
            <w:r w:rsidRPr="00BE20B0">
              <w:rPr>
                <w:rFonts w:asciiTheme="minorHAnsi" w:hAnsiTheme="minorHAnsi" w:cstheme="minorHAnsi"/>
                <w:color w:val="000000"/>
                <w:spacing w:val="3"/>
                <w:sz w:val="22"/>
                <w:szCs w:val="22"/>
                <w:shd w:val="clear" w:color="auto" w:fill="FFFFFF"/>
              </w:rPr>
              <w:t xml:space="preserve"> screw cap, round in shape.</w:t>
            </w:r>
          </w:p>
        </w:tc>
      </w:tr>
      <w:tr w:rsidR="0051069E" w:rsidRPr="00BE20B0" w:rsidTr="008E3C08">
        <w:tc>
          <w:tcPr>
            <w:tcW w:w="846" w:type="dxa"/>
            <w:shd w:val="clear" w:color="auto" w:fill="auto"/>
          </w:tcPr>
          <w:p w:rsidR="0051069E" w:rsidRPr="00BE20B0" w:rsidRDefault="0051069E" w:rsidP="00E77892">
            <w:pPr>
              <w:pStyle w:val="ListParagraph"/>
              <w:numPr>
                <w:ilvl w:val="0"/>
                <w:numId w:val="39"/>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Disposable Flip Tops Cap</w:t>
            </w:r>
          </w:p>
        </w:tc>
        <w:tc>
          <w:tcPr>
            <w:tcW w:w="1559"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0.50-3/piece</w:t>
            </w:r>
          </w:p>
        </w:tc>
        <w:tc>
          <w:tcPr>
            <w:tcW w:w="1701" w:type="dxa"/>
            <w:shd w:val="clear" w:color="auto" w:fill="auto"/>
            <w:vAlign w:val="center"/>
          </w:tcPr>
          <w:p w:rsidR="0051069E" w:rsidRPr="00BE20B0" w:rsidRDefault="0051069E" w:rsidP="00E77892">
            <w:pPr>
              <w:pStyle w:val="ListParagraph"/>
              <w:numPr>
                <w:ilvl w:val="0"/>
                <w:numId w:val="40"/>
              </w:numPr>
              <w:spacing w:line="276" w:lineRule="auto"/>
              <w:contextualSpacing/>
              <w:jc w:val="center"/>
              <w:rPr>
                <w:rFonts w:asciiTheme="minorHAnsi" w:hAnsiTheme="minorHAnsi" w:cstheme="minorHAnsi"/>
                <w:color w:val="212529"/>
                <w:sz w:val="22"/>
                <w:szCs w:val="22"/>
                <w:lang w:eastAsia="en-IN"/>
              </w:rPr>
            </w:pPr>
          </w:p>
        </w:tc>
        <w:tc>
          <w:tcPr>
            <w:tcW w:w="2835"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Printed flip top caps, round in shape.</w:t>
            </w:r>
          </w:p>
        </w:tc>
      </w:tr>
      <w:tr w:rsidR="0051069E" w:rsidRPr="00BE20B0" w:rsidTr="008E3C08">
        <w:tc>
          <w:tcPr>
            <w:tcW w:w="846" w:type="dxa"/>
            <w:shd w:val="clear" w:color="auto" w:fill="auto"/>
          </w:tcPr>
          <w:p w:rsidR="0051069E" w:rsidRPr="00BE20B0" w:rsidRDefault="0051069E" w:rsidP="00E77892">
            <w:pPr>
              <w:pStyle w:val="ListParagraph"/>
              <w:numPr>
                <w:ilvl w:val="0"/>
                <w:numId w:val="39"/>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Round Disposable Plastic Flip Tops Cap</w:t>
            </w:r>
          </w:p>
        </w:tc>
        <w:tc>
          <w:tcPr>
            <w:tcW w:w="1559"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0.50-3/piece</w:t>
            </w:r>
          </w:p>
        </w:tc>
        <w:tc>
          <w:tcPr>
            <w:tcW w:w="1701" w:type="dxa"/>
            <w:shd w:val="clear" w:color="auto" w:fill="auto"/>
            <w:vAlign w:val="center"/>
          </w:tcPr>
          <w:p w:rsidR="0051069E" w:rsidRPr="00BE20B0" w:rsidRDefault="0051069E" w:rsidP="00E77892">
            <w:pPr>
              <w:pStyle w:val="ListParagraph"/>
              <w:numPr>
                <w:ilvl w:val="0"/>
                <w:numId w:val="40"/>
              </w:numPr>
              <w:spacing w:line="276" w:lineRule="auto"/>
              <w:contextualSpacing/>
              <w:jc w:val="center"/>
              <w:rPr>
                <w:rFonts w:asciiTheme="minorHAnsi" w:hAnsiTheme="minorHAnsi" w:cstheme="minorHAnsi"/>
                <w:color w:val="212529"/>
                <w:sz w:val="22"/>
                <w:szCs w:val="22"/>
                <w:lang w:eastAsia="en-IN"/>
              </w:rPr>
            </w:pPr>
          </w:p>
        </w:tc>
        <w:tc>
          <w:tcPr>
            <w:tcW w:w="2835"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Printed flip top caps, round in shape.</w:t>
            </w:r>
          </w:p>
        </w:tc>
      </w:tr>
      <w:tr w:rsidR="0051069E" w:rsidRPr="00BE20B0" w:rsidTr="008E3C08">
        <w:tc>
          <w:tcPr>
            <w:tcW w:w="846" w:type="dxa"/>
            <w:shd w:val="clear" w:color="auto" w:fill="auto"/>
          </w:tcPr>
          <w:p w:rsidR="0051069E" w:rsidRPr="00BE20B0" w:rsidRDefault="0051069E" w:rsidP="00E77892">
            <w:pPr>
              <w:pStyle w:val="ListParagraph"/>
              <w:numPr>
                <w:ilvl w:val="0"/>
                <w:numId w:val="39"/>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Disposable Flip Top Caps</w:t>
            </w:r>
          </w:p>
        </w:tc>
        <w:tc>
          <w:tcPr>
            <w:tcW w:w="1559"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0.50-3/piece</w:t>
            </w:r>
          </w:p>
        </w:tc>
        <w:tc>
          <w:tcPr>
            <w:tcW w:w="1701" w:type="dxa"/>
            <w:shd w:val="clear" w:color="auto" w:fill="auto"/>
            <w:vAlign w:val="center"/>
          </w:tcPr>
          <w:p w:rsidR="0051069E" w:rsidRPr="00BE20B0" w:rsidRDefault="0051069E" w:rsidP="00E77892">
            <w:pPr>
              <w:pStyle w:val="ListParagraph"/>
              <w:numPr>
                <w:ilvl w:val="0"/>
                <w:numId w:val="40"/>
              </w:numPr>
              <w:spacing w:line="276" w:lineRule="auto"/>
              <w:contextualSpacing/>
              <w:jc w:val="center"/>
              <w:rPr>
                <w:rFonts w:asciiTheme="minorHAnsi" w:hAnsiTheme="minorHAnsi" w:cstheme="minorHAnsi"/>
                <w:color w:val="212529"/>
                <w:sz w:val="22"/>
                <w:szCs w:val="22"/>
                <w:lang w:eastAsia="en-IN"/>
              </w:rPr>
            </w:pPr>
          </w:p>
        </w:tc>
        <w:tc>
          <w:tcPr>
            <w:tcW w:w="2835"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Water Bottle flip top caps, round in shape.</w:t>
            </w:r>
          </w:p>
        </w:tc>
      </w:tr>
      <w:tr w:rsidR="0051069E" w:rsidRPr="00BE20B0" w:rsidTr="008E3C08">
        <w:tc>
          <w:tcPr>
            <w:tcW w:w="846" w:type="dxa"/>
            <w:shd w:val="clear" w:color="auto" w:fill="auto"/>
          </w:tcPr>
          <w:p w:rsidR="0051069E" w:rsidRPr="00BE20B0" w:rsidRDefault="0051069E" w:rsidP="00E77892">
            <w:pPr>
              <w:pStyle w:val="ListParagraph"/>
              <w:numPr>
                <w:ilvl w:val="0"/>
                <w:numId w:val="39"/>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Flip Top Plastic Cap</w:t>
            </w:r>
          </w:p>
        </w:tc>
        <w:tc>
          <w:tcPr>
            <w:tcW w:w="1559"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0.50-3/piece</w:t>
            </w:r>
          </w:p>
        </w:tc>
        <w:tc>
          <w:tcPr>
            <w:tcW w:w="1701"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19 mm</w:t>
            </w:r>
          </w:p>
        </w:tc>
        <w:tc>
          <w:tcPr>
            <w:tcW w:w="2835"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Pull-Push caps, round in shape.</w:t>
            </w:r>
          </w:p>
        </w:tc>
      </w:tr>
      <w:tr w:rsidR="0051069E" w:rsidRPr="00BE20B0" w:rsidTr="008E3C08">
        <w:tc>
          <w:tcPr>
            <w:tcW w:w="846" w:type="dxa"/>
            <w:shd w:val="clear" w:color="auto" w:fill="auto"/>
          </w:tcPr>
          <w:p w:rsidR="0051069E" w:rsidRPr="00BE20B0" w:rsidRDefault="0051069E" w:rsidP="00E77892">
            <w:pPr>
              <w:pStyle w:val="ListParagraph"/>
              <w:numPr>
                <w:ilvl w:val="0"/>
                <w:numId w:val="39"/>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Disposable Plastic Flip Tops Cap</w:t>
            </w:r>
          </w:p>
        </w:tc>
        <w:tc>
          <w:tcPr>
            <w:tcW w:w="1559"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0.50-3/piece</w:t>
            </w:r>
          </w:p>
        </w:tc>
        <w:tc>
          <w:tcPr>
            <w:tcW w:w="1701" w:type="dxa"/>
            <w:shd w:val="clear" w:color="auto" w:fill="auto"/>
            <w:vAlign w:val="center"/>
          </w:tcPr>
          <w:p w:rsidR="0051069E" w:rsidRPr="00BE20B0" w:rsidRDefault="0051069E" w:rsidP="00E77892">
            <w:pPr>
              <w:pStyle w:val="ListParagraph"/>
              <w:numPr>
                <w:ilvl w:val="0"/>
                <w:numId w:val="40"/>
              </w:numPr>
              <w:spacing w:line="276" w:lineRule="auto"/>
              <w:contextualSpacing/>
              <w:jc w:val="center"/>
              <w:rPr>
                <w:rFonts w:asciiTheme="minorHAnsi" w:hAnsiTheme="minorHAnsi" w:cstheme="minorHAnsi"/>
                <w:color w:val="212529"/>
                <w:sz w:val="22"/>
                <w:szCs w:val="22"/>
                <w:lang w:eastAsia="en-IN"/>
              </w:rPr>
            </w:pPr>
          </w:p>
        </w:tc>
        <w:tc>
          <w:tcPr>
            <w:tcW w:w="2835"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212529"/>
                <w:sz w:val="22"/>
                <w:szCs w:val="22"/>
                <w:lang w:eastAsia="en-IN"/>
              </w:rPr>
              <w:t>Printed flip top caps, round in shape.</w:t>
            </w:r>
          </w:p>
        </w:tc>
      </w:tr>
      <w:tr w:rsidR="0051069E" w:rsidRPr="00BE20B0" w:rsidTr="008E3C08">
        <w:trPr>
          <w:trHeight w:val="484"/>
        </w:trPr>
        <w:tc>
          <w:tcPr>
            <w:tcW w:w="9072" w:type="dxa"/>
            <w:gridSpan w:val="5"/>
            <w:shd w:val="clear" w:color="auto" w:fill="8DB3E2" w:themeFill="text2" w:themeFillTint="66"/>
            <w:vAlign w:val="center"/>
          </w:tcPr>
          <w:p w:rsidR="0051069E" w:rsidRPr="00BE20B0" w:rsidRDefault="0051069E" w:rsidP="00E77892">
            <w:pPr>
              <w:pStyle w:val="ListParagraph"/>
              <w:numPr>
                <w:ilvl w:val="0"/>
                <w:numId w:val="37"/>
              </w:numPr>
              <w:spacing w:line="276" w:lineRule="auto"/>
              <w:contextualSpacing/>
              <w:jc w:val="center"/>
              <w:rPr>
                <w:rFonts w:asciiTheme="minorHAnsi" w:hAnsiTheme="minorHAnsi" w:cstheme="minorHAnsi"/>
                <w:b/>
                <w:color w:val="212529"/>
                <w:sz w:val="22"/>
                <w:szCs w:val="22"/>
                <w:lang w:eastAsia="en-IN"/>
              </w:rPr>
            </w:pPr>
            <w:r w:rsidRPr="00BE20B0">
              <w:rPr>
                <w:rFonts w:asciiTheme="minorHAnsi" w:hAnsiTheme="minorHAnsi" w:cstheme="minorHAnsi"/>
                <w:b/>
                <w:color w:val="212529"/>
                <w:sz w:val="22"/>
                <w:szCs w:val="22"/>
                <w:lang w:eastAsia="en-IN"/>
              </w:rPr>
              <w:t>Balm Containers</w:t>
            </w:r>
          </w:p>
        </w:tc>
      </w:tr>
      <w:tr w:rsidR="0051069E" w:rsidRPr="00BE20B0" w:rsidTr="008E3C08">
        <w:tc>
          <w:tcPr>
            <w:tcW w:w="846" w:type="dxa"/>
            <w:shd w:val="clear" w:color="auto" w:fill="auto"/>
          </w:tcPr>
          <w:p w:rsidR="0051069E" w:rsidRPr="00BE20B0" w:rsidRDefault="0051069E" w:rsidP="00E77892">
            <w:pPr>
              <w:pStyle w:val="ListParagraph"/>
              <w:numPr>
                <w:ilvl w:val="0"/>
                <w:numId w:val="41"/>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Pain Balm Packaging Plastic Container</w:t>
            </w:r>
          </w:p>
        </w:tc>
        <w:tc>
          <w:tcPr>
            <w:tcW w:w="1559"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1-2/piece</w:t>
            </w:r>
          </w:p>
        </w:tc>
        <w:tc>
          <w:tcPr>
            <w:tcW w:w="1701"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10 gm</w:t>
            </w:r>
          </w:p>
        </w:tc>
        <w:tc>
          <w:tcPr>
            <w:tcW w:w="2835"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 xml:space="preserve">Yellow </w:t>
            </w:r>
            <w:r w:rsidR="00CF0A56" w:rsidRPr="00BE20B0">
              <w:rPr>
                <w:rFonts w:asciiTheme="minorHAnsi" w:hAnsiTheme="minorHAnsi" w:cstheme="minorHAnsi"/>
                <w:color w:val="000000"/>
                <w:spacing w:val="3"/>
                <w:sz w:val="22"/>
                <w:szCs w:val="22"/>
                <w:shd w:val="clear" w:color="auto" w:fill="FFFFFF"/>
              </w:rPr>
              <w:t>colour</w:t>
            </w:r>
            <w:r w:rsidRPr="00BE20B0">
              <w:rPr>
                <w:rFonts w:asciiTheme="minorHAnsi" w:hAnsiTheme="minorHAnsi" w:cstheme="minorHAnsi"/>
                <w:color w:val="000000"/>
                <w:spacing w:val="3"/>
                <w:sz w:val="22"/>
                <w:szCs w:val="22"/>
                <w:shd w:val="clear" w:color="auto" w:fill="FFFFFF"/>
              </w:rPr>
              <w:t xml:space="preserve"> screw cap, round in shape.</w:t>
            </w:r>
          </w:p>
        </w:tc>
      </w:tr>
      <w:tr w:rsidR="0051069E" w:rsidRPr="00BE20B0" w:rsidTr="008E3C08">
        <w:tc>
          <w:tcPr>
            <w:tcW w:w="846" w:type="dxa"/>
            <w:shd w:val="clear" w:color="auto" w:fill="auto"/>
          </w:tcPr>
          <w:p w:rsidR="0051069E" w:rsidRPr="00BE20B0" w:rsidRDefault="0051069E" w:rsidP="00E77892">
            <w:pPr>
              <w:pStyle w:val="ListParagraph"/>
              <w:numPr>
                <w:ilvl w:val="0"/>
                <w:numId w:val="41"/>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 xml:space="preserve">Balm Container Pad Printing </w:t>
            </w:r>
            <w:proofErr w:type="spellStart"/>
            <w:r w:rsidRPr="00AF1835">
              <w:rPr>
                <w:rFonts w:asciiTheme="minorHAnsi" w:hAnsiTheme="minorHAnsi" w:cstheme="minorHAnsi"/>
                <w:sz w:val="22"/>
                <w:szCs w:val="22"/>
                <w:lang w:eastAsia="en-IN"/>
              </w:rPr>
              <w:t>Dibbi</w:t>
            </w:r>
            <w:proofErr w:type="spellEnd"/>
          </w:p>
        </w:tc>
        <w:tc>
          <w:tcPr>
            <w:tcW w:w="1559"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0.50-3/piece</w:t>
            </w:r>
          </w:p>
        </w:tc>
        <w:tc>
          <w:tcPr>
            <w:tcW w:w="1701" w:type="dxa"/>
            <w:shd w:val="clear" w:color="auto" w:fill="auto"/>
            <w:vAlign w:val="center"/>
          </w:tcPr>
          <w:p w:rsidR="0051069E" w:rsidRPr="00BE20B0" w:rsidRDefault="0051069E" w:rsidP="00E77892">
            <w:pPr>
              <w:pStyle w:val="ListParagraph"/>
              <w:numPr>
                <w:ilvl w:val="0"/>
                <w:numId w:val="40"/>
              </w:numPr>
              <w:spacing w:line="276" w:lineRule="auto"/>
              <w:contextualSpacing/>
              <w:jc w:val="center"/>
              <w:rPr>
                <w:rFonts w:asciiTheme="minorHAnsi" w:hAnsiTheme="minorHAnsi" w:cstheme="minorHAnsi"/>
                <w:color w:val="212529"/>
                <w:sz w:val="22"/>
                <w:szCs w:val="22"/>
                <w:lang w:eastAsia="en-IN"/>
              </w:rPr>
            </w:pPr>
          </w:p>
        </w:tc>
        <w:tc>
          <w:tcPr>
            <w:tcW w:w="2835"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Printed Pull-Push caps, round in shape.</w:t>
            </w:r>
          </w:p>
        </w:tc>
      </w:tr>
      <w:tr w:rsidR="0051069E" w:rsidRPr="00BE20B0" w:rsidTr="008E3C08">
        <w:tc>
          <w:tcPr>
            <w:tcW w:w="846" w:type="dxa"/>
            <w:shd w:val="clear" w:color="auto" w:fill="auto"/>
          </w:tcPr>
          <w:p w:rsidR="0051069E" w:rsidRPr="00BE20B0" w:rsidRDefault="0051069E" w:rsidP="00E77892">
            <w:pPr>
              <w:pStyle w:val="ListParagraph"/>
              <w:numPr>
                <w:ilvl w:val="0"/>
                <w:numId w:val="41"/>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 xml:space="preserve">Printed </w:t>
            </w:r>
            <w:r w:rsidR="00CF0A56" w:rsidRPr="00AF1835">
              <w:rPr>
                <w:rFonts w:asciiTheme="minorHAnsi" w:hAnsiTheme="minorHAnsi" w:cstheme="minorHAnsi"/>
                <w:sz w:val="22"/>
                <w:szCs w:val="22"/>
                <w:lang w:eastAsia="en-IN"/>
              </w:rPr>
              <w:t>Balm</w:t>
            </w:r>
            <w:r w:rsidRPr="00AF1835">
              <w:rPr>
                <w:rFonts w:asciiTheme="minorHAnsi" w:hAnsiTheme="minorHAnsi" w:cstheme="minorHAnsi"/>
                <w:sz w:val="22"/>
                <w:szCs w:val="22"/>
                <w:lang w:eastAsia="en-IN"/>
              </w:rPr>
              <w:t xml:space="preserve"> Container</w:t>
            </w:r>
          </w:p>
        </w:tc>
        <w:tc>
          <w:tcPr>
            <w:tcW w:w="1559"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0.50-3/piece</w:t>
            </w:r>
          </w:p>
        </w:tc>
        <w:tc>
          <w:tcPr>
            <w:tcW w:w="1701" w:type="dxa"/>
            <w:shd w:val="clear" w:color="auto" w:fill="auto"/>
            <w:vAlign w:val="center"/>
          </w:tcPr>
          <w:p w:rsidR="0051069E" w:rsidRPr="00BE20B0" w:rsidRDefault="0051069E" w:rsidP="00E77892">
            <w:pPr>
              <w:pStyle w:val="ListParagraph"/>
              <w:numPr>
                <w:ilvl w:val="0"/>
                <w:numId w:val="40"/>
              </w:numPr>
              <w:spacing w:line="276" w:lineRule="auto"/>
              <w:contextualSpacing/>
              <w:jc w:val="center"/>
              <w:rPr>
                <w:rFonts w:asciiTheme="minorHAnsi" w:hAnsiTheme="minorHAnsi" w:cstheme="minorHAnsi"/>
                <w:color w:val="212529"/>
                <w:sz w:val="22"/>
                <w:szCs w:val="22"/>
                <w:lang w:eastAsia="en-IN"/>
              </w:rPr>
            </w:pPr>
          </w:p>
        </w:tc>
        <w:tc>
          <w:tcPr>
            <w:tcW w:w="2835"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Printed Pull-Push caps, round in shape.</w:t>
            </w:r>
          </w:p>
        </w:tc>
      </w:tr>
      <w:tr w:rsidR="0051069E" w:rsidRPr="00BE20B0" w:rsidTr="008E3C08">
        <w:tc>
          <w:tcPr>
            <w:tcW w:w="846" w:type="dxa"/>
            <w:shd w:val="clear" w:color="auto" w:fill="auto"/>
          </w:tcPr>
          <w:p w:rsidR="0051069E" w:rsidRPr="00BE20B0" w:rsidRDefault="0051069E" w:rsidP="00E77892">
            <w:pPr>
              <w:pStyle w:val="ListParagraph"/>
              <w:numPr>
                <w:ilvl w:val="0"/>
                <w:numId w:val="41"/>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Pain Balm Container</w:t>
            </w:r>
          </w:p>
        </w:tc>
        <w:tc>
          <w:tcPr>
            <w:tcW w:w="1559"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0.50-3/piece</w:t>
            </w:r>
          </w:p>
        </w:tc>
        <w:tc>
          <w:tcPr>
            <w:tcW w:w="1701" w:type="dxa"/>
            <w:shd w:val="clear" w:color="auto" w:fill="auto"/>
            <w:vAlign w:val="center"/>
          </w:tcPr>
          <w:p w:rsidR="0051069E" w:rsidRPr="00BE20B0" w:rsidRDefault="0051069E" w:rsidP="00E77892">
            <w:pPr>
              <w:pStyle w:val="ListParagraph"/>
              <w:numPr>
                <w:ilvl w:val="0"/>
                <w:numId w:val="40"/>
              </w:numPr>
              <w:spacing w:line="276" w:lineRule="auto"/>
              <w:contextualSpacing/>
              <w:jc w:val="center"/>
              <w:rPr>
                <w:rFonts w:asciiTheme="minorHAnsi" w:hAnsiTheme="minorHAnsi" w:cstheme="minorHAnsi"/>
                <w:color w:val="212529"/>
                <w:sz w:val="22"/>
                <w:szCs w:val="22"/>
                <w:lang w:eastAsia="en-IN"/>
              </w:rPr>
            </w:pPr>
          </w:p>
        </w:tc>
        <w:tc>
          <w:tcPr>
            <w:tcW w:w="2835"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Screw Cap and round in shape.</w:t>
            </w:r>
          </w:p>
        </w:tc>
      </w:tr>
      <w:tr w:rsidR="0051069E" w:rsidRPr="00BE20B0" w:rsidTr="008E3C08">
        <w:trPr>
          <w:trHeight w:val="456"/>
        </w:trPr>
        <w:tc>
          <w:tcPr>
            <w:tcW w:w="9072" w:type="dxa"/>
            <w:gridSpan w:val="5"/>
            <w:shd w:val="clear" w:color="auto" w:fill="8DB3E2" w:themeFill="text2" w:themeFillTint="66"/>
            <w:vAlign w:val="center"/>
          </w:tcPr>
          <w:p w:rsidR="0051069E" w:rsidRPr="00BE20B0" w:rsidRDefault="0051069E" w:rsidP="00E77892">
            <w:pPr>
              <w:pStyle w:val="ListParagraph"/>
              <w:numPr>
                <w:ilvl w:val="0"/>
                <w:numId w:val="37"/>
              </w:numPr>
              <w:spacing w:line="276" w:lineRule="auto"/>
              <w:contextualSpacing/>
              <w:jc w:val="center"/>
              <w:rPr>
                <w:rFonts w:asciiTheme="minorHAnsi" w:hAnsiTheme="minorHAnsi" w:cstheme="minorHAnsi"/>
                <w:b/>
                <w:color w:val="212529"/>
                <w:sz w:val="22"/>
                <w:szCs w:val="22"/>
                <w:lang w:eastAsia="en-IN"/>
              </w:rPr>
            </w:pPr>
            <w:r w:rsidRPr="00BE20B0">
              <w:rPr>
                <w:rFonts w:asciiTheme="minorHAnsi" w:hAnsiTheme="minorHAnsi" w:cstheme="minorHAnsi"/>
                <w:b/>
                <w:color w:val="212529"/>
                <w:sz w:val="22"/>
                <w:szCs w:val="22"/>
                <w:lang w:eastAsia="en-IN"/>
              </w:rPr>
              <w:t>Pet Jar Cap</w:t>
            </w:r>
          </w:p>
        </w:tc>
      </w:tr>
      <w:tr w:rsidR="0051069E" w:rsidRPr="00BE20B0" w:rsidTr="008E3C08">
        <w:tc>
          <w:tcPr>
            <w:tcW w:w="846" w:type="dxa"/>
            <w:shd w:val="clear" w:color="auto" w:fill="auto"/>
          </w:tcPr>
          <w:p w:rsidR="0051069E" w:rsidRPr="00BE20B0" w:rsidRDefault="0051069E" w:rsidP="00E77892">
            <w:pPr>
              <w:pStyle w:val="ListParagraph"/>
              <w:numPr>
                <w:ilvl w:val="0"/>
                <w:numId w:val="42"/>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Pet Jar Caps</w:t>
            </w:r>
          </w:p>
        </w:tc>
        <w:tc>
          <w:tcPr>
            <w:tcW w:w="1559"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0.50-3/piece</w:t>
            </w:r>
          </w:p>
        </w:tc>
        <w:tc>
          <w:tcPr>
            <w:tcW w:w="1701" w:type="dxa"/>
            <w:shd w:val="clear" w:color="auto" w:fill="auto"/>
            <w:vAlign w:val="center"/>
          </w:tcPr>
          <w:p w:rsidR="0051069E" w:rsidRPr="00BE20B0" w:rsidRDefault="0051069E" w:rsidP="00CF0A56">
            <w:pPr>
              <w:pStyle w:val="ListParagraph"/>
              <w:spacing w:line="276" w:lineRule="auto"/>
              <w:ind w:left="420"/>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120 mm</w:t>
            </w:r>
          </w:p>
        </w:tc>
        <w:tc>
          <w:tcPr>
            <w:tcW w:w="2835" w:type="dxa"/>
            <w:shd w:val="clear" w:color="auto" w:fill="auto"/>
            <w:vAlign w:val="center"/>
          </w:tcPr>
          <w:p w:rsidR="0051069E" w:rsidRPr="00BE20B0" w:rsidRDefault="00CF0A56" w:rsidP="00CF0A56">
            <w:pPr>
              <w:spacing w:line="276" w:lineRule="auto"/>
              <w:jc w:val="center"/>
              <w:rPr>
                <w:rFonts w:asciiTheme="minorHAnsi" w:hAnsiTheme="minorHAnsi" w:cstheme="minorHAnsi"/>
                <w:color w:val="212529"/>
                <w:sz w:val="22"/>
                <w:szCs w:val="22"/>
                <w:lang w:eastAsia="en-IN"/>
              </w:rPr>
            </w:pPr>
            <w:r>
              <w:rPr>
                <w:rFonts w:asciiTheme="minorHAnsi" w:hAnsiTheme="minorHAnsi" w:cstheme="minorHAnsi"/>
                <w:color w:val="333333"/>
                <w:spacing w:val="3"/>
                <w:sz w:val="22"/>
                <w:szCs w:val="22"/>
                <w:shd w:val="clear" w:color="auto" w:fill="FFFFFF"/>
              </w:rPr>
              <w:t>Suitable for 2</w:t>
            </w:r>
            <w:r w:rsidR="0051069E" w:rsidRPr="00BE20B0">
              <w:rPr>
                <w:rFonts w:asciiTheme="minorHAnsi" w:hAnsiTheme="minorHAnsi" w:cstheme="minorHAnsi"/>
                <w:color w:val="333333"/>
                <w:spacing w:val="3"/>
                <w:sz w:val="22"/>
                <w:szCs w:val="22"/>
                <w:shd w:val="clear" w:color="auto" w:fill="FFFFFF"/>
              </w:rPr>
              <w:t>ltr,</w:t>
            </w:r>
            <w:r>
              <w:rPr>
                <w:rFonts w:asciiTheme="minorHAnsi" w:hAnsiTheme="minorHAnsi" w:cstheme="minorHAnsi"/>
                <w:color w:val="333333"/>
                <w:spacing w:val="3"/>
                <w:sz w:val="22"/>
                <w:szCs w:val="22"/>
                <w:shd w:val="clear" w:color="auto" w:fill="FFFFFF"/>
              </w:rPr>
              <w:t xml:space="preserve"> </w:t>
            </w:r>
            <w:r w:rsidR="0051069E" w:rsidRPr="00BE20B0">
              <w:rPr>
                <w:rFonts w:asciiTheme="minorHAnsi" w:hAnsiTheme="minorHAnsi" w:cstheme="minorHAnsi"/>
                <w:color w:val="333333"/>
                <w:spacing w:val="3"/>
                <w:sz w:val="22"/>
                <w:szCs w:val="22"/>
                <w:shd w:val="clear" w:color="auto" w:fill="FFFFFF"/>
              </w:rPr>
              <w:t xml:space="preserve">3ltr and 5 </w:t>
            </w:r>
            <w:proofErr w:type="spellStart"/>
            <w:r w:rsidR="0051069E" w:rsidRPr="00BE20B0">
              <w:rPr>
                <w:rFonts w:asciiTheme="minorHAnsi" w:hAnsiTheme="minorHAnsi" w:cstheme="minorHAnsi"/>
                <w:color w:val="333333"/>
                <w:spacing w:val="3"/>
                <w:sz w:val="22"/>
                <w:szCs w:val="22"/>
                <w:shd w:val="clear" w:color="auto" w:fill="FFFFFF"/>
              </w:rPr>
              <w:t>ltr</w:t>
            </w:r>
            <w:proofErr w:type="spellEnd"/>
            <w:r w:rsidR="0051069E" w:rsidRPr="00BE20B0">
              <w:rPr>
                <w:rFonts w:asciiTheme="minorHAnsi" w:hAnsiTheme="minorHAnsi" w:cstheme="minorHAnsi"/>
                <w:color w:val="333333"/>
                <w:spacing w:val="3"/>
                <w:sz w:val="22"/>
                <w:szCs w:val="22"/>
                <w:shd w:val="clear" w:color="auto" w:fill="FFFFFF"/>
              </w:rPr>
              <w:t xml:space="preserve">. </w:t>
            </w:r>
            <w:r w:rsidRPr="00BE20B0">
              <w:rPr>
                <w:rFonts w:asciiTheme="minorHAnsi" w:hAnsiTheme="minorHAnsi" w:cstheme="minorHAnsi"/>
                <w:color w:val="333333"/>
                <w:spacing w:val="3"/>
                <w:sz w:val="22"/>
                <w:szCs w:val="22"/>
                <w:shd w:val="clear" w:color="auto" w:fill="FFFFFF"/>
              </w:rPr>
              <w:t>Any</w:t>
            </w:r>
            <w:r w:rsidR="0051069E" w:rsidRPr="00BE20B0">
              <w:rPr>
                <w:rFonts w:asciiTheme="minorHAnsi" w:hAnsiTheme="minorHAnsi" w:cstheme="minorHAnsi"/>
                <w:color w:val="333333"/>
                <w:spacing w:val="3"/>
                <w:sz w:val="22"/>
                <w:szCs w:val="22"/>
                <w:shd w:val="clear" w:color="auto" w:fill="FFFFFF"/>
              </w:rPr>
              <w:t xml:space="preserve"> </w:t>
            </w:r>
            <w:r w:rsidRPr="00BE20B0">
              <w:rPr>
                <w:rFonts w:asciiTheme="minorHAnsi" w:hAnsiTheme="minorHAnsi" w:cstheme="minorHAnsi"/>
                <w:color w:val="333333"/>
                <w:spacing w:val="3"/>
                <w:sz w:val="22"/>
                <w:szCs w:val="22"/>
                <w:shd w:val="clear" w:color="auto" w:fill="FFFFFF"/>
              </w:rPr>
              <w:t>colour</w:t>
            </w:r>
            <w:r w:rsidR="0051069E" w:rsidRPr="00BE20B0">
              <w:rPr>
                <w:rFonts w:asciiTheme="minorHAnsi" w:hAnsiTheme="minorHAnsi" w:cstheme="minorHAnsi"/>
                <w:color w:val="333333"/>
                <w:spacing w:val="3"/>
                <w:sz w:val="22"/>
                <w:szCs w:val="22"/>
                <w:shd w:val="clear" w:color="auto" w:fill="FFFFFF"/>
              </w:rPr>
              <w:t xml:space="preserve"> available, with handle and without handle.</w:t>
            </w:r>
          </w:p>
        </w:tc>
      </w:tr>
      <w:tr w:rsidR="0051069E" w:rsidRPr="00BE20B0" w:rsidTr="008E3C08">
        <w:tc>
          <w:tcPr>
            <w:tcW w:w="846" w:type="dxa"/>
            <w:shd w:val="clear" w:color="auto" w:fill="auto"/>
          </w:tcPr>
          <w:p w:rsidR="0051069E" w:rsidRPr="00BE20B0" w:rsidRDefault="0051069E" w:rsidP="00E77892">
            <w:pPr>
              <w:pStyle w:val="ListParagraph"/>
              <w:numPr>
                <w:ilvl w:val="0"/>
                <w:numId w:val="42"/>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83 Mm Plastic Jar Handle Cap</w:t>
            </w:r>
          </w:p>
        </w:tc>
        <w:tc>
          <w:tcPr>
            <w:tcW w:w="1559"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1-2/piece</w:t>
            </w:r>
          </w:p>
        </w:tc>
        <w:tc>
          <w:tcPr>
            <w:tcW w:w="1701" w:type="dxa"/>
            <w:shd w:val="clear" w:color="auto" w:fill="auto"/>
            <w:vAlign w:val="center"/>
          </w:tcPr>
          <w:p w:rsidR="0051069E" w:rsidRPr="00BE20B0" w:rsidRDefault="0051069E" w:rsidP="00CF0A56">
            <w:pPr>
              <w:pStyle w:val="ListParagraph"/>
              <w:spacing w:line="276" w:lineRule="auto"/>
              <w:ind w:left="420"/>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83 mm</w:t>
            </w:r>
          </w:p>
        </w:tc>
        <w:tc>
          <w:tcPr>
            <w:tcW w:w="2835"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Round cap with handle virgin pp and reprocessed pp material used.</w:t>
            </w:r>
          </w:p>
        </w:tc>
      </w:tr>
      <w:tr w:rsidR="0051069E" w:rsidRPr="00BE20B0" w:rsidTr="008E3C08">
        <w:trPr>
          <w:trHeight w:val="366"/>
        </w:trPr>
        <w:tc>
          <w:tcPr>
            <w:tcW w:w="9072" w:type="dxa"/>
            <w:gridSpan w:val="5"/>
            <w:shd w:val="clear" w:color="auto" w:fill="8DB3E2" w:themeFill="text2" w:themeFillTint="66"/>
            <w:vAlign w:val="center"/>
          </w:tcPr>
          <w:p w:rsidR="0051069E" w:rsidRPr="00BE20B0" w:rsidRDefault="0051069E" w:rsidP="00E77892">
            <w:pPr>
              <w:pStyle w:val="ListParagraph"/>
              <w:numPr>
                <w:ilvl w:val="0"/>
                <w:numId w:val="37"/>
              </w:numPr>
              <w:spacing w:line="276" w:lineRule="auto"/>
              <w:contextualSpacing/>
              <w:jc w:val="center"/>
              <w:rPr>
                <w:rFonts w:asciiTheme="minorHAnsi" w:hAnsiTheme="minorHAnsi" w:cstheme="minorHAnsi"/>
                <w:b/>
                <w:color w:val="212529"/>
                <w:sz w:val="22"/>
                <w:szCs w:val="22"/>
                <w:lang w:eastAsia="en-IN"/>
              </w:rPr>
            </w:pPr>
            <w:r w:rsidRPr="00BE20B0">
              <w:rPr>
                <w:rFonts w:asciiTheme="minorHAnsi" w:hAnsiTheme="minorHAnsi" w:cstheme="minorHAnsi"/>
                <w:b/>
                <w:color w:val="212529"/>
                <w:sz w:val="22"/>
                <w:szCs w:val="22"/>
                <w:lang w:eastAsia="en-IN"/>
              </w:rPr>
              <w:t>Cap and Container</w:t>
            </w:r>
          </w:p>
        </w:tc>
      </w:tr>
      <w:tr w:rsidR="0051069E" w:rsidRPr="00BE20B0" w:rsidTr="008E3C08">
        <w:tc>
          <w:tcPr>
            <w:tcW w:w="846" w:type="dxa"/>
            <w:shd w:val="clear" w:color="auto" w:fill="auto"/>
          </w:tcPr>
          <w:p w:rsidR="0051069E" w:rsidRPr="00BE20B0" w:rsidRDefault="0051069E" w:rsidP="00E77892">
            <w:pPr>
              <w:pStyle w:val="ListParagraph"/>
              <w:numPr>
                <w:ilvl w:val="0"/>
                <w:numId w:val="43"/>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1000 mL Food Container</w:t>
            </w:r>
          </w:p>
        </w:tc>
        <w:tc>
          <w:tcPr>
            <w:tcW w:w="1559"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5-7/piece</w:t>
            </w:r>
          </w:p>
        </w:tc>
        <w:tc>
          <w:tcPr>
            <w:tcW w:w="1701"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1000 ml</w:t>
            </w:r>
          </w:p>
        </w:tc>
        <w:tc>
          <w:tcPr>
            <w:tcW w:w="2835"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000000"/>
                <w:spacing w:val="3"/>
                <w:sz w:val="22"/>
                <w:szCs w:val="22"/>
                <w:shd w:val="clear" w:color="auto" w:fill="FFFFFF"/>
              </w:rPr>
              <w:t>Virgin quality food grade plastic food container 100 Ml,</w:t>
            </w:r>
            <w:r w:rsidR="00CF0A56">
              <w:rPr>
                <w:rFonts w:asciiTheme="minorHAnsi" w:hAnsiTheme="minorHAnsi" w:cstheme="minorHAnsi"/>
                <w:color w:val="000000"/>
                <w:spacing w:val="3"/>
                <w:sz w:val="22"/>
                <w:szCs w:val="22"/>
                <w:shd w:val="clear" w:color="auto" w:fill="FFFFFF"/>
              </w:rPr>
              <w:t xml:space="preserve"> </w:t>
            </w:r>
            <w:r w:rsidRPr="00BE20B0">
              <w:rPr>
                <w:rFonts w:asciiTheme="minorHAnsi" w:hAnsiTheme="minorHAnsi" w:cstheme="minorHAnsi"/>
                <w:color w:val="000000"/>
                <w:spacing w:val="3"/>
                <w:sz w:val="22"/>
                <w:szCs w:val="22"/>
                <w:shd w:val="clear" w:color="auto" w:fill="FFFFFF"/>
              </w:rPr>
              <w:t>300 Ml</w:t>
            </w:r>
            <w:r w:rsidR="00923209" w:rsidRPr="00BE20B0">
              <w:rPr>
                <w:rFonts w:asciiTheme="minorHAnsi" w:hAnsiTheme="minorHAnsi" w:cstheme="minorHAnsi"/>
                <w:color w:val="000000"/>
                <w:spacing w:val="3"/>
                <w:sz w:val="22"/>
                <w:szCs w:val="22"/>
                <w:shd w:val="clear" w:color="auto" w:fill="FFFFFF"/>
              </w:rPr>
              <w:t>, 500</w:t>
            </w:r>
            <w:r w:rsidRPr="00BE20B0">
              <w:rPr>
                <w:rFonts w:asciiTheme="minorHAnsi" w:hAnsiTheme="minorHAnsi" w:cstheme="minorHAnsi"/>
                <w:color w:val="000000"/>
                <w:spacing w:val="3"/>
                <w:sz w:val="22"/>
                <w:szCs w:val="22"/>
                <w:shd w:val="clear" w:color="auto" w:fill="FFFFFF"/>
              </w:rPr>
              <w:t xml:space="preserve"> Ml</w:t>
            </w:r>
            <w:r w:rsidR="00923209" w:rsidRPr="00BE20B0">
              <w:rPr>
                <w:rFonts w:asciiTheme="minorHAnsi" w:hAnsiTheme="minorHAnsi" w:cstheme="minorHAnsi"/>
                <w:color w:val="000000"/>
                <w:spacing w:val="3"/>
                <w:sz w:val="22"/>
                <w:szCs w:val="22"/>
                <w:shd w:val="clear" w:color="auto" w:fill="FFFFFF"/>
              </w:rPr>
              <w:t>, 1000</w:t>
            </w:r>
            <w:r w:rsidRPr="00BE20B0">
              <w:rPr>
                <w:rFonts w:asciiTheme="minorHAnsi" w:hAnsiTheme="minorHAnsi" w:cstheme="minorHAnsi"/>
                <w:color w:val="000000"/>
                <w:spacing w:val="3"/>
                <w:sz w:val="22"/>
                <w:szCs w:val="22"/>
                <w:shd w:val="clear" w:color="auto" w:fill="FFFFFF"/>
              </w:rPr>
              <w:t xml:space="preserve"> Ml Food Container.</w:t>
            </w:r>
          </w:p>
        </w:tc>
      </w:tr>
      <w:tr w:rsidR="0051069E" w:rsidRPr="00BE20B0" w:rsidTr="008E3C08">
        <w:trPr>
          <w:trHeight w:val="421"/>
        </w:trPr>
        <w:tc>
          <w:tcPr>
            <w:tcW w:w="846" w:type="dxa"/>
            <w:shd w:val="clear" w:color="auto" w:fill="auto"/>
          </w:tcPr>
          <w:p w:rsidR="0051069E" w:rsidRPr="00BE20B0" w:rsidRDefault="0051069E" w:rsidP="00E77892">
            <w:pPr>
              <w:pStyle w:val="ListParagraph"/>
              <w:numPr>
                <w:ilvl w:val="0"/>
                <w:numId w:val="43"/>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 xml:space="preserve">Homeopathic Medicine Container/Blood </w:t>
            </w:r>
            <w:r w:rsidRPr="00AF1835">
              <w:rPr>
                <w:rFonts w:asciiTheme="minorHAnsi" w:hAnsiTheme="minorHAnsi" w:cstheme="minorHAnsi"/>
                <w:sz w:val="22"/>
                <w:szCs w:val="22"/>
                <w:lang w:eastAsia="en-IN"/>
              </w:rPr>
              <w:lastRenderedPageBreak/>
              <w:t>Sample Container</w:t>
            </w:r>
          </w:p>
        </w:tc>
        <w:tc>
          <w:tcPr>
            <w:tcW w:w="1559" w:type="dxa"/>
            <w:shd w:val="clear" w:color="auto" w:fill="auto"/>
            <w:vAlign w:val="center"/>
          </w:tcPr>
          <w:p w:rsidR="0051069E" w:rsidRPr="00AF1835" w:rsidRDefault="0051069E" w:rsidP="00CF0A56">
            <w:pPr>
              <w:spacing w:line="276" w:lineRule="auto"/>
              <w:jc w:val="center"/>
              <w:rPr>
                <w:rFonts w:asciiTheme="minorHAnsi" w:hAnsiTheme="minorHAnsi" w:cstheme="minorHAnsi"/>
                <w:spacing w:val="3"/>
                <w:sz w:val="22"/>
                <w:szCs w:val="22"/>
                <w:shd w:val="clear" w:color="auto" w:fill="FFFFFF"/>
              </w:rPr>
            </w:pPr>
            <w:proofErr w:type="spellStart"/>
            <w:r w:rsidRPr="00AF1835">
              <w:rPr>
                <w:rFonts w:asciiTheme="minorHAnsi" w:hAnsiTheme="minorHAnsi" w:cstheme="minorHAnsi"/>
                <w:spacing w:val="3"/>
                <w:sz w:val="22"/>
                <w:szCs w:val="22"/>
                <w:shd w:val="clear" w:color="auto" w:fill="FFFFFF"/>
              </w:rPr>
              <w:lastRenderedPageBreak/>
              <w:t>Rs</w:t>
            </w:r>
            <w:proofErr w:type="spellEnd"/>
            <w:r w:rsidRPr="00AF1835">
              <w:rPr>
                <w:rFonts w:asciiTheme="minorHAnsi" w:hAnsiTheme="minorHAnsi" w:cstheme="minorHAnsi"/>
                <w:spacing w:val="3"/>
                <w:sz w:val="22"/>
                <w:szCs w:val="22"/>
                <w:shd w:val="clear" w:color="auto" w:fill="FFFFFF"/>
              </w:rPr>
              <w:t xml:space="preserve"> 0.50-3/piece</w:t>
            </w:r>
          </w:p>
        </w:tc>
        <w:tc>
          <w:tcPr>
            <w:tcW w:w="1701"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000000"/>
                <w:spacing w:val="3"/>
                <w:sz w:val="22"/>
                <w:szCs w:val="22"/>
                <w:shd w:val="clear" w:color="auto" w:fill="FFFFFF"/>
              </w:rPr>
            </w:pPr>
            <w:r w:rsidRPr="00BE20B0">
              <w:rPr>
                <w:rFonts w:asciiTheme="minorHAnsi" w:hAnsiTheme="minorHAnsi" w:cstheme="minorHAnsi"/>
                <w:color w:val="000000"/>
                <w:spacing w:val="3"/>
                <w:sz w:val="22"/>
                <w:szCs w:val="22"/>
                <w:shd w:val="clear" w:color="auto" w:fill="FFFFFF"/>
              </w:rPr>
              <w:t>30 ml</w:t>
            </w:r>
          </w:p>
        </w:tc>
        <w:tc>
          <w:tcPr>
            <w:tcW w:w="2835"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000000"/>
                <w:spacing w:val="3"/>
                <w:sz w:val="22"/>
                <w:szCs w:val="22"/>
                <w:shd w:val="clear" w:color="auto" w:fill="FFFFFF"/>
              </w:rPr>
            </w:pPr>
            <w:r w:rsidRPr="00BE20B0">
              <w:rPr>
                <w:rFonts w:asciiTheme="minorHAnsi" w:hAnsiTheme="minorHAnsi" w:cstheme="minorHAnsi"/>
                <w:color w:val="000000"/>
                <w:spacing w:val="3"/>
                <w:sz w:val="22"/>
                <w:szCs w:val="22"/>
                <w:shd w:val="clear" w:color="auto" w:fill="FFFFFF"/>
              </w:rPr>
              <w:t>Round &amp; Screw Cap in shape, used in Clinical packaging.</w:t>
            </w:r>
          </w:p>
        </w:tc>
      </w:tr>
      <w:tr w:rsidR="0051069E" w:rsidRPr="00BE20B0" w:rsidTr="008E3C08">
        <w:tc>
          <w:tcPr>
            <w:tcW w:w="846" w:type="dxa"/>
            <w:shd w:val="clear" w:color="auto" w:fill="auto"/>
          </w:tcPr>
          <w:p w:rsidR="0051069E" w:rsidRPr="00BE20B0" w:rsidRDefault="0051069E" w:rsidP="00E77892">
            <w:pPr>
              <w:pStyle w:val="ListParagraph"/>
              <w:numPr>
                <w:ilvl w:val="0"/>
                <w:numId w:val="43"/>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120 Mm Jar Cap Without Handle</w:t>
            </w:r>
          </w:p>
        </w:tc>
        <w:tc>
          <w:tcPr>
            <w:tcW w:w="1559" w:type="dxa"/>
            <w:shd w:val="clear" w:color="auto" w:fill="auto"/>
            <w:vAlign w:val="center"/>
          </w:tcPr>
          <w:p w:rsidR="0051069E" w:rsidRPr="00AF1835" w:rsidRDefault="0051069E" w:rsidP="00CF0A56">
            <w:pPr>
              <w:spacing w:line="276" w:lineRule="auto"/>
              <w:jc w:val="center"/>
              <w:rPr>
                <w:rFonts w:asciiTheme="minorHAnsi" w:hAnsiTheme="minorHAnsi" w:cstheme="minorHAnsi"/>
                <w:spacing w:val="3"/>
                <w:sz w:val="22"/>
                <w:szCs w:val="22"/>
                <w:shd w:val="clear" w:color="auto" w:fill="FFFFFF"/>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0.50-3/piece</w:t>
            </w:r>
          </w:p>
        </w:tc>
        <w:tc>
          <w:tcPr>
            <w:tcW w:w="1701"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000000"/>
                <w:spacing w:val="3"/>
                <w:sz w:val="22"/>
                <w:szCs w:val="22"/>
                <w:shd w:val="clear" w:color="auto" w:fill="FFFFFF"/>
              </w:rPr>
            </w:pPr>
            <w:r w:rsidRPr="00BE20B0">
              <w:rPr>
                <w:rFonts w:asciiTheme="minorHAnsi" w:hAnsiTheme="minorHAnsi" w:cstheme="minorHAnsi"/>
                <w:color w:val="000000"/>
                <w:spacing w:val="3"/>
                <w:sz w:val="22"/>
                <w:szCs w:val="22"/>
                <w:shd w:val="clear" w:color="auto" w:fill="FFFFFF"/>
              </w:rPr>
              <w:t>120 mm</w:t>
            </w:r>
          </w:p>
        </w:tc>
        <w:tc>
          <w:tcPr>
            <w:tcW w:w="2835"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000000"/>
                <w:spacing w:val="3"/>
                <w:sz w:val="22"/>
                <w:szCs w:val="22"/>
                <w:shd w:val="clear" w:color="auto" w:fill="FFFFFF"/>
              </w:rPr>
            </w:pPr>
            <w:r w:rsidRPr="00BE20B0">
              <w:rPr>
                <w:rFonts w:asciiTheme="minorHAnsi" w:hAnsiTheme="minorHAnsi" w:cstheme="minorHAnsi"/>
                <w:color w:val="333333"/>
                <w:spacing w:val="3"/>
                <w:sz w:val="22"/>
                <w:szCs w:val="22"/>
                <w:shd w:val="clear" w:color="auto" w:fill="FFFFFF"/>
              </w:rPr>
              <w:t xml:space="preserve">Without Handle cap, </w:t>
            </w:r>
            <w:r w:rsidRPr="00BE20B0">
              <w:rPr>
                <w:rFonts w:asciiTheme="minorHAnsi" w:hAnsiTheme="minorHAnsi" w:cstheme="minorHAnsi"/>
                <w:color w:val="000000"/>
                <w:spacing w:val="3"/>
                <w:sz w:val="22"/>
                <w:szCs w:val="22"/>
                <w:shd w:val="clear" w:color="auto" w:fill="FFFFFF"/>
              </w:rPr>
              <w:t>round in shape.</w:t>
            </w:r>
          </w:p>
        </w:tc>
      </w:tr>
      <w:tr w:rsidR="0051069E" w:rsidRPr="00BE20B0" w:rsidTr="008E3C08">
        <w:tc>
          <w:tcPr>
            <w:tcW w:w="846" w:type="dxa"/>
            <w:shd w:val="clear" w:color="auto" w:fill="auto"/>
          </w:tcPr>
          <w:p w:rsidR="0051069E" w:rsidRPr="00BE20B0" w:rsidRDefault="0051069E" w:rsidP="00E77892">
            <w:pPr>
              <w:pStyle w:val="ListParagraph"/>
              <w:numPr>
                <w:ilvl w:val="0"/>
                <w:numId w:val="43"/>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Hot Foil Transfer Job</w:t>
            </w:r>
          </w:p>
        </w:tc>
        <w:tc>
          <w:tcPr>
            <w:tcW w:w="1559" w:type="dxa"/>
            <w:shd w:val="clear" w:color="auto" w:fill="auto"/>
            <w:vAlign w:val="center"/>
          </w:tcPr>
          <w:p w:rsidR="0051069E" w:rsidRPr="00AF1835" w:rsidRDefault="0051069E" w:rsidP="00CF0A56">
            <w:pPr>
              <w:spacing w:line="276" w:lineRule="auto"/>
              <w:jc w:val="center"/>
              <w:rPr>
                <w:rFonts w:asciiTheme="minorHAnsi" w:hAnsiTheme="minorHAnsi" w:cstheme="minorHAnsi"/>
                <w:spacing w:val="3"/>
                <w:sz w:val="22"/>
                <w:szCs w:val="22"/>
                <w:shd w:val="clear" w:color="auto" w:fill="FFFFFF"/>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0.50 -1/piece</w:t>
            </w:r>
          </w:p>
        </w:tc>
        <w:tc>
          <w:tcPr>
            <w:tcW w:w="1701"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000000"/>
                <w:spacing w:val="3"/>
                <w:sz w:val="22"/>
                <w:szCs w:val="22"/>
                <w:shd w:val="clear" w:color="auto" w:fill="FFFFFF"/>
              </w:rPr>
            </w:pPr>
            <w:r w:rsidRPr="00BE20B0">
              <w:rPr>
                <w:rFonts w:asciiTheme="minorHAnsi" w:hAnsiTheme="minorHAnsi" w:cstheme="minorHAnsi"/>
                <w:color w:val="000000"/>
                <w:spacing w:val="3"/>
                <w:sz w:val="22"/>
                <w:szCs w:val="22"/>
                <w:shd w:val="clear" w:color="auto" w:fill="FFFFFF"/>
              </w:rPr>
              <w:t>L – 50M</w:t>
            </w:r>
          </w:p>
          <w:p w:rsidR="0051069E" w:rsidRPr="00BE20B0" w:rsidRDefault="0051069E" w:rsidP="00CF0A56">
            <w:pPr>
              <w:spacing w:line="276" w:lineRule="auto"/>
              <w:jc w:val="center"/>
              <w:rPr>
                <w:rFonts w:asciiTheme="minorHAnsi" w:hAnsiTheme="minorHAnsi" w:cstheme="minorHAnsi"/>
                <w:color w:val="000000"/>
                <w:spacing w:val="3"/>
                <w:sz w:val="22"/>
                <w:szCs w:val="22"/>
                <w:shd w:val="clear" w:color="auto" w:fill="FFFFFF"/>
              </w:rPr>
            </w:pPr>
            <w:r w:rsidRPr="00BE20B0">
              <w:rPr>
                <w:rFonts w:asciiTheme="minorHAnsi" w:hAnsiTheme="minorHAnsi" w:cstheme="minorHAnsi"/>
                <w:color w:val="000000"/>
                <w:spacing w:val="3"/>
                <w:sz w:val="22"/>
                <w:szCs w:val="22"/>
                <w:shd w:val="clear" w:color="auto" w:fill="FFFFFF"/>
              </w:rPr>
              <w:t>W – 2mm</w:t>
            </w:r>
          </w:p>
        </w:tc>
        <w:tc>
          <w:tcPr>
            <w:tcW w:w="2835"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000000"/>
                <w:spacing w:val="3"/>
                <w:sz w:val="22"/>
                <w:szCs w:val="22"/>
                <w:shd w:val="clear" w:color="auto" w:fill="FFFFFF"/>
              </w:rPr>
            </w:pPr>
            <w:r w:rsidRPr="00BE20B0">
              <w:rPr>
                <w:rFonts w:asciiTheme="minorHAnsi" w:hAnsiTheme="minorHAnsi" w:cstheme="minorHAnsi"/>
                <w:color w:val="000000"/>
                <w:spacing w:val="3"/>
                <w:sz w:val="22"/>
                <w:szCs w:val="22"/>
                <w:shd w:val="clear" w:color="auto" w:fill="FFFFFF"/>
              </w:rPr>
              <w:t xml:space="preserve">Printed and </w:t>
            </w:r>
            <w:r w:rsidRPr="00BE20B0">
              <w:rPr>
                <w:rFonts w:asciiTheme="minorHAnsi" w:hAnsiTheme="minorHAnsi" w:cstheme="minorHAnsi"/>
                <w:color w:val="333333"/>
                <w:spacing w:val="3"/>
                <w:sz w:val="22"/>
                <w:szCs w:val="22"/>
                <w:shd w:val="clear" w:color="auto" w:fill="FFFFFF"/>
              </w:rPr>
              <w:t>Roll Packaging Type.</w:t>
            </w:r>
          </w:p>
        </w:tc>
      </w:tr>
      <w:tr w:rsidR="0051069E" w:rsidRPr="00BE20B0" w:rsidTr="008E3C08">
        <w:tc>
          <w:tcPr>
            <w:tcW w:w="846" w:type="dxa"/>
            <w:shd w:val="clear" w:color="auto" w:fill="auto"/>
          </w:tcPr>
          <w:p w:rsidR="0051069E" w:rsidRPr="00BE20B0" w:rsidRDefault="0051069E" w:rsidP="00E77892">
            <w:pPr>
              <w:pStyle w:val="ListParagraph"/>
              <w:numPr>
                <w:ilvl w:val="0"/>
                <w:numId w:val="43"/>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Milky Printed Disposable Food Container</w:t>
            </w:r>
          </w:p>
        </w:tc>
        <w:tc>
          <w:tcPr>
            <w:tcW w:w="1559" w:type="dxa"/>
            <w:shd w:val="clear" w:color="auto" w:fill="auto"/>
            <w:vAlign w:val="center"/>
          </w:tcPr>
          <w:p w:rsidR="0051069E" w:rsidRPr="00AF1835" w:rsidRDefault="0051069E" w:rsidP="00CF0A56">
            <w:pPr>
              <w:spacing w:line="276" w:lineRule="auto"/>
              <w:jc w:val="center"/>
              <w:rPr>
                <w:rFonts w:asciiTheme="minorHAnsi" w:hAnsiTheme="minorHAnsi" w:cstheme="minorHAnsi"/>
                <w:spacing w:val="3"/>
                <w:sz w:val="22"/>
                <w:szCs w:val="22"/>
                <w:shd w:val="clear" w:color="auto" w:fill="FFFFFF"/>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0.50-3/piece</w:t>
            </w:r>
          </w:p>
        </w:tc>
        <w:tc>
          <w:tcPr>
            <w:tcW w:w="1701" w:type="dxa"/>
            <w:shd w:val="clear" w:color="auto" w:fill="auto"/>
            <w:vAlign w:val="center"/>
          </w:tcPr>
          <w:p w:rsidR="0051069E" w:rsidRPr="00BE20B0" w:rsidRDefault="0051069E" w:rsidP="00E77892">
            <w:pPr>
              <w:pStyle w:val="ListParagraph"/>
              <w:numPr>
                <w:ilvl w:val="0"/>
                <w:numId w:val="40"/>
              </w:numPr>
              <w:spacing w:line="276" w:lineRule="auto"/>
              <w:contextualSpacing/>
              <w:jc w:val="center"/>
              <w:rPr>
                <w:rFonts w:asciiTheme="minorHAnsi" w:hAnsiTheme="minorHAnsi" w:cstheme="minorHAnsi"/>
                <w:color w:val="212529"/>
                <w:sz w:val="22"/>
                <w:szCs w:val="22"/>
                <w:lang w:eastAsia="en-IN"/>
              </w:rPr>
            </w:pPr>
          </w:p>
        </w:tc>
        <w:tc>
          <w:tcPr>
            <w:tcW w:w="2835"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000000"/>
                <w:spacing w:val="3"/>
                <w:sz w:val="22"/>
                <w:szCs w:val="22"/>
                <w:shd w:val="clear" w:color="auto" w:fill="FFFFFF"/>
              </w:rPr>
            </w:pPr>
            <w:r w:rsidRPr="00BE20B0">
              <w:rPr>
                <w:rFonts w:asciiTheme="minorHAnsi" w:hAnsiTheme="minorHAnsi" w:cstheme="minorHAnsi"/>
                <w:color w:val="000000"/>
                <w:spacing w:val="3"/>
                <w:sz w:val="22"/>
                <w:szCs w:val="22"/>
                <w:shd w:val="clear" w:color="auto" w:fill="FFFFFF"/>
              </w:rPr>
              <w:t>Printed Pull-Push caps, round in shape.</w:t>
            </w:r>
          </w:p>
        </w:tc>
      </w:tr>
      <w:tr w:rsidR="0051069E" w:rsidRPr="00BE20B0" w:rsidTr="008E3C08">
        <w:tc>
          <w:tcPr>
            <w:tcW w:w="846" w:type="dxa"/>
            <w:shd w:val="clear" w:color="auto" w:fill="auto"/>
          </w:tcPr>
          <w:p w:rsidR="0051069E" w:rsidRPr="00BE20B0" w:rsidRDefault="0051069E" w:rsidP="00E77892">
            <w:pPr>
              <w:pStyle w:val="ListParagraph"/>
              <w:numPr>
                <w:ilvl w:val="0"/>
                <w:numId w:val="43"/>
              </w:numPr>
              <w:spacing w:line="276" w:lineRule="auto"/>
              <w:ind w:left="592"/>
              <w:contextualSpacing/>
              <w:rPr>
                <w:rFonts w:asciiTheme="minorHAnsi" w:hAnsiTheme="minorHAnsi" w:cstheme="minorHAnsi"/>
                <w:color w:val="212529"/>
                <w:sz w:val="22"/>
                <w:szCs w:val="22"/>
                <w:lang w:eastAsia="en-IN"/>
              </w:rPr>
            </w:pPr>
          </w:p>
        </w:tc>
        <w:tc>
          <w:tcPr>
            <w:tcW w:w="2131" w:type="dxa"/>
            <w:shd w:val="clear" w:color="auto" w:fill="auto"/>
            <w:vAlign w:val="center"/>
          </w:tcPr>
          <w:p w:rsidR="0051069E" w:rsidRPr="00AF1835" w:rsidRDefault="0051069E" w:rsidP="00CF0A56">
            <w:pPr>
              <w:spacing w:line="276" w:lineRule="auto"/>
              <w:jc w:val="center"/>
              <w:rPr>
                <w:rFonts w:asciiTheme="minorHAnsi" w:hAnsiTheme="minorHAnsi" w:cstheme="minorHAnsi"/>
                <w:sz w:val="22"/>
                <w:szCs w:val="22"/>
                <w:lang w:eastAsia="en-IN"/>
              </w:rPr>
            </w:pPr>
            <w:r w:rsidRPr="00AF1835">
              <w:rPr>
                <w:rFonts w:asciiTheme="minorHAnsi" w:hAnsiTheme="minorHAnsi" w:cstheme="minorHAnsi"/>
                <w:sz w:val="22"/>
                <w:szCs w:val="22"/>
                <w:lang w:eastAsia="en-IN"/>
              </w:rPr>
              <w:t>Polypropylene Container</w:t>
            </w:r>
          </w:p>
        </w:tc>
        <w:tc>
          <w:tcPr>
            <w:tcW w:w="1559" w:type="dxa"/>
            <w:shd w:val="clear" w:color="auto" w:fill="auto"/>
            <w:vAlign w:val="center"/>
          </w:tcPr>
          <w:p w:rsidR="0051069E" w:rsidRPr="00AF1835" w:rsidRDefault="0051069E" w:rsidP="00CF0A56">
            <w:pPr>
              <w:spacing w:line="276" w:lineRule="auto"/>
              <w:jc w:val="center"/>
              <w:rPr>
                <w:rFonts w:asciiTheme="minorHAnsi" w:hAnsiTheme="minorHAnsi" w:cstheme="minorHAnsi"/>
                <w:spacing w:val="3"/>
                <w:sz w:val="22"/>
                <w:szCs w:val="22"/>
                <w:shd w:val="clear" w:color="auto" w:fill="FFFFFF"/>
              </w:rPr>
            </w:pPr>
            <w:proofErr w:type="spellStart"/>
            <w:r w:rsidRPr="00AF1835">
              <w:rPr>
                <w:rFonts w:asciiTheme="minorHAnsi" w:hAnsiTheme="minorHAnsi" w:cstheme="minorHAnsi"/>
                <w:spacing w:val="3"/>
                <w:sz w:val="22"/>
                <w:szCs w:val="22"/>
                <w:shd w:val="clear" w:color="auto" w:fill="FFFFFF"/>
              </w:rPr>
              <w:t>Rs</w:t>
            </w:r>
            <w:proofErr w:type="spellEnd"/>
            <w:r w:rsidRPr="00AF1835">
              <w:rPr>
                <w:rFonts w:asciiTheme="minorHAnsi" w:hAnsiTheme="minorHAnsi" w:cstheme="minorHAnsi"/>
                <w:spacing w:val="3"/>
                <w:sz w:val="22"/>
                <w:szCs w:val="22"/>
                <w:shd w:val="clear" w:color="auto" w:fill="FFFFFF"/>
              </w:rPr>
              <w:t xml:space="preserve"> 0.50-3/piece</w:t>
            </w:r>
          </w:p>
        </w:tc>
        <w:tc>
          <w:tcPr>
            <w:tcW w:w="1701"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212529"/>
                <w:sz w:val="22"/>
                <w:szCs w:val="22"/>
                <w:lang w:eastAsia="en-IN"/>
              </w:rPr>
            </w:pPr>
            <w:r w:rsidRPr="00BE20B0">
              <w:rPr>
                <w:rFonts w:asciiTheme="minorHAnsi" w:hAnsiTheme="minorHAnsi" w:cstheme="minorHAnsi"/>
                <w:color w:val="212529"/>
                <w:sz w:val="22"/>
                <w:szCs w:val="22"/>
                <w:lang w:eastAsia="en-IN"/>
              </w:rPr>
              <w:t>85 gm</w:t>
            </w:r>
          </w:p>
        </w:tc>
        <w:tc>
          <w:tcPr>
            <w:tcW w:w="2835" w:type="dxa"/>
            <w:shd w:val="clear" w:color="auto" w:fill="auto"/>
            <w:vAlign w:val="center"/>
          </w:tcPr>
          <w:p w:rsidR="0051069E" w:rsidRPr="00BE20B0" w:rsidRDefault="0051069E" w:rsidP="00CF0A56">
            <w:pPr>
              <w:spacing w:line="276" w:lineRule="auto"/>
              <w:jc w:val="center"/>
              <w:rPr>
                <w:rFonts w:asciiTheme="minorHAnsi" w:hAnsiTheme="minorHAnsi" w:cstheme="minorHAnsi"/>
                <w:color w:val="000000"/>
                <w:spacing w:val="3"/>
                <w:sz w:val="22"/>
                <w:szCs w:val="22"/>
                <w:shd w:val="clear" w:color="auto" w:fill="FFFFFF"/>
              </w:rPr>
            </w:pPr>
            <w:r w:rsidRPr="00BE20B0">
              <w:rPr>
                <w:rFonts w:asciiTheme="minorHAnsi" w:hAnsiTheme="minorHAnsi" w:cstheme="minorHAnsi"/>
                <w:color w:val="000000"/>
                <w:spacing w:val="3"/>
                <w:sz w:val="22"/>
                <w:szCs w:val="22"/>
                <w:shd w:val="clear" w:color="auto" w:fill="FFFFFF"/>
              </w:rPr>
              <w:t>Use and throw, printed and round in shape.</w:t>
            </w:r>
          </w:p>
        </w:tc>
      </w:tr>
    </w:tbl>
    <w:p w:rsidR="00CF0A56" w:rsidRPr="00CF0A56" w:rsidRDefault="00CF0A56" w:rsidP="00CF0A56">
      <w:pPr>
        <w:pStyle w:val="ListParagraph"/>
        <w:autoSpaceDE w:val="0"/>
        <w:autoSpaceDN w:val="0"/>
        <w:adjustRightInd w:val="0"/>
        <w:spacing w:line="360" w:lineRule="auto"/>
        <w:ind w:left="567"/>
        <w:jc w:val="both"/>
        <w:rPr>
          <w:rFonts w:ascii="Arial" w:hAnsi="Arial" w:cs="Arial"/>
          <w:b/>
          <w:sz w:val="22"/>
          <w:szCs w:val="22"/>
          <w:lang w:eastAsia="en-IN"/>
        </w:rPr>
      </w:pPr>
    </w:p>
    <w:p w:rsidR="00CF0A56" w:rsidRPr="00CF0A56" w:rsidRDefault="00CF0A56" w:rsidP="008E3C08">
      <w:pPr>
        <w:pStyle w:val="ListParagraph"/>
        <w:numPr>
          <w:ilvl w:val="0"/>
          <w:numId w:val="44"/>
        </w:numPr>
        <w:autoSpaceDE w:val="0"/>
        <w:autoSpaceDN w:val="0"/>
        <w:adjustRightInd w:val="0"/>
        <w:spacing w:before="240" w:line="360" w:lineRule="auto"/>
        <w:ind w:left="709"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w:t>
      </w:r>
      <w:r w:rsidR="004B1D14">
        <w:rPr>
          <w:rFonts w:ascii="Arial" w:eastAsia="Calibri" w:hAnsi="Arial" w:cs="Arial"/>
          <w:b/>
          <w:noProof/>
          <w:color w:val="000000"/>
          <w:sz w:val="22"/>
          <w:szCs w:val="22"/>
          <w:lang w:eastAsia="en-IN"/>
        </w:rPr>
        <w:t xml:space="preserve"> CATEGORY</w:t>
      </w:r>
      <w:r w:rsidR="00F1340C">
        <w:rPr>
          <w:rFonts w:ascii="Arial" w:eastAsia="Calibri" w:hAnsi="Arial" w:cs="Arial"/>
          <w:b/>
          <w:noProof/>
          <w:color w:val="000000"/>
          <w:sz w:val="22"/>
          <w:szCs w:val="22"/>
          <w:lang w:eastAsia="en-IN"/>
        </w:rPr>
        <w:t>:</w:t>
      </w:r>
      <w:r>
        <w:rPr>
          <w:rFonts w:ascii="Arial" w:eastAsia="Calibri" w:hAnsi="Arial" w:cs="Arial"/>
          <w:b/>
          <w:noProof/>
          <w:color w:val="000000"/>
          <w:sz w:val="22"/>
          <w:szCs w:val="22"/>
          <w:lang w:eastAsia="en-IN"/>
        </w:rPr>
        <w:t xml:space="preserve"> </w:t>
      </w:r>
    </w:p>
    <w:p w:rsidR="00CF0A56" w:rsidRDefault="00CF0A56" w:rsidP="008E3C08">
      <w:pPr>
        <w:pStyle w:val="ListParagraph"/>
        <w:numPr>
          <w:ilvl w:val="0"/>
          <w:numId w:val="45"/>
        </w:numPr>
        <w:autoSpaceDE w:val="0"/>
        <w:autoSpaceDN w:val="0"/>
        <w:adjustRightInd w:val="0"/>
        <w:spacing w:before="240" w:line="360" w:lineRule="auto"/>
        <w:ind w:left="1134" w:hanging="426"/>
        <w:jc w:val="both"/>
        <w:rPr>
          <w:rFonts w:ascii="Arial" w:hAnsi="Arial" w:cs="Arial"/>
          <w:b/>
          <w:sz w:val="22"/>
          <w:szCs w:val="22"/>
          <w:lang w:eastAsia="en-IN"/>
        </w:rPr>
      </w:pPr>
      <w:r w:rsidRPr="00CF0A56">
        <w:rPr>
          <w:rFonts w:ascii="Arial" w:hAnsi="Arial" w:cs="Arial"/>
          <w:b/>
          <w:sz w:val="22"/>
          <w:szCs w:val="22"/>
        </w:rPr>
        <w:t>PLASTIC BALL PEN BARREL, BALL PEN CAP AND BALL PEN CLIP</w:t>
      </w:r>
      <w:r>
        <w:rPr>
          <w:rFonts w:ascii="Arial" w:hAnsi="Arial" w:cs="Arial"/>
          <w:b/>
          <w:sz w:val="22"/>
          <w:szCs w:val="22"/>
        </w:rPr>
        <w:t>:</w:t>
      </w:r>
    </w:p>
    <w:p w:rsidR="00BE20B0" w:rsidRPr="008E3C08" w:rsidRDefault="00CF0A56" w:rsidP="008E3C08">
      <w:pPr>
        <w:pStyle w:val="ListParagraph"/>
        <w:autoSpaceDE w:val="0"/>
        <w:autoSpaceDN w:val="0"/>
        <w:adjustRightInd w:val="0"/>
        <w:spacing w:before="240" w:after="240" w:line="360" w:lineRule="auto"/>
        <w:ind w:left="1134" w:right="-143"/>
        <w:jc w:val="both"/>
        <w:rPr>
          <w:rFonts w:ascii="Arial" w:hAnsi="Arial" w:cs="Arial"/>
          <w:b/>
          <w:sz w:val="22"/>
          <w:szCs w:val="22"/>
          <w:lang w:eastAsia="en-IN"/>
        </w:rPr>
      </w:pPr>
      <w:r w:rsidRPr="008E3C08">
        <w:rPr>
          <w:rFonts w:ascii="Arial" w:hAnsi="Arial" w:cs="Arial"/>
          <w:sz w:val="22"/>
          <w:szCs w:val="22"/>
          <w:lang w:eastAsia="en-IN"/>
        </w:rPr>
        <w:t xml:space="preserve">M/s </w:t>
      </w:r>
      <w:r w:rsidR="00BE20B0" w:rsidRPr="008E3C08">
        <w:rPr>
          <w:rFonts w:ascii="Arial" w:hAnsi="Arial" w:cs="Arial"/>
          <w:sz w:val="22"/>
          <w:szCs w:val="22"/>
          <w:lang w:eastAsia="en-IN"/>
        </w:rPr>
        <w:t xml:space="preserve">Plasto packaging Private Limited produces ball point pen parts names are pen barrel, pen cap and clip. Company is producing plastic ball pen by injection </w:t>
      </w:r>
      <w:r w:rsidRPr="008E3C08">
        <w:rPr>
          <w:rFonts w:ascii="Arial" w:hAnsi="Arial" w:cs="Arial"/>
          <w:sz w:val="22"/>
          <w:szCs w:val="22"/>
          <w:lang w:eastAsia="en-IN"/>
        </w:rPr>
        <w:t>moulding</w:t>
      </w:r>
      <w:r w:rsidR="00BE20B0" w:rsidRPr="008E3C08">
        <w:rPr>
          <w:rFonts w:ascii="Arial" w:hAnsi="Arial" w:cs="Arial"/>
          <w:sz w:val="22"/>
          <w:szCs w:val="22"/>
          <w:lang w:eastAsia="en-IN"/>
        </w:rPr>
        <w:t xml:space="preserve">. </w:t>
      </w:r>
      <w:hyperlink r:id="rId23" w:tgtFrame="_blank" w:history="1">
        <w:r w:rsidR="00BE20B0" w:rsidRPr="008E3C08">
          <w:rPr>
            <w:rFonts w:ascii="Arial" w:hAnsi="Arial" w:cs="Arial"/>
            <w:bCs/>
            <w:sz w:val="22"/>
            <w:szCs w:val="22"/>
            <w:lang w:eastAsia="en-IN"/>
          </w:rPr>
          <w:t xml:space="preserve">Plastic injection </w:t>
        </w:r>
        <w:r w:rsidRPr="008E3C08">
          <w:rPr>
            <w:rFonts w:ascii="Arial" w:hAnsi="Arial" w:cs="Arial"/>
            <w:bCs/>
            <w:sz w:val="22"/>
            <w:szCs w:val="22"/>
            <w:lang w:eastAsia="en-IN"/>
          </w:rPr>
          <w:t>moulding</w:t>
        </w:r>
        <w:r w:rsidR="00BE20B0" w:rsidRPr="008E3C08">
          <w:rPr>
            <w:rFonts w:ascii="Arial" w:hAnsi="Arial" w:cs="Arial"/>
            <w:bCs/>
            <w:sz w:val="22"/>
            <w:szCs w:val="22"/>
            <w:lang w:eastAsia="en-IN"/>
          </w:rPr>
          <w:t xml:space="preserve"> machines</w:t>
        </w:r>
      </w:hyperlink>
      <w:r w:rsidR="00BE20B0" w:rsidRPr="008E3C08">
        <w:rPr>
          <w:rFonts w:ascii="Arial" w:hAnsi="Arial" w:cs="Arial"/>
          <w:sz w:val="22"/>
          <w:szCs w:val="22"/>
          <w:lang w:eastAsia="en-IN"/>
        </w:rPr>
        <w:t> is the main pen maker machine. As it can be used to produce most of ball pen plastic parts like pen barrel, pen clip, pen cap, pen tip etc. Company uses plastic granules as a raw material and it is fed into a large hopper.</w:t>
      </w:r>
    </w:p>
    <w:p w:rsidR="00BE20B0" w:rsidRPr="00013EF3" w:rsidRDefault="00BE20B0" w:rsidP="008E3C08">
      <w:pPr>
        <w:spacing w:line="360" w:lineRule="auto"/>
        <w:ind w:left="2410"/>
        <w:rPr>
          <w:rFonts w:ascii="Arial" w:hAnsi="Arial" w:cs="Arial"/>
          <w:color w:val="212529"/>
          <w:lang w:eastAsia="en-IN"/>
        </w:rPr>
      </w:pPr>
      <w:r>
        <w:rPr>
          <w:rFonts w:ascii="Arial" w:hAnsi="Arial" w:cs="Arial"/>
          <w:noProof/>
          <w:color w:val="212529"/>
          <w:lang w:eastAsia="en-IN"/>
        </w:rPr>
        <w:drawing>
          <wp:inline distT="0" distB="0" distL="0" distR="0" wp14:anchorId="34524D43" wp14:editId="546AE27F">
            <wp:extent cx="3762375" cy="22098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B86DC7.tmp"/>
                    <pic:cNvPicPr/>
                  </pic:nvPicPr>
                  <pic:blipFill>
                    <a:blip r:embed="rId24">
                      <a:extLst>
                        <a:ext uri="{28A0092B-C50C-407E-A947-70E740481C1C}">
                          <a14:useLocalDpi xmlns:a14="http://schemas.microsoft.com/office/drawing/2010/main" val="0"/>
                        </a:ext>
                      </a:extLst>
                    </a:blip>
                    <a:stretch>
                      <a:fillRect/>
                    </a:stretch>
                  </pic:blipFill>
                  <pic:spPr>
                    <a:xfrm>
                      <a:off x="0" y="0"/>
                      <a:ext cx="3762712" cy="2209998"/>
                    </a:xfrm>
                    <a:prstGeom prst="rect">
                      <a:avLst/>
                    </a:prstGeom>
                  </pic:spPr>
                </pic:pic>
              </a:graphicData>
            </a:graphic>
          </wp:inline>
        </w:drawing>
      </w:r>
    </w:p>
    <w:p w:rsidR="00BE20B0" w:rsidRDefault="00BE20B0" w:rsidP="00BE20B0">
      <w:pPr>
        <w:rPr>
          <w:rFonts w:ascii="Arial" w:hAnsi="Arial" w:cs="Arial"/>
          <w:color w:val="212529"/>
          <w:lang w:eastAsia="en-IN"/>
        </w:rPr>
      </w:pPr>
    </w:p>
    <w:p w:rsidR="00CF0A56" w:rsidRDefault="00BE20B0" w:rsidP="008E3C08">
      <w:pPr>
        <w:pStyle w:val="ListParagraph"/>
        <w:numPr>
          <w:ilvl w:val="0"/>
          <w:numId w:val="45"/>
        </w:numPr>
        <w:autoSpaceDE w:val="0"/>
        <w:autoSpaceDN w:val="0"/>
        <w:adjustRightInd w:val="0"/>
        <w:spacing w:line="360" w:lineRule="auto"/>
        <w:ind w:left="1134" w:hanging="426"/>
        <w:jc w:val="both"/>
        <w:rPr>
          <w:rFonts w:ascii="Arial" w:hAnsi="Arial" w:cs="Arial"/>
          <w:b/>
          <w:color w:val="212529"/>
          <w:sz w:val="22"/>
          <w:szCs w:val="22"/>
          <w:lang w:eastAsia="en-IN"/>
        </w:rPr>
      </w:pPr>
      <w:r w:rsidRPr="00CF0A56">
        <w:rPr>
          <w:rFonts w:ascii="Arial" w:hAnsi="Arial" w:cs="Arial"/>
          <w:b/>
          <w:color w:val="212529"/>
          <w:sz w:val="22"/>
          <w:szCs w:val="22"/>
          <w:lang w:eastAsia="en-IN"/>
        </w:rPr>
        <w:t>PLASTIC CORE:</w:t>
      </w:r>
    </w:p>
    <w:p w:rsidR="00CF0A56" w:rsidRPr="00AF1835" w:rsidRDefault="00BE20B0" w:rsidP="008E3C08">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AF1835">
        <w:rPr>
          <w:rFonts w:ascii="Arial" w:hAnsi="Arial" w:cs="Arial"/>
          <w:sz w:val="22"/>
          <w:szCs w:val="22"/>
          <w:lang w:eastAsia="en-IN"/>
        </w:rPr>
        <w:t xml:space="preserve">Plastic cores are precision cut tubing with chamfered ends, burr-free cuts, and tight tolerances. Plasto packaging, plastic cores come in a choice of materials and sizes and can be produced in standard and custom lengths in a variety of colours. Plastic cores are extruded from thermoplastics, cut to size, and machined so that the ends have a smooth, clean finish. </w:t>
      </w:r>
    </w:p>
    <w:p w:rsidR="00BE20B0" w:rsidRPr="00AF1835" w:rsidRDefault="00BE20B0" w:rsidP="008E3C08">
      <w:pPr>
        <w:pStyle w:val="ListParagraph"/>
        <w:autoSpaceDE w:val="0"/>
        <w:autoSpaceDN w:val="0"/>
        <w:adjustRightInd w:val="0"/>
        <w:spacing w:before="240" w:line="360" w:lineRule="auto"/>
        <w:ind w:left="1134" w:right="-143"/>
        <w:jc w:val="both"/>
        <w:rPr>
          <w:rFonts w:ascii="Arial" w:hAnsi="Arial" w:cs="Arial"/>
          <w:b/>
          <w:sz w:val="22"/>
          <w:szCs w:val="22"/>
          <w:lang w:eastAsia="en-IN"/>
        </w:rPr>
      </w:pPr>
      <w:r w:rsidRPr="00AF1835">
        <w:rPr>
          <w:rFonts w:ascii="Arial" w:hAnsi="Arial" w:cs="Arial"/>
          <w:sz w:val="22"/>
          <w:szCs w:val="22"/>
          <w:lang w:eastAsia="en-IN"/>
        </w:rPr>
        <w:lastRenderedPageBreak/>
        <w:t xml:space="preserve">Plastic core tubing resists crushing and is moisture resistant and hygienic. It remains stable under humid conditions, resists most chemicals and solvents, and is seamless. Plastic extruded cores are used in a variety of industrial, commercial, and medical applications. </w:t>
      </w:r>
      <w:r w:rsidR="00972FD0">
        <w:rPr>
          <w:rFonts w:ascii="Arial" w:hAnsi="Arial" w:cs="Arial"/>
          <w:sz w:val="22"/>
          <w:szCs w:val="22"/>
          <w:lang w:eastAsia="en-IN"/>
        </w:rPr>
        <w:t xml:space="preserve">M/s </w:t>
      </w:r>
      <w:r w:rsidRPr="00AF1835">
        <w:rPr>
          <w:rFonts w:ascii="Arial" w:hAnsi="Arial" w:cs="Arial"/>
          <w:sz w:val="22"/>
          <w:szCs w:val="22"/>
          <w:lang w:eastAsia="en-IN"/>
        </w:rPr>
        <w:t>Plasto packaging produces tape cores and medical cores. Also Medical cores require hygienic plastic materials.</w:t>
      </w:r>
    </w:p>
    <w:p w:rsidR="00BE20B0" w:rsidRDefault="00BE20B0" w:rsidP="00BE20B0">
      <w:pPr>
        <w:spacing w:line="360" w:lineRule="auto"/>
        <w:rPr>
          <w:rFonts w:ascii="Arial" w:hAnsi="Arial" w:cs="Arial"/>
          <w:color w:val="212529"/>
          <w:lang w:eastAsia="en-IN"/>
        </w:rPr>
      </w:pPr>
    </w:p>
    <w:p w:rsidR="00CF0A56" w:rsidRDefault="00BE20B0" w:rsidP="008E3C08">
      <w:pPr>
        <w:pStyle w:val="ListParagraph"/>
        <w:numPr>
          <w:ilvl w:val="0"/>
          <w:numId w:val="45"/>
        </w:numPr>
        <w:autoSpaceDE w:val="0"/>
        <w:autoSpaceDN w:val="0"/>
        <w:adjustRightInd w:val="0"/>
        <w:spacing w:line="360" w:lineRule="auto"/>
        <w:ind w:left="1134" w:hanging="426"/>
        <w:jc w:val="both"/>
        <w:rPr>
          <w:rFonts w:ascii="Arial" w:hAnsi="Arial" w:cs="Arial"/>
          <w:b/>
          <w:sz w:val="22"/>
          <w:szCs w:val="22"/>
          <w:lang w:eastAsia="en-IN"/>
        </w:rPr>
      </w:pPr>
      <w:r w:rsidRPr="00CF0A56">
        <w:rPr>
          <w:rFonts w:ascii="Arial" w:hAnsi="Arial" w:cs="Arial"/>
          <w:b/>
          <w:sz w:val="22"/>
          <w:szCs w:val="22"/>
          <w:lang w:eastAsia="en-IN"/>
        </w:rPr>
        <w:t>PLASTIC CONTAINERS:</w:t>
      </w:r>
    </w:p>
    <w:p w:rsidR="00CF0A56" w:rsidRDefault="00BE20B0" w:rsidP="008E3C08">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CF0A56">
        <w:rPr>
          <w:rFonts w:ascii="Arial" w:hAnsi="Arial" w:cs="Arial"/>
          <w:sz w:val="22"/>
          <w:szCs w:val="22"/>
          <w:lang w:eastAsia="en-IN"/>
        </w:rPr>
        <w:t xml:space="preserve">Plastic container manufacturing companies have many techniques at their discretion. The most popular of the techniques are extrusion blow </w:t>
      </w:r>
      <w:r w:rsidR="00CF0A56" w:rsidRPr="00CF0A56">
        <w:rPr>
          <w:rFonts w:ascii="Arial" w:hAnsi="Arial" w:cs="Arial"/>
          <w:sz w:val="22"/>
          <w:szCs w:val="22"/>
          <w:lang w:eastAsia="en-IN"/>
        </w:rPr>
        <w:t>moulding</w:t>
      </w:r>
      <w:r w:rsidRPr="00CF0A56">
        <w:rPr>
          <w:rFonts w:ascii="Arial" w:hAnsi="Arial" w:cs="Arial"/>
          <w:sz w:val="22"/>
          <w:szCs w:val="22"/>
          <w:lang w:eastAsia="en-IN"/>
        </w:rPr>
        <w:t xml:space="preserve">, injection blow </w:t>
      </w:r>
      <w:r w:rsidR="00CF0A56" w:rsidRPr="00CF0A56">
        <w:rPr>
          <w:rFonts w:ascii="Arial" w:hAnsi="Arial" w:cs="Arial"/>
          <w:sz w:val="22"/>
          <w:szCs w:val="22"/>
          <w:lang w:eastAsia="en-IN"/>
        </w:rPr>
        <w:t>moulding</w:t>
      </w:r>
      <w:r w:rsidRPr="00CF0A56">
        <w:rPr>
          <w:rFonts w:ascii="Arial" w:hAnsi="Arial" w:cs="Arial"/>
          <w:sz w:val="22"/>
          <w:szCs w:val="22"/>
          <w:lang w:eastAsia="en-IN"/>
        </w:rPr>
        <w:t xml:space="preserve">, stretch blow moulding, and co-extrusion. Each has its strengths. </w:t>
      </w:r>
    </w:p>
    <w:p w:rsidR="00CF0A56" w:rsidRDefault="00BE20B0" w:rsidP="008E3C08">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CF0A56">
        <w:rPr>
          <w:rFonts w:ascii="Arial" w:hAnsi="Arial" w:cs="Arial"/>
          <w:sz w:val="22"/>
          <w:szCs w:val="22"/>
          <w:lang w:eastAsia="en-IN"/>
        </w:rPr>
        <w:t xml:space="preserve">Plasto packaging Pvt Ltd is using injection blow </w:t>
      </w:r>
      <w:r w:rsidR="00CF0A56" w:rsidRPr="00CF0A56">
        <w:rPr>
          <w:rFonts w:ascii="Arial" w:hAnsi="Arial" w:cs="Arial"/>
          <w:sz w:val="22"/>
          <w:szCs w:val="22"/>
          <w:lang w:eastAsia="en-IN"/>
        </w:rPr>
        <w:t>moulding</w:t>
      </w:r>
      <w:r w:rsidRPr="00CF0A56">
        <w:rPr>
          <w:rFonts w:ascii="Arial" w:hAnsi="Arial" w:cs="Arial"/>
          <w:sz w:val="22"/>
          <w:szCs w:val="22"/>
          <w:lang w:eastAsia="en-IN"/>
        </w:rPr>
        <w:t xml:space="preserve"> machines to produce plastic containers. Injection blow moulding is completed in stages. First, melted plastic is injected into a shape to produce a </w:t>
      </w:r>
      <w:proofErr w:type="spellStart"/>
      <w:r w:rsidRPr="00CF0A56">
        <w:rPr>
          <w:rFonts w:ascii="Arial" w:hAnsi="Arial" w:cs="Arial"/>
          <w:sz w:val="22"/>
          <w:szCs w:val="22"/>
          <w:lang w:eastAsia="en-IN"/>
        </w:rPr>
        <w:t>parison</w:t>
      </w:r>
      <w:proofErr w:type="spellEnd"/>
      <w:r w:rsidRPr="00CF0A56">
        <w:rPr>
          <w:rFonts w:ascii="Arial" w:hAnsi="Arial" w:cs="Arial"/>
          <w:sz w:val="22"/>
          <w:szCs w:val="22"/>
          <w:lang w:eastAsia="en-IN"/>
        </w:rPr>
        <w:t>. Compressed-air then blows through a key pin to increase the form. Eventually, the container is transferred to a t</w:t>
      </w:r>
      <w:r w:rsidR="00CF0A56">
        <w:rPr>
          <w:rFonts w:ascii="Arial" w:hAnsi="Arial" w:cs="Arial"/>
          <w:sz w:val="22"/>
          <w:szCs w:val="22"/>
          <w:lang w:eastAsia="en-IN"/>
        </w:rPr>
        <w:t>hird stop for ejection.</w:t>
      </w:r>
    </w:p>
    <w:p w:rsidR="00BE20B0" w:rsidRPr="00CF0A56" w:rsidRDefault="00BE20B0" w:rsidP="008E3C08">
      <w:pPr>
        <w:pStyle w:val="ListParagraph"/>
        <w:autoSpaceDE w:val="0"/>
        <w:autoSpaceDN w:val="0"/>
        <w:adjustRightInd w:val="0"/>
        <w:spacing w:before="240" w:line="360" w:lineRule="auto"/>
        <w:ind w:left="1134" w:right="-143"/>
        <w:jc w:val="both"/>
        <w:rPr>
          <w:rFonts w:ascii="Arial" w:hAnsi="Arial" w:cs="Arial"/>
          <w:b/>
          <w:sz w:val="22"/>
          <w:szCs w:val="22"/>
          <w:lang w:eastAsia="en-IN"/>
        </w:rPr>
      </w:pPr>
      <w:r w:rsidRPr="00CF0A56">
        <w:rPr>
          <w:rFonts w:ascii="Arial" w:hAnsi="Arial" w:cs="Arial"/>
          <w:sz w:val="22"/>
          <w:szCs w:val="22"/>
          <w:lang w:eastAsia="en-IN"/>
        </w:rPr>
        <w:t xml:space="preserve">Plasto packaging product range includes a wide range of containers like Plastic Food Containers, Stool Container/Urine Container, Plastic Balm Container and Disposable Food Packaging Containers, Polypropylene Container etc. </w:t>
      </w:r>
    </w:p>
    <w:p w:rsidR="00BE20B0" w:rsidRDefault="00BE20B0" w:rsidP="009B785B">
      <w:pPr>
        <w:spacing w:line="360" w:lineRule="auto"/>
        <w:ind w:left="1134"/>
        <w:rPr>
          <w:rFonts w:ascii="Arial" w:hAnsi="Arial" w:cs="Arial"/>
          <w:color w:val="212529"/>
          <w:lang w:eastAsia="en-IN"/>
        </w:rPr>
      </w:pPr>
    </w:p>
    <w:p w:rsidR="00BE20B0" w:rsidRDefault="00BE20B0" w:rsidP="008E3C08">
      <w:pPr>
        <w:spacing w:line="360" w:lineRule="auto"/>
        <w:ind w:left="1134" w:right="-143"/>
        <w:rPr>
          <w:rFonts w:ascii="Arial" w:hAnsi="Arial" w:cs="Arial"/>
          <w:color w:val="212529"/>
          <w:lang w:eastAsia="en-IN"/>
        </w:rPr>
      </w:pPr>
      <w:r>
        <w:rPr>
          <w:rFonts w:ascii="Arial" w:hAnsi="Arial" w:cs="Arial"/>
          <w:noProof/>
          <w:color w:val="212529"/>
          <w:lang w:eastAsia="en-IN"/>
        </w:rPr>
        <w:drawing>
          <wp:inline distT="0" distB="0" distL="0" distR="0" wp14:anchorId="23801634" wp14:editId="03E08A3B">
            <wp:extent cx="1343025" cy="1238106"/>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B8FB19.t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78697" cy="1270991"/>
                    </a:xfrm>
                    <a:prstGeom prst="rect">
                      <a:avLst/>
                    </a:prstGeom>
                  </pic:spPr>
                </pic:pic>
              </a:graphicData>
            </a:graphic>
          </wp:inline>
        </w:drawing>
      </w:r>
      <w:r>
        <w:rPr>
          <w:rFonts w:ascii="Arial" w:hAnsi="Arial" w:cs="Arial"/>
          <w:color w:val="212529"/>
          <w:lang w:eastAsia="en-IN"/>
        </w:rPr>
        <w:t xml:space="preserve"> </w:t>
      </w:r>
      <w:r w:rsidR="009B785B">
        <w:rPr>
          <w:rFonts w:ascii="Arial" w:hAnsi="Arial" w:cs="Arial"/>
          <w:color w:val="212529"/>
          <w:lang w:eastAsia="en-IN"/>
        </w:rPr>
        <w:t xml:space="preserve"> </w:t>
      </w:r>
      <w:r>
        <w:rPr>
          <w:rFonts w:ascii="Arial" w:hAnsi="Arial" w:cs="Arial"/>
          <w:color w:val="212529"/>
          <w:lang w:eastAsia="en-IN"/>
        </w:rPr>
        <w:t xml:space="preserve"> </w:t>
      </w:r>
      <w:r>
        <w:rPr>
          <w:rFonts w:ascii="Arial" w:hAnsi="Arial" w:cs="Arial"/>
          <w:noProof/>
          <w:color w:val="212529"/>
          <w:lang w:eastAsia="en-IN"/>
        </w:rPr>
        <w:drawing>
          <wp:inline distT="0" distB="0" distL="0" distR="0" wp14:anchorId="5823BBE5" wp14:editId="6DEC1E73">
            <wp:extent cx="1295400" cy="12096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B8C6D8.t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11659" cy="1224858"/>
                    </a:xfrm>
                    <a:prstGeom prst="rect">
                      <a:avLst/>
                    </a:prstGeom>
                  </pic:spPr>
                </pic:pic>
              </a:graphicData>
            </a:graphic>
          </wp:inline>
        </w:drawing>
      </w:r>
      <w:r w:rsidR="009B785B">
        <w:rPr>
          <w:rFonts w:ascii="Arial" w:hAnsi="Arial" w:cs="Arial"/>
          <w:color w:val="212529"/>
          <w:lang w:eastAsia="en-IN"/>
        </w:rPr>
        <w:t xml:space="preserve">   </w:t>
      </w:r>
      <w:r>
        <w:rPr>
          <w:rFonts w:ascii="Arial" w:hAnsi="Arial" w:cs="Arial"/>
          <w:color w:val="212529"/>
          <w:lang w:eastAsia="en-IN"/>
        </w:rPr>
        <w:t xml:space="preserve"> </w:t>
      </w:r>
      <w:r>
        <w:rPr>
          <w:rFonts w:ascii="Arial" w:hAnsi="Arial" w:cs="Arial"/>
          <w:noProof/>
          <w:color w:val="212529"/>
          <w:lang w:eastAsia="en-IN"/>
        </w:rPr>
        <w:drawing>
          <wp:inline distT="0" distB="0" distL="0" distR="0" wp14:anchorId="16590EF3" wp14:editId="719F4CC7">
            <wp:extent cx="1198245" cy="1219200"/>
            <wp:effectExtent l="0" t="0" r="190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B832D1.t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25715" cy="1247150"/>
                    </a:xfrm>
                    <a:prstGeom prst="rect">
                      <a:avLst/>
                    </a:prstGeom>
                  </pic:spPr>
                </pic:pic>
              </a:graphicData>
            </a:graphic>
          </wp:inline>
        </w:drawing>
      </w:r>
      <w:r w:rsidR="009B785B">
        <w:rPr>
          <w:rFonts w:ascii="Arial" w:hAnsi="Arial" w:cs="Arial"/>
          <w:color w:val="212529"/>
          <w:lang w:eastAsia="en-IN"/>
        </w:rPr>
        <w:t xml:space="preserve">   </w:t>
      </w:r>
      <w:r>
        <w:rPr>
          <w:rFonts w:ascii="Arial" w:hAnsi="Arial" w:cs="Arial"/>
          <w:color w:val="212529"/>
          <w:lang w:eastAsia="en-IN"/>
        </w:rPr>
        <w:t xml:space="preserve"> </w:t>
      </w:r>
      <w:r>
        <w:rPr>
          <w:rFonts w:ascii="Arial" w:hAnsi="Arial" w:cs="Arial"/>
          <w:noProof/>
          <w:color w:val="212529"/>
          <w:lang w:eastAsia="en-IN"/>
        </w:rPr>
        <w:drawing>
          <wp:inline distT="0" distB="0" distL="0" distR="0" wp14:anchorId="07515998" wp14:editId="56E6D3E4">
            <wp:extent cx="1162050" cy="12001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B8894F.tmp"/>
                    <pic:cNvPicPr/>
                  </pic:nvPicPr>
                  <pic:blipFill rotWithShape="1">
                    <a:blip r:embed="rId28" cstate="print">
                      <a:extLst>
                        <a:ext uri="{28A0092B-C50C-407E-A947-70E740481C1C}">
                          <a14:useLocalDpi xmlns:a14="http://schemas.microsoft.com/office/drawing/2010/main" val="0"/>
                        </a:ext>
                      </a:extLst>
                    </a:blip>
                    <a:srcRect t="1" b="1823"/>
                    <a:stretch/>
                  </pic:blipFill>
                  <pic:spPr bwMode="auto">
                    <a:xfrm>
                      <a:off x="0" y="0"/>
                      <a:ext cx="1185067" cy="1223922"/>
                    </a:xfrm>
                    <a:prstGeom prst="rect">
                      <a:avLst/>
                    </a:prstGeom>
                    <a:ln>
                      <a:noFill/>
                    </a:ln>
                    <a:extLst>
                      <a:ext uri="{53640926-AAD7-44D8-BBD7-CCE9431645EC}">
                        <a14:shadowObscured xmlns:a14="http://schemas.microsoft.com/office/drawing/2010/main"/>
                      </a:ext>
                    </a:extLst>
                  </pic:spPr>
                </pic:pic>
              </a:graphicData>
            </a:graphic>
          </wp:inline>
        </w:drawing>
      </w:r>
    </w:p>
    <w:p w:rsidR="009B785B" w:rsidRDefault="009B785B" w:rsidP="009B785B">
      <w:pPr>
        <w:spacing w:line="360" w:lineRule="auto"/>
        <w:ind w:left="1134"/>
        <w:rPr>
          <w:rFonts w:ascii="Arial" w:hAnsi="Arial" w:cs="Arial"/>
          <w:color w:val="212529"/>
          <w:lang w:eastAsia="en-IN"/>
        </w:rPr>
      </w:pPr>
    </w:p>
    <w:p w:rsidR="00BE20B0" w:rsidRDefault="009B785B" w:rsidP="008E3C08">
      <w:pPr>
        <w:spacing w:line="360" w:lineRule="auto"/>
        <w:ind w:left="993" w:right="-143"/>
        <w:rPr>
          <w:rFonts w:ascii="Arial" w:hAnsi="Arial" w:cs="Arial"/>
          <w:color w:val="212529"/>
          <w:lang w:eastAsia="en-IN"/>
        </w:rPr>
      </w:pPr>
      <w:r>
        <w:rPr>
          <w:rFonts w:ascii="Arial" w:hAnsi="Arial" w:cs="Arial"/>
          <w:noProof/>
          <w:color w:val="212529"/>
          <w:lang w:eastAsia="en-IN"/>
        </w:rPr>
        <w:t xml:space="preserve">  </w:t>
      </w:r>
      <w:r w:rsidR="00BE20B0">
        <w:rPr>
          <w:rFonts w:ascii="Arial" w:hAnsi="Arial" w:cs="Arial"/>
          <w:noProof/>
          <w:color w:val="212529"/>
          <w:lang w:eastAsia="en-IN"/>
        </w:rPr>
        <w:drawing>
          <wp:inline distT="0" distB="0" distL="0" distR="0" wp14:anchorId="705BAA17" wp14:editId="07993383">
            <wp:extent cx="1371600" cy="12668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B880F0.t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87149" cy="1281186"/>
                    </a:xfrm>
                    <a:prstGeom prst="rect">
                      <a:avLst/>
                    </a:prstGeom>
                  </pic:spPr>
                </pic:pic>
              </a:graphicData>
            </a:graphic>
          </wp:inline>
        </w:drawing>
      </w:r>
      <w:r>
        <w:rPr>
          <w:rFonts w:ascii="Arial" w:hAnsi="Arial" w:cs="Arial"/>
          <w:color w:val="212529"/>
          <w:lang w:eastAsia="en-IN"/>
        </w:rPr>
        <w:t xml:space="preserve">   </w:t>
      </w:r>
      <w:r w:rsidR="008E3C08">
        <w:rPr>
          <w:rFonts w:ascii="Arial" w:hAnsi="Arial" w:cs="Arial"/>
          <w:color w:val="212529"/>
          <w:lang w:eastAsia="en-IN"/>
        </w:rPr>
        <w:t xml:space="preserve"> </w:t>
      </w:r>
      <w:r w:rsidR="00BE20B0">
        <w:rPr>
          <w:rFonts w:ascii="Arial" w:hAnsi="Arial" w:cs="Arial"/>
          <w:color w:val="212529"/>
          <w:lang w:eastAsia="en-IN"/>
        </w:rPr>
        <w:t xml:space="preserve"> </w:t>
      </w:r>
      <w:r w:rsidR="00BE20B0">
        <w:rPr>
          <w:rFonts w:ascii="Arial" w:hAnsi="Arial" w:cs="Arial"/>
          <w:noProof/>
          <w:color w:val="212529"/>
          <w:lang w:eastAsia="en-IN"/>
        </w:rPr>
        <w:drawing>
          <wp:inline distT="0" distB="0" distL="0" distR="0" wp14:anchorId="1B59E582" wp14:editId="62C6798D">
            <wp:extent cx="1209675" cy="1256665"/>
            <wp:effectExtent l="0" t="0" r="9525"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B8F5AC.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42799" cy="1291076"/>
                    </a:xfrm>
                    <a:prstGeom prst="rect">
                      <a:avLst/>
                    </a:prstGeom>
                  </pic:spPr>
                </pic:pic>
              </a:graphicData>
            </a:graphic>
          </wp:inline>
        </w:drawing>
      </w:r>
      <w:r>
        <w:rPr>
          <w:rFonts w:ascii="Arial" w:hAnsi="Arial" w:cs="Arial"/>
          <w:color w:val="212529"/>
          <w:lang w:eastAsia="en-IN"/>
        </w:rPr>
        <w:t xml:space="preserve">    </w:t>
      </w:r>
      <w:r w:rsidR="00BE20B0">
        <w:rPr>
          <w:rFonts w:ascii="Arial" w:hAnsi="Arial" w:cs="Arial"/>
          <w:color w:val="212529"/>
          <w:lang w:eastAsia="en-IN"/>
        </w:rPr>
        <w:t xml:space="preserve"> </w:t>
      </w:r>
      <w:r w:rsidR="00BE20B0">
        <w:rPr>
          <w:rFonts w:ascii="Arial" w:hAnsi="Arial" w:cs="Arial"/>
          <w:noProof/>
          <w:color w:val="212529"/>
          <w:lang w:eastAsia="en-IN"/>
        </w:rPr>
        <w:drawing>
          <wp:inline distT="0" distB="0" distL="0" distR="0" wp14:anchorId="73320171" wp14:editId="606E497B">
            <wp:extent cx="1247775" cy="12287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B88ED0.t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60139" cy="1240900"/>
                    </a:xfrm>
                    <a:prstGeom prst="rect">
                      <a:avLst/>
                    </a:prstGeom>
                  </pic:spPr>
                </pic:pic>
              </a:graphicData>
            </a:graphic>
          </wp:inline>
        </w:drawing>
      </w:r>
      <w:r w:rsidR="00BE20B0">
        <w:rPr>
          <w:rFonts w:ascii="Arial" w:hAnsi="Arial" w:cs="Arial"/>
          <w:color w:val="212529"/>
          <w:lang w:eastAsia="en-IN"/>
        </w:rPr>
        <w:t xml:space="preserve"> </w:t>
      </w:r>
      <w:r>
        <w:rPr>
          <w:rFonts w:ascii="Arial" w:hAnsi="Arial" w:cs="Arial"/>
          <w:color w:val="212529"/>
          <w:lang w:eastAsia="en-IN"/>
        </w:rPr>
        <w:t xml:space="preserve">  </w:t>
      </w:r>
      <w:r w:rsidR="00BE20B0">
        <w:rPr>
          <w:rFonts w:ascii="Arial" w:hAnsi="Arial" w:cs="Arial"/>
          <w:color w:val="212529"/>
          <w:lang w:eastAsia="en-IN"/>
        </w:rPr>
        <w:t xml:space="preserve"> </w:t>
      </w:r>
      <w:r w:rsidR="00BE20B0">
        <w:rPr>
          <w:rFonts w:ascii="Arial" w:hAnsi="Arial" w:cs="Arial"/>
          <w:noProof/>
          <w:color w:val="212529"/>
          <w:lang w:eastAsia="en-IN"/>
        </w:rPr>
        <w:drawing>
          <wp:inline distT="0" distB="0" distL="0" distR="0" wp14:anchorId="0205D039" wp14:editId="3411DAB2">
            <wp:extent cx="1038860" cy="1219031"/>
            <wp:effectExtent l="0" t="0" r="889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B8AC8.t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63869" cy="1248377"/>
                    </a:xfrm>
                    <a:prstGeom prst="rect">
                      <a:avLst/>
                    </a:prstGeom>
                  </pic:spPr>
                </pic:pic>
              </a:graphicData>
            </a:graphic>
          </wp:inline>
        </w:drawing>
      </w:r>
    </w:p>
    <w:p w:rsidR="00BE20B0" w:rsidRDefault="00BE20B0" w:rsidP="009B785B">
      <w:pPr>
        <w:spacing w:line="360" w:lineRule="auto"/>
        <w:ind w:left="993"/>
        <w:rPr>
          <w:rFonts w:ascii="Arial" w:hAnsi="Arial" w:cs="Arial"/>
          <w:color w:val="212529"/>
          <w:lang w:eastAsia="en-IN"/>
        </w:rPr>
      </w:pPr>
    </w:p>
    <w:p w:rsidR="009B785B" w:rsidRPr="008E3C08" w:rsidRDefault="00BE20B0" w:rsidP="008E3C08">
      <w:pPr>
        <w:pStyle w:val="ListParagraph"/>
        <w:numPr>
          <w:ilvl w:val="0"/>
          <w:numId w:val="45"/>
        </w:numPr>
        <w:autoSpaceDE w:val="0"/>
        <w:autoSpaceDN w:val="0"/>
        <w:adjustRightInd w:val="0"/>
        <w:spacing w:line="360" w:lineRule="auto"/>
        <w:ind w:left="1134" w:right="-143" w:hanging="426"/>
        <w:jc w:val="both"/>
        <w:rPr>
          <w:rFonts w:ascii="Arial" w:hAnsi="Arial" w:cs="Arial"/>
          <w:b/>
          <w:color w:val="212529"/>
          <w:sz w:val="22"/>
          <w:szCs w:val="22"/>
          <w:lang w:eastAsia="en-IN"/>
        </w:rPr>
      </w:pPr>
      <w:r w:rsidRPr="009B785B">
        <w:rPr>
          <w:rFonts w:ascii="Arial" w:hAnsi="Arial" w:cs="Arial"/>
          <w:b/>
          <w:color w:val="212529"/>
          <w:sz w:val="22"/>
          <w:szCs w:val="22"/>
          <w:lang w:eastAsia="en-IN"/>
        </w:rPr>
        <w:t>PLASTIC CAPS:</w:t>
      </w:r>
      <w:r w:rsidR="008E3C08">
        <w:rPr>
          <w:rFonts w:ascii="Arial" w:hAnsi="Arial" w:cs="Arial"/>
          <w:b/>
          <w:color w:val="212529"/>
          <w:sz w:val="22"/>
          <w:szCs w:val="22"/>
          <w:lang w:eastAsia="en-IN"/>
        </w:rPr>
        <w:t xml:space="preserve"> </w:t>
      </w:r>
      <w:r w:rsidRPr="008E3C08">
        <w:rPr>
          <w:rFonts w:ascii="Arial" w:hAnsi="Arial" w:cs="Arial"/>
          <w:color w:val="212529"/>
          <w:sz w:val="22"/>
          <w:szCs w:val="22"/>
          <w:lang w:eastAsia="en-IN"/>
        </w:rPr>
        <w:t xml:space="preserve">Plasto packaging’s one of the product is plastic cap. Company manufactured these Plastic caps through a process known as injection moulding. In this process, thermoplastic polymer pellets are heated in a metal hopper to the point that </w:t>
      </w:r>
      <w:r w:rsidRPr="008E3C08">
        <w:rPr>
          <w:rFonts w:ascii="Arial" w:hAnsi="Arial" w:cs="Arial"/>
          <w:color w:val="212529"/>
          <w:sz w:val="22"/>
          <w:szCs w:val="22"/>
          <w:lang w:eastAsia="en-IN"/>
        </w:rPr>
        <w:lastRenderedPageBreak/>
        <w:t xml:space="preserve">they become very soft and flexible. (It would be at this stage that any custom colouring would already be added). </w:t>
      </w:r>
    </w:p>
    <w:p w:rsidR="00BE20B0" w:rsidRPr="00543279" w:rsidRDefault="00BE20B0" w:rsidP="008E3C08">
      <w:pPr>
        <w:pStyle w:val="ListParagraph"/>
        <w:autoSpaceDE w:val="0"/>
        <w:autoSpaceDN w:val="0"/>
        <w:adjustRightInd w:val="0"/>
        <w:spacing w:before="240" w:line="360" w:lineRule="auto"/>
        <w:ind w:left="1134" w:right="-143"/>
        <w:jc w:val="both"/>
        <w:rPr>
          <w:rFonts w:ascii="Arial" w:hAnsi="Arial" w:cs="Arial"/>
          <w:color w:val="212529"/>
          <w:sz w:val="22"/>
          <w:szCs w:val="22"/>
          <w:lang w:eastAsia="en-IN"/>
        </w:rPr>
      </w:pPr>
      <w:r w:rsidRPr="009B785B">
        <w:rPr>
          <w:rFonts w:ascii="Arial" w:hAnsi="Arial" w:cs="Arial"/>
          <w:color w:val="212529"/>
          <w:sz w:val="22"/>
          <w:szCs w:val="22"/>
          <w:lang w:eastAsia="en-IN"/>
        </w:rPr>
        <w:t xml:space="preserve">The softened plastic is then injected under very controlled, high pressure into a complex, detailed steel mould. The mould forms the softened polymer into the desired shape for the bottle caps. Once the polymer material has cooled enough to harden, the mould is opened and the bottle caps are ejected. </w:t>
      </w:r>
      <w:r w:rsidRPr="00543279">
        <w:rPr>
          <w:rFonts w:ascii="Arial" w:hAnsi="Arial" w:cs="Arial"/>
          <w:color w:val="212529"/>
          <w:sz w:val="22"/>
          <w:szCs w:val="22"/>
          <w:lang w:eastAsia="en-IN"/>
        </w:rPr>
        <w:t xml:space="preserve">If several caps are being made from a single mould (as is often the case), they will be carefully separated from each other and prepare for further processing. </w:t>
      </w:r>
    </w:p>
    <w:p w:rsidR="009B785B" w:rsidRPr="009B785B" w:rsidRDefault="009B785B" w:rsidP="009B785B">
      <w:pPr>
        <w:pStyle w:val="ListParagraph"/>
        <w:autoSpaceDE w:val="0"/>
        <w:autoSpaceDN w:val="0"/>
        <w:adjustRightInd w:val="0"/>
        <w:spacing w:line="360" w:lineRule="auto"/>
        <w:ind w:left="993"/>
        <w:jc w:val="both"/>
        <w:rPr>
          <w:rFonts w:ascii="Arial" w:hAnsi="Arial" w:cs="Arial"/>
          <w:color w:val="212529"/>
          <w:sz w:val="22"/>
          <w:szCs w:val="22"/>
          <w:lang w:eastAsia="en-IN"/>
        </w:rPr>
      </w:pPr>
    </w:p>
    <w:p w:rsidR="00BE20B0" w:rsidRDefault="00BE20B0" w:rsidP="009B785B">
      <w:pPr>
        <w:spacing w:line="360" w:lineRule="auto"/>
        <w:ind w:left="993"/>
        <w:jc w:val="center"/>
        <w:rPr>
          <w:rFonts w:ascii="Arial" w:hAnsi="Arial" w:cs="Arial"/>
          <w:color w:val="212529"/>
          <w:lang w:eastAsia="en-IN"/>
        </w:rPr>
      </w:pPr>
      <w:r>
        <w:rPr>
          <w:rFonts w:ascii="Arial" w:hAnsi="Arial" w:cs="Arial"/>
          <w:noProof/>
          <w:color w:val="212529"/>
          <w:lang w:eastAsia="en-IN"/>
        </w:rPr>
        <w:drawing>
          <wp:inline distT="0" distB="0" distL="0" distR="0" wp14:anchorId="2BFFBD27" wp14:editId="0D084D86">
            <wp:extent cx="3219450" cy="180022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B89CA4.tmp"/>
                    <pic:cNvPicPr/>
                  </pic:nvPicPr>
                  <pic:blipFill>
                    <a:blip r:embed="rId33">
                      <a:extLst>
                        <a:ext uri="{28A0092B-C50C-407E-A947-70E740481C1C}">
                          <a14:useLocalDpi xmlns:a14="http://schemas.microsoft.com/office/drawing/2010/main" val="0"/>
                        </a:ext>
                      </a:extLst>
                    </a:blip>
                    <a:stretch>
                      <a:fillRect/>
                    </a:stretch>
                  </pic:blipFill>
                  <pic:spPr>
                    <a:xfrm>
                      <a:off x="0" y="0"/>
                      <a:ext cx="3219743" cy="1800389"/>
                    </a:xfrm>
                    <a:prstGeom prst="rect">
                      <a:avLst/>
                    </a:prstGeom>
                  </pic:spPr>
                </pic:pic>
              </a:graphicData>
            </a:graphic>
          </wp:inline>
        </w:drawing>
      </w:r>
    </w:p>
    <w:p w:rsidR="00BE20B0" w:rsidRDefault="00BE20B0" w:rsidP="00BE20B0">
      <w:pPr>
        <w:rPr>
          <w:rFonts w:ascii="Arial" w:hAnsi="Arial" w:cs="Arial"/>
          <w:lang w:eastAsia="en-IN"/>
        </w:rPr>
      </w:pPr>
    </w:p>
    <w:p w:rsidR="00543279" w:rsidRDefault="001D0BE3" w:rsidP="008E3C08">
      <w:pPr>
        <w:pStyle w:val="ListParagraph"/>
        <w:numPr>
          <w:ilvl w:val="0"/>
          <w:numId w:val="44"/>
        </w:numPr>
        <w:autoSpaceDE w:val="0"/>
        <w:autoSpaceDN w:val="0"/>
        <w:adjustRightInd w:val="0"/>
        <w:spacing w:before="240" w:line="360" w:lineRule="auto"/>
        <w:ind w:left="709" w:hanging="425"/>
        <w:jc w:val="both"/>
        <w:rPr>
          <w:rFonts w:ascii="Arial" w:hAnsi="Arial" w:cs="Arial"/>
          <w:b/>
          <w:sz w:val="22"/>
          <w:szCs w:val="22"/>
          <w:lang w:eastAsia="en-IN"/>
        </w:rPr>
      </w:pPr>
      <w:r w:rsidRPr="008A3C5F">
        <w:rPr>
          <w:rFonts w:ascii="Arial" w:hAnsi="Arial" w:cs="Arial"/>
          <w:b/>
          <w:sz w:val="22"/>
          <w:szCs w:val="22"/>
          <w:lang w:eastAsia="en-IN"/>
        </w:rPr>
        <w:t>MARKETING, SELLING &amp; DISTRIBUTION PLAN</w:t>
      </w:r>
      <w:r w:rsidR="00447710" w:rsidRPr="008A3C5F">
        <w:rPr>
          <w:rFonts w:ascii="Arial" w:hAnsi="Arial" w:cs="Arial"/>
          <w:b/>
          <w:sz w:val="22"/>
          <w:szCs w:val="22"/>
          <w:lang w:eastAsia="en-IN"/>
        </w:rPr>
        <w:t>:</w:t>
      </w:r>
      <w:r w:rsidR="00543279">
        <w:rPr>
          <w:rFonts w:ascii="Arial" w:hAnsi="Arial" w:cs="Arial"/>
          <w:b/>
          <w:sz w:val="22"/>
          <w:szCs w:val="22"/>
          <w:lang w:eastAsia="en-IN"/>
        </w:rPr>
        <w:t xml:space="preserve"> </w:t>
      </w:r>
    </w:p>
    <w:p w:rsidR="00543279" w:rsidRPr="00543279" w:rsidRDefault="00543279" w:rsidP="008E3C08">
      <w:pPr>
        <w:pStyle w:val="ListParagraph"/>
        <w:autoSpaceDE w:val="0"/>
        <w:autoSpaceDN w:val="0"/>
        <w:adjustRightInd w:val="0"/>
        <w:spacing w:before="240" w:line="360" w:lineRule="auto"/>
        <w:ind w:left="709" w:right="-143"/>
        <w:jc w:val="both"/>
        <w:rPr>
          <w:rFonts w:ascii="Arial" w:hAnsi="Arial" w:cs="Arial"/>
          <w:b/>
          <w:sz w:val="22"/>
          <w:szCs w:val="22"/>
          <w:lang w:eastAsia="en-IN"/>
        </w:rPr>
      </w:pPr>
      <w:r>
        <w:rPr>
          <w:rFonts w:ascii="Arial" w:hAnsi="Arial" w:cs="Arial"/>
          <w:sz w:val="22"/>
          <w:szCs w:val="22"/>
          <w:lang w:eastAsia="en-IN"/>
        </w:rPr>
        <w:t>As per our market research and information available in the public domain, some of</w:t>
      </w:r>
      <w:r w:rsidRPr="00543279">
        <w:rPr>
          <w:rFonts w:ascii="Arial" w:hAnsi="Arial" w:cs="Arial"/>
          <w:sz w:val="22"/>
          <w:szCs w:val="22"/>
          <w:lang w:eastAsia="en-IN"/>
        </w:rPr>
        <w:t xml:space="preserve"> the top most competitor of </w:t>
      </w:r>
      <w:r>
        <w:rPr>
          <w:rFonts w:ascii="Arial" w:hAnsi="Arial" w:cs="Arial"/>
          <w:sz w:val="22"/>
          <w:szCs w:val="22"/>
          <w:lang w:eastAsia="en-IN"/>
        </w:rPr>
        <w:t xml:space="preserve">M/s </w:t>
      </w:r>
      <w:r w:rsidRPr="00543279">
        <w:rPr>
          <w:rFonts w:ascii="Arial" w:hAnsi="Arial" w:cs="Arial"/>
          <w:sz w:val="22"/>
          <w:szCs w:val="22"/>
          <w:lang w:eastAsia="en-IN"/>
        </w:rPr>
        <w:t xml:space="preserve">Plasto Packaging Pvt Ltd in a range of around 80km from Kolkata. </w:t>
      </w:r>
    </w:p>
    <w:p w:rsidR="00E01D8B" w:rsidRDefault="00334468" w:rsidP="008E3C08">
      <w:pPr>
        <w:pStyle w:val="ListParagraph"/>
        <w:autoSpaceDE w:val="0"/>
        <w:autoSpaceDN w:val="0"/>
        <w:adjustRightInd w:val="0"/>
        <w:spacing w:before="240" w:line="360" w:lineRule="auto"/>
        <w:ind w:left="709" w:right="-143"/>
        <w:jc w:val="both"/>
        <w:rPr>
          <w:rFonts w:ascii="Arial" w:hAnsi="Arial" w:cs="Arial"/>
          <w:sz w:val="22"/>
          <w:szCs w:val="22"/>
          <w:lang w:eastAsia="en-IN"/>
        </w:rPr>
      </w:pPr>
      <w:r w:rsidRPr="00543279">
        <w:rPr>
          <w:rFonts w:ascii="Arial" w:hAnsi="Arial" w:cs="Arial"/>
          <w:sz w:val="22"/>
          <w:szCs w:val="22"/>
          <w:lang w:eastAsia="en-IN"/>
        </w:rPr>
        <w:t>As per the details</w:t>
      </w:r>
      <w:r w:rsidR="00C4340D" w:rsidRPr="00543279">
        <w:rPr>
          <w:rFonts w:ascii="Arial" w:hAnsi="Arial" w:cs="Arial"/>
          <w:sz w:val="22"/>
          <w:szCs w:val="22"/>
          <w:lang w:eastAsia="en-IN"/>
        </w:rPr>
        <w:t xml:space="preserve"> shared by the</w:t>
      </w:r>
      <w:r w:rsidR="00E01D8B">
        <w:rPr>
          <w:rFonts w:ascii="Arial" w:hAnsi="Arial" w:cs="Arial"/>
          <w:sz w:val="22"/>
          <w:szCs w:val="22"/>
          <w:lang w:eastAsia="en-IN"/>
        </w:rPr>
        <w:t xml:space="preserve"> client, </w:t>
      </w:r>
      <w:r w:rsidR="008B0911" w:rsidRPr="00543279">
        <w:rPr>
          <w:rFonts w:ascii="Arial" w:hAnsi="Arial" w:cs="Arial"/>
          <w:sz w:val="22"/>
          <w:szCs w:val="22"/>
          <w:lang w:eastAsia="en-IN"/>
        </w:rPr>
        <w:t xml:space="preserve">M/s </w:t>
      </w:r>
      <w:r w:rsidR="009B785B" w:rsidRPr="00543279">
        <w:rPr>
          <w:rFonts w:ascii="Arial" w:hAnsi="Arial" w:cs="Arial"/>
          <w:sz w:val="22"/>
          <w:szCs w:val="22"/>
          <w:lang w:eastAsia="en-IN"/>
        </w:rPr>
        <w:t>Plasto Packaging Private Limited</w:t>
      </w:r>
      <w:r w:rsidR="00E01D8B">
        <w:rPr>
          <w:rFonts w:ascii="Arial" w:hAnsi="Arial" w:cs="Arial"/>
          <w:sz w:val="22"/>
          <w:szCs w:val="22"/>
          <w:lang w:eastAsia="en-IN"/>
        </w:rPr>
        <w:t xml:space="preserve"> is having a business model based on the orders received, where the company produces the finished goods as per the demand and requirement of the particular client. However the company was involved in the outsourcing production of finished goods before 2020. </w:t>
      </w:r>
    </w:p>
    <w:p w:rsidR="000727DD" w:rsidRPr="00543279" w:rsidRDefault="00E01D8B" w:rsidP="008E3C08">
      <w:pPr>
        <w:pStyle w:val="ListParagraph"/>
        <w:autoSpaceDE w:val="0"/>
        <w:autoSpaceDN w:val="0"/>
        <w:adjustRightInd w:val="0"/>
        <w:spacing w:before="240" w:line="360" w:lineRule="auto"/>
        <w:ind w:left="709" w:right="-143"/>
        <w:jc w:val="both"/>
        <w:rPr>
          <w:rFonts w:ascii="Arial" w:hAnsi="Arial" w:cs="Arial"/>
          <w:b/>
          <w:sz w:val="22"/>
          <w:szCs w:val="22"/>
          <w:lang w:eastAsia="en-IN"/>
        </w:rPr>
      </w:pPr>
      <w:r>
        <w:rPr>
          <w:rFonts w:ascii="Arial" w:hAnsi="Arial" w:cs="Arial"/>
          <w:sz w:val="22"/>
          <w:szCs w:val="22"/>
          <w:lang w:eastAsia="en-IN"/>
        </w:rPr>
        <w:t xml:space="preserve">As of now, the company is not having any specific marketing strategy as per communicated by the client, but we found that the company do </w:t>
      </w:r>
      <w:r w:rsidR="00DF22AF">
        <w:rPr>
          <w:rFonts w:ascii="Arial" w:hAnsi="Arial" w:cs="Arial"/>
          <w:sz w:val="22"/>
          <w:szCs w:val="22"/>
          <w:lang w:eastAsia="en-IN"/>
        </w:rPr>
        <w:t>advertisement on the various website available on public domain.</w:t>
      </w:r>
    </w:p>
    <w:p w:rsidR="00C4340D" w:rsidRDefault="00C4340D" w:rsidP="00C4340D">
      <w:pPr>
        <w:pStyle w:val="ListParagraph"/>
        <w:autoSpaceDE w:val="0"/>
        <w:autoSpaceDN w:val="0"/>
        <w:adjustRightInd w:val="0"/>
        <w:spacing w:line="360" w:lineRule="auto"/>
        <w:ind w:left="567"/>
        <w:jc w:val="both"/>
        <w:rPr>
          <w:rFonts w:ascii="Arial" w:hAnsi="Arial" w:cs="Arial"/>
          <w:sz w:val="22"/>
          <w:szCs w:val="22"/>
          <w:lang w:eastAsia="en-IN"/>
        </w:rPr>
      </w:pPr>
    </w:p>
    <w:p w:rsidR="00DE0128" w:rsidRDefault="00DE0128" w:rsidP="00C4340D">
      <w:pPr>
        <w:pStyle w:val="ListParagraph"/>
        <w:autoSpaceDE w:val="0"/>
        <w:autoSpaceDN w:val="0"/>
        <w:adjustRightInd w:val="0"/>
        <w:spacing w:line="360" w:lineRule="auto"/>
        <w:ind w:left="567"/>
        <w:jc w:val="both"/>
        <w:rPr>
          <w:rFonts w:ascii="Arial" w:hAnsi="Arial" w:cs="Arial"/>
          <w:sz w:val="22"/>
          <w:szCs w:val="22"/>
          <w:lang w:eastAsia="en-IN"/>
        </w:rPr>
      </w:pPr>
    </w:p>
    <w:p w:rsidR="00DE0128" w:rsidRPr="000727DD" w:rsidRDefault="00DE0128" w:rsidP="00C4340D">
      <w:pPr>
        <w:pStyle w:val="ListParagraph"/>
        <w:autoSpaceDE w:val="0"/>
        <w:autoSpaceDN w:val="0"/>
        <w:adjustRightInd w:val="0"/>
        <w:spacing w:line="360" w:lineRule="auto"/>
        <w:ind w:left="567"/>
        <w:jc w:val="both"/>
        <w:rPr>
          <w:rFonts w:ascii="Arial" w:hAnsi="Arial" w:cs="Arial"/>
          <w:sz w:val="22"/>
          <w:szCs w:val="22"/>
          <w:lang w:eastAsia="en-IN"/>
        </w:rPr>
      </w:pPr>
    </w:p>
    <w:p w:rsidR="00E01D8B" w:rsidRDefault="00E01D8B">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58"/>
        <w:gridCol w:w="7739"/>
      </w:tblGrid>
      <w:tr w:rsidR="00EB5704" w:rsidTr="008E3C08">
        <w:trPr>
          <w:trHeight w:val="20"/>
        </w:trPr>
        <w:tc>
          <w:tcPr>
            <w:tcW w:w="1758" w:type="dxa"/>
            <w:shd w:val="clear" w:color="auto" w:fill="002060"/>
            <w:vAlign w:val="center"/>
          </w:tcPr>
          <w:p w:rsidR="00EB5704" w:rsidRDefault="00A22FE5">
            <w:pPr>
              <w:jc w:val="center"/>
              <w:rPr>
                <w:rFonts w:ascii="Arial" w:hAnsi="Arial" w:cs="Arial"/>
                <w:b/>
                <w:i/>
                <w:sz w:val="22"/>
                <w:szCs w:val="22"/>
              </w:rPr>
            </w:pPr>
            <w:r>
              <w:rPr>
                <w:rFonts w:ascii="Arial" w:hAnsi="Arial" w:cs="Arial"/>
                <w:b/>
                <w:sz w:val="22"/>
                <w:szCs w:val="22"/>
              </w:rPr>
              <w:lastRenderedPageBreak/>
              <w:t xml:space="preserve">PART </w:t>
            </w:r>
            <w:r w:rsidR="003425D9">
              <w:rPr>
                <w:rFonts w:ascii="Arial" w:hAnsi="Arial" w:cs="Arial"/>
                <w:b/>
                <w:sz w:val="22"/>
                <w:szCs w:val="22"/>
              </w:rPr>
              <w:t>G</w:t>
            </w:r>
          </w:p>
        </w:tc>
        <w:tc>
          <w:tcPr>
            <w:tcW w:w="7739" w:type="dxa"/>
            <w:shd w:val="clear" w:color="auto" w:fill="C6D9F1" w:themeFill="text2" w:themeFillTint="33"/>
            <w:vAlign w:val="center"/>
          </w:tcPr>
          <w:p w:rsidR="00EB5704" w:rsidRDefault="00A22FE5">
            <w:pPr>
              <w:jc w:val="center"/>
              <w:rPr>
                <w:rFonts w:ascii="Arial" w:hAnsi="Arial" w:cs="Arial"/>
                <w:b/>
                <w:sz w:val="22"/>
                <w:szCs w:val="22"/>
              </w:rPr>
            </w:pPr>
            <w:r>
              <w:rPr>
                <w:rFonts w:ascii="Arial" w:hAnsi="Arial" w:cs="Arial"/>
                <w:b/>
                <w:sz w:val="22"/>
                <w:szCs w:val="22"/>
              </w:rPr>
              <w:t>INDUSTRY OVERVIEW &amp; ANALYSIS</w:t>
            </w:r>
          </w:p>
        </w:tc>
      </w:tr>
    </w:tbl>
    <w:p w:rsidR="00CF5667" w:rsidRDefault="00CF5667"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4E795E" w:rsidRDefault="004E795E" w:rsidP="008E3C08">
      <w:pPr>
        <w:pStyle w:val="ListParagraph"/>
        <w:numPr>
          <w:ilvl w:val="0"/>
          <w:numId w:val="36"/>
        </w:numPr>
        <w:ind w:left="709" w:hanging="425"/>
        <w:jc w:val="both"/>
        <w:rPr>
          <w:rFonts w:ascii="Arial" w:hAnsi="Arial" w:cs="Arial"/>
          <w:b/>
          <w:sz w:val="22"/>
        </w:rPr>
      </w:pPr>
      <w:r w:rsidRPr="004E795E">
        <w:rPr>
          <w:rFonts w:ascii="Arial" w:hAnsi="Arial" w:cs="Arial"/>
          <w:b/>
          <w:sz w:val="22"/>
        </w:rPr>
        <w:t>INTRODUCTION:</w:t>
      </w:r>
    </w:p>
    <w:p w:rsidR="004E795E" w:rsidRDefault="004E795E" w:rsidP="008E3C08">
      <w:pPr>
        <w:pStyle w:val="ListParagraph"/>
        <w:spacing w:before="240" w:line="360" w:lineRule="auto"/>
        <w:ind w:left="709" w:right="-143"/>
        <w:jc w:val="both"/>
        <w:rPr>
          <w:rFonts w:ascii="Arial" w:hAnsi="Arial" w:cs="Arial"/>
          <w:sz w:val="22"/>
          <w:szCs w:val="22"/>
        </w:rPr>
      </w:pPr>
      <w:r w:rsidRPr="004E795E">
        <w:rPr>
          <w:rFonts w:ascii="Arial" w:hAnsi="Arial" w:cs="Arial"/>
          <w:sz w:val="22"/>
          <w:szCs w:val="22"/>
        </w:rPr>
        <w:t>Indian plastic industry market is one of the leading sectors in the country’s economy. The history of the plastic industry in India dates to 1957 with the production of polystyrene. Since then, the industry has made substantial progress and has grown rapidly. The industry is present across the country and has more than 2,000 exporters. It constitutes 30,000 processing units; among these, 85-90% belong to small and medium enterprises.</w:t>
      </w:r>
    </w:p>
    <w:p w:rsidR="00D31915" w:rsidRDefault="00DD1C11" w:rsidP="008E3C08">
      <w:pPr>
        <w:pStyle w:val="ListParagraph"/>
        <w:spacing w:before="240" w:line="360" w:lineRule="auto"/>
        <w:ind w:left="709" w:right="-143"/>
        <w:jc w:val="both"/>
        <w:rPr>
          <w:rFonts w:ascii="Arial" w:hAnsi="Arial" w:cs="Arial"/>
          <w:sz w:val="22"/>
          <w:szCs w:val="22"/>
        </w:rPr>
      </w:pPr>
      <w:r w:rsidRPr="00DD1C11">
        <w:rPr>
          <w:rFonts w:ascii="Arial" w:hAnsi="Arial" w:cs="Arial"/>
          <w:sz w:val="22"/>
          <w:szCs w:val="22"/>
        </w:rPr>
        <w:t>India is one of the most promising exporters of plast</w:t>
      </w:r>
      <w:r>
        <w:rPr>
          <w:rFonts w:ascii="Arial" w:hAnsi="Arial" w:cs="Arial"/>
          <w:sz w:val="22"/>
          <w:szCs w:val="22"/>
        </w:rPr>
        <w:t xml:space="preserve">ics among developing countries. </w:t>
      </w:r>
      <w:r w:rsidRPr="00DD1C11">
        <w:rPr>
          <w:rFonts w:ascii="Arial" w:hAnsi="Arial" w:cs="Arial"/>
          <w:sz w:val="22"/>
          <w:szCs w:val="22"/>
        </w:rPr>
        <w:t xml:space="preserve">Indian plastics industry produces and exports a wide range of raw materials, plastic mould extruded goods, polyester films, laminates, moulded/ soft luggage items, writing instruments, plastic woven sacks and bags, PVC leather cloth and sheeting, packaging, consumer goods, sanitary fittings, electrical accessories, laboratory/medical surgical ware and travel ware, among other products. Wonders of plastics cut across all sections of society. </w:t>
      </w:r>
    </w:p>
    <w:p w:rsidR="00D31915" w:rsidRDefault="00DD1C11" w:rsidP="008E3C08">
      <w:pPr>
        <w:pStyle w:val="ListParagraph"/>
        <w:spacing w:before="240" w:line="360" w:lineRule="auto"/>
        <w:ind w:left="709" w:right="-143"/>
        <w:jc w:val="both"/>
        <w:rPr>
          <w:rFonts w:ascii="Arial" w:hAnsi="Arial" w:cs="Arial"/>
          <w:sz w:val="22"/>
          <w:szCs w:val="22"/>
        </w:rPr>
      </w:pPr>
      <w:r w:rsidRPr="00DD1C11">
        <w:rPr>
          <w:rFonts w:ascii="Arial" w:hAnsi="Arial" w:cs="Arial"/>
          <w:sz w:val="22"/>
          <w:szCs w:val="22"/>
        </w:rPr>
        <w:t xml:space="preserve">Due to its </w:t>
      </w:r>
      <w:r w:rsidR="00D31915" w:rsidRPr="00DD1C11">
        <w:rPr>
          <w:rFonts w:ascii="Arial" w:hAnsi="Arial" w:cs="Arial"/>
          <w:sz w:val="22"/>
          <w:szCs w:val="22"/>
        </w:rPr>
        <w:t>moulding</w:t>
      </w:r>
      <w:r w:rsidRPr="00DD1C11">
        <w:rPr>
          <w:rFonts w:ascii="Arial" w:hAnsi="Arial" w:cs="Arial"/>
          <w:sz w:val="22"/>
          <w:szCs w:val="22"/>
        </w:rPr>
        <w:t xml:space="preserve"> capacity, its versatility, its </w:t>
      </w:r>
      <w:r w:rsidR="00D31915" w:rsidRPr="00DD1C11">
        <w:rPr>
          <w:rFonts w:ascii="Arial" w:hAnsi="Arial" w:cs="Arial"/>
          <w:sz w:val="22"/>
          <w:szCs w:val="22"/>
        </w:rPr>
        <w:t>non-corrosive</w:t>
      </w:r>
      <w:r w:rsidRPr="00DD1C11">
        <w:rPr>
          <w:rFonts w:ascii="Arial" w:hAnsi="Arial" w:cs="Arial"/>
          <w:sz w:val="22"/>
          <w:szCs w:val="22"/>
        </w:rPr>
        <w:t xml:space="preserve"> and moisture resistant properties, its physical and chemical strengths, its economic viability, it's easy process ability and also its attractiveness and durability in all weather conditions, it has become a material of choice and of universal use</w:t>
      </w:r>
      <w:r w:rsidR="00D31915">
        <w:rPr>
          <w:rFonts w:ascii="Arial" w:hAnsi="Arial" w:cs="Arial"/>
          <w:sz w:val="22"/>
          <w:szCs w:val="22"/>
        </w:rPr>
        <w:t>.</w:t>
      </w:r>
    </w:p>
    <w:p w:rsidR="00D31915" w:rsidRDefault="00D31915" w:rsidP="008E3C08">
      <w:pPr>
        <w:pStyle w:val="ListParagraph"/>
        <w:spacing w:before="240" w:line="360" w:lineRule="auto"/>
        <w:ind w:left="709" w:right="-143"/>
        <w:jc w:val="both"/>
        <w:rPr>
          <w:rFonts w:ascii="Arial" w:hAnsi="Arial" w:cs="Arial"/>
          <w:sz w:val="22"/>
          <w:szCs w:val="22"/>
        </w:rPr>
      </w:pPr>
      <w:r w:rsidRPr="00D31915">
        <w:rPr>
          <w:rFonts w:ascii="Arial" w:hAnsi="Arial" w:cs="Arial"/>
          <w:sz w:val="22"/>
          <w:szCs w:val="22"/>
        </w:rPr>
        <w:t xml:space="preserve">Major uses of plastics are in the packaging industry, building industry and in the manufacturing of pipes, fittings, electrical accessories, consumer goods, house-ware, toys, and furniture and in host of other spheres of life. A time has come when plastics industry has the capacity to influence the progress of all other sectors. Plastic industry is regarded as 'sunrise' industry due to its increasing versatility and growing worldwide demand. </w:t>
      </w:r>
    </w:p>
    <w:p w:rsidR="008F670C" w:rsidRDefault="008F670C" w:rsidP="008E3C08">
      <w:pPr>
        <w:pStyle w:val="ListParagraph"/>
        <w:spacing w:before="240" w:line="360" w:lineRule="auto"/>
        <w:ind w:left="709" w:right="-143"/>
        <w:jc w:val="both"/>
        <w:rPr>
          <w:rFonts w:ascii="Arial" w:hAnsi="Arial" w:cs="Arial"/>
          <w:sz w:val="22"/>
          <w:szCs w:val="22"/>
        </w:rPr>
      </w:pPr>
      <w:r>
        <w:rPr>
          <w:rFonts w:ascii="Arial" w:hAnsi="Arial" w:cs="Arial"/>
          <w:noProof/>
          <w:sz w:val="22"/>
          <w:szCs w:val="22"/>
          <w:lang w:eastAsia="en-IN"/>
        </w:rPr>
        <w:drawing>
          <wp:inline distT="0" distB="0" distL="0" distR="0">
            <wp:extent cx="5705475" cy="2428875"/>
            <wp:effectExtent l="19050" t="19050" r="2857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3C113E.tmp"/>
                    <pic:cNvPicPr/>
                  </pic:nvPicPr>
                  <pic:blipFill>
                    <a:blip r:embed="rId34">
                      <a:extLst>
                        <a:ext uri="{28A0092B-C50C-407E-A947-70E740481C1C}">
                          <a14:useLocalDpi xmlns:a14="http://schemas.microsoft.com/office/drawing/2010/main" val="0"/>
                        </a:ext>
                      </a:extLst>
                    </a:blip>
                    <a:stretch>
                      <a:fillRect/>
                    </a:stretch>
                  </pic:blipFill>
                  <pic:spPr>
                    <a:xfrm>
                      <a:off x="0" y="0"/>
                      <a:ext cx="5705475" cy="2428875"/>
                    </a:xfrm>
                    <a:prstGeom prst="rect">
                      <a:avLst/>
                    </a:prstGeom>
                    <a:ln>
                      <a:solidFill>
                        <a:schemeClr val="tx1"/>
                      </a:solidFill>
                    </a:ln>
                  </pic:spPr>
                </pic:pic>
              </a:graphicData>
            </a:graphic>
          </wp:inline>
        </w:drawing>
      </w:r>
    </w:p>
    <w:p w:rsidR="00D31915" w:rsidRDefault="00D31915" w:rsidP="008E3C08">
      <w:pPr>
        <w:pStyle w:val="ListParagraph"/>
        <w:spacing w:before="240" w:line="360" w:lineRule="auto"/>
        <w:ind w:left="709" w:right="-143"/>
        <w:jc w:val="both"/>
        <w:rPr>
          <w:rFonts w:ascii="Arial" w:hAnsi="Arial" w:cs="Arial"/>
          <w:sz w:val="22"/>
          <w:szCs w:val="22"/>
        </w:rPr>
      </w:pPr>
      <w:r w:rsidRPr="00D31915">
        <w:rPr>
          <w:rFonts w:ascii="Arial" w:hAnsi="Arial" w:cs="Arial"/>
          <w:sz w:val="22"/>
          <w:szCs w:val="22"/>
        </w:rPr>
        <w:lastRenderedPageBreak/>
        <w:t>Plastic material is gaining notable importance in different spheres of activity and the per capita consumption is increasing at a fast pace. Continuous advancements and developments in Plastic technology, processing machineries, expertise, and cost effective manufacturing is fast replacing the typical materials.</w:t>
      </w:r>
    </w:p>
    <w:p w:rsidR="00F24096" w:rsidRDefault="00F24096" w:rsidP="008E3C08">
      <w:pPr>
        <w:pStyle w:val="ListParagraph"/>
        <w:spacing w:before="240" w:line="360" w:lineRule="auto"/>
        <w:ind w:left="709" w:right="-143"/>
        <w:jc w:val="both"/>
        <w:rPr>
          <w:rFonts w:ascii="Arial" w:hAnsi="Arial" w:cs="Arial"/>
          <w:sz w:val="22"/>
          <w:szCs w:val="22"/>
        </w:rPr>
      </w:pPr>
      <w:r w:rsidRPr="00F24096">
        <w:rPr>
          <w:rFonts w:ascii="Arial" w:hAnsi="Arial" w:cs="Arial"/>
          <w:sz w:val="22"/>
          <w:szCs w:val="22"/>
        </w:rPr>
        <w:t>Plastics could be categorised into 2 broad categories: Thermoset plastics and Thermoplastics. Thermoset plastics are irreversibly hardened when cooled. If one attempts to reheat and remould these plastics, it would result in burning and the chemical composition would be irreversibly altered. These forms of plastics are therefore not found in everyday products which require more versatility, which is present in thermoplastics. Thermoplastics are further divided based on their use into commodity plastics and engineering plastics.</w:t>
      </w:r>
    </w:p>
    <w:p w:rsidR="00F24096" w:rsidRDefault="00F24096" w:rsidP="008E3C08">
      <w:pPr>
        <w:pStyle w:val="ListParagraph"/>
        <w:spacing w:before="240" w:after="240" w:line="360" w:lineRule="auto"/>
        <w:ind w:left="709" w:right="-143"/>
        <w:jc w:val="both"/>
        <w:rPr>
          <w:rFonts w:ascii="Arial" w:hAnsi="Arial" w:cs="Arial"/>
          <w:sz w:val="22"/>
          <w:szCs w:val="22"/>
        </w:rPr>
      </w:pPr>
      <w:r w:rsidRPr="0016799B">
        <w:rPr>
          <w:rFonts w:ascii="Arial" w:hAnsi="Arial" w:cs="Arial"/>
          <w:sz w:val="22"/>
          <w:szCs w:val="22"/>
        </w:rPr>
        <w:t>Commodity plastics are the most used in items of everyday use and importantly in single use plastics (SUP). The following table shows the end use of each of the commodity plastics.</w:t>
      </w:r>
    </w:p>
    <w:tbl>
      <w:tblPr>
        <w:tblStyle w:val="TableGrid"/>
        <w:tblW w:w="9072" w:type="dxa"/>
        <w:tblInd w:w="817" w:type="dxa"/>
        <w:tblLook w:val="04A0" w:firstRow="1" w:lastRow="0" w:firstColumn="1" w:lastColumn="0" w:noHBand="0" w:noVBand="1"/>
      </w:tblPr>
      <w:tblGrid>
        <w:gridCol w:w="2977"/>
        <w:gridCol w:w="6095"/>
      </w:tblGrid>
      <w:tr w:rsidR="0016799B" w:rsidRPr="0016799B" w:rsidTr="008E3C08">
        <w:tc>
          <w:tcPr>
            <w:tcW w:w="9072" w:type="dxa"/>
            <w:gridSpan w:val="2"/>
            <w:shd w:val="clear" w:color="auto" w:fill="002060"/>
            <w:vAlign w:val="center"/>
          </w:tcPr>
          <w:p w:rsidR="0016799B" w:rsidRPr="0016799B" w:rsidRDefault="0016799B" w:rsidP="0016799B">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Use of commodity plastic</w:t>
            </w:r>
          </w:p>
        </w:tc>
      </w:tr>
      <w:tr w:rsidR="0016799B" w:rsidRPr="0016799B" w:rsidTr="008E3C08">
        <w:tc>
          <w:tcPr>
            <w:tcW w:w="2977" w:type="dxa"/>
            <w:shd w:val="clear" w:color="auto" w:fill="8DB3E2" w:themeFill="text2" w:themeFillTint="66"/>
            <w:vAlign w:val="center"/>
          </w:tcPr>
          <w:p w:rsidR="0016799B" w:rsidRPr="0016799B" w:rsidRDefault="0016799B" w:rsidP="0016799B">
            <w:pPr>
              <w:spacing w:line="276" w:lineRule="auto"/>
              <w:rPr>
                <w:rFonts w:asciiTheme="minorHAnsi" w:hAnsiTheme="minorHAnsi" w:cstheme="minorHAnsi"/>
                <w:b/>
                <w:bCs/>
                <w:sz w:val="22"/>
                <w:szCs w:val="22"/>
              </w:rPr>
            </w:pPr>
            <w:r w:rsidRPr="0016799B">
              <w:rPr>
                <w:rFonts w:asciiTheme="minorHAnsi" w:hAnsiTheme="minorHAnsi" w:cstheme="minorHAnsi"/>
                <w:b/>
                <w:bCs/>
                <w:sz w:val="22"/>
                <w:szCs w:val="22"/>
              </w:rPr>
              <w:t>Type of plastic</w:t>
            </w:r>
          </w:p>
        </w:tc>
        <w:tc>
          <w:tcPr>
            <w:tcW w:w="6095" w:type="dxa"/>
            <w:shd w:val="clear" w:color="auto" w:fill="8DB3E2" w:themeFill="text2" w:themeFillTint="66"/>
          </w:tcPr>
          <w:p w:rsidR="0016799B" w:rsidRPr="0016799B" w:rsidRDefault="0016799B" w:rsidP="0016799B">
            <w:pPr>
              <w:spacing w:line="276" w:lineRule="auto"/>
              <w:jc w:val="center"/>
              <w:rPr>
                <w:rFonts w:asciiTheme="minorHAnsi" w:hAnsiTheme="minorHAnsi" w:cstheme="minorHAnsi"/>
                <w:b/>
                <w:bCs/>
                <w:sz w:val="22"/>
                <w:szCs w:val="22"/>
              </w:rPr>
            </w:pPr>
            <w:r w:rsidRPr="0016799B">
              <w:rPr>
                <w:rFonts w:asciiTheme="minorHAnsi" w:hAnsiTheme="minorHAnsi" w:cstheme="minorHAnsi"/>
                <w:b/>
                <w:bCs/>
                <w:sz w:val="22"/>
                <w:szCs w:val="22"/>
              </w:rPr>
              <w:t>End use</w:t>
            </w:r>
          </w:p>
        </w:tc>
      </w:tr>
      <w:tr w:rsidR="0016799B" w:rsidRPr="0016799B" w:rsidTr="008E3C08">
        <w:tc>
          <w:tcPr>
            <w:tcW w:w="2977" w:type="dxa"/>
            <w:vAlign w:val="center"/>
          </w:tcPr>
          <w:p w:rsidR="0016799B" w:rsidRPr="0016799B" w:rsidRDefault="0016799B" w:rsidP="0016799B">
            <w:pPr>
              <w:spacing w:line="276" w:lineRule="auto"/>
              <w:contextualSpacing/>
              <w:rPr>
                <w:rFonts w:asciiTheme="minorHAnsi" w:hAnsiTheme="minorHAnsi" w:cstheme="minorHAnsi"/>
                <w:b/>
                <w:bCs/>
                <w:sz w:val="22"/>
                <w:szCs w:val="22"/>
              </w:rPr>
            </w:pPr>
            <w:r w:rsidRPr="0016799B">
              <w:rPr>
                <w:rFonts w:asciiTheme="minorHAnsi" w:hAnsiTheme="minorHAnsi" w:cstheme="minorHAnsi"/>
                <w:b/>
                <w:bCs/>
                <w:sz w:val="22"/>
                <w:szCs w:val="22"/>
              </w:rPr>
              <w:t>Polypropylene</w:t>
            </w:r>
          </w:p>
        </w:tc>
        <w:tc>
          <w:tcPr>
            <w:tcW w:w="6095" w:type="dxa"/>
          </w:tcPr>
          <w:p w:rsidR="0016799B" w:rsidRPr="0016799B" w:rsidRDefault="0016799B" w:rsidP="0016799B">
            <w:pPr>
              <w:spacing w:line="276" w:lineRule="auto"/>
              <w:ind w:left="34" w:right="34"/>
              <w:contextualSpacing/>
              <w:jc w:val="both"/>
              <w:rPr>
                <w:rFonts w:asciiTheme="minorHAnsi" w:hAnsiTheme="minorHAnsi" w:cstheme="minorHAnsi"/>
                <w:sz w:val="22"/>
                <w:szCs w:val="22"/>
              </w:rPr>
            </w:pPr>
            <w:r>
              <w:rPr>
                <w:rFonts w:asciiTheme="minorHAnsi" w:hAnsiTheme="minorHAnsi" w:cstheme="minorHAnsi"/>
                <w:sz w:val="22"/>
                <w:szCs w:val="22"/>
              </w:rPr>
              <w:t xml:space="preserve">Buckets, Bowls, Crates, </w:t>
            </w:r>
            <w:r w:rsidRPr="0016799B">
              <w:rPr>
                <w:rFonts w:asciiTheme="minorHAnsi" w:hAnsiTheme="minorHAnsi" w:cstheme="minorHAnsi"/>
                <w:sz w:val="22"/>
                <w:szCs w:val="22"/>
              </w:rPr>
              <w:t>Toys</w:t>
            </w:r>
            <w:r>
              <w:rPr>
                <w:rFonts w:asciiTheme="minorHAnsi" w:hAnsiTheme="minorHAnsi" w:cstheme="minorHAnsi"/>
                <w:sz w:val="22"/>
                <w:szCs w:val="22"/>
              </w:rPr>
              <w:t xml:space="preserve">, </w:t>
            </w:r>
            <w:r w:rsidRPr="0016799B">
              <w:rPr>
                <w:rFonts w:asciiTheme="minorHAnsi" w:hAnsiTheme="minorHAnsi" w:cstheme="minorHAnsi"/>
                <w:sz w:val="22"/>
                <w:szCs w:val="22"/>
              </w:rPr>
              <w:t>Medical components</w:t>
            </w:r>
            <w:r>
              <w:rPr>
                <w:rFonts w:asciiTheme="minorHAnsi" w:hAnsiTheme="minorHAnsi" w:cstheme="minorHAnsi"/>
                <w:sz w:val="22"/>
                <w:szCs w:val="22"/>
              </w:rPr>
              <w:t xml:space="preserve">, </w:t>
            </w:r>
            <w:r w:rsidRPr="0016799B">
              <w:rPr>
                <w:rFonts w:asciiTheme="minorHAnsi" w:hAnsiTheme="minorHAnsi" w:cstheme="minorHAnsi"/>
                <w:sz w:val="22"/>
                <w:szCs w:val="22"/>
              </w:rPr>
              <w:t>Washing machine drums</w:t>
            </w:r>
            <w:r>
              <w:rPr>
                <w:rFonts w:asciiTheme="minorHAnsi" w:hAnsiTheme="minorHAnsi" w:cstheme="minorHAnsi"/>
                <w:sz w:val="22"/>
                <w:szCs w:val="22"/>
              </w:rPr>
              <w:t xml:space="preserve">, Battery cases, </w:t>
            </w:r>
            <w:r w:rsidRPr="0016799B">
              <w:rPr>
                <w:rFonts w:asciiTheme="minorHAnsi" w:hAnsiTheme="minorHAnsi" w:cstheme="minorHAnsi"/>
                <w:sz w:val="22"/>
                <w:szCs w:val="22"/>
              </w:rPr>
              <w:t>Bottle caps</w:t>
            </w:r>
            <w:r>
              <w:rPr>
                <w:rFonts w:asciiTheme="minorHAnsi" w:hAnsiTheme="minorHAnsi" w:cstheme="minorHAnsi"/>
                <w:sz w:val="22"/>
                <w:szCs w:val="22"/>
              </w:rPr>
              <w:t xml:space="preserve">, </w:t>
            </w:r>
            <w:r w:rsidRPr="0016799B">
              <w:rPr>
                <w:rFonts w:asciiTheme="minorHAnsi" w:hAnsiTheme="minorHAnsi" w:cstheme="minorHAnsi"/>
                <w:sz w:val="22"/>
                <w:szCs w:val="22"/>
              </w:rPr>
              <w:t>Elast</w:t>
            </w:r>
            <w:r>
              <w:rPr>
                <w:rFonts w:asciiTheme="minorHAnsi" w:hAnsiTheme="minorHAnsi" w:cstheme="minorHAnsi"/>
                <w:sz w:val="22"/>
                <w:szCs w:val="22"/>
              </w:rPr>
              <w:t xml:space="preserve">omer modified for bumpers, etc., </w:t>
            </w:r>
            <w:r w:rsidRPr="0016799B">
              <w:rPr>
                <w:rFonts w:asciiTheme="minorHAnsi" w:hAnsiTheme="minorHAnsi" w:cstheme="minorHAnsi"/>
                <w:sz w:val="22"/>
                <w:szCs w:val="22"/>
              </w:rPr>
              <w:t>Talc filled for additional stiffness at elevated temperatures-jug kettles, etc.</w:t>
            </w:r>
            <w:r>
              <w:rPr>
                <w:rFonts w:asciiTheme="minorHAnsi" w:hAnsiTheme="minorHAnsi" w:cstheme="minorHAnsi"/>
                <w:sz w:val="22"/>
                <w:szCs w:val="22"/>
              </w:rPr>
              <w:t xml:space="preserve">, </w:t>
            </w:r>
            <w:r w:rsidRPr="0016799B">
              <w:rPr>
                <w:rFonts w:asciiTheme="minorHAnsi" w:hAnsiTheme="minorHAnsi" w:cstheme="minorHAnsi"/>
                <w:sz w:val="22"/>
                <w:szCs w:val="22"/>
              </w:rPr>
              <w:t xml:space="preserve">OPP films for packaging </w:t>
            </w:r>
            <w:r>
              <w:rPr>
                <w:rFonts w:asciiTheme="minorHAnsi" w:hAnsiTheme="minorHAnsi" w:cstheme="minorHAnsi"/>
                <w:sz w:val="22"/>
                <w:szCs w:val="22"/>
              </w:rPr>
              <w:t xml:space="preserve">(e.g., crisps, biscuits, etc.), </w:t>
            </w:r>
            <w:r w:rsidRPr="0016799B">
              <w:rPr>
                <w:rFonts w:asciiTheme="minorHAnsi" w:hAnsiTheme="minorHAnsi" w:cstheme="minorHAnsi"/>
                <w:sz w:val="22"/>
                <w:szCs w:val="22"/>
              </w:rPr>
              <w:t>Fibres for carpets, sports clothing.</w:t>
            </w:r>
          </w:p>
        </w:tc>
      </w:tr>
      <w:tr w:rsidR="0016799B" w:rsidRPr="0016799B" w:rsidTr="008E3C08">
        <w:tc>
          <w:tcPr>
            <w:tcW w:w="2977" w:type="dxa"/>
            <w:vAlign w:val="center"/>
          </w:tcPr>
          <w:p w:rsidR="0016799B" w:rsidRPr="0016799B" w:rsidRDefault="0016799B" w:rsidP="0016799B">
            <w:pPr>
              <w:spacing w:line="276" w:lineRule="auto"/>
              <w:contextualSpacing/>
              <w:rPr>
                <w:rFonts w:asciiTheme="minorHAnsi" w:hAnsiTheme="minorHAnsi" w:cstheme="minorHAnsi"/>
                <w:b/>
                <w:bCs/>
                <w:sz w:val="22"/>
                <w:szCs w:val="22"/>
              </w:rPr>
            </w:pPr>
            <w:r w:rsidRPr="0016799B">
              <w:rPr>
                <w:rFonts w:asciiTheme="minorHAnsi" w:hAnsiTheme="minorHAnsi" w:cstheme="minorHAnsi"/>
                <w:b/>
                <w:bCs/>
                <w:sz w:val="22"/>
                <w:szCs w:val="22"/>
              </w:rPr>
              <w:t>Polyvinyl Chloride</w:t>
            </w:r>
          </w:p>
        </w:tc>
        <w:tc>
          <w:tcPr>
            <w:tcW w:w="6095" w:type="dxa"/>
          </w:tcPr>
          <w:p w:rsidR="0016799B" w:rsidRPr="0016799B" w:rsidRDefault="0016799B" w:rsidP="0016799B">
            <w:pPr>
              <w:spacing w:line="276" w:lineRule="auto"/>
              <w:ind w:left="34" w:right="34"/>
              <w:contextualSpacing/>
              <w:jc w:val="both"/>
              <w:rPr>
                <w:rFonts w:asciiTheme="minorHAnsi" w:hAnsiTheme="minorHAnsi" w:cstheme="minorHAnsi"/>
                <w:sz w:val="22"/>
                <w:szCs w:val="22"/>
              </w:rPr>
            </w:pPr>
            <w:r w:rsidRPr="0016799B">
              <w:rPr>
                <w:rFonts w:asciiTheme="minorHAnsi" w:hAnsiTheme="minorHAnsi" w:cstheme="minorHAnsi"/>
                <w:sz w:val="22"/>
                <w:szCs w:val="22"/>
              </w:rPr>
              <w:t>Use in building, transport, packaging, electrical/electronic and healthcare applications</w:t>
            </w:r>
            <w:r>
              <w:rPr>
                <w:rFonts w:asciiTheme="minorHAnsi" w:hAnsiTheme="minorHAnsi" w:cstheme="minorHAnsi"/>
                <w:sz w:val="22"/>
                <w:szCs w:val="22"/>
              </w:rPr>
              <w:t xml:space="preserve">, </w:t>
            </w:r>
            <w:r w:rsidRPr="0016799B">
              <w:rPr>
                <w:rFonts w:asciiTheme="minorHAnsi" w:hAnsiTheme="minorHAnsi" w:cstheme="minorHAnsi"/>
                <w:sz w:val="22"/>
                <w:szCs w:val="22"/>
              </w:rPr>
              <w:t>Infrastructure projects</w:t>
            </w:r>
            <w:r>
              <w:rPr>
                <w:rFonts w:asciiTheme="minorHAnsi" w:hAnsiTheme="minorHAnsi" w:cstheme="minorHAnsi"/>
                <w:sz w:val="22"/>
                <w:szCs w:val="22"/>
              </w:rPr>
              <w:t xml:space="preserve">, </w:t>
            </w:r>
            <w:r w:rsidRPr="0016799B">
              <w:rPr>
                <w:rFonts w:asciiTheme="minorHAnsi" w:hAnsiTheme="minorHAnsi" w:cstheme="minorHAnsi"/>
                <w:sz w:val="22"/>
                <w:szCs w:val="22"/>
              </w:rPr>
              <w:t>Irrigation</w:t>
            </w:r>
            <w:r>
              <w:rPr>
                <w:rFonts w:asciiTheme="minorHAnsi" w:hAnsiTheme="minorHAnsi" w:cstheme="minorHAnsi"/>
                <w:sz w:val="22"/>
                <w:szCs w:val="22"/>
              </w:rPr>
              <w:t>.</w:t>
            </w:r>
          </w:p>
        </w:tc>
      </w:tr>
      <w:tr w:rsidR="0016799B" w:rsidRPr="0016799B" w:rsidTr="008E3C08">
        <w:tc>
          <w:tcPr>
            <w:tcW w:w="2977" w:type="dxa"/>
            <w:vAlign w:val="center"/>
          </w:tcPr>
          <w:p w:rsidR="0016799B" w:rsidRPr="0016799B" w:rsidRDefault="0016799B" w:rsidP="0016799B">
            <w:pPr>
              <w:spacing w:line="276" w:lineRule="auto"/>
              <w:contextualSpacing/>
              <w:rPr>
                <w:rFonts w:asciiTheme="minorHAnsi" w:hAnsiTheme="minorHAnsi" w:cstheme="minorHAnsi"/>
                <w:b/>
                <w:bCs/>
                <w:sz w:val="22"/>
                <w:szCs w:val="22"/>
              </w:rPr>
            </w:pPr>
            <w:r w:rsidRPr="0016799B">
              <w:rPr>
                <w:rFonts w:asciiTheme="minorHAnsi" w:hAnsiTheme="minorHAnsi" w:cstheme="minorHAnsi"/>
                <w:b/>
                <w:bCs/>
                <w:sz w:val="22"/>
                <w:szCs w:val="22"/>
              </w:rPr>
              <w:t>Low-Density Polyethylene</w:t>
            </w:r>
          </w:p>
        </w:tc>
        <w:tc>
          <w:tcPr>
            <w:tcW w:w="6095" w:type="dxa"/>
          </w:tcPr>
          <w:p w:rsidR="0016799B" w:rsidRPr="0016799B" w:rsidRDefault="0016799B" w:rsidP="0016799B">
            <w:pPr>
              <w:spacing w:line="276" w:lineRule="auto"/>
              <w:ind w:left="34" w:right="34"/>
              <w:contextualSpacing/>
              <w:jc w:val="both"/>
              <w:rPr>
                <w:rFonts w:asciiTheme="minorHAnsi" w:hAnsiTheme="minorHAnsi" w:cstheme="minorHAnsi"/>
                <w:sz w:val="22"/>
                <w:szCs w:val="22"/>
              </w:rPr>
            </w:pPr>
            <w:r>
              <w:rPr>
                <w:rFonts w:asciiTheme="minorHAnsi" w:hAnsiTheme="minorHAnsi" w:cstheme="minorHAnsi"/>
                <w:sz w:val="22"/>
                <w:szCs w:val="22"/>
              </w:rPr>
              <w:t xml:space="preserve">General purpose film, </w:t>
            </w:r>
            <w:r w:rsidRPr="0016799B">
              <w:rPr>
                <w:rFonts w:asciiTheme="minorHAnsi" w:hAnsiTheme="minorHAnsi" w:cstheme="minorHAnsi"/>
                <w:sz w:val="22"/>
                <w:szCs w:val="22"/>
              </w:rPr>
              <w:t>Extrusion coating</w:t>
            </w:r>
            <w:r>
              <w:rPr>
                <w:rFonts w:asciiTheme="minorHAnsi" w:hAnsiTheme="minorHAnsi" w:cstheme="minorHAnsi"/>
                <w:sz w:val="22"/>
                <w:szCs w:val="22"/>
              </w:rPr>
              <w:t xml:space="preserve">, </w:t>
            </w:r>
            <w:r w:rsidRPr="0016799B">
              <w:rPr>
                <w:rFonts w:asciiTheme="minorHAnsi" w:hAnsiTheme="minorHAnsi" w:cstheme="minorHAnsi"/>
                <w:sz w:val="22"/>
                <w:szCs w:val="22"/>
              </w:rPr>
              <w:t>Milk packaging</w:t>
            </w:r>
            <w:r>
              <w:rPr>
                <w:rFonts w:asciiTheme="minorHAnsi" w:hAnsiTheme="minorHAnsi" w:cstheme="minorHAnsi"/>
                <w:sz w:val="22"/>
                <w:szCs w:val="22"/>
              </w:rPr>
              <w:t xml:space="preserve">, </w:t>
            </w:r>
            <w:r w:rsidRPr="0016799B">
              <w:rPr>
                <w:rFonts w:asciiTheme="minorHAnsi" w:hAnsiTheme="minorHAnsi" w:cstheme="minorHAnsi"/>
                <w:sz w:val="22"/>
                <w:szCs w:val="22"/>
              </w:rPr>
              <w:t>Injection moulding</w:t>
            </w:r>
            <w:r>
              <w:rPr>
                <w:rFonts w:asciiTheme="minorHAnsi" w:hAnsiTheme="minorHAnsi" w:cstheme="minorHAnsi"/>
                <w:sz w:val="22"/>
                <w:szCs w:val="22"/>
              </w:rPr>
              <w:t xml:space="preserve">, </w:t>
            </w:r>
            <w:r w:rsidRPr="0016799B">
              <w:rPr>
                <w:rFonts w:asciiTheme="minorHAnsi" w:hAnsiTheme="minorHAnsi" w:cstheme="minorHAnsi"/>
                <w:sz w:val="22"/>
                <w:szCs w:val="22"/>
              </w:rPr>
              <w:t>Wire &amp; cables</w:t>
            </w:r>
            <w:r>
              <w:rPr>
                <w:rFonts w:asciiTheme="minorHAnsi" w:hAnsiTheme="minorHAnsi" w:cstheme="minorHAnsi"/>
                <w:sz w:val="22"/>
                <w:szCs w:val="22"/>
              </w:rPr>
              <w:t xml:space="preserve">, </w:t>
            </w:r>
            <w:r w:rsidRPr="0016799B">
              <w:rPr>
                <w:rFonts w:asciiTheme="minorHAnsi" w:hAnsiTheme="minorHAnsi" w:cstheme="minorHAnsi"/>
                <w:sz w:val="22"/>
                <w:szCs w:val="22"/>
              </w:rPr>
              <w:t>Adhesive laminates</w:t>
            </w:r>
            <w:r>
              <w:rPr>
                <w:rFonts w:asciiTheme="minorHAnsi" w:hAnsiTheme="minorHAnsi" w:cstheme="minorHAnsi"/>
                <w:sz w:val="22"/>
                <w:szCs w:val="22"/>
              </w:rPr>
              <w:t xml:space="preserve">, </w:t>
            </w:r>
            <w:r w:rsidRPr="0016799B">
              <w:rPr>
                <w:rFonts w:asciiTheme="minorHAnsi" w:hAnsiTheme="minorHAnsi" w:cstheme="minorHAnsi"/>
                <w:sz w:val="22"/>
                <w:szCs w:val="22"/>
              </w:rPr>
              <w:t>Containers: dispensing bottles, wash bottles</w:t>
            </w:r>
            <w:r>
              <w:rPr>
                <w:rFonts w:asciiTheme="minorHAnsi" w:hAnsiTheme="minorHAnsi" w:cstheme="minorHAnsi"/>
                <w:sz w:val="22"/>
                <w:szCs w:val="22"/>
              </w:rPr>
              <w:t xml:space="preserve">, </w:t>
            </w:r>
            <w:r w:rsidRPr="0016799B">
              <w:rPr>
                <w:rFonts w:asciiTheme="minorHAnsi" w:hAnsiTheme="minorHAnsi" w:cstheme="minorHAnsi"/>
                <w:sz w:val="22"/>
                <w:szCs w:val="22"/>
              </w:rPr>
              <w:t>Tubing</w:t>
            </w:r>
            <w:r>
              <w:rPr>
                <w:rFonts w:asciiTheme="minorHAnsi" w:hAnsiTheme="minorHAnsi" w:cstheme="minorHAnsi"/>
                <w:sz w:val="22"/>
                <w:szCs w:val="22"/>
              </w:rPr>
              <w:t xml:space="preserve">, </w:t>
            </w:r>
            <w:r w:rsidRPr="0016799B">
              <w:rPr>
                <w:rFonts w:asciiTheme="minorHAnsi" w:hAnsiTheme="minorHAnsi" w:cstheme="minorHAnsi"/>
                <w:sz w:val="22"/>
                <w:szCs w:val="22"/>
              </w:rPr>
              <w:t>Plastic bags for computer components</w:t>
            </w:r>
            <w:r>
              <w:rPr>
                <w:rFonts w:asciiTheme="minorHAnsi" w:hAnsiTheme="minorHAnsi" w:cstheme="minorHAnsi"/>
                <w:sz w:val="22"/>
                <w:szCs w:val="22"/>
              </w:rPr>
              <w:t xml:space="preserve">, </w:t>
            </w:r>
            <w:r w:rsidRPr="0016799B">
              <w:rPr>
                <w:rFonts w:asciiTheme="minorHAnsi" w:hAnsiTheme="minorHAnsi" w:cstheme="minorHAnsi"/>
                <w:sz w:val="22"/>
                <w:szCs w:val="22"/>
              </w:rPr>
              <w:t>Moulded laboratory equipment</w:t>
            </w:r>
            <w:r>
              <w:rPr>
                <w:rFonts w:asciiTheme="minorHAnsi" w:hAnsiTheme="minorHAnsi" w:cstheme="minorHAnsi"/>
                <w:sz w:val="22"/>
                <w:szCs w:val="22"/>
              </w:rPr>
              <w:t xml:space="preserve">, </w:t>
            </w:r>
            <w:r w:rsidRPr="0016799B">
              <w:rPr>
                <w:rFonts w:asciiTheme="minorHAnsi" w:hAnsiTheme="minorHAnsi" w:cstheme="minorHAnsi"/>
                <w:sz w:val="22"/>
                <w:szCs w:val="22"/>
              </w:rPr>
              <w:t>Trays and general-purpose containers</w:t>
            </w:r>
            <w:r>
              <w:rPr>
                <w:rFonts w:asciiTheme="minorHAnsi" w:hAnsiTheme="minorHAnsi" w:cstheme="minorHAnsi"/>
                <w:sz w:val="22"/>
                <w:szCs w:val="22"/>
              </w:rPr>
              <w:t xml:space="preserve">, </w:t>
            </w:r>
            <w:r w:rsidRPr="0016799B">
              <w:rPr>
                <w:rFonts w:asciiTheme="minorHAnsi" w:hAnsiTheme="minorHAnsi" w:cstheme="minorHAnsi"/>
                <w:sz w:val="22"/>
                <w:szCs w:val="22"/>
              </w:rPr>
              <w:t>Corrosion-resistant work surfaces</w:t>
            </w:r>
            <w:r>
              <w:rPr>
                <w:rFonts w:asciiTheme="minorHAnsi" w:hAnsiTheme="minorHAnsi" w:cstheme="minorHAnsi"/>
                <w:sz w:val="22"/>
                <w:szCs w:val="22"/>
              </w:rPr>
              <w:t xml:space="preserve">, </w:t>
            </w:r>
            <w:r w:rsidRPr="0016799B">
              <w:rPr>
                <w:rFonts w:asciiTheme="minorHAnsi" w:hAnsiTheme="minorHAnsi" w:cstheme="minorHAnsi"/>
                <w:sz w:val="22"/>
                <w:szCs w:val="22"/>
              </w:rPr>
              <w:t>Parts that nee</w:t>
            </w:r>
            <w:r>
              <w:rPr>
                <w:rFonts w:asciiTheme="minorHAnsi" w:hAnsiTheme="minorHAnsi" w:cstheme="minorHAnsi"/>
                <w:sz w:val="22"/>
                <w:szCs w:val="22"/>
              </w:rPr>
              <w:t xml:space="preserve">d to be </w:t>
            </w:r>
            <w:proofErr w:type="spellStart"/>
            <w:r>
              <w:rPr>
                <w:rFonts w:asciiTheme="minorHAnsi" w:hAnsiTheme="minorHAnsi" w:cstheme="minorHAnsi"/>
                <w:sz w:val="22"/>
                <w:szCs w:val="22"/>
              </w:rPr>
              <w:t>weldable</w:t>
            </w:r>
            <w:proofErr w:type="spellEnd"/>
            <w:r>
              <w:rPr>
                <w:rFonts w:asciiTheme="minorHAnsi" w:hAnsiTheme="minorHAnsi" w:cstheme="minorHAnsi"/>
                <w:sz w:val="22"/>
                <w:szCs w:val="22"/>
              </w:rPr>
              <w:t xml:space="preserve"> and </w:t>
            </w:r>
            <w:proofErr w:type="spellStart"/>
            <w:r>
              <w:rPr>
                <w:rFonts w:asciiTheme="minorHAnsi" w:hAnsiTheme="minorHAnsi" w:cstheme="minorHAnsi"/>
                <w:sz w:val="22"/>
                <w:szCs w:val="22"/>
              </w:rPr>
              <w:t>machinable</w:t>
            </w:r>
            <w:proofErr w:type="spellEnd"/>
            <w:r>
              <w:rPr>
                <w:rFonts w:asciiTheme="minorHAnsi" w:hAnsiTheme="minorHAnsi" w:cstheme="minorHAnsi"/>
                <w:sz w:val="22"/>
                <w:szCs w:val="22"/>
              </w:rPr>
              <w:t xml:space="preserve">, </w:t>
            </w:r>
            <w:r w:rsidRPr="0016799B">
              <w:rPr>
                <w:rFonts w:asciiTheme="minorHAnsi" w:hAnsiTheme="minorHAnsi" w:cstheme="minorHAnsi"/>
                <w:sz w:val="22"/>
                <w:szCs w:val="22"/>
              </w:rPr>
              <w:t>Parts that require flexibility</w:t>
            </w:r>
            <w:r>
              <w:rPr>
                <w:rFonts w:asciiTheme="minorHAnsi" w:hAnsiTheme="minorHAnsi" w:cstheme="minorHAnsi"/>
                <w:sz w:val="22"/>
                <w:szCs w:val="22"/>
              </w:rPr>
              <w:t xml:space="preserve">, </w:t>
            </w:r>
            <w:r w:rsidRPr="0016799B">
              <w:rPr>
                <w:rFonts w:asciiTheme="minorHAnsi" w:hAnsiTheme="minorHAnsi" w:cstheme="minorHAnsi"/>
                <w:sz w:val="22"/>
                <w:szCs w:val="22"/>
              </w:rPr>
              <w:t>Very soft and pliable parts</w:t>
            </w:r>
            <w:r>
              <w:rPr>
                <w:rFonts w:asciiTheme="minorHAnsi" w:hAnsiTheme="minorHAnsi" w:cstheme="minorHAnsi"/>
                <w:sz w:val="22"/>
                <w:szCs w:val="22"/>
              </w:rPr>
              <w:t xml:space="preserve">, Plastic wraps, </w:t>
            </w:r>
            <w:r w:rsidRPr="0016799B">
              <w:rPr>
                <w:rFonts w:asciiTheme="minorHAnsi" w:hAnsiTheme="minorHAnsi" w:cstheme="minorHAnsi"/>
                <w:sz w:val="22"/>
                <w:szCs w:val="22"/>
              </w:rPr>
              <w:t>Juice and milk cartons</w:t>
            </w:r>
            <w:r>
              <w:rPr>
                <w:rFonts w:asciiTheme="minorHAnsi" w:hAnsiTheme="minorHAnsi" w:cstheme="minorHAnsi"/>
                <w:sz w:val="22"/>
                <w:szCs w:val="22"/>
              </w:rPr>
              <w:t>.</w:t>
            </w:r>
          </w:p>
        </w:tc>
      </w:tr>
      <w:tr w:rsidR="0016799B" w:rsidRPr="0016799B" w:rsidTr="008E3C08">
        <w:tc>
          <w:tcPr>
            <w:tcW w:w="2977" w:type="dxa"/>
            <w:vAlign w:val="center"/>
          </w:tcPr>
          <w:p w:rsidR="0016799B" w:rsidRPr="0016799B" w:rsidRDefault="0016799B" w:rsidP="0016799B">
            <w:pPr>
              <w:spacing w:line="276" w:lineRule="auto"/>
              <w:contextualSpacing/>
              <w:rPr>
                <w:rFonts w:asciiTheme="minorHAnsi" w:hAnsiTheme="minorHAnsi" w:cstheme="minorHAnsi"/>
                <w:b/>
                <w:bCs/>
                <w:sz w:val="22"/>
                <w:szCs w:val="22"/>
              </w:rPr>
            </w:pPr>
            <w:r w:rsidRPr="0016799B">
              <w:rPr>
                <w:rFonts w:asciiTheme="minorHAnsi" w:hAnsiTheme="minorHAnsi" w:cstheme="minorHAnsi"/>
                <w:b/>
                <w:bCs/>
                <w:sz w:val="22"/>
                <w:szCs w:val="22"/>
              </w:rPr>
              <w:t>Polystyrene</w:t>
            </w:r>
          </w:p>
        </w:tc>
        <w:tc>
          <w:tcPr>
            <w:tcW w:w="6095" w:type="dxa"/>
          </w:tcPr>
          <w:p w:rsidR="0016799B" w:rsidRDefault="0016799B" w:rsidP="00E77892">
            <w:pPr>
              <w:pStyle w:val="ListParagraph"/>
              <w:numPr>
                <w:ilvl w:val="0"/>
                <w:numId w:val="47"/>
              </w:numPr>
              <w:spacing w:line="276" w:lineRule="auto"/>
              <w:ind w:left="459" w:hanging="425"/>
              <w:contextualSpacing/>
              <w:jc w:val="both"/>
              <w:rPr>
                <w:rFonts w:asciiTheme="minorHAnsi" w:hAnsiTheme="minorHAnsi" w:cstheme="minorHAnsi"/>
                <w:sz w:val="22"/>
                <w:szCs w:val="22"/>
              </w:rPr>
            </w:pPr>
            <w:r w:rsidRPr="0016799B">
              <w:rPr>
                <w:rFonts w:asciiTheme="minorHAnsi" w:hAnsiTheme="minorHAnsi" w:cstheme="minorHAnsi"/>
                <w:b/>
                <w:bCs/>
                <w:sz w:val="22"/>
                <w:szCs w:val="22"/>
              </w:rPr>
              <w:t>Packaging</w:t>
            </w:r>
            <w:r w:rsidRPr="0016799B">
              <w:rPr>
                <w:rFonts w:asciiTheme="minorHAnsi" w:hAnsiTheme="minorHAnsi" w:cstheme="minorHAnsi"/>
                <w:sz w:val="22"/>
                <w:szCs w:val="22"/>
              </w:rPr>
              <w:t>: Eggs and dairy products, meat, fish and poultry, cold drinks or carry-out meals.</w:t>
            </w:r>
          </w:p>
          <w:p w:rsidR="0016799B" w:rsidRDefault="0016799B" w:rsidP="00E77892">
            <w:pPr>
              <w:pStyle w:val="ListParagraph"/>
              <w:numPr>
                <w:ilvl w:val="0"/>
                <w:numId w:val="47"/>
              </w:numPr>
              <w:spacing w:line="276" w:lineRule="auto"/>
              <w:ind w:left="459" w:hanging="425"/>
              <w:contextualSpacing/>
              <w:jc w:val="both"/>
              <w:rPr>
                <w:rFonts w:asciiTheme="minorHAnsi" w:hAnsiTheme="minorHAnsi" w:cstheme="minorHAnsi"/>
                <w:sz w:val="22"/>
                <w:szCs w:val="22"/>
              </w:rPr>
            </w:pPr>
            <w:r w:rsidRPr="0016799B">
              <w:rPr>
                <w:rFonts w:asciiTheme="minorHAnsi" w:hAnsiTheme="minorHAnsi" w:cstheme="minorHAnsi"/>
                <w:b/>
                <w:bCs/>
                <w:sz w:val="22"/>
                <w:szCs w:val="22"/>
              </w:rPr>
              <w:t>Appliances</w:t>
            </w:r>
            <w:r w:rsidRPr="0016799B">
              <w:rPr>
                <w:rFonts w:asciiTheme="minorHAnsi" w:hAnsiTheme="minorHAnsi" w:cstheme="minorHAnsi"/>
                <w:sz w:val="22"/>
                <w:szCs w:val="22"/>
              </w:rPr>
              <w:t>: From refrigerators and air conditioners, to ovens and microwaves, from hand-held vacuum cleaners to blenders Consumer electronics: Polystyrene is used for housing for TV's and all kind of emerging trends in IT equipment, media enclosures, cassette tape housing and clear jewel boxes to protect CD's and DVD's.</w:t>
            </w:r>
          </w:p>
          <w:p w:rsidR="0016799B" w:rsidRDefault="0016799B" w:rsidP="00E77892">
            <w:pPr>
              <w:pStyle w:val="ListParagraph"/>
              <w:numPr>
                <w:ilvl w:val="0"/>
                <w:numId w:val="47"/>
              </w:numPr>
              <w:spacing w:line="276" w:lineRule="auto"/>
              <w:ind w:left="459" w:hanging="425"/>
              <w:contextualSpacing/>
              <w:jc w:val="both"/>
              <w:rPr>
                <w:rFonts w:asciiTheme="minorHAnsi" w:hAnsiTheme="minorHAnsi" w:cstheme="minorHAnsi"/>
                <w:sz w:val="22"/>
                <w:szCs w:val="22"/>
              </w:rPr>
            </w:pPr>
            <w:r w:rsidRPr="0016799B">
              <w:rPr>
                <w:rFonts w:asciiTheme="minorHAnsi" w:hAnsiTheme="minorHAnsi" w:cstheme="minorHAnsi"/>
                <w:b/>
                <w:bCs/>
                <w:sz w:val="22"/>
                <w:szCs w:val="22"/>
              </w:rPr>
              <w:t>Construction</w:t>
            </w:r>
            <w:r w:rsidRPr="0016799B">
              <w:rPr>
                <w:rFonts w:asciiTheme="minorHAnsi" w:hAnsiTheme="minorHAnsi" w:cstheme="minorHAnsi"/>
                <w:sz w:val="22"/>
                <w:szCs w:val="22"/>
              </w:rPr>
              <w:t xml:space="preserve">: Materials for building and construction applications, like Insulation foam, roofing, siding, panels, </w:t>
            </w:r>
            <w:r w:rsidRPr="0016799B">
              <w:rPr>
                <w:rFonts w:asciiTheme="minorHAnsi" w:hAnsiTheme="minorHAnsi" w:cstheme="minorHAnsi"/>
                <w:sz w:val="22"/>
                <w:szCs w:val="22"/>
              </w:rPr>
              <w:lastRenderedPageBreak/>
              <w:t>bath and shower units, lighting, plumbing fixtures.</w:t>
            </w:r>
          </w:p>
          <w:p w:rsidR="0016799B" w:rsidRPr="0016799B" w:rsidRDefault="0016799B" w:rsidP="00E77892">
            <w:pPr>
              <w:pStyle w:val="ListParagraph"/>
              <w:numPr>
                <w:ilvl w:val="0"/>
                <w:numId w:val="47"/>
              </w:numPr>
              <w:spacing w:line="276" w:lineRule="auto"/>
              <w:ind w:left="459" w:hanging="425"/>
              <w:contextualSpacing/>
              <w:jc w:val="both"/>
              <w:rPr>
                <w:rFonts w:asciiTheme="minorHAnsi" w:hAnsiTheme="minorHAnsi" w:cstheme="minorHAnsi"/>
                <w:sz w:val="22"/>
                <w:szCs w:val="22"/>
              </w:rPr>
            </w:pPr>
            <w:r w:rsidRPr="0016799B">
              <w:rPr>
                <w:rFonts w:asciiTheme="minorHAnsi" w:hAnsiTheme="minorHAnsi" w:cstheme="minorHAnsi"/>
                <w:b/>
                <w:bCs/>
                <w:sz w:val="22"/>
                <w:szCs w:val="22"/>
              </w:rPr>
              <w:t>Medical</w:t>
            </w:r>
            <w:r w:rsidRPr="0016799B">
              <w:rPr>
                <w:rFonts w:asciiTheme="minorHAnsi" w:hAnsiTheme="minorHAnsi" w:cstheme="minorHAnsi"/>
                <w:sz w:val="22"/>
                <w:szCs w:val="22"/>
              </w:rPr>
              <w:t>: Wide range of disposable medical applications, including tissue culture trays, test tubes, petri dishes, diagnostic components, and housing for test kits.</w:t>
            </w:r>
          </w:p>
        </w:tc>
      </w:tr>
      <w:tr w:rsidR="0016799B" w:rsidRPr="0016799B" w:rsidTr="008E3C08">
        <w:tc>
          <w:tcPr>
            <w:tcW w:w="2977" w:type="dxa"/>
            <w:vAlign w:val="center"/>
          </w:tcPr>
          <w:p w:rsidR="0016799B" w:rsidRPr="0016799B" w:rsidRDefault="0016799B" w:rsidP="0016799B">
            <w:pPr>
              <w:spacing w:line="276" w:lineRule="auto"/>
              <w:contextualSpacing/>
              <w:rPr>
                <w:rFonts w:asciiTheme="minorHAnsi" w:hAnsiTheme="minorHAnsi" w:cstheme="minorHAnsi"/>
                <w:b/>
                <w:bCs/>
                <w:sz w:val="22"/>
                <w:szCs w:val="22"/>
              </w:rPr>
            </w:pPr>
            <w:r w:rsidRPr="0016799B">
              <w:rPr>
                <w:rFonts w:asciiTheme="minorHAnsi" w:hAnsiTheme="minorHAnsi" w:cstheme="minorHAnsi"/>
                <w:b/>
                <w:bCs/>
                <w:sz w:val="22"/>
                <w:szCs w:val="22"/>
              </w:rPr>
              <w:t>Polyethylene Terephthalate</w:t>
            </w:r>
          </w:p>
        </w:tc>
        <w:tc>
          <w:tcPr>
            <w:tcW w:w="6095" w:type="dxa"/>
          </w:tcPr>
          <w:p w:rsidR="0016799B" w:rsidRPr="0016799B" w:rsidRDefault="0016799B" w:rsidP="0016799B">
            <w:pPr>
              <w:spacing w:line="276" w:lineRule="auto"/>
              <w:ind w:left="34" w:right="34"/>
              <w:contextualSpacing/>
              <w:jc w:val="both"/>
              <w:rPr>
                <w:rFonts w:asciiTheme="minorHAnsi" w:hAnsiTheme="minorHAnsi" w:cstheme="minorHAnsi"/>
                <w:sz w:val="22"/>
                <w:szCs w:val="22"/>
              </w:rPr>
            </w:pPr>
            <w:r w:rsidRPr="0016799B">
              <w:rPr>
                <w:rFonts w:asciiTheme="minorHAnsi" w:hAnsiTheme="minorHAnsi" w:cstheme="minorHAnsi"/>
                <w:sz w:val="22"/>
                <w:szCs w:val="22"/>
              </w:rPr>
              <w:t>Plastic bottles used for soft drinks</w:t>
            </w:r>
            <w:r>
              <w:rPr>
                <w:rFonts w:asciiTheme="minorHAnsi" w:hAnsiTheme="minorHAnsi" w:cstheme="minorHAnsi"/>
                <w:sz w:val="22"/>
                <w:szCs w:val="22"/>
              </w:rPr>
              <w:t xml:space="preserve">, </w:t>
            </w:r>
            <w:r w:rsidRPr="0016799B">
              <w:rPr>
                <w:rFonts w:asciiTheme="minorHAnsi" w:hAnsiTheme="minorHAnsi" w:cstheme="minorHAnsi"/>
                <w:sz w:val="22"/>
                <w:szCs w:val="22"/>
              </w:rPr>
              <w:t>Flexible food packaging and thermal insulation, tape applications, such as the carrier for magnetic tape or backing for pressure sensitive adhesive tapes packaging trays and blister packs</w:t>
            </w:r>
            <w:r>
              <w:rPr>
                <w:rFonts w:asciiTheme="minorHAnsi" w:hAnsiTheme="minorHAnsi" w:cstheme="minorHAnsi"/>
                <w:sz w:val="22"/>
                <w:szCs w:val="22"/>
              </w:rPr>
              <w:t xml:space="preserve">, </w:t>
            </w:r>
            <w:r w:rsidRPr="0016799B">
              <w:rPr>
                <w:rFonts w:asciiTheme="minorHAnsi" w:hAnsiTheme="minorHAnsi" w:cstheme="minorHAnsi"/>
                <w:sz w:val="22"/>
                <w:szCs w:val="22"/>
              </w:rPr>
              <w:t>Used as a substrate in thin film solar cells</w:t>
            </w:r>
            <w:r>
              <w:rPr>
                <w:rFonts w:asciiTheme="minorHAnsi" w:hAnsiTheme="minorHAnsi" w:cstheme="minorHAnsi"/>
                <w:sz w:val="22"/>
                <w:szCs w:val="22"/>
              </w:rPr>
              <w:t xml:space="preserve">, </w:t>
            </w:r>
            <w:r w:rsidRPr="0016799B">
              <w:rPr>
                <w:rFonts w:asciiTheme="minorHAnsi" w:hAnsiTheme="minorHAnsi" w:cstheme="minorHAnsi"/>
                <w:sz w:val="22"/>
                <w:szCs w:val="22"/>
              </w:rPr>
              <w:t>Waterproofing barrier in undersea cables</w:t>
            </w:r>
            <w:r>
              <w:rPr>
                <w:rFonts w:asciiTheme="minorHAnsi" w:hAnsiTheme="minorHAnsi" w:cstheme="minorHAnsi"/>
                <w:sz w:val="22"/>
                <w:szCs w:val="22"/>
              </w:rPr>
              <w:t xml:space="preserve">, </w:t>
            </w:r>
            <w:r w:rsidRPr="0016799B">
              <w:rPr>
                <w:rFonts w:asciiTheme="minorHAnsi" w:hAnsiTheme="minorHAnsi" w:cstheme="minorHAnsi"/>
                <w:sz w:val="22"/>
                <w:szCs w:val="22"/>
              </w:rPr>
              <w:t>3D printing filament, as well as in the 3D printing plastic PETG.</w:t>
            </w:r>
          </w:p>
        </w:tc>
      </w:tr>
      <w:tr w:rsidR="0016799B" w:rsidRPr="0016799B" w:rsidTr="008E3C08">
        <w:tc>
          <w:tcPr>
            <w:tcW w:w="2977" w:type="dxa"/>
            <w:vAlign w:val="center"/>
          </w:tcPr>
          <w:p w:rsidR="0016799B" w:rsidRPr="0016799B" w:rsidRDefault="0016799B" w:rsidP="0016799B">
            <w:pPr>
              <w:spacing w:line="276" w:lineRule="auto"/>
              <w:rPr>
                <w:rFonts w:asciiTheme="minorHAnsi" w:hAnsiTheme="minorHAnsi" w:cstheme="minorHAnsi"/>
                <w:b/>
                <w:sz w:val="22"/>
                <w:szCs w:val="22"/>
              </w:rPr>
            </w:pPr>
            <w:r w:rsidRPr="0016799B">
              <w:rPr>
                <w:rFonts w:asciiTheme="minorHAnsi" w:hAnsiTheme="minorHAnsi" w:cstheme="minorHAnsi"/>
                <w:b/>
                <w:sz w:val="22"/>
                <w:szCs w:val="22"/>
              </w:rPr>
              <w:t>Polyurethane</w:t>
            </w:r>
          </w:p>
        </w:tc>
        <w:tc>
          <w:tcPr>
            <w:tcW w:w="6095" w:type="dxa"/>
          </w:tcPr>
          <w:p w:rsidR="0016799B" w:rsidRPr="0016799B" w:rsidRDefault="0016799B" w:rsidP="0016799B">
            <w:pPr>
              <w:spacing w:line="276" w:lineRule="auto"/>
              <w:ind w:left="34" w:right="34"/>
              <w:contextualSpacing/>
              <w:jc w:val="both"/>
              <w:rPr>
                <w:rFonts w:asciiTheme="minorHAnsi" w:hAnsiTheme="minorHAnsi" w:cstheme="minorHAnsi"/>
                <w:sz w:val="22"/>
                <w:szCs w:val="22"/>
              </w:rPr>
            </w:pPr>
            <w:r w:rsidRPr="0016799B">
              <w:rPr>
                <w:rFonts w:asciiTheme="minorHAnsi" w:hAnsiTheme="minorHAnsi" w:cstheme="minorHAnsi"/>
                <w:sz w:val="22"/>
                <w:szCs w:val="22"/>
              </w:rPr>
              <w:t>Flexible, high-resilience foam seating</w:t>
            </w:r>
            <w:r>
              <w:rPr>
                <w:rFonts w:asciiTheme="minorHAnsi" w:hAnsiTheme="minorHAnsi" w:cstheme="minorHAnsi"/>
                <w:sz w:val="22"/>
                <w:szCs w:val="22"/>
              </w:rPr>
              <w:t xml:space="preserve">, </w:t>
            </w:r>
            <w:r w:rsidRPr="0016799B">
              <w:rPr>
                <w:rFonts w:asciiTheme="minorHAnsi" w:hAnsiTheme="minorHAnsi" w:cstheme="minorHAnsi"/>
                <w:sz w:val="22"/>
                <w:szCs w:val="22"/>
              </w:rPr>
              <w:t>Rigid foam insulation panels</w:t>
            </w:r>
            <w:r>
              <w:rPr>
                <w:rFonts w:asciiTheme="minorHAnsi" w:hAnsiTheme="minorHAnsi" w:cstheme="minorHAnsi"/>
                <w:sz w:val="22"/>
                <w:szCs w:val="22"/>
              </w:rPr>
              <w:t xml:space="preserve">, </w:t>
            </w:r>
            <w:r w:rsidRPr="0016799B">
              <w:rPr>
                <w:rFonts w:asciiTheme="minorHAnsi" w:hAnsiTheme="minorHAnsi" w:cstheme="minorHAnsi"/>
                <w:sz w:val="22"/>
                <w:szCs w:val="22"/>
              </w:rPr>
              <w:t>Microcellular foam seals and gaskets</w:t>
            </w:r>
            <w:r>
              <w:rPr>
                <w:rFonts w:asciiTheme="minorHAnsi" w:hAnsiTheme="minorHAnsi" w:cstheme="minorHAnsi"/>
                <w:sz w:val="22"/>
                <w:szCs w:val="22"/>
              </w:rPr>
              <w:t xml:space="preserve">, </w:t>
            </w:r>
            <w:r w:rsidRPr="0016799B">
              <w:rPr>
                <w:rFonts w:asciiTheme="minorHAnsi" w:hAnsiTheme="minorHAnsi" w:cstheme="minorHAnsi"/>
                <w:sz w:val="22"/>
                <w:szCs w:val="22"/>
              </w:rPr>
              <w:t>Durable elastomeric wheels and tires (</w:t>
            </w:r>
            <w:r>
              <w:rPr>
                <w:rFonts w:asciiTheme="minorHAnsi" w:hAnsiTheme="minorHAnsi" w:cstheme="minorHAnsi"/>
                <w:sz w:val="22"/>
                <w:szCs w:val="22"/>
              </w:rPr>
              <w:t xml:space="preserve">such as roller coaster wheels), </w:t>
            </w:r>
            <w:r w:rsidRPr="0016799B">
              <w:rPr>
                <w:rFonts w:asciiTheme="minorHAnsi" w:hAnsiTheme="minorHAnsi" w:cstheme="minorHAnsi"/>
                <w:sz w:val="22"/>
                <w:szCs w:val="22"/>
              </w:rPr>
              <w:t>Automotive suspension bushings</w:t>
            </w:r>
            <w:r>
              <w:rPr>
                <w:rFonts w:asciiTheme="minorHAnsi" w:hAnsiTheme="minorHAnsi" w:cstheme="minorHAnsi"/>
                <w:sz w:val="22"/>
                <w:szCs w:val="22"/>
              </w:rPr>
              <w:t xml:space="preserve">, </w:t>
            </w:r>
            <w:r w:rsidRPr="0016799B">
              <w:rPr>
                <w:rFonts w:asciiTheme="minorHAnsi" w:hAnsiTheme="minorHAnsi" w:cstheme="minorHAnsi"/>
                <w:sz w:val="22"/>
                <w:szCs w:val="22"/>
              </w:rPr>
              <w:t>Electrical potting compounds</w:t>
            </w:r>
            <w:r>
              <w:rPr>
                <w:rFonts w:asciiTheme="minorHAnsi" w:hAnsiTheme="minorHAnsi" w:cstheme="minorHAnsi"/>
                <w:sz w:val="22"/>
                <w:szCs w:val="22"/>
              </w:rPr>
              <w:t xml:space="preserve">, </w:t>
            </w:r>
            <w:r w:rsidRPr="0016799B">
              <w:rPr>
                <w:rFonts w:asciiTheme="minorHAnsi" w:hAnsiTheme="minorHAnsi" w:cstheme="minorHAnsi"/>
                <w:sz w:val="22"/>
                <w:szCs w:val="22"/>
              </w:rPr>
              <w:t>High performance adhesives</w:t>
            </w:r>
            <w:r>
              <w:rPr>
                <w:rFonts w:asciiTheme="minorHAnsi" w:hAnsiTheme="minorHAnsi" w:cstheme="minorHAnsi"/>
                <w:sz w:val="22"/>
                <w:szCs w:val="22"/>
              </w:rPr>
              <w:t xml:space="preserve">, </w:t>
            </w:r>
            <w:r w:rsidRPr="0016799B">
              <w:rPr>
                <w:rFonts w:asciiTheme="minorHAnsi" w:hAnsiTheme="minorHAnsi" w:cstheme="minorHAnsi"/>
                <w:sz w:val="22"/>
                <w:szCs w:val="22"/>
              </w:rPr>
              <w:t>Surface coating and surface sealants</w:t>
            </w:r>
            <w:r>
              <w:rPr>
                <w:rFonts w:asciiTheme="minorHAnsi" w:hAnsiTheme="minorHAnsi" w:cstheme="minorHAnsi"/>
                <w:sz w:val="22"/>
                <w:szCs w:val="22"/>
              </w:rPr>
              <w:t xml:space="preserve">, </w:t>
            </w:r>
            <w:r w:rsidRPr="0016799B">
              <w:rPr>
                <w:rFonts w:asciiTheme="minorHAnsi" w:hAnsiTheme="minorHAnsi" w:cstheme="minorHAnsi"/>
                <w:sz w:val="22"/>
                <w:szCs w:val="22"/>
              </w:rPr>
              <w:t>Synthetic fibres</w:t>
            </w:r>
            <w:r>
              <w:rPr>
                <w:rFonts w:asciiTheme="minorHAnsi" w:hAnsiTheme="minorHAnsi" w:cstheme="minorHAnsi"/>
                <w:sz w:val="22"/>
                <w:szCs w:val="22"/>
              </w:rPr>
              <w:t xml:space="preserve">, </w:t>
            </w:r>
            <w:r w:rsidRPr="0016799B">
              <w:rPr>
                <w:rFonts w:asciiTheme="minorHAnsi" w:hAnsiTheme="minorHAnsi" w:cstheme="minorHAnsi"/>
                <w:sz w:val="22"/>
                <w:szCs w:val="22"/>
              </w:rPr>
              <w:t>Carpet underlay</w:t>
            </w:r>
            <w:r>
              <w:rPr>
                <w:rFonts w:asciiTheme="minorHAnsi" w:hAnsiTheme="minorHAnsi" w:cstheme="minorHAnsi"/>
                <w:sz w:val="22"/>
                <w:szCs w:val="22"/>
              </w:rPr>
              <w:t>.</w:t>
            </w:r>
          </w:p>
        </w:tc>
      </w:tr>
    </w:tbl>
    <w:p w:rsidR="00F24096" w:rsidRDefault="00F24096" w:rsidP="008E3C08">
      <w:pPr>
        <w:pStyle w:val="ListParagraph"/>
        <w:spacing w:before="240" w:line="360" w:lineRule="auto"/>
        <w:ind w:left="709" w:right="-143"/>
        <w:jc w:val="both"/>
        <w:rPr>
          <w:rFonts w:ascii="Arial" w:hAnsi="Arial" w:cs="Arial"/>
          <w:sz w:val="22"/>
          <w:szCs w:val="22"/>
        </w:rPr>
      </w:pPr>
      <w:r w:rsidRPr="00F24096">
        <w:rPr>
          <w:rFonts w:ascii="Arial" w:hAnsi="Arial" w:cs="Arial"/>
          <w:sz w:val="22"/>
          <w:szCs w:val="22"/>
        </w:rPr>
        <w:t>Below is the production capacity of the various types of commodity plastics. Production capacity of PP forms the largest category of commodity plastics with PETE and HDPE forming the next largest composition.</w:t>
      </w:r>
    </w:p>
    <w:p w:rsidR="00F24096" w:rsidRDefault="00F24096" w:rsidP="00A378A5">
      <w:pPr>
        <w:pStyle w:val="ListParagraph"/>
        <w:spacing w:before="240" w:line="360" w:lineRule="auto"/>
        <w:ind w:left="567" w:right="-143"/>
        <w:jc w:val="center"/>
        <w:rPr>
          <w:rFonts w:ascii="Arial" w:hAnsi="Arial" w:cs="Arial"/>
          <w:sz w:val="22"/>
          <w:szCs w:val="22"/>
        </w:rPr>
      </w:pPr>
      <w:r>
        <w:rPr>
          <w:rFonts w:ascii="Arial" w:hAnsi="Arial" w:cs="Arial"/>
          <w:noProof/>
          <w:sz w:val="22"/>
          <w:szCs w:val="22"/>
          <w:lang w:eastAsia="en-IN"/>
        </w:rPr>
        <w:drawing>
          <wp:inline distT="0" distB="0" distL="0" distR="0">
            <wp:extent cx="4676775" cy="2066925"/>
            <wp:effectExtent l="19050" t="19050" r="28575"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3C5CA9.tmp"/>
                    <pic:cNvPicPr/>
                  </pic:nvPicPr>
                  <pic:blipFill>
                    <a:blip r:embed="rId35">
                      <a:extLst>
                        <a:ext uri="{28A0092B-C50C-407E-A947-70E740481C1C}">
                          <a14:useLocalDpi xmlns:a14="http://schemas.microsoft.com/office/drawing/2010/main" val="0"/>
                        </a:ext>
                      </a:extLst>
                    </a:blip>
                    <a:stretch>
                      <a:fillRect/>
                    </a:stretch>
                  </pic:blipFill>
                  <pic:spPr>
                    <a:xfrm>
                      <a:off x="0" y="0"/>
                      <a:ext cx="4677447" cy="2067222"/>
                    </a:xfrm>
                    <a:prstGeom prst="rect">
                      <a:avLst/>
                    </a:prstGeom>
                    <a:ln>
                      <a:solidFill>
                        <a:schemeClr val="tx1"/>
                      </a:solidFill>
                    </a:ln>
                  </pic:spPr>
                </pic:pic>
              </a:graphicData>
            </a:graphic>
          </wp:inline>
        </w:drawing>
      </w:r>
    </w:p>
    <w:p w:rsidR="00A378A5" w:rsidRDefault="00A378A5" w:rsidP="00A378A5">
      <w:pPr>
        <w:pStyle w:val="ListParagraph"/>
        <w:spacing w:before="240"/>
        <w:ind w:left="567"/>
        <w:jc w:val="both"/>
        <w:rPr>
          <w:rFonts w:ascii="Arial" w:hAnsi="Arial" w:cs="Arial"/>
          <w:b/>
          <w:sz w:val="22"/>
        </w:rPr>
      </w:pPr>
    </w:p>
    <w:p w:rsidR="004E795E" w:rsidRDefault="004E795E" w:rsidP="00B722D8">
      <w:pPr>
        <w:pStyle w:val="ListParagraph"/>
        <w:numPr>
          <w:ilvl w:val="0"/>
          <w:numId w:val="36"/>
        </w:numPr>
        <w:ind w:left="709" w:hanging="425"/>
        <w:jc w:val="both"/>
        <w:rPr>
          <w:rFonts w:ascii="Arial" w:hAnsi="Arial" w:cs="Arial"/>
          <w:b/>
          <w:sz w:val="22"/>
        </w:rPr>
      </w:pPr>
      <w:r w:rsidRPr="004E795E">
        <w:rPr>
          <w:rFonts w:ascii="Arial" w:hAnsi="Arial" w:cs="Arial"/>
          <w:b/>
          <w:sz w:val="22"/>
        </w:rPr>
        <w:t>EXPORT TREND:</w:t>
      </w:r>
    </w:p>
    <w:p w:rsidR="005542AE" w:rsidRDefault="008F670C" w:rsidP="00B722D8">
      <w:pPr>
        <w:pStyle w:val="ListParagraph"/>
        <w:spacing w:before="240" w:line="360" w:lineRule="auto"/>
        <w:ind w:left="709" w:right="-143"/>
        <w:jc w:val="both"/>
        <w:rPr>
          <w:rFonts w:ascii="Arial" w:hAnsi="Arial" w:cs="Arial"/>
          <w:sz w:val="22"/>
          <w:szCs w:val="22"/>
        </w:rPr>
      </w:pPr>
      <w:r w:rsidRPr="008F670C">
        <w:rPr>
          <w:rFonts w:ascii="Arial" w:hAnsi="Arial" w:cs="Arial"/>
          <w:sz w:val="22"/>
          <w:szCs w:val="22"/>
        </w:rPr>
        <w:t xml:space="preserve">The compounded annual growth rate of the global </w:t>
      </w:r>
      <w:r>
        <w:rPr>
          <w:rFonts w:ascii="Arial" w:hAnsi="Arial" w:cs="Arial"/>
          <w:sz w:val="22"/>
          <w:szCs w:val="22"/>
        </w:rPr>
        <w:t xml:space="preserve">plastic industry fromn2010 to </w:t>
      </w:r>
      <w:r w:rsidRPr="008F670C">
        <w:rPr>
          <w:rFonts w:ascii="Arial" w:hAnsi="Arial" w:cs="Arial"/>
          <w:sz w:val="22"/>
          <w:szCs w:val="22"/>
        </w:rPr>
        <w:t>2019 was 3.5% and is expected to grow a</w:t>
      </w:r>
      <w:r>
        <w:rPr>
          <w:rFonts w:ascii="Arial" w:hAnsi="Arial" w:cs="Arial"/>
          <w:sz w:val="22"/>
          <w:szCs w:val="22"/>
        </w:rPr>
        <w:t xml:space="preserve">t a CAGR of 3.4% from 2021 to </w:t>
      </w:r>
      <w:r w:rsidRPr="008F670C">
        <w:rPr>
          <w:rFonts w:ascii="Arial" w:hAnsi="Arial" w:cs="Arial"/>
          <w:sz w:val="22"/>
          <w:szCs w:val="22"/>
        </w:rPr>
        <w:t xml:space="preserve">2028. Estimates put India’s plastic industry at a CAGR of 10% in volume in 2015 where production in 2010 was 8.3 MMTPA and 13.4 MMTPA in 2015.  </w:t>
      </w:r>
    </w:p>
    <w:p w:rsidR="004E795E" w:rsidRPr="005542AE" w:rsidRDefault="008F670C" w:rsidP="005542AE">
      <w:pPr>
        <w:pStyle w:val="ListParagraph"/>
        <w:spacing w:before="240" w:line="360" w:lineRule="auto"/>
        <w:ind w:left="709" w:right="-143"/>
        <w:jc w:val="both"/>
        <w:rPr>
          <w:rFonts w:ascii="Arial" w:hAnsi="Arial" w:cs="Arial"/>
          <w:sz w:val="22"/>
          <w:szCs w:val="22"/>
        </w:rPr>
      </w:pPr>
      <w:r w:rsidRPr="008F670C">
        <w:rPr>
          <w:rFonts w:ascii="Arial" w:hAnsi="Arial" w:cs="Arial"/>
          <w:sz w:val="22"/>
          <w:szCs w:val="22"/>
        </w:rPr>
        <w:t>India exported approximately USD 3.26 billion worth of plastic raw material in the</w:t>
      </w:r>
      <w:r>
        <w:rPr>
          <w:rFonts w:ascii="Arial" w:hAnsi="Arial" w:cs="Arial"/>
          <w:sz w:val="22"/>
          <w:szCs w:val="22"/>
        </w:rPr>
        <w:t xml:space="preserve"> financial year 2021</w:t>
      </w:r>
      <w:r w:rsidRPr="008F670C">
        <w:rPr>
          <w:rFonts w:ascii="Arial" w:hAnsi="Arial" w:cs="Arial"/>
          <w:sz w:val="22"/>
          <w:szCs w:val="22"/>
        </w:rPr>
        <w:t xml:space="preserve">. </w:t>
      </w:r>
      <w:r w:rsidRPr="005542AE">
        <w:rPr>
          <w:rFonts w:ascii="Arial" w:hAnsi="Arial" w:cs="Arial"/>
          <w:sz w:val="22"/>
          <w:szCs w:val="22"/>
        </w:rPr>
        <w:t xml:space="preserve">Estimates pitch the market size of the plastics industry in 2025 to grow at a </w:t>
      </w:r>
      <w:r w:rsidRPr="005542AE">
        <w:rPr>
          <w:rFonts w:ascii="Arial" w:hAnsi="Arial" w:cs="Arial"/>
          <w:sz w:val="22"/>
          <w:szCs w:val="22"/>
        </w:rPr>
        <w:lastRenderedPageBreak/>
        <w:t xml:space="preserve">CAGR of 8-10% until 2025. The Indian Chemicals and Petrochemicals industry, of which plastics is a part, is expected to harbour investments worth </w:t>
      </w:r>
      <w:proofErr w:type="spellStart"/>
      <w:r w:rsidRPr="005542AE">
        <w:rPr>
          <w:rFonts w:ascii="Arial" w:hAnsi="Arial" w:cs="Arial"/>
          <w:sz w:val="22"/>
          <w:szCs w:val="22"/>
        </w:rPr>
        <w:t>Rs</w:t>
      </w:r>
      <w:proofErr w:type="spellEnd"/>
      <w:r w:rsidRPr="005542AE">
        <w:rPr>
          <w:rFonts w:ascii="Arial" w:hAnsi="Arial" w:cs="Arial"/>
          <w:sz w:val="22"/>
          <w:szCs w:val="22"/>
        </w:rPr>
        <w:t>. 8, 00,000 crore by 2025.</w:t>
      </w:r>
    </w:p>
    <w:p w:rsidR="004E795E" w:rsidRPr="004E795E" w:rsidRDefault="004E795E" w:rsidP="005542AE">
      <w:pPr>
        <w:pStyle w:val="ListParagraph"/>
        <w:spacing w:before="240" w:line="360" w:lineRule="auto"/>
        <w:ind w:left="709" w:right="-143"/>
        <w:jc w:val="both"/>
        <w:rPr>
          <w:rFonts w:ascii="Arial" w:hAnsi="Arial" w:cs="Arial"/>
          <w:sz w:val="22"/>
          <w:szCs w:val="22"/>
        </w:rPr>
      </w:pPr>
      <w:r w:rsidRPr="004E795E">
        <w:rPr>
          <w:rFonts w:ascii="Arial" w:hAnsi="Arial" w:cs="Arial"/>
          <w:sz w:val="22"/>
          <w:szCs w:val="22"/>
        </w:rPr>
        <w:t>The cumulative exports of plastics and related materials during 2021-22 were valued at US$ 13.34 billion. This was a 33.4% increase from the 2020-21 exports valued at US$ 10 billion. Plastic raw materials were the largest exported category and constituted 30.7% of the total exports in 2021-22; it recorded a growth of 26.5% over the previous year. Plastic films and sheets were the second largest category, comprised 15.2% of the total exports, and grew 32.7% over the previous year.</w:t>
      </w:r>
    </w:p>
    <w:p w:rsidR="004E795E" w:rsidRDefault="004E795E" w:rsidP="005542AE">
      <w:pPr>
        <w:pStyle w:val="ListParagraph"/>
        <w:spacing w:before="240" w:line="360" w:lineRule="auto"/>
        <w:ind w:left="709" w:right="-143"/>
        <w:jc w:val="both"/>
        <w:rPr>
          <w:rFonts w:ascii="Arial" w:hAnsi="Arial" w:cs="Arial"/>
          <w:sz w:val="22"/>
          <w:szCs w:val="22"/>
        </w:rPr>
      </w:pPr>
      <w:r w:rsidRPr="004E795E">
        <w:rPr>
          <w:rFonts w:ascii="Arial" w:hAnsi="Arial" w:cs="Arial"/>
          <w:sz w:val="22"/>
          <w:szCs w:val="22"/>
        </w:rPr>
        <w:t>In May 2022, the exports of plastics and linoleum from India were valued at US$ 1,073 million. During the same period, medical items of plastics; plastic films &amp; sheets; plastic pipes &amp; fittings; packaging items; cordage fishnets &amp; monofilaments; and miscellaneous products recorded strong growth. The cumulative exports for April and May 2022 grew 2.6% YoY to US$ 2,173 million.</w:t>
      </w:r>
    </w:p>
    <w:p w:rsidR="00A378A5" w:rsidRPr="00A378A5" w:rsidRDefault="00DC6F45" w:rsidP="005542AE">
      <w:pPr>
        <w:pStyle w:val="ListParagraph"/>
        <w:spacing w:before="240" w:line="360" w:lineRule="auto"/>
        <w:ind w:left="709" w:right="-143"/>
        <w:rPr>
          <w:rFonts w:ascii="Arial" w:hAnsi="Arial" w:cs="Arial"/>
          <w:b/>
          <w:sz w:val="22"/>
          <w:szCs w:val="22"/>
        </w:rPr>
      </w:pPr>
      <w:r>
        <w:rPr>
          <w:rFonts w:ascii="Arial" w:hAnsi="Arial" w:cs="Arial"/>
          <w:b/>
          <w:noProof/>
          <w:sz w:val="22"/>
          <w:szCs w:val="22"/>
          <w:lang w:eastAsia="en-IN"/>
        </w:rPr>
        <w:drawing>
          <wp:inline distT="0" distB="0" distL="0" distR="0">
            <wp:extent cx="2905125" cy="1962150"/>
            <wp:effectExtent l="19050" t="19050" r="28575"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3C8516.tmp"/>
                    <pic:cNvPicPr/>
                  </pic:nvPicPr>
                  <pic:blipFill>
                    <a:blip r:embed="rId36">
                      <a:extLst>
                        <a:ext uri="{28A0092B-C50C-407E-A947-70E740481C1C}">
                          <a14:useLocalDpi xmlns:a14="http://schemas.microsoft.com/office/drawing/2010/main" val="0"/>
                        </a:ext>
                      </a:extLst>
                    </a:blip>
                    <a:stretch>
                      <a:fillRect/>
                    </a:stretch>
                  </pic:blipFill>
                  <pic:spPr>
                    <a:xfrm>
                      <a:off x="0" y="0"/>
                      <a:ext cx="2905571" cy="1962451"/>
                    </a:xfrm>
                    <a:prstGeom prst="rect">
                      <a:avLst/>
                    </a:prstGeom>
                    <a:ln>
                      <a:solidFill>
                        <a:schemeClr val="tx1"/>
                      </a:solidFill>
                    </a:ln>
                  </pic:spPr>
                </pic:pic>
              </a:graphicData>
            </a:graphic>
          </wp:inline>
        </w:drawing>
      </w:r>
      <w:r w:rsidR="00A378A5">
        <w:rPr>
          <w:noProof/>
          <w:lang w:eastAsia="en-IN"/>
        </w:rPr>
        <w:drawing>
          <wp:inline distT="0" distB="0" distL="0" distR="0" wp14:anchorId="018374AB" wp14:editId="2B1F6ED5">
            <wp:extent cx="2752725" cy="1960880"/>
            <wp:effectExtent l="19050" t="19050" r="28575" b="203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3C9FB5.tmp"/>
                    <pic:cNvPicPr/>
                  </pic:nvPicPr>
                  <pic:blipFill>
                    <a:blip r:embed="rId37">
                      <a:extLst>
                        <a:ext uri="{28A0092B-C50C-407E-A947-70E740481C1C}">
                          <a14:useLocalDpi xmlns:a14="http://schemas.microsoft.com/office/drawing/2010/main" val="0"/>
                        </a:ext>
                      </a:extLst>
                    </a:blip>
                    <a:stretch>
                      <a:fillRect/>
                    </a:stretch>
                  </pic:blipFill>
                  <pic:spPr>
                    <a:xfrm>
                      <a:off x="0" y="0"/>
                      <a:ext cx="2775294" cy="1976957"/>
                    </a:xfrm>
                    <a:prstGeom prst="rect">
                      <a:avLst/>
                    </a:prstGeom>
                    <a:ln>
                      <a:solidFill>
                        <a:schemeClr val="tx1"/>
                      </a:solidFill>
                    </a:ln>
                  </pic:spPr>
                </pic:pic>
              </a:graphicData>
            </a:graphic>
          </wp:inline>
        </w:drawing>
      </w:r>
    </w:p>
    <w:p w:rsidR="00DC6F45" w:rsidRPr="00DC6F45" w:rsidRDefault="00DC6F45" w:rsidP="00DC6F45"/>
    <w:p w:rsidR="00DC6F45" w:rsidRDefault="00DC6F45" w:rsidP="005542AE">
      <w:pPr>
        <w:pStyle w:val="ListParagraph"/>
        <w:spacing w:line="360" w:lineRule="auto"/>
        <w:ind w:left="709" w:right="-143"/>
        <w:jc w:val="both"/>
        <w:rPr>
          <w:rFonts w:ascii="Arial" w:hAnsi="Arial" w:cs="Arial"/>
          <w:sz w:val="22"/>
          <w:szCs w:val="22"/>
        </w:rPr>
      </w:pPr>
      <w:r w:rsidRPr="00DC6F45">
        <w:rPr>
          <w:rFonts w:ascii="Arial" w:hAnsi="Arial" w:cs="Arial"/>
          <w:sz w:val="22"/>
          <w:szCs w:val="22"/>
        </w:rPr>
        <w:t>Overall, the total plastics exports between April-September 2022 stood at US$ 6.38 billion. During this time period, the exports of plastic raw materials, medical items, and pipes and fittings increased by 32.3%, 24.8% and 17.9% over the same time last year, respectively</w:t>
      </w:r>
      <w:r>
        <w:rPr>
          <w:rFonts w:ascii="Arial" w:hAnsi="Arial" w:cs="Arial"/>
          <w:sz w:val="22"/>
          <w:szCs w:val="22"/>
        </w:rPr>
        <w:t>.</w:t>
      </w:r>
    </w:p>
    <w:p w:rsidR="00A378A5" w:rsidRDefault="00A378A5" w:rsidP="00A378A5">
      <w:pPr>
        <w:pStyle w:val="ListParagraph"/>
        <w:spacing w:before="240"/>
        <w:ind w:left="567"/>
        <w:jc w:val="both"/>
        <w:rPr>
          <w:rFonts w:ascii="Arial" w:hAnsi="Arial" w:cs="Arial"/>
          <w:b/>
          <w:sz w:val="22"/>
        </w:rPr>
      </w:pPr>
    </w:p>
    <w:p w:rsidR="00A378A5" w:rsidRDefault="004E795E" w:rsidP="005542AE">
      <w:pPr>
        <w:pStyle w:val="ListParagraph"/>
        <w:numPr>
          <w:ilvl w:val="0"/>
          <w:numId w:val="36"/>
        </w:numPr>
        <w:ind w:left="709" w:hanging="425"/>
        <w:jc w:val="both"/>
        <w:rPr>
          <w:rFonts w:ascii="Arial" w:hAnsi="Arial" w:cs="Arial"/>
          <w:b/>
          <w:sz w:val="22"/>
        </w:rPr>
      </w:pPr>
      <w:r w:rsidRPr="004E795E">
        <w:rPr>
          <w:rFonts w:ascii="Arial" w:hAnsi="Arial" w:cs="Arial"/>
          <w:b/>
          <w:sz w:val="22"/>
        </w:rPr>
        <w:t>CHALLENGES:</w:t>
      </w:r>
    </w:p>
    <w:p w:rsidR="00A378A5" w:rsidRDefault="004E795E" w:rsidP="005542AE">
      <w:pPr>
        <w:pStyle w:val="ListParagraph"/>
        <w:spacing w:before="240" w:line="360" w:lineRule="auto"/>
        <w:ind w:left="709" w:right="-143"/>
        <w:jc w:val="both"/>
        <w:rPr>
          <w:rFonts w:ascii="Arial" w:hAnsi="Arial" w:cs="Arial"/>
          <w:sz w:val="22"/>
          <w:szCs w:val="22"/>
        </w:rPr>
      </w:pPr>
      <w:r w:rsidRPr="00A378A5">
        <w:rPr>
          <w:rFonts w:ascii="Arial" w:hAnsi="Arial" w:cs="Arial"/>
          <w:sz w:val="22"/>
          <w:szCs w:val="22"/>
        </w:rPr>
        <w:t>Despite the fact that India has a population of 1.15 billion people and a labour force of 467 million, plastics manufacturers have reported labour shortages.</w:t>
      </w:r>
      <w:r w:rsidR="00A378A5">
        <w:rPr>
          <w:rFonts w:ascii="Arial" w:hAnsi="Arial" w:cs="Arial"/>
          <w:sz w:val="22"/>
          <w:szCs w:val="22"/>
        </w:rPr>
        <w:t xml:space="preserve"> </w:t>
      </w:r>
      <w:r w:rsidRPr="00A378A5">
        <w:rPr>
          <w:rFonts w:ascii="Arial" w:hAnsi="Arial" w:cs="Arial"/>
          <w:sz w:val="22"/>
          <w:szCs w:val="22"/>
        </w:rPr>
        <w:t xml:space="preserve">Aside from a skilled </w:t>
      </w:r>
      <w:r w:rsidR="00DC6F45" w:rsidRPr="00A378A5">
        <w:rPr>
          <w:rFonts w:ascii="Arial" w:hAnsi="Arial" w:cs="Arial"/>
          <w:sz w:val="22"/>
          <w:szCs w:val="22"/>
        </w:rPr>
        <w:t>labour</w:t>
      </w:r>
      <w:r w:rsidRPr="00A378A5">
        <w:rPr>
          <w:rFonts w:ascii="Arial" w:hAnsi="Arial" w:cs="Arial"/>
          <w:sz w:val="22"/>
          <w:szCs w:val="22"/>
        </w:rPr>
        <w:t xml:space="preserve"> shortage, the plastics industry is also dealing with a nationwide power shortage.</w:t>
      </w:r>
    </w:p>
    <w:p w:rsidR="00A378A5" w:rsidRDefault="00A378A5" w:rsidP="005542AE">
      <w:pPr>
        <w:pStyle w:val="ListParagraph"/>
        <w:spacing w:before="240" w:line="360" w:lineRule="auto"/>
        <w:ind w:left="709" w:right="-143"/>
        <w:jc w:val="both"/>
        <w:rPr>
          <w:rFonts w:ascii="Arial" w:hAnsi="Arial" w:cs="Arial"/>
          <w:sz w:val="22"/>
          <w:szCs w:val="22"/>
        </w:rPr>
      </w:pPr>
      <w:r w:rsidRPr="00A378A5">
        <w:rPr>
          <w:rFonts w:ascii="Arial" w:hAnsi="Arial" w:cs="Arial"/>
          <w:sz w:val="22"/>
          <w:szCs w:val="22"/>
        </w:rPr>
        <w:t xml:space="preserve">Most equipment is physically and morally obsolete, which limits the capacity of the sector to apply new technologies and to obtain high technical products in conditions of productivity and </w:t>
      </w:r>
      <w:r w:rsidRPr="00A378A5">
        <w:rPr>
          <w:rFonts w:ascii="Arial" w:hAnsi="Arial" w:cs="Arial"/>
          <w:sz w:val="22"/>
          <w:szCs w:val="22"/>
        </w:rPr>
        <w:lastRenderedPageBreak/>
        <w:t xml:space="preserve">low costs. </w:t>
      </w:r>
      <w:r>
        <w:rPr>
          <w:rFonts w:ascii="Arial" w:hAnsi="Arial" w:cs="Arial"/>
          <w:sz w:val="22"/>
          <w:szCs w:val="22"/>
        </w:rPr>
        <w:t xml:space="preserve"> </w:t>
      </w:r>
      <w:r w:rsidRPr="00A378A5">
        <w:rPr>
          <w:rFonts w:ascii="Arial" w:hAnsi="Arial" w:cs="Arial"/>
          <w:sz w:val="22"/>
          <w:szCs w:val="22"/>
        </w:rPr>
        <w:t xml:space="preserve">Most of the equipment is old, with medium productivity and quality performance. Only some companies invested in new equipment with competitive performance. </w:t>
      </w:r>
    </w:p>
    <w:p w:rsidR="00A378A5" w:rsidRPr="00A378A5" w:rsidRDefault="00A378A5" w:rsidP="005542AE">
      <w:pPr>
        <w:pStyle w:val="ListParagraph"/>
        <w:spacing w:before="240" w:line="360" w:lineRule="auto"/>
        <w:ind w:left="709" w:right="-143"/>
        <w:jc w:val="both"/>
        <w:rPr>
          <w:rFonts w:ascii="Arial" w:hAnsi="Arial" w:cs="Arial"/>
          <w:sz w:val="22"/>
          <w:szCs w:val="22"/>
        </w:rPr>
      </w:pPr>
      <w:r w:rsidRPr="00A378A5">
        <w:rPr>
          <w:rFonts w:ascii="Arial" w:hAnsi="Arial" w:cs="Arial"/>
          <w:sz w:val="22"/>
          <w:szCs w:val="22"/>
        </w:rPr>
        <w:t xml:space="preserve">Polymer price fluctuation is strongly connected to the price of crude oil. Raw material availability, such as Poly Vinyl Chloride (PVC), Polypropylene (PP), and Polyethylene (PE), is linked to crude oil prices. Low preoccupation for regaining past active traditional markets High production costs in companies created from the former great state enterprises with too much personnel, partially used production capacity, reduced productivity, high energy consumption, and others. Insufficient marketing on foreign markets High cost of finished plastic products Suffers from low productivity of workers Outdated machinery and </w:t>
      </w:r>
      <w:r w:rsidR="005542AE" w:rsidRPr="00A378A5">
        <w:rPr>
          <w:rFonts w:ascii="Arial" w:hAnsi="Arial" w:cs="Arial"/>
          <w:sz w:val="22"/>
          <w:szCs w:val="22"/>
        </w:rPr>
        <w:t>equipment</w:t>
      </w:r>
      <w:r w:rsidRPr="00A378A5">
        <w:rPr>
          <w:rFonts w:ascii="Arial" w:hAnsi="Arial" w:cs="Arial"/>
          <w:sz w:val="22"/>
          <w:szCs w:val="22"/>
        </w:rPr>
        <w:t xml:space="preserve"> Derogatory industry image Lack of focus on exports.</w:t>
      </w:r>
    </w:p>
    <w:p w:rsidR="004E795E" w:rsidRPr="005D1F54" w:rsidRDefault="004E795E" w:rsidP="004E795E">
      <w:pPr>
        <w:jc w:val="both"/>
        <w:rPr>
          <w:rFonts w:ascii="Arial" w:hAnsi="Arial" w:cs="Arial"/>
        </w:rPr>
      </w:pPr>
    </w:p>
    <w:p w:rsidR="0051069E" w:rsidRDefault="004E795E" w:rsidP="005542AE">
      <w:pPr>
        <w:pStyle w:val="ListParagraph"/>
        <w:numPr>
          <w:ilvl w:val="0"/>
          <w:numId w:val="36"/>
        </w:numPr>
        <w:spacing w:before="240"/>
        <w:ind w:left="709" w:hanging="425"/>
        <w:jc w:val="both"/>
        <w:rPr>
          <w:rFonts w:ascii="Arial" w:hAnsi="Arial" w:cs="Arial"/>
          <w:b/>
          <w:sz w:val="22"/>
          <w:szCs w:val="22"/>
        </w:rPr>
      </w:pPr>
      <w:r w:rsidRPr="0051069E">
        <w:rPr>
          <w:rFonts w:ascii="Arial" w:hAnsi="Arial" w:cs="Arial"/>
          <w:b/>
          <w:sz w:val="22"/>
          <w:szCs w:val="22"/>
        </w:rPr>
        <w:t>GOVERNMENT INITIATIVES</w:t>
      </w:r>
      <w:r w:rsidR="0051069E">
        <w:rPr>
          <w:rFonts w:ascii="Arial" w:hAnsi="Arial" w:cs="Arial"/>
          <w:b/>
          <w:sz w:val="22"/>
          <w:szCs w:val="22"/>
        </w:rPr>
        <w:t xml:space="preserve">: </w:t>
      </w:r>
    </w:p>
    <w:p w:rsidR="0051069E" w:rsidRDefault="004E795E" w:rsidP="005542AE">
      <w:pPr>
        <w:pStyle w:val="ListParagraph"/>
        <w:spacing w:before="240" w:line="360" w:lineRule="auto"/>
        <w:ind w:left="709" w:right="-143"/>
        <w:jc w:val="both"/>
        <w:rPr>
          <w:rFonts w:ascii="Arial" w:hAnsi="Arial" w:cs="Arial"/>
          <w:sz w:val="22"/>
          <w:szCs w:val="22"/>
        </w:rPr>
      </w:pPr>
      <w:r w:rsidRPr="0051069E">
        <w:rPr>
          <w:rFonts w:ascii="Arial" w:hAnsi="Arial" w:cs="Arial"/>
          <w:sz w:val="22"/>
          <w:szCs w:val="22"/>
        </w:rPr>
        <w:t xml:space="preserve">The Union Ministry of Commerce and Industry of India targets to increase the plastic exports of the country to US$ 25 billion by 2025. There are multiple plastic parks are being set up in the country in a phased manner that will help improve the plastic manufacturing outputs of the country. Under the plastic park schemes, funds of up to 50% of the project costs or a ceiling cost of </w:t>
      </w:r>
      <w:proofErr w:type="spellStart"/>
      <w:r w:rsidRPr="0051069E">
        <w:rPr>
          <w:rFonts w:ascii="Arial" w:hAnsi="Arial" w:cs="Arial"/>
          <w:sz w:val="22"/>
          <w:szCs w:val="22"/>
        </w:rPr>
        <w:t>Rs</w:t>
      </w:r>
      <w:proofErr w:type="spellEnd"/>
      <w:r w:rsidRPr="0051069E">
        <w:rPr>
          <w:rFonts w:ascii="Arial" w:hAnsi="Arial" w:cs="Arial"/>
          <w:sz w:val="22"/>
          <w:szCs w:val="22"/>
        </w:rPr>
        <w:t>. 40 crore (US$ 5 million) per project.</w:t>
      </w:r>
    </w:p>
    <w:p w:rsidR="0051069E" w:rsidRDefault="004E795E" w:rsidP="005542AE">
      <w:pPr>
        <w:pStyle w:val="ListParagraph"/>
        <w:spacing w:before="240" w:line="360" w:lineRule="auto"/>
        <w:ind w:left="709" w:right="-143"/>
        <w:jc w:val="both"/>
        <w:rPr>
          <w:rFonts w:ascii="Arial" w:hAnsi="Arial" w:cs="Arial"/>
          <w:sz w:val="22"/>
          <w:szCs w:val="22"/>
        </w:rPr>
      </w:pPr>
      <w:r w:rsidRPr="0051069E">
        <w:rPr>
          <w:rFonts w:ascii="Arial" w:hAnsi="Arial" w:cs="Arial"/>
          <w:sz w:val="22"/>
          <w:szCs w:val="22"/>
        </w:rPr>
        <w:t>Government initiatives like “Digital India”, “Make in India”, and “Skill India” will also boost India’s Plastic industry. For instance, under the “Digital India” program, the government aims to reduce the import dependence of products from other countries, which will lift the local plastic part manufacturers.</w:t>
      </w:r>
    </w:p>
    <w:p w:rsidR="004E795E" w:rsidRPr="00DC6F45" w:rsidRDefault="004E795E" w:rsidP="005542AE">
      <w:pPr>
        <w:pStyle w:val="ListParagraph"/>
        <w:spacing w:before="240" w:line="360" w:lineRule="auto"/>
        <w:ind w:left="709" w:right="-143"/>
        <w:jc w:val="both"/>
        <w:rPr>
          <w:rFonts w:ascii="Arial" w:hAnsi="Arial" w:cs="Arial"/>
          <w:sz w:val="22"/>
          <w:szCs w:val="22"/>
        </w:rPr>
      </w:pPr>
      <w:r w:rsidRPr="0051069E">
        <w:rPr>
          <w:rFonts w:ascii="Arial" w:hAnsi="Arial" w:cs="Arial"/>
          <w:sz w:val="22"/>
          <w:szCs w:val="22"/>
        </w:rPr>
        <w:t>The CIPET: School for Advanced Research in Petrochemicals (SARP) Centre works as multifunctional "one-stop" facility which consists of full-fledged material characterization with broad specialization in product development and simulation as per the national goals of 'Make in India'.</w:t>
      </w:r>
      <w:r w:rsidR="00DC6F45">
        <w:rPr>
          <w:rFonts w:ascii="Arial" w:hAnsi="Arial" w:cs="Arial"/>
          <w:sz w:val="22"/>
          <w:szCs w:val="22"/>
        </w:rPr>
        <w:t xml:space="preserve"> </w:t>
      </w:r>
      <w:r w:rsidRPr="00DC6F45">
        <w:rPr>
          <w:rFonts w:ascii="Arial" w:hAnsi="Arial" w:cs="Arial"/>
          <w:sz w:val="22"/>
          <w:szCs w:val="22"/>
        </w:rPr>
        <w:t>International collaborative efforts has resulted in a number of research works carried out at the SARP, which has significantly helped the plastic industries in India &amp; oversea</w:t>
      </w:r>
      <w:r w:rsidR="00DC6F45">
        <w:rPr>
          <w:rFonts w:ascii="Arial" w:hAnsi="Arial" w:cs="Arial"/>
          <w:sz w:val="22"/>
          <w:szCs w:val="22"/>
        </w:rPr>
        <w:t xml:space="preserve">s through the </w:t>
      </w:r>
      <w:r w:rsidRPr="00DC6F45">
        <w:rPr>
          <w:rFonts w:ascii="Arial" w:hAnsi="Arial" w:cs="Arial"/>
          <w:sz w:val="22"/>
          <w:szCs w:val="22"/>
        </w:rPr>
        <w:t>Usage of new generation polymeric materials</w:t>
      </w:r>
      <w:r w:rsidR="00DC6F45">
        <w:rPr>
          <w:rFonts w:ascii="Arial" w:hAnsi="Arial" w:cs="Arial"/>
          <w:sz w:val="22"/>
          <w:szCs w:val="22"/>
        </w:rPr>
        <w:t xml:space="preserve"> and i</w:t>
      </w:r>
      <w:r w:rsidRPr="00DC6F45">
        <w:rPr>
          <w:rFonts w:ascii="Arial" w:hAnsi="Arial" w:cs="Arial"/>
          <w:sz w:val="22"/>
          <w:szCs w:val="22"/>
        </w:rPr>
        <w:t>ntroduction of new plastic products in every key sectors of the Indian Economy</w:t>
      </w:r>
    </w:p>
    <w:p w:rsidR="004E795E" w:rsidRDefault="004E795E" w:rsidP="005542AE">
      <w:pPr>
        <w:pStyle w:val="ListParagraph"/>
        <w:spacing w:before="240" w:line="360" w:lineRule="auto"/>
        <w:ind w:left="709" w:right="-143"/>
        <w:jc w:val="both"/>
        <w:rPr>
          <w:rFonts w:ascii="Arial" w:hAnsi="Arial" w:cs="Arial"/>
          <w:sz w:val="22"/>
          <w:szCs w:val="22"/>
        </w:rPr>
      </w:pPr>
      <w:r w:rsidRPr="0051069E">
        <w:rPr>
          <w:rFonts w:ascii="Arial" w:hAnsi="Arial" w:cs="Arial"/>
          <w:sz w:val="22"/>
          <w:szCs w:val="22"/>
        </w:rPr>
        <w:t>CIPET will continue focusing and developing more new materials as well as products, developing cost-effective import substitution and developing high-quality intellectual property of international repute; which will definitely benefit the plastic industries and the allied industries.</w:t>
      </w:r>
    </w:p>
    <w:p w:rsidR="00A378A5" w:rsidRPr="00D31915" w:rsidRDefault="00A378A5" w:rsidP="005542AE">
      <w:pPr>
        <w:pStyle w:val="ListParagraph"/>
        <w:spacing w:before="240" w:line="360" w:lineRule="auto"/>
        <w:ind w:left="709" w:right="-143"/>
        <w:jc w:val="both"/>
        <w:rPr>
          <w:rFonts w:ascii="Arial" w:hAnsi="Arial" w:cs="Arial"/>
          <w:sz w:val="22"/>
          <w:szCs w:val="22"/>
        </w:rPr>
      </w:pPr>
      <w:r w:rsidRPr="004E795E">
        <w:rPr>
          <w:rFonts w:ascii="Arial" w:hAnsi="Arial" w:cs="Arial"/>
          <w:sz w:val="22"/>
          <w:szCs w:val="22"/>
        </w:rPr>
        <w:lastRenderedPageBreak/>
        <w:t>Ten Plastic Parks have been approved in the country by The Department of Chemicals and Petrochemicals. Among these, 6 plastic parks have received final approval from the following states – Madhya Pradesh (2 parks), Assam (1 park), Tamil Nadu (1 park), Odisha (1 park) and Jharkhand (1 park). These parks are intended to boost employment and attain environmentally sustainable growth.</w:t>
      </w:r>
    </w:p>
    <w:p w:rsidR="005542AE" w:rsidRDefault="005542AE" w:rsidP="005542AE">
      <w:pPr>
        <w:pStyle w:val="ListParagraph"/>
        <w:ind w:left="709"/>
        <w:jc w:val="both"/>
        <w:rPr>
          <w:rFonts w:ascii="Arial" w:hAnsi="Arial" w:cs="Arial"/>
          <w:b/>
          <w:sz w:val="22"/>
          <w:szCs w:val="22"/>
        </w:rPr>
      </w:pPr>
    </w:p>
    <w:p w:rsidR="0051069E" w:rsidRDefault="004E795E" w:rsidP="005542AE">
      <w:pPr>
        <w:pStyle w:val="ListParagraph"/>
        <w:numPr>
          <w:ilvl w:val="0"/>
          <w:numId w:val="36"/>
        </w:numPr>
        <w:spacing w:before="240"/>
        <w:ind w:left="709" w:hanging="425"/>
        <w:jc w:val="both"/>
        <w:rPr>
          <w:rFonts w:ascii="Arial" w:hAnsi="Arial" w:cs="Arial"/>
          <w:b/>
          <w:sz w:val="22"/>
          <w:szCs w:val="22"/>
        </w:rPr>
      </w:pPr>
      <w:r w:rsidRPr="0051069E">
        <w:rPr>
          <w:rFonts w:ascii="Arial" w:hAnsi="Arial" w:cs="Arial"/>
          <w:b/>
          <w:sz w:val="22"/>
          <w:szCs w:val="22"/>
        </w:rPr>
        <w:t>CONCLUSION</w:t>
      </w:r>
      <w:r w:rsidR="0051069E">
        <w:rPr>
          <w:rFonts w:ascii="Arial" w:hAnsi="Arial" w:cs="Arial"/>
          <w:b/>
          <w:sz w:val="22"/>
          <w:szCs w:val="22"/>
        </w:rPr>
        <w:t>:</w:t>
      </w:r>
    </w:p>
    <w:p w:rsidR="00DD1C11" w:rsidRPr="00DD1C11" w:rsidRDefault="00DD1C11" w:rsidP="005542AE">
      <w:pPr>
        <w:pStyle w:val="ListParagraph"/>
        <w:spacing w:before="240" w:line="360" w:lineRule="auto"/>
        <w:ind w:left="709" w:right="-143"/>
        <w:jc w:val="both"/>
        <w:rPr>
          <w:rFonts w:ascii="Arial" w:hAnsi="Arial" w:cs="Arial"/>
          <w:sz w:val="22"/>
          <w:szCs w:val="22"/>
        </w:rPr>
      </w:pPr>
      <w:r w:rsidRPr="00DD1C11">
        <w:rPr>
          <w:rFonts w:ascii="Arial" w:hAnsi="Arial" w:cs="Arial"/>
          <w:sz w:val="22"/>
          <w:szCs w:val="22"/>
        </w:rPr>
        <w:t>Indian plastic industry clearly has the potential to continue its fast growth. However, over the next few years, competition in the industry is expected to increase considerably, as a result of global trends, which will become applicable to the liberalizing economy of country to survive the competition, both polymer manufacturers</w:t>
      </w:r>
      <w:r>
        <w:rPr>
          <w:rFonts w:ascii="Arial" w:hAnsi="Arial" w:cs="Arial"/>
          <w:sz w:val="22"/>
          <w:szCs w:val="22"/>
        </w:rPr>
        <w:t xml:space="preserve"> </w:t>
      </w:r>
      <w:r w:rsidRPr="00DD1C11">
        <w:rPr>
          <w:rFonts w:ascii="Arial" w:hAnsi="Arial" w:cs="Arial"/>
          <w:sz w:val="22"/>
          <w:szCs w:val="22"/>
        </w:rPr>
        <w:t>and processors will need to adopt radically new methods and approaches to reduce costs, improve market and customer service and management of performance. Per capita consumption of plastics in India is well below the world average.</w:t>
      </w:r>
    </w:p>
    <w:p w:rsidR="00DD1C11" w:rsidRPr="0051069E" w:rsidRDefault="00DD1C11" w:rsidP="005542AE">
      <w:pPr>
        <w:pStyle w:val="ListParagraph"/>
        <w:spacing w:before="240" w:line="360" w:lineRule="auto"/>
        <w:ind w:left="709" w:right="-143"/>
        <w:jc w:val="both"/>
        <w:rPr>
          <w:rFonts w:ascii="Arial" w:hAnsi="Arial" w:cs="Arial"/>
          <w:b/>
          <w:sz w:val="22"/>
          <w:szCs w:val="22"/>
        </w:rPr>
      </w:pPr>
      <w:r w:rsidRPr="00DD1C11">
        <w:rPr>
          <w:rFonts w:ascii="Arial" w:hAnsi="Arial" w:cs="Arial"/>
          <w:b/>
          <w:sz w:val="22"/>
          <w:szCs w:val="22"/>
        </w:rPr>
        <w:t>Indian industry has the potential to increase considerably. Industry currently provides employment to 3 million people. However, with per capita consumption increasing rapidly, which is likely to reach 12.3 million tons, the sector has potential to generate more employment. High growth in retail packaging, pipes, bulk packaging and agricultural use has triggered the polymer demand. Also, with the huge investments in infrastructure development happening in the recent times, the plastic industry will emerge as a giant in the industrial scenario of India</w:t>
      </w: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A647CF" w:rsidTr="005542AE">
        <w:trPr>
          <w:trHeight w:val="20"/>
        </w:trPr>
        <w:tc>
          <w:tcPr>
            <w:tcW w:w="1512" w:type="dxa"/>
            <w:shd w:val="clear" w:color="auto" w:fill="002060"/>
            <w:vAlign w:val="center"/>
          </w:tcPr>
          <w:p w:rsidR="00A647CF" w:rsidRDefault="0016799B" w:rsidP="00591C56">
            <w:pPr>
              <w:jc w:val="center"/>
              <w:rPr>
                <w:rFonts w:ascii="Arial" w:hAnsi="Arial" w:cs="Arial"/>
                <w:b/>
                <w:i/>
                <w:sz w:val="22"/>
                <w:szCs w:val="22"/>
              </w:rPr>
            </w:pPr>
            <w:r>
              <w:lastRenderedPageBreak/>
              <w:br w:type="page"/>
            </w:r>
            <w:r w:rsidR="00A647CF">
              <w:br w:type="page"/>
            </w:r>
            <w:r w:rsidR="00A647CF">
              <w:rPr>
                <w:rFonts w:ascii="Arial" w:hAnsi="Arial" w:cs="Arial"/>
                <w:b/>
                <w:sz w:val="22"/>
                <w:szCs w:val="22"/>
              </w:rPr>
              <w:t xml:space="preserve">PART </w:t>
            </w:r>
            <w:r w:rsidR="003425D9">
              <w:rPr>
                <w:rFonts w:ascii="Arial" w:hAnsi="Arial" w:cs="Arial"/>
                <w:b/>
                <w:sz w:val="22"/>
                <w:szCs w:val="22"/>
              </w:rPr>
              <w:t>H</w:t>
            </w:r>
          </w:p>
        </w:tc>
        <w:tc>
          <w:tcPr>
            <w:tcW w:w="7985" w:type="dxa"/>
            <w:shd w:val="clear" w:color="auto" w:fill="C6D9F1" w:themeFill="text2" w:themeFillTint="33"/>
            <w:vAlign w:val="center"/>
          </w:tcPr>
          <w:p w:rsidR="00A647CF" w:rsidRDefault="00A647CF" w:rsidP="00591C56">
            <w:pPr>
              <w:jc w:val="center"/>
              <w:rPr>
                <w:rFonts w:ascii="Arial" w:hAnsi="Arial" w:cs="Arial"/>
                <w:b/>
                <w:i/>
                <w:sz w:val="22"/>
                <w:szCs w:val="22"/>
              </w:rPr>
            </w:pPr>
            <w:r>
              <w:rPr>
                <w:rFonts w:ascii="Arial" w:hAnsi="Arial" w:cs="Arial"/>
                <w:b/>
                <w:sz w:val="22"/>
                <w:szCs w:val="22"/>
                <w:lang w:eastAsia="en-IN"/>
              </w:rPr>
              <w:t>SWOT ANALYSIS</w:t>
            </w:r>
          </w:p>
        </w:tc>
      </w:tr>
    </w:tbl>
    <w:p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rsidR="00C04EA6" w:rsidRDefault="00C40E5A" w:rsidP="00C04EA6">
      <w:pPr>
        <w:tabs>
          <w:tab w:val="left" w:pos="2835"/>
        </w:tabs>
        <w:autoSpaceDE w:val="0"/>
        <w:autoSpaceDN w:val="0"/>
        <w:spacing w:before="240" w:line="276" w:lineRule="auto"/>
        <w:ind w:left="142" w:right="212"/>
        <w:jc w:val="center"/>
        <w:rPr>
          <w:rFonts w:ascii="Arial" w:hAnsi="Arial" w:cs="Arial"/>
          <w:b/>
          <w:sz w:val="22"/>
          <w:szCs w:val="22"/>
          <w:u w:val="single"/>
          <w:lang w:eastAsia="en-IN"/>
        </w:rPr>
      </w:pPr>
      <w:r w:rsidRPr="001166D2">
        <w:rPr>
          <w:rFonts w:ascii="Arial" w:hAnsi="Arial" w:cs="Arial"/>
          <w:noProof/>
          <w:sz w:val="22"/>
          <w:szCs w:val="22"/>
          <w:u w:val="single"/>
          <w:lang w:eastAsia="en-IN"/>
        </w:rPr>
        <w:drawing>
          <wp:anchor distT="0" distB="0" distL="114300" distR="114300" simplePos="0" relativeHeight="251665920" behindDoc="0" locked="0" layoutInCell="1" allowOverlap="1" wp14:anchorId="394E80B9" wp14:editId="13AD10F3">
            <wp:simplePos x="0" y="0"/>
            <wp:positionH relativeFrom="column">
              <wp:posOffset>73660</wp:posOffset>
            </wp:positionH>
            <wp:positionV relativeFrom="paragraph">
              <wp:posOffset>786765</wp:posOffset>
            </wp:positionV>
            <wp:extent cx="6286500" cy="6591300"/>
            <wp:effectExtent l="0" t="228600" r="19050" b="304800"/>
            <wp:wrapSquare wrapText="bothSides"/>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14:sizeRelH relativeFrom="margin">
              <wp14:pctWidth>0</wp14:pctWidth>
            </wp14:sizeRelH>
            <wp14:sizeRelV relativeFrom="margin">
              <wp14:pctHeight>0</wp14:pctHeight>
            </wp14:sizeRelV>
          </wp:anchor>
        </w:drawing>
      </w:r>
      <w:r w:rsidR="00397D9E" w:rsidRPr="00397D9E">
        <w:rPr>
          <w:rFonts w:ascii="Arial" w:hAnsi="Arial" w:cs="Arial"/>
          <w:b/>
          <w:sz w:val="22"/>
          <w:szCs w:val="22"/>
          <w:u w:val="single"/>
          <w:lang w:eastAsia="en-IN"/>
        </w:rPr>
        <w:t xml:space="preserve">SWOT ANALYSIS OF PLASTIC </w:t>
      </w:r>
      <w:r w:rsidR="007754E0" w:rsidRPr="00397D9E">
        <w:rPr>
          <w:rFonts w:ascii="Arial" w:hAnsi="Arial" w:cs="Arial"/>
          <w:b/>
          <w:sz w:val="22"/>
          <w:szCs w:val="22"/>
          <w:u w:val="single"/>
          <w:lang w:eastAsia="en-IN"/>
        </w:rPr>
        <w:t>INDUSTRY</w:t>
      </w:r>
    </w:p>
    <w:p w:rsidR="00276589" w:rsidRDefault="00276589" w:rsidP="00B77AEB">
      <w:pPr>
        <w:tabs>
          <w:tab w:val="left" w:pos="2835"/>
          <w:tab w:val="left" w:pos="9356"/>
        </w:tabs>
        <w:autoSpaceDE w:val="0"/>
        <w:autoSpaceDN w:val="0"/>
        <w:spacing w:before="240" w:line="360" w:lineRule="auto"/>
        <w:ind w:left="142" w:right="-143"/>
        <w:jc w:val="both"/>
        <w:rPr>
          <w:rFonts w:ascii="Arial" w:hAnsi="Arial" w:cs="Arial"/>
          <w:sz w:val="22"/>
          <w:szCs w:val="22"/>
          <w:lang w:eastAsia="en-IN"/>
        </w:rPr>
      </w:pPr>
    </w:p>
    <w:p w:rsidR="00035DAF" w:rsidRDefault="00035DAF">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FA2769" w:rsidTr="005542AE">
        <w:trPr>
          <w:trHeight w:val="20"/>
        </w:trPr>
        <w:tc>
          <w:tcPr>
            <w:tcW w:w="1512" w:type="dxa"/>
            <w:shd w:val="clear" w:color="auto" w:fill="002060"/>
            <w:vAlign w:val="center"/>
          </w:tcPr>
          <w:p w:rsidR="00FA2769" w:rsidRDefault="00FA2769" w:rsidP="000228B1">
            <w:pPr>
              <w:jc w:val="center"/>
              <w:rPr>
                <w:rFonts w:ascii="Arial" w:hAnsi="Arial" w:cs="Arial"/>
                <w:b/>
                <w:i/>
                <w:sz w:val="22"/>
                <w:szCs w:val="22"/>
              </w:rPr>
            </w:pPr>
            <w:r>
              <w:lastRenderedPageBreak/>
              <w:br w:type="page"/>
            </w:r>
            <w:r>
              <w:rPr>
                <w:rFonts w:ascii="Arial" w:hAnsi="Arial" w:cs="Arial"/>
                <w:b/>
                <w:sz w:val="22"/>
                <w:szCs w:val="22"/>
              </w:rPr>
              <w:t xml:space="preserve">PART </w:t>
            </w:r>
            <w:r w:rsidR="003425D9">
              <w:rPr>
                <w:rFonts w:ascii="Arial" w:hAnsi="Arial" w:cs="Arial"/>
                <w:b/>
                <w:sz w:val="22"/>
                <w:szCs w:val="22"/>
              </w:rPr>
              <w:t>I</w:t>
            </w:r>
          </w:p>
        </w:tc>
        <w:tc>
          <w:tcPr>
            <w:tcW w:w="7985" w:type="dxa"/>
            <w:shd w:val="clear" w:color="auto" w:fill="C6D9F1" w:themeFill="text2" w:themeFillTint="33"/>
            <w:vAlign w:val="center"/>
          </w:tcPr>
          <w:p w:rsidR="00FA2769" w:rsidRDefault="00FA2769" w:rsidP="000228B1">
            <w:pPr>
              <w:jc w:val="center"/>
              <w:rPr>
                <w:rFonts w:ascii="Arial" w:hAnsi="Arial" w:cs="Arial"/>
                <w:b/>
                <w:i/>
                <w:sz w:val="22"/>
                <w:szCs w:val="22"/>
              </w:rPr>
            </w:pPr>
            <w:r>
              <w:rPr>
                <w:rFonts w:ascii="Arial" w:hAnsi="Arial" w:cs="Arial"/>
                <w:b/>
                <w:sz w:val="22"/>
                <w:szCs w:val="22"/>
                <w:lang w:eastAsia="en-IN"/>
              </w:rPr>
              <w:t>PROJECT COST</w:t>
            </w:r>
            <w:r w:rsidR="00025055">
              <w:rPr>
                <w:rFonts w:ascii="Arial" w:hAnsi="Arial" w:cs="Arial"/>
                <w:b/>
                <w:sz w:val="22"/>
                <w:szCs w:val="22"/>
                <w:lang w:eastAsia="en-IN"/>
              </w:rPr>
              <w:t xml:space="preserve"> AND MEANS OF FINANCE</w:t>
            </w:r>
          </w:p>
        </w:tc>
      </w:tr>
    </w:tbl>
    <w:p w:rsidR="002A7FFD" w:rsidRDefault="002A7FFD" w:rsidP="002A7FFD">
      <w:pPr>
        <w:autoSpaceDE w:val="0"/>
        <w:autoSpaceDN w:val="0"/>
        <w:spacing w:line="360" w:lineRule="auto"/>
        <w:ind w:left="142" w:right="212"/>
        <w:jc w:val="both"/>
        <w:rPr>
          <w:rFonts w:ascii="Arial" w:hAnsi="Arial" w:cs="Arial"/>
          <w:sz w:val="22"/>
          <w:szCs w:val="22"/>
          <w:lang w:eastAsia="en-IN"/>
        </w:rPr>
      </w:pPr>
    </w:p>
    <w:p w:rsidR="009D487F" w:rsidRDefault="002A7FFD" w:rsidP="005542AE">
      <w:pPr>
        <w:autoSpaceDE w:val="0"/>
        <w:autoSpaceDN w:val="0"/>
        <w:spacing w:line="360" w:lineRule="auto"/>
        <w:ind w:left="284" w:right="-143"/>
        <w:jc w:val="both"/>
        <w:rPr>
          <w:rFonts w:ascii="Arial" w:hAnsi="Arial" w:cs="Arial"/>
          <w:sz w:val="22"/>
          <w:szCs w:val="22"/>
          <w:lang w:eastAsia="en-IN"/>
        </w:rPr>
      </w:pPr>
      <w:r w:rsidRPr="002A7FFD">
        <w:rPr>
          <w:rFonts w:ascii="Arial" w:hAnsi="Arial" w:cs="Arial"/>
          <w:sz w:val="22"/>
          <w:szCs w:val="22"/>
          <w:lang w:eastAsia="en-IN"/>
        </w:rPr>
        <w:t xml:space="preserve">As per data/information shared by the client, below are the details of Total project Cost (TPC) and means of finance for the same.  </w:t>
      </w:r>
      <w:r w:rsidR="00074F0B">
        <w:rPr>
          <w:rFonts w:ascii="Arial" w:hAnsi="Arial" w:cs="Arial"/>
          <w:sz w:val="22"/>
          <w:szCs w:val="22"/>
          <w:lang w:eastAsia="en-IN"/>
        </w:rPr>
        <w:t xml:space="preserve">Category </w:t>
      </w:r>
      <w:r w:rsidR="009C4E37">
        <w:rPr>
          <w:rFonts w:ascii="Arial" w:hAnsi="Arial" w:cs="Arial"/>
          <w:sz w:val="22"/>
          <w:szCs w:val="22"/>
          <w:lang w:eastAsia="en-IN"/>
        </w:rPr>
        <w:t xml:space="preserve">wise </w:t>
      </w:r>
      <w:r w:rsidR="00D53A3D">
        <w:rPr>
          <w:rFonts w:ascii="Arial" w:hAnsi="Arial" w:cs="Arial"/>
          <w:sz w:val="22"/>
          <w:szCs w:val="22"/>
          <w:lang w:eastAsia="en-IN"/>
        </w:rPr>
        <w:t xml:space="preserve">proposed project cost is </w:t>
      </w:r>
      <w:r w:rsidR="009C4E37">
        <w:rPr>
          <w:rFonts w:ascii="Arial" w:hAnsi="Arial" w:cs="Arial"/>
          <w:sz w:val="22"/>
          <w:szCs w:val="22"/>
          <w:lang w:eastAsia="en-IN"/>
        </w:rPr>
        <w:t>shown in the below table:</w:t>
      </w:r>
    </w:p>
    <w:p w:rsidR="00A53B6A" w:rsidRPr="002A7FFD" w:rsidRDefault="002A7FFD" w:rsidP="002A7FFD">
      <w:pPr>
        <w:autoSpaceDE w:val="0"/>
        <w:autoSpaceDN w:val="0"/>
        <w:ind w:left="284" w:right="-1"/>
        <w:jc w:val="right"/>
        <w:rPr>
          <w:rFonts w:ascii="Arial" w:hAnsi="Arial" w:cs="Arial"/>
          <w:i/>
          <w:sz w:val="22"/>
          <w:szCs w:val="22"/>
          <w:lang w:eastAsia="en-IN"/>
        </w:rPr>
      </w:pPr>
      <w:r w:rsidRPr="002A7FFD">
        <w:rPr>
          <w:rFonts w:asciiTheme="minorHAnsi" w:hAnsiTheme="minorHAnsi" w:cstheme="minorHAnsi"/>
          <w:b/>
          <w:i/>
          <w:sz w:val="22"/>
          <w:szCs w:val="22"/>
          <w:lang w:eastAsia="en-IN"/>
        </w:rPr>
        <w:t>(INR Lakhs)</w:t>
      </w:r>
    </w:p>
    <w:tbl>
      <w:tblPr>
        <w:tblStyle w:val="TableGrid"/>
        <w:tblW w:w="9497" w:type="dxa"/>
        <w:tblInd w:w="392" w:type="dxa"/>
        <w:tblLook w:val="04A0" w:firstRow="1" w:lastRow="0" w:firstColumn="1" w:lastColumn="0" w:noHBand="0" w:noVBand="1"/>
      </w:tblPr>
      <w:tblGrid>
        <w:gridCol w:w="5953"/>
        <w:gridCol w:w="3544"/>
      </w:tblGrid>
      <w:tr w:rsidR="002A7FFD" w:rsidRPr="002A7FFD" w:rsidTr="005542AE">
        <w:trPr>
          <w:trHeight w:val="434"/>
        </w:trPr>
        <w:tc>
          <w:tcPr>
            <w:tcW w:w="9497" w:type="dxa"/>
            <w:gridSpan w:val="2"/>
            <w:shd w:val="clear" w:color="auto" w:fill="002060"/>
            <w:vAlign w:val="center"/>
          </w:tcPr>
          <w:p w:rsidR="002A7FFD" w:rsidRPr="002A7FFD" w:rsidRDefault="002A7FFD" w:rsidP="002A7FFD">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Total </w:t>
            </w:r>
            <w:r w:rsidRPr="002A7FFD">
              <w:rPr>
                <w:rFonts w:asciiTheme="minorHAnsi" w:hAnsiTheme="minorHAnsi" w:cstheme="minorHAnsi"/>
                <w:b/>
                <w:sz w:val="22"/>
                <w:szCs w:val="22"/>
                <w:lang w:eastAsia="en-IN"/>
              </w:rPr>
              <w:t>Project Cost</w:t>
            </w:r>
            <w:r>
              <w:rPr>
                <w:rFonts w:asciiTheme="minorHAnsi" w:hAnsiTheme="minorHAnsi" w:cstheme="minorHAnsi"/>
                <w:b/>
                <w:sz w:val="22"/>
                <w:szCs w:val="22"/>
                <w:lang w:eastAsia="en-IN"/>
              </w:rPr>
              <w:t xml:space="preserve"> of M/s Plasto Packaging Pvt. Ltd.</w:t>
            </w:r>
          </w:p>
        </w:tc>
      </w:tr>
      <w:tr w:rsidR="002A7FFD" w:rsidRPr="002A7FFD" w:rsidTr="005542AE">
        <w:trPr>
          <w:trHeight w:val="70"/>
        </w:trPr>
        <w:tc>
          <w:tcPr>
            <w:tcW w:w="5953" w:type="dxa"/>
            <w:shd w:val="clear" w:color="auto" w:fill="8DB3E2" w:themeFill="text2" w:themeFillTint="66"/>
          </w:tcPr>
          <w:p w:rsidR="002A7FFD" w:rsidRPr="002A7FFD" w:rsidRDefault="002A7FFD" w:rsidP="002A7FFD">
            <w:pPr>
              <w:pStyle w:val="NoSpacing"/>
              <w:spacing w:line="276" w:lineRule="auto"/>
              <w:rPr>
                <w:rFonts w:asciiTheme="minorHAnsi" w:hAnsiTheme="minorHAnsi" w:cstheme="minorHAnsi"/>
                <w:b/>
                <w:sz w:val="22"/>
                <w:szCs w:val="22"/>
                <w:lang w:eastAsia="en-IN"/>
              </w:rPr>
            </w:pPr>
            <w:r w:rsidRPr="002A7FFD">
              <w:rPr>
                <w:rFonts w:asciiTheme="minorHAnsi" w:hAnsiTheme="minorHAnsi" w:cstheme="minorHAnsi"/>
                <w:b/>
                <w:sz w:val="22"/>
                <w:szCs w:val="22"/>
                <w:lang w:eastAsia="en-IN"/>
              </w:rPr>
              <w:t>PARTICULARS</w:t>
            </w:r>
          </w:p>
        </w:tc>
        <w:tc>
          <w:tcPr>
            <w:tcW w:w="3544" w:type="dxa"/>
            <w:shd w:val="clear" w:color="auto" w:fill="8DB3E2" w:themeFill="text2" w:themeFillTint="66"/>
          </w:tcPr>
          <w:p w:rsidR="002A7FFD" w:rsidRPr="002A7FFD" w:rsidRDefault="002A7FFD" w:rsidP="002A7FFD">
            <w:pPr>
              <w:pStyle w:val="NoSpacing"/>
              <w:spacing w:line="276" w:lineRule="auto"/>
              <w:jc w:val="center"/>
              <w:rPr>
                <w:rFonts w:asciiTheme="minorHAnsi" w:hAnsiTheme="minorHAnsi" w:cstheme="minorHAnsi"/>
                <w:b/>
                <w:sz w:val="22"/>
                <w:szCs w:val="22"/>
                <w:lang w:eastAsia="en-IN"/>
              </w:rPr>
            </w:pPr>
            <w:r w:rsidRPr="002A7FFD">
              <w:rPr>
                <w:rFonts w:asciiTheme="minorHAnsi" w:hAnsiTheme="minorHAnsi" w:cstheme="minorHAnsi"/>
                <w:b/>
                <w:sz w:val="22"/>
                <w:szCs w:val="22"/>
                <w:lang w:eastAsia="en-IN"/>
              </w:rPr>
              <w:t>COST</w:t>
            </w:r>
          </w:p>
        </w:tc>
      </w:tr>
      <w:tr w:rsidR="002A7FFD" w:rsidRPr="002A7FFD" w:rsidTr="005542AE">
        <w:trPr>
          <w:trHeight w:val="374"/>
        </w:trPr>
        <w:tc>
          <w:tcPr>
            <w:tcW w:w="9497" w:type="dxa"/>
            <w:gridSpan w:val="2"/>
            <w:shd w:val="clear" w:color="auto" w:fill="FFFFFF" w:themeFill="background1"/>
            <w:vAlign w:val="center"/>
          </w:tcPr>
          <w:p w:rsidR="002A7FFD" w:rsidRPr="002A7FFD" w:rsidRDefault="002A7FFD" w:rsidP="002A7FFD">
            <w:pPr>
              <w:pStyle w:val="NoSpacing"/>
              <w:spacing w:line="276" w:lineRule="auto"/>
              <w:rPr>
                <w:rFonts w:asciiTheme="minorHAnsi" w:hAnsiTheme="minorHAnsi" w:cstheme="minorHAnsi"/>
                <w:sz w:val="22"/>
                <w:szCs w:val="22"/>
                <w:lang w:eastAsia="en-IN"/>
              </w:rPr>
            </w:pPr>
            <w:r w:rsidRPr="002A7FFD">
              <w:rPr>
                <w:rFonts w:asciiTheme="minorHAnsi" w:hAnsiTheme="minorHAnsi" w:cstheme="minorHAnsi"/>
                <w:b/>
                <w:sz w:val="22"/>
                <w:szCs w:val="22"/>
                <w:lang w:eastAsia="en-IN"/>
              </w:rPr>
              <w:t>HARD COST</w:t>
            </w:r>
          </w:p>
        </w:tc>
      </w:tr>
      <w:tr w:rsidR="002A7FFD" w:rsidRPr="002A7FFD" w:rsidTr="005542AE">
        <w:trPr>
          <w:trHeight w:val="422"/>
        </w:trPr>
        <w:tc>
          <w:tcPr>
            <w:tcW w:w="5953" w:type="dxa"/>
            <w:shd w:val="clear" w:color="auto" w:fill="FFFFFF" w:themeFill="background1"/>
            <w:vAlign w:val="center"/>
          </w:tcPr>
          <w:p w:rsidR="002A7FFD" w:rsidRPr="002A7FFD" w:rsidRDefault="002A7FFD" w:rsidP="002A7FFD">
            <w:pPr>
              <w:pStyle w:val="NoSpacing"/>
              <w:spacing w:line="276" w:lineRule="auto"/>
              <w:rPr>
                <w:rFonts w:asciiTheme="minorHAnsi" w:hAnsiTheme="minorHAnsi" w:cstheme="minorHAnsi"/>
                <w:sz w:val="22"/>
                <w:szCs w:val="22"/>
                <w:lang w:eastAsia="en-IN"/>
              </w:rPr>
            </w:pPr>
            <w:r w:rsidRPr="002A7FFD">
              <w:rPr>
                <w:rFonts w:asciiTheme="minorHAnsi" w:hAnsiTheme="minorHAnsi" w:cstheme="minorHAnsi"/>
                <w:sz w:val="22"/>
                <w:szCs w:val="22"/>
                <w:lang w:eastAsia="en-IN"/>
              </w:rPr>
              <w:t>Freehold Land &amp; Land Development</w:t>
            </w:r>
          </w:p>
        </w:tc>
        <w:tc>
          <w:tcPr>
            <w:tcW w:w="3544" w:type="dxa"/>
            <w:shd w:val="clear" w:color="auto" w:fill="FFFFFF" w:themeFill="background1"/>
            <w:vAlign w:val="center"/>
          </w:tcPr>
          <w:p w:rsidR="002A7FFD" w:rsidRPr="002A7FFD" w:rsidRDefault="002A7FFD" w:rsidP="002A7FFD">
            <w:pPr>
              <w:pStyle w:val="NoSpacing"/>
              <w:spacing w:line="276" w:lineRule="auto"/>
              <w:jc w:val="center"/>
              <w:rPr>
                <w:rFonts w:asciiTheme="minorHAnsi" w:hAnsiTheme="minorHAnsi" w:cstheme="minorHAnsi"/>
                <w:sz w:val="22"/>
                <w:szCs w:val="22"/>
                <w:lang w:eastAsia="en-IN"/>
              </w:rPr>
            </w:pPr>
            <w:r w:rsidRPr="002A7FFD">
              <w:rPr>
                <w:rFonts w:asciiTheme="minorHAnsi" w:hAnsiTheme="minorHAnsi" w:cstheme="minorHAnsi"/>
                <w:sz w:val="22"/>
                <w:szCs w:val="22"/>
                <w:lang w:eastAsia="en-IN"/>
              </w:rPr>
              <w:t>13.64</w:t>
            </w:r>
          </w:p>
        </w:tc>
      </w:tr>
      <w:tr w:rsidR="002A7FFD" w:rsidRPr="002A7FFD" w:rsidTr="005542AE">
        <w:trPr>
          <w:trHeight w:val="414"/>
        </w:trPr>
        <w:tc>
          <w:tcPr>
            <w:tcW w:w="5953" w:type="dxa"/>
            <w:shd w:val="clear" w:color="auto" w:fill="FFFFFF" w:themeFill="background1"/>
            <w:vAlign w:val="center"/>
          </w:tcPr>
          <w:p w:rsidR="002A7FFD" w:rsidRPr="002A7FFD" w:rsidRDefault="002A7FFD" w:rsidP="002A7FFD">
            <w:pPr>
              <w:pStyle w:val="NoSpacing"/>
              <w:spacing w:line="276" w:lineRule="auto"/>
              <w:rPr>
                <w:rFonts w:asciiTheme="minorHAnsi" w:hAnsiTheme="minorHAnsi" w:cstheme="minorHAnsi"/>
                <w:sz w:val="22"/>
                <w:szCs w:val="22"/>
                <w:lang w:eastAsia="en-IN"/>
              </w:rPr>
            </w:pPr>
            <w:r w:rsidRPr="002A7FFD">
              <w:rPr>
                <w:rFonts w:asciiTheme="minorHAnsi" w:hAnsiTheme="minorHAnsi" w:cstheme="minorHAnsi"/>
                <w:sz w:val="22"/>
                <w:szCs w:val="22"/>
                <w:lang w:eastAsia="en-IN"/>
              </w:rPr>
              <w:t>Civil Construction</w:t>
            </w:r>
          </w:p>
        </w:tc>
        <w:tc>
          <w:tcPr>
            <w:tcW w:w="3544" w:type="dxa"/>
            <w:shd w:val="clear" w:color="auto" w:fill="FFFFFF" w:themeFill="background1"/>
            <w:vAlign w:val="center"/>
          </w:tcPr>
          <w:p w:rsidR="002A7FFD" w:rsidRPr="002A7FFD" w:rsidRDefault="002A7FFD" w:rsidP="002A7FFD">
            <w:pPr>
              <w:pStyle w:val="NoSpacing"/>
              <w:spacing w:line="276" w:lineRule="auto"/>
              <w:jc w:val="center"/>
              <w:rPr>
                <w:rFonts w:asciiTheme="minorHAnsi" w:hAnsiTheme="minorHAnsi" w:cstheme="minorHAnsi"/>
                <w:sz w:val="22"/>
                <w:szCs w:val="22"/>
                <w:lang w:eastAsia="en-IN"/>
              </w:rPr>
            </w:pPr>
            <w:r w:rsidRPr="002A7FFD">
              <w:rPr>
                <w:rFonts w:asciiTheme="minorHAnsi" w:hAnsiTheme="minorHAnsi" w:cstheme="minorHAnsi"/>
                <w:sz w:val="22"/>
                <w:szCs w:val="22"/>
                <w:lang w:eastAsia="en-IN"/>
              </w:rPr>
              <w:t>63.00</w:t>
            </w:r>
          </w:p>
        </w:tc>
      </w:tr>
      <w:tr w:rsidR="002A7FFD" w:rsidRPr="002A7FFD" w:rsidTr="005542AE">
        <w:trPr>
          <w:trHeight w:val="420"/>
        </w:trPr>
        <w:tc>
          <w:tcPr>
            <w:tcW w:w="5953" w:type="dxa"/>
            <w:shd w:val="clear" w:color="auto" w:fill="FFFFFF" w:themeFill="background1"/>
            <w:vAlign w:val="center"/>
          </w:tcPr>
          <w:p w:rsidR="002A7FFD" w:rsidRPr="002A7FFD" w:rsidRDefault="002A7FFD" w:rsidP="002A7FFD">
            <w:pPr>
              <w:pStyle w:val="NoSpacing"/>
              <w:spacing w:line="276" w:lineRule="auto"/>
              <w:rPr>
                <w:rFonts w:asciiTheme="minorHAnsi" w:hAnsiTheme="minorHAnsi" w:cstheme="minorHAnsi"/>
                <w:sz w:val="22"/>
                <w:szCs w:val="22"/>
                <w:lang w:eastAsia="en-IN"/>
              </w:rPr>
            </w:pPr>
            <w:r w:rsidRPr="002A7FFD">
              <w:rPr>
                <w:rFonts w:asciiTheme="minorHAnsi" w:hAnsiTheme="minorHAnsi" w:cstheme="minorHAnsi"/>
                <w:sz w:val="22"/>
                <w:szCs w:val="22"/>
                <w:lang w:eastAsia="en-IN"/>
              </w:rPr>
              <w:t>Plant And Machinery</w:t>
            </w:r>
          </w:p>
        </w:tc>
        <w:tc>
          <w:tcPr>
            <w:tcW w:w="3544" w:type="dxa"/>
            <w:shd w:val="clear" w:color="auto" w:fill="FFFFFF" w:themeFill="background1"/>
            <w:vAlign w:val="center"/>
          </w:tcPr>
          <w:p w:rsidR="002A7FFD" w:rsidRPr="002A7FFD" w:rsidRDefault="002A7FFD" w:rsidP="002A7FFD">
            <w:pPr>
              <w:pStyle w:val="NoSpacing"/>
              <w:spacing w:line="276" w:lineRule="auto"/>
              <w:jc w:val="center"/>
              <w:rPr>
                <w:rFonts w:asciiTheme="minorHAnsi" w:hAnsiTheme="minorHAnsi" w:cstheme="minorHAnsi"/>
                <w:sz w:val="22"/>
                <w:szCs w:val="22"/>
                <w:lang w:eastAsia="en-IN"/>
              </w:rPr>
            </w:pPr>
            <w:r w:rsidRPr="002A7FFD">
              <w:rPr>
                <w:rFonts w:asciiTheme="minorHAnsi" w:hAnsiTheme="minorHAnsi" w:cstheme="minorHAnsi"/>
                <w:sz w:val="22"/>
                <w:szCs w:val="22"/>
                <w:lang w:eastAsia="en-IN"/>
              </w:rPr>
              <w:t>253.73</w:t>
            </w:r>
          </w:p>
        </w:tc>
      </w:tr>
      <w:tr w:rsidR="002A7FFD" w:rsidRPr="002A7FFD" w:rsidTr="005542AE">
        <w:trPr>
          <w:trHeight w:val="412"/>
        </w:trPr>
        <w:tc>
          <w:tcPr>
            <w:tcW w:w="5953" w:type="dxa"/>
            <w:shd w:val="clear" w:color="auto" w:fill="FFFFFF" w:themeFill="background1"/>
            <w:vAlign w:val="center"/>
          </w:tcPr>
          <w:p w:rsidR="002A7FFD" w:rsidRPr="002A7FFD" w:rsidRDefault="002A7FFD" w:rsidP="002A7FFD">
            <w:pPr>
              <w:pStyle w:val="NoSpacing"/>
              <w:spacing w:line="276" w:lineRule="auto"/>
              <w:rPr>
                <w:rFonts w:asciiTheme="minorHAnsi" w:hAnsiTheme="minorHAnsi" w:cstheme="minorHAnsi"/>
                <w:sz w:val="22"/>
                <w:szCs w:val="22"/>
                <w:lang w:eastAsia="en-IN"/>
              </w:rPr>
            </w:pPr>
            <w:r w:rsidRPr="002A7FFD">
              <w:rPr>
                <w:rFonts w:asciiTheme="minorHAnsi" w:hAnsiTheme="minorHAnsi" w:cstheme="minorHAnsi"/>
                <w:sz w:val="22"/>
                <w:szCs w:val="22"/>
                <w:lang w:eastAsia="en-IN"/>
              </w:rPr>
              <w:t>Miscellaneous Fixed Assets</w:t>
            </w:r>
          </w:p>
        </w:tc>
        <w:tc>
          <w:tcPr>
            <w:tcW w:w="3544" w:type="dxa"/>
            <w:shd w:val="clear" w:color="auto" w:fill="FFFFFF" w:themeFill="background1"/>
            <w:vAlign w:val="center"/>
          </w:tcPr>
          <w:p w:rsidR="002A7FFD" w:rsidRPr="002A7FFD" w:rsidRDefault="002A7FFD" w:rsidP="002A7FFD">
            <w:pPr>
              <w:pStyle w:val="NoSpacing"/>
              <w:spacing w:line="276" w:lineRule="auto"/>
              <w:jc w:val="center"/>
              <w:rPr>
                <w:rFonts w:asciiTheme="minorHAnsi" w:hAnsiTheme="minorHAnsi" w:cstheme="minorHAnsi"/>
                <w:sz w:val="22"/>
                <w:szCs w:val="22"/>
                <w:lang w:eastAsia="en-IN"/>
              </w:rPr>
            </w:pPr>
            <w:r w:rsidRPr="002A7FFD">
              <w:rPr>
                <w:rFonts w:asciiTheme="minorHAnsi" w:hAnsiTheme="minorHAnsi" w:cstheme="minorHAnsi"/>
                <w:sz w:val="22"/>
                <w:szCs w:val="22"/>
                <w:lang w:eastAsia="en-IN"/>
              </w:rPr>
              <w:t>2.20</w:t>
            </w:r>
          </w:p>
        </w:tc>
      </w:tr>
      <w:tr w:rsidR="002A7FFD" w:rsidRPr="002A7FFD" w:rsidTr="005542AE">
        <w:trPr>
          <w:trHeight w:val="418"/>
        </w:trPr>
        <w:tc>
          <w:tcPr>
            <w:tcW w:w="5953" w:type="dxa"/>
            <w:shd w:val="clear" w:color="auto" w:fill="8DB3E2" w:themeFill="text2" w:themeFillTint="66"/>
            <w:vAlign w:val="center"/>
          </w:tcPr>
          <w:p w:rsidR="002A7FFD" w:rsidRPr="002A7FFD" w:rsidRDefault="002A7FFD" w:rsidP="002A7FFD">
            <w:pPr>
              <w:pStyle w:val="NoSpacing"/>
              <w:spacing w:line="276" w:lineRule="auto"/>
              <w:rPr>
                <w:rFonts w:asciiTheme="minorHAnsi" w:hAnsiTheme="minorHAnsi" w:cstheme="minorHAnsi"/>
                <w:b/>
                <w:sz w:val="22"/>
                <w:szCs w:val="22"/>
                <w:lang w:eastAsia="en-IN"/>
              </w:rPr>
            </w:pPr>
            <w:r w:rsidRPr="002A7FFD">
              <w:rPr>
                <w:rFonts w:asciiTheme="minorHAnsi" w:hAnsiTheme="minorHAnsi" w:cstheme="minorHAnsi"/>
                <w:b/>
                <w:sz w:val="22"/>
                <w:szCs w:val="22"/>
                <w:lang w:eastAsia="en-IN"/>
              </w:rPr>
              <w:t>Total Cost (Site wise)</w:t>
            </w:r>
          </w:p>
        </w:tc>
        <w:tc>
          <w:tcPr>
            <w:tcW w:w="3544" w:type="dxa"/>
            <w:shd w:val="clear" w:color="auto" w:fill="8DB3E2" w:themeFill="text2" w:themeFillTint="66"/>
            <w:vAlign w:val="center"/>
          </w:tcPr>
          <w:p w:rsidR="002A7FFD" w:rsidRPr="002A7FFD" w:rsidRDefault="002A7FFD" w:rsidP="002A7FFD">
            <w:pPr>
              <w:pStyle w:val="NoSpacing"/>
              <w:spacing w:line="276" w:lineRule="auto"/>
              <w:jc w:val="center"/>
              <w:rPr>
                <w:rFonts w:asciiTheme="minorHAnsi" w:hAnsiTheme="minorHAnsi" w:cstheme="minorHAnsi"/>
                <w:b/>
                <w:sz w:val="22"/>
                <w:szCs w:val="22"/>
                <w:lang w:eastAsia="en-IN"/>
              </w:rPr>
            </w:pPr>
            <w:r w:rsidRPr="002A7FFD">
              <w:rPr>
                <w:rFonts w:asciiTheme="minorHAnsi" w:hAnsiTheme="minorHAnsi" w:cstheme="minorHAnsi"/>
                <w:b/>
                <w:sz w:val="22"/>
                <w:szCs w:val="22"/>
                <w:lang w:eastAsia="en-IN"/>
              </w:rPr>
              <w:t>332.57</w:t>
            </w:r>
          </w:p>
        </w:tc>
      </w:tr>
      <w:tr w:rsidR="002A7FFD" w:rsidRPr="002A7FFD" w:rsidTr="005542AE">
        <w:trPr>
          <w:trHeight w:val="409"/>
        </w:trPr>
        <w:tc>
          <w:tcPr>
            <w:tcW w:w="9497" w:type="dxa"/>
            <w:gridSpan w:val="2"/>
            <w:shd w:val="clear" w:color="auto" w:fill="FFFFFF" w:themeFill="background1"/>
            <w:vAlign w:val="center"/>
          </w:tcPr>
          <w:p w:rsidR="002A7FFD" w:rsidRPr="002A7FFD" w:rsidRDefault="002A7FFD" w:rsidP="002A7FFD">
            <w:pPr>
              <w:pStyle w:val="NoSpacing"/>
              <w:spacing w:line="276" w:lineRule="auto"/>
              <w:rPr>
                <w:rFonts w:asciiTheme="minorHAnsi" w:hAnsiTheme="minorHAnsi" w:cstheme="minorHAnsi"/>
                <w:b/>
                <w:sz w:val="22"/>
                <w:szCs w:val="22"/>
                <w:lang w:eastAsia="en-IN"/>
              </w:rPr>
            </w:pPr>
            <w:r w:rsidRPr="002A7FFD">
              <w:rPr>
                <w:rFonts w:asciiTheme="minorHAnsi" w:hAnsiTheme="minorHAnsi" w:cstheme="minorHAnsi"/>
                <w:b/>
                <w:sz w:val="22"/>
                <w:szCs w:val="22"/>
                <w:lang w:eastAsia="en-IN"/>
              </w:rPr>
              <w:t>SOFT COST</w:t>
            </w:r>
          </w:p>
        </w:tc>
      </w:tr>
      <w:tr w:rsidR="002A7FFD" w:rsidRPr="002A7FFD" w:rsidTr="005542AE">
        <w:trPr>
          <w:trHeight w:val="416"/>
        </w:trPr>
        <w:tc>
          <w:tcPr>
            <w:tcW w:w="5953" w:type="dxa"/>
            <w:shd w:val="clear" w:color="auto" w:fill="FFFFFF" w:themeFill="background1"/>
            <w:vAlign w:val="center"/>
          </w:tcPr>
          <w:p w:rsidR="002A7FFD" w:rsidRPr="002A7FFD" w:rsidRDefault="002A7FFD" w:rsidP="002A7FFD">
            <w:pPr>
              <w:pStyle w:val="NoSpacing"/>
              <w:spacing w:line="276" w:lineRule="auto"/>
              <w:rPr>
                <w:rFonts w:asciiTheme="minorHAnsi" w:hAnsiTheme="minorHAnsi" w:cstheme="minorHAnsi"/>
                <w:sz w:val="22"/>
                <w:szCs w:val="22"/>
                <w:lang w:eastAsia="en-IN"/>
              </w:rPr>
            </w:pPr>
            <w:r w:rsidRPr="002A7FFD">
              <w:rPr>
                <w:rFonts w:asciiTheme="minorHAnsi" w:hAnsiTheme="minorHAnsi" w:cstheme="minorHAnsi"/>
                <w:sz w:val="22"/>
                <w:szCs w:val="22"/>
                <w:lang w:eastAsia="en-IN"/>
              </w:rPr>
              <w:t>Preliminary &amp; Pre-Operative Expenses</w:t>
            </w:r>
          </w:p>
        </w:tc>
        <w:tc>
          <w:tcPr>
            <w:tcW w:w="3544" w:type="dxa"/>
            <w:shd w:val="clear" w:color="auto" w:fill="FFFFFF" w:themeFill="background1"/>
            <w:vAlign w:val="center"/>
          </w:tcPr>
          <w:p w:rsidR="002A7FFD" w:rsidRPr="002A7FFD" w:rsidRDefault="002A7FFD" w:rsidP="002A7FFD">
            <w:pPr>
              <w:pStyle w:val="NoSpacing"/>
              <w:spacing w:line="276" w:lineRule="auto"/>
              <w:jc w:val="center"/>
              <w:rPr>
                <w:rFonts w:asciiTheme="minorHAnsi" w:hAnsiTheme="minorHAnsi" w:cstheme="minorHAnsi"/>
                <w:sz w:val="22"/>
                <w:szCs w:val="22"/>
                <w:lang w:eastAsia="en-IN"/>
              </w:rPr>
            </w:pPr>
            <w:r w:rsidRPr="002A7FFD">
              <w:rPr>
                <w:rFonts w:asciiTheme="minorHAnsi" w:hAnsiTheme="minorHAnsi" w:cstheme="minorHAnsi"/>
                <w:sz w:val="22"/>
                <w:szCs w:val="22"/>
                <w:lang w:eastAsia="en-IN"/>
              </w:rPr>
              <w:t>1.00</w:t>
            </w:r>
          </w:p>
        </w:tc>
      </w:tr>
      <w:tr w:rsidR="002A7FFD" w:rsidRPr="002A7FFD" w:rsidTr="005542AE">
        <w:trPr>
          <w:trHeight w:val="422"/>
        </w:trPr>
        <w:tc>
          <w:tcPr>
            <w:tcW w:w="5953" w:type="dxa"/>
            <w:shd w:val="clear" w:color="auto" w:fill="FFFFFF" w:themeFill="background1"/>
            <w:vAlign w:val="center"/>
          </w:tcPr>
          <w:p w:rsidR="002A7FFD" w:rsidRPr="002A7FFD" w:rsidRDefault="002A7FFD" w:rsidP="002A7FFD">
            <w:pPr>
              <w:pStyle w:val="NoSpacing"/>
              <w:spacing w:line="276" w:lineRule="auto"/>
              <w:rPr>
                <w:rFonts w:asciiTheme="minorHAnsi" w:hAnsiTheme="minorHAnsi" w:cstheme="minorHAnsi"/>
                <w:sz w:val="22"/>
                <w:szCs w:val="22"/>
                <w:lang w:eastAsia="en-IN"/>
              </w:rPr>
            </w:pPr>
            <w:r w:rsidRPr="002A7FFD">
              <w:rPr>
                <w:rFonts w:asciiTheme="minorHAnsi" w:hAnsiTheme="minorHAnsi" w:cstheme="minorHAnsi"/>
                <w:sz w:val="22"/>
                <w:szCs w:val="22"/>
                <w:lang w:eastAsia="en-IN"/>
              </w:rPr>
              <w:t>Contingencies</w:t>
            </w:r>
          </w:p>
        </w:tc>
        <w:tc>
          <w:tcPr>
            <w:tcW w:w="3544" w:type="dxa"/>
            <w:shd w:val="clear" w:color="auto" w:fill="FFFFFF" w:themeFill="background1"/>
            <w:vAlign w:val="center"/>
          </w:tcPr>
          <w:p w:rsidR="002A7FFD" w:rsidRPr="002A7FFD" w:rsidRDefault="002A7FFD" w:rsidP="002A7FFD">
            <w:pPr>
              <w:pStyle w:val="NoSpacing"/>
              <w:spacing w:line="276" w:lineRule="auto"/>
              <w:jc w:val="center"/>
              <w:rPr>
                <w:rFonts w:asciiTheme="minorHAnsi" w:hAnsiTheme="minorHAnsi" w:cstheme="minorHAnsi"/>
                <w:sz w:val="22"/>
                <w:szCs w:val="22"/>
                <w:lang w:eastAsia="en-IN"/>
              </w:rPr>
            </w:pPr>
            <w:r w:rsidRPr="002A7FFD">
              <w:rPr>
                <w:rFonts w:asciiTheme="minorHAnsi" w:hAnsiTheme="minorHAnsi" w:cstheme="minorHAnsi"/>
                <w:sz w:val="22"/>
                <w:szCs w:val="22"/>
                <w:lang w:eastAsia="en-IN"/>
              </w:rPr>
              <w:t>6.33</w:t>
            </w:r>
          </w:p>
        </w:tc>
      </w:tr>
      <w:tr w:rsidR="002A7FFD" w:rsidRPr="002A7FFD" w:rsidTr="005542AE">
        <w:trPr>
          <w:trHeight w:val="384"/>
        </w:trPr>
        <w:tc>
          <w:tcPr>
            <w:tcW w:w="5953" w:type="dxa"/>
            <w:shd w:val="clear" w:color="auto" w:fill="FFFFFF" w:themeFill="background1"/>
            <w:vAlign w:val="center"/>
          </w:tcPr>
          <w:p w:rsidR="002A7FFD" w:rsidRPr="002A7FFD" w:rsidRDefault="002A7FFD" w:rsidP="002A7FFD">
            <w:pPr>
              <w:pStyle w:val="NoSpacing"/>
              <w:spacing w:line="276" w:lineRule="auto"/>
              <w:rPr>
                <w:rFonts w:asciiTheme="minorHAnsi" w:hAnsiTheme="minorHAnsi" w:cstheme="minorHAnsi"/>
                <w:sz w:val="22"/>
                <w:szCs w:val="22"/>
                <w:lang w:eastAsia="en-IN"/>
              </w:rPr>
            </w:pPr>
            <w:r w:rsidRPr="002A7FFD">
              <w:rPr>
                <w:rFonts w:asciiTheme="minorHAnsi" w:hAnsiTheme="minorHAnsi" w:cstheme="minorHAnsi"/>
                <w:sz w:val="22"/>
                <w:szCs w:val="22"/>
                <w:lang w:eastAsia="en-IN"/>
              </w:rPr>
              <w:t>Margin Money For Working Capital</w:t>
            </w:r>
          </w:p>
        </w:tc>
        <w:tc>
          <w:tcPr>
            <w:tcW w:w="3544" w:type="dxa"/>
            <w:shd w:val="clear" w:color="auto" w:fill="FFFFFF" w:themeFill="background1"/>
            <w:vAlign w:val="center"/>
          </w:tcPr>
          <w:p w:rsidR="002A7FFD" w:rsidRPr="002A7FFD" w:rsidRDefault="002A7FFD" w:rsidP="002A7FFD">
            <w:pPr>
              <w:pStyle w:val="NoSpacing"/>
              <w:spacing w:line="276" w:lineRule="auto"/>
              <w:jc w:val="center"/>
              <w:rPr>
                <w:rFonts w:asciiTheme="minorHAnsi" w:hAnsiTheme="minorHAnsi" w:cstheme="minorHAnsi"/>
                <w:sz w:val="22"/>
                <w:szCs w:val="22"/>
                <w:lang w:eastAsia="en-IN"/>
              </w:rPr>
            </w:pPr>
            <w:r w:rsidRPr="002A7FFD">
              <w:rPr>
                <w:rFonts w:asciiTheme="minorHAnsi" w:hAnsiTheme="minorHAnsi" w:cstheme="minorHAnsi"/>
                <w:sz w:val="22"/>
                <w:szCs w:val="22"/>
                <w:lang w:eastAsia="en-IN"/>
              </w:rPr>
              <w:t>34.17</w:t>
            </w:r>
          </w:p>
        </w:tc>
      </w:tr>
      <w:tr w:rsidR="002A7FFD" w:rsidRPr="002A7FFD" w:rsidTr="005542AE">
        <w:trPr>
          <w:trHeight w:val="448"/>
        </w:trPr>
        <w:tc>
          <w:tcPr>
            <w:tcW w:w="5953" w:type="dxa"/>
            <w:shd w:val="clear" w:color="auto" w:fill="002060"/>
            <w:vAlign w:val="center"/>
          </w:tcPr>
          <w:p w:rsidR="002A7FFD" w:rsidRPr="002A7FFD" w:rsidRDefault="002A7FFD" w:rsidP="002A7FFD">
            <w:pPr>
              <w:pStyle w:val="NoSpacing"/>
              <w:spacing w:line="276" w:lineRule="auto"/>
              <w:rPr>
                <w:rFonts w:asciiTheme="minorHAnsi" w:hAnsiTheme="minorHAnsi" w:cstheme="minorHAnsi"/>
                <w:b/>
                <w:sz w:val="22"/>
                <w:szCs w:val="22"/>
                <w:lang w:eastAsia="en-IN"/>
              </w:rPr>
            </w:pPr>
            <w:r w:rsidRPr="002A7FFD">
              <w:rPr>
                <w:rFonts w:asciiTheme="minorHAnsi" w:hAnsiTheme="minorHAnsi" w:cstheme="minorHAnsi"/>
                <w:b/>
                <w:sz w:val="22"/>
                <w:szCs w:val="22"/>
                <w:lang w:eastAsia="en-IN"/>
              </w:rPr>
              <w:t>Total Project Cost</w:t>
            </w:r>
          </w:p>
        </w:tc>
        <w:tc>
          <w:tcPr>
            <w:tcW w:w="3544" w:type="dxa"/>
            <w:shd w:val="clear" w:color="auto" w:fill="002060"/>
            <w:vAlign w:val="center"/>
          </w:tcPr>
          <w:p w:rsidR="002A7FFD" w:rsidRPr="002A7FFD" w:rsidRDefault="002A7FFD" w:rsidP="002A7FFD">
            <w:pPr>
              <w:pStyle w:val="NoSpacing"/>
              <w:spacing w:line="276" w:lineRule="auto"/>
              <w:jc w:val="center"/>
              <w:rPr>
                <w:rFonts w:asciiTheme="minorHAnsi" w:hAnsiTheme="minorHAnsi" w:cstheme="minorHAnsi"/>
                <w:b/>
                <w:sz w:val="22"/>
                <w:szCs w:val="22"/>
                <w:lang w:eastAsia="en-IN"/>
              </w:rPr>
            </w:pPr>
            <w:r w:rsidRPr="002A7FFD">
              <w:rPr>
                <w:rFonts w:asciiTheme="minorHAnsi" w:hAnsiTheme="minorHAnsi" w:cstheme="minorHAnsi"/>
                <w:b/>
                <w:sz w:val="22"/>
                <w:szCs w:val="22"/>
                <w:lang w:eastAsia="en-IN"/>
              </w:rPr>
              <w:t>INR 374.07</w:t>
            </w:r>
          </w:p>
        </w:tc>
      </w:tr>
    </w:tbl>
    <w:p w:rsidR="00D53A3D" w:rsidRPr="0050175A" w:rsidRDefault="002B6BE8" w:rsidP="0050175A">
      <w:pPr>
        <w:autoSpaceDE w:val="0"/>
        <w:autoSpaceDN w:val="0"/>
        <w:spacing w:after="240" w:line="360" w:lineRule="auto"/>
        <w:ind w:left="993" w:right="-143"/>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0C028C" w:rsidRPr="000C028C">
        <w:rPr>
          <w:rFonts w:ascii="Arial" w:hAnsi="Arial" w:cs="Arial"/>
          <w:b/>
          <w:i/>
          <w:sz w:val="20"/>
          <w:szCs w:val="22"/>
          <w:lang w:eastAsia="en-IN"/>
        </w:rPr>
        <w:t>Note:</w:t>
      </w:r>
      <w:r w:rsidR="000C028C">
        <w:rPr>
          <w:rFonts w:ascii="Arial" w:hAnsi="Arial" w:cs="Arial"/>
          <w:b/>
          <w:i/>
          <w:sz w:val="20"/>
          <w:szCs w:val="22"/>
          <w:lang w:eastAsia="en-IN"/>
        </w:rPr>
        <w:t xml:space="preserve"> </w:t>
      </w:r>
      <w:r w:rsidR="002A7FFD" w:rsidRPr="002A7FFD">
        <w:rPr>
          <w:rFonts w:ascii="Arial" w:hAnsi="Arial" w:cs="Arial"/>
          <w:i/>
          <w:sz w:val="20"/>
          <w:szCs w:val="22"/>
          <w:lang w:eastAsia="en-IN"/>
        </w:rPr>
        <w:t xml:space="preserve">Project </w:t>
      </w:r>
      <w:r w:rsidR="000C028C" w:rsidRPr="00B71330">
        <w:rPr>
          <w:rFonts w:ascii="Arial" w:hAnsi="Arial" w:cs="Arial"/>
          <w:i/>
          <w:sz w:val="20"/>
          <w:szCs w:val="22"/>
          <w:lang w:eastAsia="en-IN"/>
        </w:rPr>
        <w:t xml:space="preserve">Cost have </w:t>
      </w:r>
      <w:r w:rsidR="00B71330" w:rsidRPr="00B71330">
        <w:rPr>
          <w:rFonts w:ascii="Arial" w:hAnsi="Arial" w:cs="Arial"/>
          <w:i/>
          <w:sz w:val="20"/>
          <w:szCs w:val="22"/>
          <w:lang w:eastAsia="en-IN"/>
        </w:rPr>
        <w:t>been provided by the company.</w:t>
      </w:r>
    </w:p>
    <w:tbl>
      <w:tblPr>
        <w:tblStyle w:val="TableGrid"/>
        <w:tblW w:w="9497" w:type="dxa"/>
        <w:tblInd w:w="392" w:type="dxa"/>
        <w:tblLook w:val="04A0" w:firstRow="1" w:lastRow="0" w:firstColumn="1" w:lastColumn="0" w:noHBand="0" w:noVBand="1"/>
      </w:tblPr>
      <w:tblGrid>
        <w:gridCol w:w="6095"/>
        <w:gridCol w:w="3402"/>
      </w:tblGrid>
      <w:tr w:rsidR="0050175A" w:rsidRPr="007908F0" w:rsidTr="005542AE">
        <w:trPr>
          <w:trHeight w:val="280"/>
        </w:trPr>
        <w:tc>
          <w:tcPr>
            <w:tcW w:w="9497" w:type="dxa"/>
            <w:gridSpan w:val="2"/>
            <w:shd w:val="clear" w:color="auto" w:fill="002060"/>
          </w:tcPr>
          <w:p w:rsidR="0050175A" w:rsidRPr="007908F0" w:rsidRDefault="0050175A" w:rsidP="004E795E">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MEANS OF FINANCE</w:t>
            </w:r>
          </w:p>
        </w:tc>
      </w:tr>
      <w:tr w:rsidR="0050175A" w:rsidRPr="007908F0" w:rsidTr="005542AE">
        <w:trPr>
          <w:trHeight w:val="70"/>
        </w:trPr>
        <w:tc>
          <w:tcPr>
            <w:tcW w:w="6095" w:type="dxa"/>
            <w:shd w:val="clear" w:color="auto" w:fill="8DB3E2" w:themeFill="text2" w:themeFillTint="66"/>
          </w:tcPr>
          <w:p w:rsidR="0050175A" w:rsidRPr="007908F0" w:rsidRDefault="0050175A" w:rsidP="0050175A">
            <w:pPr>
              <w:pStyle w:val="NoSpacing"/>
              <w:spacing w:line="276" w:lineRule="auto"/>
              <w:rPr>
                <w:rFonts w:asciiTheme="minorHAnsi" w:hAnsiTheme="minorHAnsi" w:cstheme="minorHAnsi"/>
                <w:b/>
                <w:sz w:val="22"/>
                <w:szCs w:val="22"/>
                <w:lang w:eastAsia="en-IN"/>
              </w:rPr>
            </w:pPr>
            <w:r w:rsidRPr="007908F0">
              <w:rPr>
                <w:rFonts w:asciiTheme="minorHAnsi" w:hAnsiTheme="minorHAnsi" w:cstheme="minorHAnsi"/>
                <w:b/>
                <w:sz w:val="22"/>
                <w:szCs w:val="22"/>
                <w:lang w:eastAsia="en-IN"/>
              </w:rPr>
              <w:t>PARTICULARS</w:t>
            </w:r>
          </w:p>
        </w:tc>
        <w:tc>
          <w:tcPr>
            <w:tcW w:w="3402" w:type="dxa"/>
            <w:shd w:val="clear" w:color="auto" w:fill="8DB3E2" w:themeFill="text2" w:themeFillTint="66"/>
          </w:tcPr>
          <w:p w:rsidR="0050175A" w:rsidRPr="007908F0" w:rsidRDefault="0050175A" w:rsidP="004E795E">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INR (Lakhs)</w:t>
            </w:r>
          </w:p>
        </w:tc>
      </w:tr>
      <w:tr w:rsidR="0050175A" w:rsidRPr="007908F0" w:rsidTr="005542AE">
        <w:trPr>
          <w:trHeight w:val="70"/>
        </w:trPr>
        <w:tc>
          <w:tcPr>
            <w:tcW w:w="6095" w:type="dxa"/>
            <w:shd w:val="clear" w:color="auto" w:fill="FFFFFF" w:themeFill="background1"/>
            <w:vAlign w:val="center"/>
          </w:tcPr>
          <w:p w:rsidR="0050175A" w:rsidRPr="007908F0" w:rsidRDefault="0050175A" w:rsidP="004E795E">
            <w:pPr>
              <w:pStyle w:val="NoSpacing"/>
              <w:spacing w:line="276" w:lineRule="auto"/>
              <w:rPr>
                <w:rFonts w:asciiTheme="minorHAnsi" w:hAnsiTheme="minorHAnsi" w:cstheme="minorHAnsi"/>
                <w:sz w:val="22"/>
                <w:szCs w:val="22"/>
                <w:lang w:eastAsia="en-IN"/>
              </w:rPr>
            </w:pPr>
            <w:r w:rsidRPr="00770BC0">
              <w:rPr>
                <w:rFonts w:asciiTheme="minorHAnsi" w:hAnsiTheme="minorHAnsi" w:cstheme="minorHAnsi"/>
                <w:sz w:val="22"/>
                <w:szCs w:val="22"/>
                <w:lang w:eastAsia="en-IN"/>
              </w:rPr>
              <w:t>Promoters Contribution</w:t>
            </w:r>
          </w:p>
        </w:tc>
        <w:tc>
          <w:tcPr>
            <w:tcW w:w="3402" w:type="dxa"/>
            <w:shd w:val="clear" w:color="auto" w:fill="FFFFFF" w:themeFill="background1"/>
            <w:vAlign w:val="center"/>
          </w:tcPr>
          <w:p w:rsidR="0050175A" w:rsidRPr="007908F0" w:rsidRDefault="0050175A" w:rsidP="004E795E">
            <w:pPr>
              <w:pStyle w:val="NoSpacing"/>
              <w:spacing w:line="276" w:lineRule="auto"/>
              <w:ind w:left="317"/>
              <w:jc w:val="center"/>
              <w:rPr>
                <w:rFonts w:asciiTheme="minorHAnsi" w:hAnsiTheme="minorHAnsi" w:cstheme="minorHAnsi"/>
                <w:sz w:val="22"/>
                <w:szCs w:val="22"/>
                <w:lang w:eastAsia="en-IN"/>
              </w:rPr>
            </w:pPr>
            <w:r>
              <w:rPr>
                <w:rFonts w:asciiTheme="minorHAnsi" w:hAnsiTheme="minorHAnsi" w:cstheme="minorHAnsi"/>
                <w:sz w:val="22"/>
                <w:szCs w:val="22"/>
                <w:lang w:eastAsia="en-IN"/>
              </w:rPr>
              <w:t>159.07</w:t>
            </w:r>
          </w:p>
        </w:tc>
      </w:tr>
      <w:tr w:rsidR="0050175A" w:rsidRPr="007908F0" w:rsidTr="005542AE">
        <w:trPr>
          <w:trHeight w:val="70"/>
        </w:trPr>
        <w:tc>
          <w:tcPr>
            <w:tcW w:w="6095" w:type="dxa"/>
            <w:shd w:val="clear" w:color="auto" w:fill="FFFFFF" w:themeFill="background1"/>
            <w:vAlign w:val="center"/>
          </w:tcPr>
          <w:p w:rsidR="0050175A" w:rsidRPr="007908F0" w:rsidRDefault="0050175A" w:rsidP="004E795E">
            <w:pPr>
              <w:pStyle w:val="NoSpacing"/>
              <w:spacing w:line="276" w:lineRule="auto"/>
              <w:rPr>
                <w:rFonts w:asciiTheme="minorHAnsi" w:hAnsiTheme="minorHAnsi" w:cstheme="minorHAnsi"/>
                <w:sz w:val="22"/>
                <w:szCs w:val="22"/>
                <w:lang w:eastAsia="en-IN"/>
              </w:rPr>
            </w:pPr>
            <w:r w:rsidRPr="00770BC0">
              <w:rPr>
                <w:rFonts w:asciiTheme="minorHAnsi" w:hAnsiTheme="minorHAnsi" w:cstheme="minorHAnsi"/>
                <w:sz w:val="22"/>
                <w:szCs w:val="22"/>
                <w:lang w:eastAsia="en-IN"/>
              </w:rPr>
              <w:t>Term Loan</w:t>
            </w:r>
          </w:p>
        </w:tc>
        <w:tc>
          <w:tcPr>
            <w:tcW w:w="3402" w:type="dxa"/>
            <w:shd w:val="clear" w:color="auto" w:fill="FFFFFF" w:themeFill="background1"/>
            <w:vAlign w:val="center"/>
          </w:tcPr>
          <w:p w:rsidR="0050175A" w:rsidRPr="007908F0" w:rsidRDefault="0050175A" w:rsidP="004E795E">
            <w:pPr>
              <w:pStyle w:val="NoSpacing"/>
              <w:spacing w:line="276" w:lineRule="auto"/>
              <w:ind w:left="317"/>
              <w:jc w:val="center"/>
              <w:rPr>
                <w:rFonts w:asciiTheme="minorHAnsi" w:hAnsiTheme="minorHAnsi" w:cstheme="minorHAnsi"/>
                <w:sz w:val="22"/>
                <w:szCs w:val="22"/>
                <w:lang w:eastAsia="en-IN"/>
              </w:rPr>
            </w:pPr>
            <w:r>
              <w:rPr>
                <w:rFonts w:asciiTheme="minorHAnsi" w:hAnsiTheme="minorHAnsi" w:cstheme="minorHAnsi"/>
                <w:sz w:val="22"/>
                <w:szCs w:val="22"/>
                <w:lang w:eastAsia="en-IN"/>
              </w:rPr>
              <w:t>215.00</w:t>
            </w:r>
          </w:p>
        </w:tc>
      </w:tr>
      <w:tr w:rsidR="0050175A" w:rsidRPr="007908F0" w:rsidTr="005542AE">
        <w:trPr>
          <w:trHeight w:val="70"/>
        </w:trPr>
        <w:tc>
          <w:tcPr>
            <w:tcW w:w="6095" w:type="dxa"/>
            <w:shd w:val="clear" w:color="auto" w:fill="8DB3E2" w:themeFill="text2" w:themeFillTint="66"/>
            <w:vAlign w:val="center"/>
          </w:tcPr>
          <w:p w:rsidR="0050175A" w:rsidRPr="00025055" w:rsidRDefault="0050175A" w:rsidP="004E795E">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Total</w:t>
            </w:r>
          </w:p>
        </w:tc>
        <w:tc>
          <w:tcPr>
            <w:tcW w:w="3402" w:type="dxa"/>
            <w:shd w:val="clear" w:color="auto" w:fill="8DB3E2" w:themeFill="text2" w:themeFillTint="66"/>
            <w:vAlign w:val="center"/>
          </w:tcPr>
          <w:p w:rsidR="0050175A" w:rsidRPr="00025055" w:rsidRDefault="0050175A" w:rsidP="004E795E">
            <w:pPr>
              <w:pStyle w:val="NoSpacing"/>
              <w:spacing w:line="276" w:lineRule="auto"/>
              <w:ind w:left="317"/>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374.07</w:t>
            </w:r>
          </w:p>
        </w:tc>
      </w:tr>
    </w:tbl>
    <w:p w:rsidR="0050175A" w:rsidRDefault="0011023D" w:rsidP="0050175A">
      <w:pPr>
        <w:autoSpaceDE w:val="0"/>
        <w:autoSpaceDN w:val="0"/>
        <w:spacing w:line="360" w:lineRule="auto"/>
        <w:ind w:right="212"/>
        <w:jc w:val="both"/>
        <w:rPr>
          <w:rFonts w:ascii="Arial" w:hAnsi="Arial" w:cs="Arial"/>
          <w:sz w:val="22"/>
          <w:szCs w:val="22"/>
          <w:lang w:eastAsia="en-IN"/>
        </w:rPr>
      </w:pPr>
      <w:r>
        <w:rPr>
          <w:rFonts w:ascii="Arial" w:hAnsi="Arial" w:cs="Arial"/>
          <w:sz w:val="22"/>
          <w:szCs w:val="22"/>
          <w:lang w:eastAsia="en-IN"/>
        </w:rPr>
        <w:t xml:space="preserve">    </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4110"/>
      </w:tblGrid>
      <w:tr w:rsidR="0050175A" w:rsidRPr="00B95BA9" w:rsidTr="005542AE">
        <w:trPr>
          <w:trHeight w:val="392"/>
        </w:trPr>
        <w:tc>
          <w:tcPr>
            <w:tcW w:w="5387" w:type="dxa"/>
            <w:shd w:val="clear" w:color="000000" w:fill="002060"/>
            <w:noWrap/>
            <w:vAlign w:val="center"/>
            <w:hideMark/>
          </w:tcPr>
          <w:p w:rsidR="0050175A" w:rsidRPr="00B95BA9" w:rsidRDefault="0050175A" w:rsidP="0050175A">
            <w:pPr>
              <w:rPr>
                <w:rFonts w:ascii="Calibri" w:hAnsi="Calibri" w:cs="Calibri"/>
                <w:b/>
                <w:bCs/>
                <w:color w:val="FFFFFF"/>
                <w:sz w:val="22"/>
                <w:szCs w:val="22"/>
                <w:lang w:eastAsia="en-IN"/>
              </w:rPr>
            </w:pPr>
            <w:r>
              <w:rPr>
                <w:rFonts w:ascii="Calibri" w:hAnsi="Calibri" w:cs="Calibri"/>
                <w:b/>
                <w:bCs/>
                <w:color w:val="FFFFFF"/>
                <w:sz w:val="22"/>
                <w:szCs w:val="22"/>
                <w:lang w:eastAsia="en-IN"/>
              </w:rPr>
              <w:t xml:space="preserve">Limit Applied For </w:t>
            </w:r>
            <w:r w:rsidRPr="00B95BA9">
              <w:rPr>
                <w:rFonts w:ascii="Calibri" w:hAnsi="Calibri" w:cs="Calibri"/>
                <w:b/>
                <w:bCs/>
                <w:color w:val="FFFFFF"/>
                <w:sz w:val="22"/>
                <w:szCs w:val="22"/>
                <w:lang w:eastAsia="en-IN"/>
              </w:rPr>
              <w:t>Fund Based Limit</w:t>
            </w:r>
          </w:p>
        </w:tc>
        <w:tc>
          <w:tcPr>
            <w:tcW w:w="4110" w:type="dxa"/>
            <w:shd w:val="clear" w:color="000000" w:fill="002060"/>
            <w:noWrap/>
            <w:vAlign w:val="center"/>
            <w:hideMark/>
          </w:tcPr>
          <w:p w:rsidR="0050175A" w:rsidRPr="00B95BA9" w:rsidRDefault="0050175A" w:rsidP="0050175A">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 xml:space="preserve">Amount (INR </w:t>
            </w:r>
            <w:r w:rsidRPr="00B95BA9">
              <w:rPr>
                <w:rFonts w:ascii="Calibri" w:hAnsi="Calibri" w:cs="Calibri"/>
                <w:b/>
                <w:bCs/>
                <w:color w:val="FFFFFF"/>
                <w:sz w:val="22"/>
                <w:szCs w:val="22"/>
                <w:lang w:eastAsia="en-IN"/>
              </w:rPr>
              <w:t>Lakhs)</w:t>
            </w:r>
          </w:p>
        </w:tc>
      </w:tr>
      <w:tr w:rsidR="0050175A" w:rsidRPr="00B95BA9" w:rsidTr="005542AE">
        <w:trPr>
          <w:trHeight w:val="412"/>
        </w:trPr>
        <w:tc>
          <w:tcPr>
            <w:tcW w:w="5387" w:type="dxa"/>
            <w:shd w:val="clear" w:color="auto" w:fill="auto"/>
            <w:noWrap/>
            <w:vAlign w:val="center"/>
            <w:hideMark/>
          </w:tcPr>
          <w:p w:rsidR="0050175A" w:rsidRPr="00B95BA9" w:rsidRDefault="0050175A" w:rsidP="0050175A">
            <w:pPr>
              <w:rPr>
                <w:rFonts w:ascii="Calibri" w:hAnsi="Calibri" w:cs="Calibri"/>
                <w:color w:val="000000"/>
                <w:sz w:val="22"/>
                <w:szCs w:val="22"/>
                <w:lang w:eastAsia="en-IN"/>
              </w:rPr>
            </w:pPr>
            <w:r w:rsidRPr="00B95BA9">
              <w:rPr>
                <w:rFonts w:ascii="Calibri" w:hAnsi="Calibri" w:cs="Calibri"/>
                <w:color w:val="000000"/>
                <w:sz w:val="22"/>
                <w:szCs w:val="22"/>
                <w:lang w:eastAsia="en-IN"/>
              </w:rPr>
              <w:t xml:space="preserve">Term Loan </w:t>
            </w:r>
          </w:p>
        </w:tc>
        <w:tc>
          <w:tcPr>
            <w:tcW w:w="4110" w:type="dxa"/>
            <w:shd w:val="clear" w:color="auto" w:fill="auto"/>
            <w:noWrap/>
            <w:vAlign w:val="center"/>
            <w:hideMark/>
          </w:tcPr>
          <w:p w:rsidR="0050175A" w:rsidRPr="00B95BA9" w:rsidRDefault="0050175A" w:rsidP="0050175A">
            <w:pPr>
              <w:jc w:val="center"/>
              <w:rPr>
                <w:rFonts w:ascii="Calibri" w:hAnsi="Calibri" w:cs="Calibri"/>
                <w:color w:val="000000"/>
                <w:sz w:val="22"/>
                <w:szCs w:val="22"/>
                <w:lang w:eastAsia="en-IN"/>
              </w:rPr>
            </w:pPr>
            <w:r w:rsidRPr="00B95BA9">
              <w:rPr>
                <w:rFonts w:ascii="Calibri" w:hAnsi="Calibri" w:cs="Calibri"/>
                <w:color w:val="000000"/>
                <w:sz w:val="22"/>
                <w:szCs w:val="22"/>
                <w:lang w:eastAsia="en-IN"/>
              </w:rPr>
              <w:t>215.00</w:t>
            </w:r>
          </w:p>
        </w:tc>
      </w:tr>
      <w:tr w:rsidR="0050175A" w:rsidRPr="00B95BA9" w:rsidTr="005542AE">
        <w:trPr>
          <w:trHeight w:val="418"/>
        </w:trPr>
        <w:tc>
          <w:tcPr>
            <w:tcW w:w="5387" w:type="dxa"/>
            <w:shd w:val="clear" w:color="auto" w:fill="auto"/>
            <w:noWrap/>
            <w:vAlign w:val="center"/>
            <w:hideMark/>
          </w:tcPr>
          <w:p w:rsidR="0050175A" w:rsidRPr="00B95BA9" w:rsidRDefault="0050175A" w:rsidP="0050175A">
            <w:pPr>
              <w:rPr>
                <w:rFonts w:ascii="Calibri" w:hAnsi="Calibri" w:cs="Calibri"/>
                <w:color w:val="000000"/>
                <w:sz w:val="22"/>
                <w:szCs w:val="22"/>
                <w:lang w:eastAsia="en-IN"/>
              </w:rPr>
            </w:pPr>
            <w:r w:rsidRPr="00B95BA9">
              <w:rPr>
                <w:rFonts w:ascii="Calibri" w:hAnsi="Calibri" w:cs="Calibri"/>
                <w:color w:val="000000"/>
                <w:sz w:val="22"/>
                <w:szCs w:val="22"/>
                <w:lang w:eastAsia="en-IN"/>
              </w:rPr>
              <w:t>Cash Credit</w:t>
            </w:r>
          </w:p>
        </w:tc>
        <w:tc>
          <w:tcPr>
            <w:tcW w:w="4110" w:type="dxa"/>
            <w:shd w:val="clear" w:color="auto" w:fill="auto"/>
            <w:noWrap/>
            <w:vAlign w:val="center"/>
            <w:hideMark/>
          </w:tcPr>
          <w:p w:rsidR="0050175A" w:rsidRPr="00B95BA9" w:rsidRDefault="0050175A" w:rsidP="0050175A">
            <w:pPr>
              <w:jc w:val="center"/>
              <w:rPr>
                <w:rFonts w:ascii="Calibri" w:hAnsi="Calibri" w:cs="Calibri"/>
                <w:color w:val="000000"/>
                <w:sz w:val="22"/>
                <w:szCs w:val="22"/>
                <w:lang w:eastAsia="en-IN"/>
              </w:rPr>
            </w:pPr>
            <w:r w:rsidRPr="00B95BA9">
              <w:rPr>
                <w:rFonts w:ascii="Calibri" w:hAnsi="Calibri" w:cs="Calibri"/>
                <w:color w:val="000000"/>
                <w:sz w:val="22"/>
                <w:szCs w:val="22"/>
                <w:lang w:eastAsia="en-IN"/>
              </w:rPr>
              <w:t>50.00</w:t>
            </w:r>
          </w:p>
        </w:tc>
      </w:tr>
      <w:tr w:rsidR="0050175A" w:rsidRPr="00B95BA9" w:rsidTr="005542AE">
        <w:trPr>
          <w:trHeight w:val="410"/>
        </w:trPr>
        <w:tc>
          <w:tcPr>
            <w:tcW w:w="5387" w:type="dxa"/>
            <w:shd w:val="clear" w:color="auto" w:fill="8DB3E2" w:themeFill="text2" w:themeFillTint="66"/>
            <w:noWrap/>
            <w:vAlign w:val="center"/>
            <w:hideMark/>
          </w:tcPr>
          <w:p w:rsidR="0050175A" w:rsidRPr="00B95BA9" w:rsidRDefault="0050175A" w:rsidP="0050175A">
            <w:pPr>
              <w:rPr>
                <w:rFonts w:ascii="Calibri" w:hAnsi="Calibri" w:cs="Calibri"/>
                <w:b/>
                <w:color w:val="000000"/>
                <w:sz w:val="22"/>
                <w:szCs w:val="22"/>
                <w:lang w:eastAsia="en-IN"/>
              </w:rPr>
            </w:pPr>
            <w:r w:rsidRPr="00B95BA9">
              <w:rPr>
                <w:rFonts w:ascii="Calibri" w:hAnsi="Calibri" w:cs="Calibri"/>
                <w:b/>
                <w:color w:val="000000"/>
                <w:sz w:val="22"/>
                <w:szCs w:val="22"/>
                <w:lang w:eastAsia="en-IN"/>
              </w:rPr>
              <w:t>Total Fund Based Limit</w:t>
            </w:r>
          </w:p>
        </w:tc>
        <w:tc>
          <w:tcPr>
            <w:tcW w:w="4110" w:type="dxa"/>
            <w:shd w:val="clear" w:color="auto" w:fill="8DB3E2" w:themeFill="text2" w:themeFillTint="66"/>
            <w:noWrap/>
            <w:vAlign w:val="center"/>
            <w:hideMark/>
          </w:tcPr>
          <w:p w:rsidR="0050175A" w:rsidRPr="00B95BA9" w:rsidRDefault="0050175A" w:rsidP="0050175A">
            <w:pPr>
              <w:jc w:val="center"/>
              <w:rPr>
                <w:rFonts w:ascii="Calibri" w:hAnsi="Calibri" w:cs="Calibri"/>
                <w:b/>
                <w:color w:val="000000"/>
                <w:sz w:val="22"/>
                <w:szCs w:val="22"/>
                <w:lang w:eastAsia="en-IN"/>
              </w:rPr>
            </w:pPr>
            <w:r w:rsidRPr="00B95BA9">
              <w:rPr>
                <w:rFonts w:ascii="Calibri" w:hAnsi="Calibri" w:cs="Calibri"/>
                <w:b/>
                <w:color w:val="000000"/>
                <w:sz w:val="22"/>
                <w:szCs w:val="22"/>
                <w:lang w:eastAsia="en-IN"/>
              </w:rPr>
              <w:t>265.00</w:t>
            </w:r>
          </w:p>
        </w:tc>
      </w:tr>
      <w:tr w:rsidR="0050175A" w:rsidRPr="00B95BA9" w:rsidTr="005542AE">
        <w:trPr>
          <w:trHeight w:val="416"/>
        </w:trPr>
        <w:tc>
          <w:tcPr>
            <w:tcW w:w="5387" w:type="dxa"/>
            <w:shd w:val="clear" w:color="auto" w:fill="auto"/>
            <w:noWrap/>
            <w:vAlign w:val="center"/>
            <w:hideMark/>
          </w:tcPr>
          <w:p w:rsidR="0050175A" w:rsidRPr="00B95BA9" w:rsidRDefault="0050175A" w:rsidP="0050175A">
            <w:pPr>
              <w:rPr>
                <w:rFonts w:ascii="Calibri" w:hAnsi="Calibri" w:cs="Calibri"/>
                <w:b/>
                <w:color w:val="000000"/>
                <w:sz w:val="22"/>
                <w:szCs w:val="22"/>
                <w:lang w:eastAsia="en-IN"/>
              </w:rPr>
            </w:pPr>
            <w:r w:rsidRPr="00B95BA9">
              <w:rPr>
                <w:rFonts w:ascii="Calibri" w:hAnsi="Calibri" w:cs="Calibri"/>
                <w:b/>
                <w:color w:val="000000"/>
                <w:sz w:val="22"/>
                <w:szCs w:val="22"/>
                <w:lang w:eastAsia="en-IN"/>
              </w:rPr>
              <w:t>Non-Fund Based Limit</w:t>
            </w:r>
          </w:p>
        </w:tc>
        <w:tc>
          <w:tcPr>
            <w:tcW w:w="4110" w:type="dxa"/>
            <w:shd w:val="clear" w:color="auto" w:fill="auto"/>
            <w:noWrap/>
            <w:vAlign w:val="center"/>
            <w:hideMark/>
          </w:tcPr>
          <w:p w:rsidR="0050175A" w:rsidRPr="00B95BA9" w:rsidRDefault="0050175A" w:rsidP="0050175A">
            <w:pPr>
              <w:jc w:val="center"/>
              <w:rPr>
                <w:rFonts w:ascii="Calibri" w:hAnsi="Calibri" w:cs="Calibri"/>
                <w:color w:val="000000"/>
                <w:sz w:val="22"/>
                <w:szCs w:val="22"/>
                <w:lang w:eastAsia="en-IN"/>
              </w:rPr>
            </w:pPr>
          </w:p>
        </w:tc>
      </w:tr>
      <w:tr w:rsidR="0050175A" w:rsidRPr="00B95BA9" w:rsidTr="005542AE">
        <w:trPr>
          <w:trHeight w:val="422"/>
        </w:trPr>
        <w:tc>
          <w:tcPr>
            <w:tcW w:w="5387" w:type="dxa"/>
            <w:shd w:val="clear" w:color="auto" w:fill="auto"/>
            <w:noWrap/>
            <w:vAlign w:val="center"/>
            <w:hideMark/>
          </w:tcPr>
          <w:p w:rsidR="0050175A" w:rsidRPr="00B95BA9" w:rsidRDefault="0050175A" w:rsidP="0050175A">
            <w:pPr>
              <w:rPr>
                <w:rFonts w:ascii="Calibri" w:hAnsi="Calibri" w:cs="Calibri"/>
                <w:color w:val="000000"/>
                <w:sz w:val="22"/>
                <w:szCs w:val="22"/>
                <w:lang w:eastAsia="en-IN"/>
              </w:rPr>
            </w:pPr>
            <w:r w:rsidRPr="00B95BA9">
              <w:rPr>
                <w:rFonts w:ascii="Calibri" w:hAnsi="Calibri" w:cs="Calibri"/>
                <w:color w:val="000000"/>
                <w:sz w:val="22"/>
                <w:szCs w:val="22"/>
                <w:lang w:eastAsia="en-IN"/>
              </w:rPr>
              <w:t>Bank Guarantee</w:t>
            </w:r>
          </w:p>
        </w:tc>
        <w:tc>
          <w:tcPr>
            <w:tcW w:w="4110" w:type="dxa"/>
            <w:shd w:val="clear" w:color="auto" w:fill="auto"/>
            <w:noWrap/>
            <w:vAlign w:val="center"/>
            <w:hideMark/>
          </w:tcPr>
          <w:p w:rsidR="0050175A" w:rsidRPr="00B95BA9" w:rsidRDefault="0050175A" w:rsidP="0050175A">
            <w:pPr>
              <w:jc w:val="center"/>
              <w:rPr>
                <w:rFonts w:ascii="Calibri" w:hAnsi="Calibri" w:cs="Calibri"/>
                <w:color w:val="000000"/>
                <w:sz w:val="22"/>
                <w:szCs w:val="22"/>
                <w:lang w:eastAsia="en-IN"/>
              </w:rPr>
            </w:pPr>
            <w:r w:rsidRPr="00B95BA9">
              <w:rPr>
                <w:rFonts w:ascii="Calibri" w:hAnsi="Calibri" w:cs="Calibri"/>
                <w:color w:val="000000"/>
                <w:sz w:val="22"/>
                <w:szCs w:val="22"/>
                <w:lang w:eastAsia="en-IN"/>
              </w:rPr>
              <w:t>0.00</w:t>
            </w:r>
          </w:p>
        </w:tc>
      </w:tr>
      <w:tr w:rsidR="0050175A" w:rsidRPr="00B95BA9" w:rsidTr="005542AE">
        <w:trPr>
          <w:trHeight w:val="414"/>
        </w:trPr>
        <w:tc>
          <w:tcPr>
            <w:tcW w:w="5387" w:type="dxa"/>
            <w:shd w:val="clear" w:color="auto" w:fill="auto"/>
            <w:noWrap/>
            <w:vAlign w:val="center"/>
            <w:hideMark/>
          </w:tcPr>
          <w:p w:rsidR="0050175A" w:rsidRPr="00B95BA9" w:rsidRDefault="0050175A" w:rsidP="0050175A">
            <w:pPr>
              <w:rPr>
                <w:rFonts w:ascii="Calibri" w:hAnsi="Calibri" w:cs="Calibri"/>
                <w:color w:val="000000"/>
                <w:sz w:val="22"/>
                <w:szCs w:val="22"/>
                <w:lang w:eastAsia="en-IN"/>
              </w:rPr>
            </w:pPr>
            <w:r w:rsidRPr="00B95BA9">
              <w:rPr>
                <w:rFonts w:ascii="Calibri" w:hAnsi="Calibri" w:cs="Calibri"/>
                <w:color w:val="000000"/>
                <w:sz w:val="22"/>
                <w:szCs w:val="22"/>
                <w:lang w:eastAsia="en-IN"/>
              </w:rPr>
              <w:t>Letter of Credit for Purchase</w:t>
            </w:r>
          </w:p>
        </w:tc>
        <w:tc>
          <w:tcPr>
            <w:tcW w:w="4110" w:type="dxa"/>
            <w:shd w:val="clear" w:color="auto" w:fill="auto"/>
            <w:noWrap/>
            <w:vAlign w:val="center"/>
            <w:hideMark/>
          </w:tcPr>
          <w:p w:rsidR="0050175A" w:rsidRPr="00B95BA9" w:rsidRDefault="0050175A" w:rsidP="0050175A">
            <w:pPr>
              <w:jc w:val="center"/>
              <w:rPr>
                <w:rFonts w:ascii="Calibri" w:hAnsi="Calibri" w:cs="Calibri"/>
                <w:color w:val="000000"/>
                <w:sz w:val="22"/>
                <w:szCs w:val="22"/>
                <w:lang w:eastAsia="en-IN"/>
              </w:rPr>
            </w:pPr>
            <w:r w:rsidRPr="00B95BA9">
              <w:rPr>
                <w:rFonts w:ascii="Calibri" w:hAnsi="Calibri" w:cs="Calibri"/>
                <w:color w:val="000000"/>
                <w:sz w:val="22"/>
                <w:szCs w:val="22"/>
                <w:lang w:eastAsia="en-IN"/>
              </w:rPr>
              <w:t>100.00</w:t>
            </w:r>
          </w:p>
        </w:tc>
      </w:tr>
      <w:tr w:rsidR="0050175A" w:rsidRPr="00B95BA9" w:rsidTr="005542AE">
        <w:trPr>
          <w:trHeight w:val="406"/>
        </w:trPr>
        <w:tc>
          <w:tcPr>
            <w:tcW w:w="5387" w:type="dxa"/>
            <w:shd w:val="clear" w:color="auto" w:fill="002060"/>
            <w:noWrap/>
            <w:vAlign w:val="center"/>
            <w:hideMark/>
          </w:tcPr>
          <w:p w:rsidR="0050175A" w:rsidRPr="0050175A" w:rsidRDefault="0050175A" w:rsidP="0050175A">
            <w:pPr>
              <w:rPr>
                <w:rFonts w:ascii="Calibri" w:hAnsi="Calibri" w:cs="Calibri"/>
                <w:b/>
                <w:bCs/>
                <w:color w:val="FFFFFF" w:themeColor="background1"/>
                <w:sz w:val="22"/>
                <w:szCs w:val="22"/>
                <w:lang w:eastAsia="en-IN"/>
              </w:rPr>
            </w:pPr>
            <w:r w:rsidRPr="0050175A">
              <w:rPr>
                <w:rFonts w:ascii="Calibri" w:hAnsi="Calibri" w:cs="Calibri"/>
                <w:b/>
                <w:bCs/>
                <w:color w:val="FFFFFF" w:themeColor="background1"/>
                <w:sz w:val="22"/>
                <w:szCs w:val="22"/>
                <w:lang w:eastAsia="en-IN"/>
              </w:rPr>
              <w:t>Total Credit Exposure</w:t>
            </w:r>
          </w:p>
        </w:tc>
        <w:tc>
          <w:tcPr>
            <w:tcW w:w="4110" w:type="dxa"/>
            <w:shd w:val="clear" w:color="auto" w:fill="002060"/>
            <w:noWrap/>
            <w:vAlign w:val="center"/>
            <w:hideMark/>
          </w:tcPr>
          <w:p w:rsidR="0050175A" w:rsidRPr="0050175A" w:rsidRDefault="0050175A" w:rsidP="0050175A">
            <w:pPr>
              <w:jc w:val="center"/>
              <w:rPr>
                <w:rFonts w:ascii="Calibri" w:hAnsi="Calibri" w:cs="Calibri"/>
                <w:b/>
                <w:bCs/>
                <w:color w:val="FFFFFF" w:themeColor="background1"/>
                <w:sz w:val="22"/>
                <w:szCs w:val="22"/>
                <w:lang w:eastAsia="en-IN"/>
              </w:rPr>
            </w:pPr>
            <w:r w:rsidRPr="0050175A">
              <w:rPr>
                <w:rFonts w:ascii="Calibri" w:hAnsi="Calibri" w:cs="Calibri"/>
                <w:b/>
                <w:bCs/>
                <w:color w:val="FFFFFF" w:themeColor="background1"/>
                <w:sz w:val="22"/>
                <w:szCs w:val="22"/>
                <w:lang w:eastAsia="en-IN"/>
              </w:rPr>
              <w:t>365.00</w:t>
            </w:r>
          </w:p>
        </w:tc>
      </w:tr>
    </w:tbl>
    <w:p w:rsidR="00111D49" w:rsidRDefault="00A53B6A" w:rsidP="005542AE">
      <w:pPr>
        <w:autoSpaceDE w:val="0"/>
        <w:autoSpaceDN w:val="0"/>
        <w:spacing w:before="240" w:line="360" w:lineRule="auto"/>
        <w:ind w:left="284" w:right="212"/>
        <w:jc w:val="both"/>
        <w:rPr>
          <w:rFonts w:ascii="Arial" w:hAnsi="Arial" w:cs="Arial"/>
          <w:b/>
          <w:sz w:val="22"/>
          <w:szCs w:val="22"/>
          <w:lang w:eastAsia="en-IN"/>
        </w:rPr>
      </w:pPr>
      <w:r w:rsidRPr="00613C2D">
        <w:rPr>
          <w:rFonts w:ascii="Arial" w:hAnsi="Arial" w:cs="Arial"/>
          <w:b/>
          <w:sz w:val="22"/>
          <w:szCs w:val="22"/>
          <w:lang w:eastAsia="en-IN"/>
        </w:rPr>
        <w:t>Notes:</w:t>
      </w:r>
    </w:p>
    <w:p w:rsidR="00CB27B8" w:rsidRDefault="00CB27B8" w:rsidP="005542AE">
      <w:pPr>
        <w:pStyle w:val="ListParagraph"/>
        <w:numPr>
          <w:ilvl w:val="0"/>
          <w:numId w:val="12"/>
        </w:numPr>
        <w:autoSpaceDE w:val="0"/>
        <w:autoSpaceDN w:val="0"/>
        <w:spacing w:line="360" w:lineRule="auto"/>
        <w:ind w:left="709" w:right="-143" w:hanging="425"/>
        <w:jc w:val="both"/>
        <w:rPr>
          <w:rFonts w:ascii="Arial" w:hAnsi="Arial" w:cs="Arial"/>
          <w:sz w:val="22"/>
          <w:szCs w:val="22"/>
          <w:lang w:eastAsia="en-IN"/>
        </w:rPr>
      </w:pPr>
      <w:r>
        <w:rPr>
          <w:rFonts w:ascii="Arial" w:hAnsi="Arial" w:cs="Arial"/>
          <w:sz w:val="22"/>
          <w:szCs w:val="22"/>
          <w:lang w:eastAsia="en-IN"/>
        </w:rPr>
        <w:lastRenderedPageBreak/>
        <w:t xml:space="preserve">Land and conversion Charges has been taken as per </w:t>
      </w:r>
      <w:r w:rsidR="002A60C9">
        <w:rPr>
          <w:rFonts w:ascii="Arial" w:hAnsi="Arial" w:cs="Arial"/>
          <w:sz w:val="22"/>
          <w:szCs w:val="22"/>
          <w:lang w:eastAsia="en-IN"/>
        </w:rPr>
        <w:t>audited financial statement</w:t>
      </w:r>
      <w:r>
        <w:rPr>
          <w:rFonts w:ascii="Arial" w:hAnsi="Arial" w:cs="Arial"/>
          <w:sz w:val="22"/>
          <w:szCs w:val="22"/>
          <w:lang w:eastAsia="en-IN"/>
        </w:rPr>
        <w:t xml:space="preserve"> provided by the client. Free hold land measuring 0.14</w:t>
      </w:r>
      <w:r w:rsidRPr="00D7327F">
        <w:rPr>
          <w:rFonts w:ascii="Arial" w:hAnsi="Arial" w:cs="Arial"/>
          <w:sz w:val="22"/>
          <w:szCs w:val="22"/>
          <w:lang w:eastAsia="en-IN"/>
        </w:rPr>
        <w:t xml:space="preserve"> Acre</w:t>
      </w:r>
      <w:r>
        <w:rPr>
          <w:rFonts w:ascii="Arial" w:hAnsi="Arial" w:cs="Arial"/>
          <w:sz w:val="22"/>
          <w:szCs w:val="22"/>
          <w:lang w:eastAsia="en-IN"/>
        </w:rPr>
        <w:t>, a</w:t>
      </w:r>
      <w:r w:rsidRPr="00D7327F">
        <w:rPr>
          <w:rFonts w:ascii="Arial" w:hAnsi="Arial" w:cs="Arial"/>
          <w:sz w:val="22"/>
          <w:szCs w:val="22"/>
          <w:lang w:eastAsia="en-IN"/>
        </w:rPr>
        <w:t>lready acquired in 2017-18</w:t>
      </w:r>
      <w:r>
        <w:rPr>
          <w:rFonts w:ascii="Arial" w:hAnsi="Arial" w:cs="Arial"/>
          <w:sz w:val="22"/>
          <w:szCs w:val="22"/>
          <w:lang w:eastAsia="en-IN"/>
        </w:rPr>
        <w:t>.</w:t>
      </w:r>
    </w:p>
    <w:p w:rsidR="00CB27B8" w:rsidRDefault="00CB27B8" w:rsidP="005542AE">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sidRPr="00CB27B8">
        <w:rPr>
          <w:rFonts w:ascii="Arial" w:hAnsi="Arial" w:cs="Arial"/>
          <w:sz w:val="22"/>
          <w:szCs w:val="22"/>
          <w:lang w:eastAsia="en-IN"/>
        </w:rPr>
        <w:t xml:space="preserve">Civil construction include three storied factory building situated at </w:t>
      </w:r>
      <w:proofErr w:type="spellStart"/>
      <w:r w:rsidRPr="00CB27B8">
        <w:rPr>
          <w:rFonts w:ascii="Arial" w:hAnsi="Arial" w:cs="Arial"/>
          <w:sz w:val="22"/>
          <w:szCs w:val="22"/>
          <w:lang w:eastAsia="en-IN"/>
        </w:rPr>
        <w:t>Mouza</w:t>
      </w:r>
      <w:proofErr w:type="spellEnd"/>
      <w:r w:rsidRPr="00CB27B8">
        <w:rPr>
          <w:rFonts w:ascii="Arial" w:hAnsi="Arial" w:cs="Arial"/>
          <w:sz w:val="22"/>
          <w:szCs w:val="22"/>
          <w:lang w:eastAsia="en-IN"/>
        </w:rPr>
        <w:t xml:space="preserve"> </w:t>
      </w:r>
      <w:proofErr w:type="spellStart"/>
      <w:r w:rsidRPr="00CB27B8">
        <w:rPr>
          <w:rFonts w:ascii="Arial" w:hAnsi="Arial" w:cs="Arial"/>
          <w:sz w:val="22"/>
          <w:szCs w:val="22"/>
          <w:lang w:eastAsia="en-IN"/>
        </w:rPr>
        <w:t>Shankharipota</w:t>
      </w:r>
      <w:proofErr w:type="spellEnd"/>
      <w:r w:rsidRPr="00CB27B8">
        <w:rPr>
          <w:rFonts w:ascii="Arial" w:hAnsi="Arial" w:cs="Arial"/>
          <w:sz w:val="22"/>
          <w:szCs w:val="22"/>
          <w:lang w:eastAsia="en-IN"/>
        </w:rPr>
        <w:t xml:space="preserve">. Factory building Estimation enclosed for Civil construction works includes, plumbing and electrification of civil work and supervision charges. Construction and site development cost has been taken as per proposed total built-up area </w:t>
      </w:r>
      <w:r w:rsidR="00C063D6">
        <w:rPr>
          <w:rFonts w:ascii="Arial" w:hAnsi="Arial" w:cs="Arial"/>
          <w:sz w:val="22"/>
          <w:szCs w:val="22"/>
          <w:lang w:eastAsia="en-IN"/>
        </w:rPr>
        <w:t xml:space="preserve">as 60% of 5 </w:t>
      </w:r>
      <w:proofErr w:type="spellStart"/>
      <w:r w:rsidR="00C063D6">
        <w:rPr>
          <w:rFonts w:ascii="Arial" w:hAnsi="Arial" w:cs="Arial"/>
          <w:sz w:val="22"/>
          <w:szCs w:val="22"/>
          <w:lang w:eastAsia="en-IN"/>
        </w:rPr>
        <w:t>kattha</w:t>
      </w:r>
      <w:proofErr w:type="spellEnd"/>
      <w:r w:rsidR="00C063D6">
        <w:rPr>
          <w:rFonts w:ascii="Arial" w:hAnsi="Arial" w:cs="Arial"/>
          <w:sz w:val="22"/>
          <w:szCs w:val="22"/>
          <w:lang w:eastAsia="en-IN"/>
        </w:rPr>
        <w:t xml:space="preserve"> proposed land (</w:t>
      </w:r>
      <w:r w:rsidR="002A60C9" w:rsidRPr="00C063D6">
        <w:rPr>
          <w:rFonts w:ascii="Arial" w:hAnsi="Arial" w:cs="Arial"/>
          <w:sz w:val="22"/>
          <w:szCs w:val="22"/>
          <w:lang w:eastAsia="en-IN"/>
        </w:rPr>
        <w:t>2160 Sq. Ft</w:t>
      </w:r>
      <w:r w:rsidR="00C063D6" w:rsidRPr="00C063D6">
        <w:rPr>
          <w:rFonts w:ascii="Arial" w:hAnsi="Arial" w:cs="Arial"/>
          <w:sz w:val="22"/>
          <w:szCs w:val="22"/>
          <w:lang w:eastAsia="en-IN"/>
        </w:rPr>
        <w:t>, G+2, RCC Construction)</w:t>
      </w:r>
      <w:r w:rsidRPr="00CB27B8">
        <w:rPr>
          <w:rFonts w:ascii="Arial" w:hAnsi="Arial" w:cs="Arial"/>
          <w:sz w:val="22"/>
          <w:szCs w:val="22"/>
          <w:lang w:eastAsia="en-IN"/>
        </w:rPr>
        <w:t xml:space="preserve"> provided by the client and multiplied by an average plinth area rate of INR 1000 per square feet based on construction which may go high up to Rs.1100 – 1200</w:t>
      </w:r>
      <w:r w:rsidR="002A60C9">
        <w:rPr>
          <w:rFonts w:ascii="Arial" w:hAnsi="Arial" w:cs="Arial"/>
          <w:sz w:val="22"/>
          <w:szCs w:val="22"/>
          <w:lang w:eastAsia="en-IN"/>
        </w:rPr>
        <w:t>/- per Sq. F</w:t>
      </w:r>
      <w:r w:rsidRPr="00CB27B8">
        <w:rPr>
          <w:rFonts w:ascii="Arial" w:hAnsi="Arial" w:cs="Arial"/>
          <w:sz w:val="22"/>
          <w:szCs w:val="22"/>
          <w:lang w:eastAsia="en-IN"/>
        </w:rPr>
        <w:t xml:space="preserve">t. </w:t>
      </w:r>
    </w:p>
    <w:p w:rsidR="00CB27B8" w:rsidRPr="00CB27B8" w:rsidRDefault="00CB27B8" w:rsidP="005542AE">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sidRPr="00CB27B8">
        <w:rPr>
          <w:rFonts w:ascii="Arial" w:eastAsia="Calibri" w:hAnsi="Arial" w:cs="Arial"/>
          <w:color w:val="000000"/>
          <w:sz w:val="22"/>
          <w:szCs w:val="22"/>
        </w:rPr>
        <w:t>Plant &amp; Machinery cost has been taken as per the details provided by the client and as per the break-up, the total cost of INR 200.70 Lakhs has been considered which is found to be reasonable based on the tertiary research and verbal communication with random vendors and players in this Industry</w:t>
      </w:r>
      <w:r w:rsidR="002A60C9">
        <w:rPr>
          <w:rFonts w:ascii="Arial" w:eastAsia="Calibri" w:hAnsi="Arial" w:cs="Arial"/>
          <w:color w:val="000000"/>
          <w:sz w:val="22"/>
          <w:szCs w:val="22"/>
        </w:rPr>
        <w:t xml:space="preserve"> and information available in the public domain</w:t>
      </w:r>
      <w:r w:rsidRPr="00CB27B8">
        <w:rPr>
          <w:rFonts w:ascii="Arial" w:eastAsia="Calibri" w:hAnsi="Arial" w:cs="Arial"/>
          <w:color w:val="000000"/>
          <w:sz w:val="22"/>
          <w:szCs w:val="22"/>
        </w:rPr>
        <w:t>.</w:t>
      </w:r>
    </w:p>
    <w:p w:rsidR="00CB27B8" w:rsidRPr="00CB27B8" w:rsidRDefault="00CB27B8" w:rsidP="005542AE">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sidRPr="00CB27B8">
        <w:rPr>
          <w:rFonts w:ascii="Arial" w:eastAsia="Calibri" w:hAnsi="Arial" w:cs="Arial"/>
          <w:color w:val="000000"/>
          <w:sz w:val="22"/>
          <w:szCs w:val="22"/>
        </w:rPr>
        <w:t>Miscellaneous Fixed Assets cost is being considered as per information provided by the client, historical analysis and industry benchmark which is found reasonable during our tertiary research.</w:t>
      </w:r>
    </w:p>
    <w:p w:rsidR="00CB27B8" w:rsidRDefault="00CB27B8" w:rsidP="005542AE">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sidRPr="00CB27B8">
        <w:rPr>
          <w:rFonts w:ascii="Arial" w:hAnsi="Arial" w:cs="Arial"/>
          <w:sz w:val="22"/>
          <w:szCs w:val="22"/>
          <w:lang w:eastAsia="en-IN"/>
        </w:rPr>
        <w:t>Preliminary &amp; Pre-Operative Expenses has been taken as lump sum based on the time period of construction and estimate of company’s resources involvement during this time in supervision &amp; monitoring of the construction.</w:t>
      </w:r>
    </w:p>
    <w:p w:rsidR="00CB27B8" w:rsidRDefault="00CB27B8" w:rsidP="005542AE">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sidRPr="00CB27B8">
        <w:rPr>
          <w:rFonts w:ascii="Arial" w:hAnsi="Arial" w:cs="Arial"/>
          <w:sz w:val="22"/>
          <w:szCs w:val="22"/>
          <w:lang w:eastAsia="en-IN"/>
        </w:rPr>
        <w:t>Contingency cost of INR 6.33 Lakhs has been considered as a part of</w:t>
      </w:r>
      <w:r w:rsidR="00C063D6">
        <w:rPr>
          <w:rFonts w:ascii="Arial" w:hAnsi="Arial" w:cs="Arial"/>
          <w:sz w:val="22"/>
          <w:szCs w:val="22"/>
          <w:lang w:eastAsia="en-IN"/>
        </w:rPr>
        <w:t xml:space="preserve"> app. 2% of</w:t>
      </w:r>
      <w:r w:rsidRPr="00CB27B8">
        <w:rPr>
          <w:rFonts w:ascii="Arial" w:hAnsi="Arial" w:cs="Arial"/>
          <w:sz w:val="22"/>
          <w:szCs w:val="22"/>
          <w:lang w:eastAsia="en-IN"/>
        </w:rPr>
        <w:t xml:space="preserve"> total project cost based on general assumption and professional experience.</w:t>
      </w:r>
    </w:p>
    <w:p w:rsidR="00CB27B8" w:rsidRPr="00CB27B8" w:rsidRDefault="00CB27B8" w:rsidP="005542AE">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sidRPr="00CB27B8">
        <w:rPr>
          <w:rFonts w:ascii="Arial" w:hAnsi="Arial" w:cs="Arial"/>
          <w:sz w:val="22"/>
          <w:szCs w:val="22"/>
          <w:lang w:eastAsia="en-IN"/>
        </w:rPr>
        <w:t xml:space="preserve">There is no construction available for proposed expansion of infrastructure. Therefore company has to keep working capital margin money for construction work. </w:t>
      </w:r>
    </w:p>
    <w:p w:rsidR="00CB27B8" w:rsidRPr="00A42221" w:rsidRDefault="00CB27B8" w:rsidP="00A53B6A">
      <w:pPr>
        <w:autoSpaceDE w:val="0"/>
        <w:autoSpaceDN w:val="0"/>
        <w:spacing w:before="240" w:line="360" w:lineRule="auto"/>
        <w:ind w:right="212"/>
        <w:jc w:val="both"/>
        <w:rPr>
          <w:rFonts w:ascii="Arial" w:hAnsi="Arial" w:cs="Arial"/>
          <w:sz w:val="22"/>
          <w:szCs w:val="22"/>
          <w:lang w:eastAsia="en-IN"/>
        </w:rPr>
      </w:pPr>
    </w:p>
    <w:p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rsidR="00CB27B8" w:rsidRDefault="00CB27B8" w:rsidP="00BA3D1F">
      <w:pPr>
        <w:autoSpaceDE w:val="0"/>
        <w:autoSpaceDN w:val="0"/>
        <w:adjustRightInd w:val="0"/>
        <w:spacing w:line="360" w:lineRule="auto"/>
        <w:ind w:right="-1"/>
        <w:jc w:val="both"/>
        <w:rPr>
          <w:rFonts w:ascii="Arial" w:hAnsi="Arial" w:cs="Arial"/>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509"/>
        <w:gridCol w:w="7988"/>
      </w:tblGrid>
      <w:tr w:rsidR="00FA2769" w:rsidTr="005542AE">
        <w:trPr>
          <w:trHeight w:val="20"/>
        </w:trPr>
        <w:tc>
          <w:tcPr>
            <w:tcW w:w="1509" w:type="dxa"/>
            <w:shd w:val="clear" w:color="auto" w:fill="002060"/>
            <w:vAlign w:val="center"/>
          </w:tcPr>
          <w:p w:rsidR="00FA2769" w:rsidRDefault="00FA2769" w:rsidP="000228B1">
            <w:pPr>
              <w:jc w:val="center"/>
              <w:rPr>
                <w:rFonts w:ascii="Arial" w:hAnsi="Arial" w:cs="Arial"/>
                <w:b/>
                <w:i/>
                <w:sz w:val="22"/>
                <w:szCs w:val="22"/>
              </w:rPr>
            </w:pPr>
            <w:r>
              <w:lastRenderedPageBreak/>
              <w:br w:type="page"/>
            </w:r>
            <w:r>
              <w:rPr>
                <w:rFonts w:ascii="Arial" w:hAnsi="Arial" w:cs="Arial"/>
                <w:b/>
                <w:sz w:val="22"/>
                <w:szCs w:val="22"/>
              </w:rPr>
              <w:t xml:space="preserve">PART </w:t>
            </w:r>
            <w:r w:rsidR="003425D9">
              <w:rPr>
                <w:rFonts w:ascii="Arial" w:hAnsi="Arial" w:cs="Arial"/>
                <w:b/>
                <w:sz w:val="22"/>
                <w:szCs w:val="22"/>
              </w:rPr>
              <w:t>J</w:t>
            </w:r>
          </w:p>
        </w:tc>
        <w:tc>
          <w:tcPr>
            <w:tcW w:w="7988" w:type="dxa"/>
            <w:shd w:val="clear" w:color="auto" w:fill="C6D9F1" w:themeFill="text2" w:themeFillTint="33"/>
            <w:vAlign w:val="center"/>
          </w:tcPr>
          <w:p w:rsidR="00FA2769" w:rsidRDefault="00FA2769" w:rsidP="000228B1">
            <w:pPr>
              <w:jc w:val="center"/>
              <w:rPr>
                <w:rFonts w:ascii="Arial" w:hAnsi="Arial" w:cs="Arial"/>
                <w:b/>
                <w:i/>
                <w:sz w:val="22"/>
                <w:szCs w:val="22"/>
              </w:rPr>
            </w:pPr>
            <w:r>
              <w:rPr>
                <w:rFonts w:ascii="Arial" w:hAnsi="Arial" w:cs="Arial"/>
                <w:b/>
                <w:sz w:val="22"/>
                <w:szCs w:val="22"/>
                <w:lang w:eastAsia="en-IN"/>
              </w:rPr>
              <w:t>PROJECT SCHEDULE</w:t>
            </w:r>
          </w:p>
        </w:tc>
      </w:tr>
    </w:tbl>
    <w:p w:rsidR="00714A28" w:rsidRPr="0016406D" w:rsidRDefault="00714A28" w:rsidP="0016406D">
      <w:pPr>
        <w:autoSpaceDE w:val="0"/>
        <w:autoSpaceDN w:val="0"/>
        <w:spacing w:line="276" w:lineRule="auto"/>
        <w:ind w:left="142" w:right="-286"/>
        <w:jc w:val="both"/>
        <w:rPr>
          <w:rFonts w:ascii="Arial" w:hAnsi="Arial" w:cs="Arial"/>
          <w:sz w:val="8"/>
          <w:szCs w:val="22"/>
          <w:lang w:eastAsia="en-IN"/>
        </w:rPr>
      </w:pPr>
    </w:p>
    <w:p w:rsidR="00373E9F" w:rsidRDefault="00373E9F" w:rsidP="005542AE">
      <w:pPr>
        <w:autoSpaceDE w:val="0"/>
        <w:autoSpaceDN w:val="0"/>
        <w:spacing w:before="240" w:after="240" w:line="360" w:lineRule="auto"/>
        <w:ind w:left="284" w:right="-143"/>
        <w:jc w:val="both"/>
        <w:rPr>
          <w:rFonts w:ascii="Arial" w:hAnsi="Arial" w:cs="Arial"/>
          <w:sz w:val="22"/>
          <w:szCs w:val="22"/>
          <w:lang w:eastAsia="en-IN"/>
        </w:rPr>
      </w:pPr>
      <w:r w:rsidRPr="00773FD9">
        <w:rPr>
          <w:rFonts w:ascii="Arial" w:hAnsi="Arial" w:cs="Arial"/>
          <w:sz w:val="22"/>
          <w:szCs w:val="22"/>
          <w:lang w:eastAsia="en-IN"/>
        </w:rPr>
        <w:t>Below is the tabulated</w:t>
      </w:r>
      <w:r w:rsidR="00EA0348" w:rsidRPr="00773FD9">
        <w:rPr>
          <w:rFonts w:ascii="Arial" w:hAnsi="Arial" w:cs="Arial"/>
          <w:sz w:val="22"/>
          <w:szCs w:val="22"/>
          <w:lang w:eastAsia="en-IN"/>
        </w:rPr>
        <w:t xml:space="preserve"> presentation of the status of the project showing expected dura</w:t>
      </w:r>
      <w:r w:rsidR="00AB2131" w:rsidRPr="00773FD9">
        <w:rPr>
          <w:rFonts w:ascii="Arial" w:hAnsi="Arial" w:cs="Arial"/>
          <w:sz w:val="22"/>
          <w:szCs w:val="22"/>
          <w:lang w:eastAsia="en-IN"/>
        </w:rPr>
        <w:t xml:space="preserve">tion </w:t>
      </w:r>
      <w:r w:rsidR="00EA0348" w:rsidRPr="00773FD9">
        <w:rPr>
          <w:rFonts w:ascii="Arial" w:hAnsi="Arial" w:cs="Arial"/>
          <w:sz w:val="22"/>
          <w:szCs w:val="22"/>
          <w:lang w:eastAsia="en-IN"/>
        </w:rPr>
        <w:t>shared by the project manager of the company.</w:t>
      </w:r>
      <w:r w:rsidR="009C4E37" w:rsidRPr="00773FD9">
        <w:rPr>
          <w:rFonts w:ascii="Arial" w:hAnsi="Arial" w:cs="Arial"/>
          <w:sz w:val="22"/>
          <w:szCs w:val="22"/>
          <w:lang w:eastAsia="en-IN"/>
        </w:rPr>
        <w:t xml:space="preserve"> The project is expected to be complete soon.</w:t>
      </w:r>
    </w:p>
    <w:tbl>
      <w:tblPr>
        <w:tblStyle w:val="TableGrid"/>
        <w:tblW w:w="9497" w:type="dxa"/>
        <w:tblInd w:w="392" w:type="dxa"/>
        <w:tblLayout w:type="fixed"/>
        <w:tblLook w:val="04A0" w:firstRow="1" w:lastRow="0" w:firstColumn="1" w:lastColumn="0" w:noHBand="0" w:noVBand="1"/>
      </w:tblPr>
      <w:tblGrid>
        <w:gridCol w:w="992"/>
        <w:gridCol w:w="1560"/>
        <w:gridCol w:w="2126"/>
        <w:gridCol w:w="1984"/>
        <w:gridCol w:w="2835"/>
      </w:tblGrid>
      <w:tr w:rsidR="009B68A9" w:rsidRPr="00EB204E" w:rsidTr="00D11B70">
        <w:trPr>
          <w:trHeight w:val="650"/>
        </w:trPr>
        <w:tc>
          <w:tcPr>
            <w:tcW w:w="992" w:type="dxa"/>
            <w:shd w:val="clear" w:color="auto" w:fill="002060"/>
          </w:tcPr>
          <w:p w:rsidR="009B68A9" w:rsidRPr="00EB204E" w:rsidRDefault="009B68A9" w:rsidP="00D11B70">
            <w:pPr>
              <w:autoSpaceDE w:val="0"/>
              <w:autoSpaceDN w:val="0"/>
              <w:spacing w:line="360" w:lineRule="auto"/>
              <w:ind w:right="210"/>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sidR="001238A3">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560" w:type="dxa"/>
            <w:shd w:val="clear" w:color="auto" w:fill="002060"/>
          </w:tcPr>
          <w:p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126" w:type="dxa"/>
            <w:shd w:val="clear" w:color="auto" w:fill="002060"/>
          </w:tcPr>
          <w:p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1984" w:type="dxa"/>
            <w:shd w:val="clear" w:color="auto" w:fill="002060"/>
          </w:tcPr>
          <w:p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835" w:type="dxa"/>
            <w:shd w:val="clear" w:color="auto" w:fill="002060"/>
          </w:tcPr>
          <w:p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9B68A9" w:rsidRPr="00EB204E" w:rsidTr="00D11B70">
        <w:trPr>
          <w:trHeight w:val="908"/>
        </w:trPr>
        <w:tc>
          <w:tcPr>
            <w:tcW w:w="992" w:type="dxa"/>
            <w:vMerge w:val="restart"/>
            <w:shd w:val="clear" w:color="auto" w:fill="C6D9F1" w:themeFill="text2" w:themeFillTint="33"/>
            <w:vAlign w:val="center"/>
          </w:tcPr>
          <w:p w:rsidR="009B68A9" w:rsidRPr="00EB204E" w:rsidRDefault="009B68A9" w:rsidP="00D11B70">
            <w:pPr>
              <w:pStyle w:val="ListParagraph"/>
              <w:numPr>
                <w:ilvl w:val="0"/>
                <w:numId w:val="21"/>
              </w:numPr>
              <w:autoSpaceDE w:val="0"/>
              <w:autoSpaceDN w:val="0"/>
              <w:spacing w:line="360" w:lineRule="auto"/>
              <w:ind w:right="212"/>
              <w:rPr>
                <w:rFonts w:asciiTheme="minorHAnsi" w:hAnsiTheme="minorHAnsi" w:cstheme="minorHAnsi"/>
                <w:sz w:val="22"/>
                <w:szCs w:val="22"/>
                <w:lang w:eastAsia="en-IN"/>
              </w:rPr>
            </w:pPr>
          </w:p>
        </w:tc>
        <w:tc>
          <w:tcPr>
            <w:tcW w:w="1560" w:type="dxa"/>
            <w:vMerge w:val="restart"/>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w:t>
            </w: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1984" w:type="dxa"/>
          </w:tcPr>
          <w:p w:rsidR="009B68A9" w:rsidRPr="00D85E8C" w:rsidRDefault="009B68A9" w:rsidP="009B68A9">
            <w:pPr>
              <w:autoSpaceDE w:val="0"/>
              <w:autoSpaceDN w:val="0"/>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2017-18</w:t>
            </w:r>
          </w:p>
        </w:tc>
        <w:tc>
          <w:tcPr>
            <w:tcW w:w="2835" w:type="dxa"/>
          </w:tcPr>
          <w:p w:rsidR="009B68A9" w:rsidRPr="00D85E8C" w:rsidRDefault="009B68A9" w:rsidP="00695D2C">
            <w:pPr>
              <w:autoSpaceDE w:val="0"/>
              <w:autoSpaceDN w:val="0"/>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As per Change of Land Use Certificate (CLU</w:t>
            </w:r>
            <w:r w:rsidR="00695D2C">
              <w:rPr>
                <w:rFonts w:asciiTheme="minorHAnsi" w:hAnsiTheme="minorHAnsi" w:cstheme="minorHAnsi"/>
                <w:sz w:val="22"/>
                <w:szCs w:val="22"/>
                <w:lang w:eastAsia="en-IN"/>
              </w:rPr>
              <w:t xml:space="preserve">) Provided by the company, 0.14 acre of land </w:t>
            </w:r>
            <w:r>
              <w:rPr>
                <w:rFonts w:asciiTheme="minorHAnsi" w:hAnsiTheme="minorHAnsi" w:cstheme="minorHAnsi"/>
                <w:sz w:val="22"/>
                <w:szCs w:val="22"/>
                <w:lang w:eastAsia="en-IN"/>
              </w:rPr>
              <w:t>was procured by the company during 2017-18.</w:t>
            </w:r>
          </w:p>
        </w:tc>
      </w:tr>
      <w:tr w:rsidR="009B68A9" w:rsidRPr="00EB204E" w:rsidTr="00D11B70">
        <w:trPr>
          <w:trHeight w:val="629"/>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1984" w:type="dxa"/>
          </w:tcPr>
          <w:p w:rsidR="009B68A9" w:rsidRPr="00D85E8C" w:rsidRDefault="009B68A9" w:rsidP="009B68A9">
            <w:pPr>
              <w:autoSpaceDE w:val="0"/>
              <w:autoSpaceDN w:val="0"/>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2021-22</w:t>
            </w:r>
          </w:p>
        </w:tc>
        <w:tc>
          <w:tcPr>
            <w:tcW w:w="2835" w:type="dxa"/>
          </w:tcPr>
          <w:p w:rsidR="009B68A9" w:rsidRPr="00D85E8C" w:rsidRDefault="009B68A9" w:rsidP="009B68A9">
            <w:pPr>
              <w:autoSpaceDE w:val="0"/>
              <w:autoSpaceDN w:val="0"/>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Achieved in 2021-22 </w:t>
            </w:r>
          </w:p>
        </w:tc>
      </w:tr>
      <w:tr w:rsidR="009B68A9" w:rsidRPr="00EB204E" w:rsidTr="00D11B70">
        <w:trPr>
          <w:trHeight w:val="70"/>
        </w:trPr>
        <w:tc>
          <w:tcPr>
            <w:tcW w:w="992" w:type="dxa"/>
            <w:shd w:val="clear" w:color="auto" w:fill="C6D9F1" w:themeFill="text2" w:themeFillTint="33"/>
            <w:vAlign w:val="center"/>
          </w:tcPr>
          <w:p w:rsidR="009B68A9" w:rsidRPr="00EE298F" w:rsidRDefault="009B68A9" w:rsidP="00D11B70">
            <w:pPr>
              <w:pStyle w:val="ListParagraph"/>
              <w:numPr>
                <w:ilvl w:val="0"/>
                <w:numId w:val="21"/>
              </w:numPr>
              <w:autoSpaceDE w:val="0"/>
              <w:autoSpaceDN w:val="0"/>
              <w:spacing w:line="360" w:lineRule="auto"/>
              <w:ind w:right="212"/>
              <w:rPr>
                <w:rFonts w:asciiTheme="minorHAnsi" w:hAnsiTheme="minorHAnsi" w:cstheme="minorHAnsi"/>
                <w:sz w:val="22"/>
                <w:szCs w:val="22"/>
                <w:lang w:eastAsia="en-IN"/>
              </w:rPr>
            </w:pPr>
          </w:p>
        </w:tc>
        <w:tc>
          <w:tcPr>
            <w:tcW w:w="1560" w:type="dxa"/>
          </w:tcPr>
          <w:p w:rsidR="009B68A9" w:rsidRPr="00EE298F" w:rsidRDefault="009B68A9" w:rsidP="009B68A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126" w:type="dxa"/>
          </w:tcPr>
          <w:p w:rsidR="009B68A9" w:rsidRPr="00EE298F" w:rsidRDefault="009B68A9" w:rsidP="009B68A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1984" w:type="dxa"/>
          </w:tcPr>
          <w:p w:rsidR="009B68A9" w:rsidRDefault="00942831" w:rsidP="009B68A9">
            <w:pPr>
              <w:autoSpaceDE w:val="0"/>
              <w:autoSpaceDN w:val="0"/>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31</w:t>
            </w:r>
            <w:r w:rsidRPr="00942831">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January 20</w:t>
            </w:r>
            <w:r w:rsidR="00695D2C">
              <w:rPr>
                <w:rFonts w:asciiTheme="minorHAnsi" w:hAnsiTheme="minorHAnsi" w:cstheme="minorHAnsi"/>
                <w:sz w:val="22"/>
                <w:szCs w:val="22"/>
                <w:lang w:eastAsia="en-IN"/>
              </w:rPr>
              <w:t>23</w:t>
            </w:r>
          </w:p>
          <w:p w:rsidR="009B68A9" w:rsidRPr="00D85E8C" w:rsidRDefault="009B68A9" w:rsidP="009B68A9">
            <w:pPr>
              <w:autoSpaceDE w:val="0"/>
              <w:autoSpaceDN w:val="0"/>
              <w:spacing w:line="360" w:lineRule="auto"/>
              <w:jc w:val="center"/>
              <w:rPr>
                <w:rFonts w:asciiTheme="minorHAnsi" w:hAnsiTheme="minorHAnsi" w:cstheme="minorHAnsi"/>
                <w:sz w:val="22"/>
                <w:szCs w:val="22"/>
                <w:lang w:eastAsia="en-IN"/>
              </w:rPr>
            </w:pPr>
          </w:p>
        </w:tc>
        <w:tc>
          <w:tcPr>
            <w:tcW w:w="2835" w:type="dxa"/>
          </w:tcPr>
          <w:p w:rsidR="009B68A9" w:rsidRDefault="009B68A9" w:rsidP="009B68A9">
            <w:pPr>
              <w:rPr>
                <w:rFonts w:ascii="Calibri" w:hAnsi="Calibri" w:cs="Calibri"/>
                <w:color w:val="000000"/>
                <w:sz w:val="22"/>
                <w:szCs w:val="22"/>
              </w:rPr>
            </w:pPr>
            <w:r>
              <w:rPr>
                <w:rFonts w:ascii="Calibri" w:hAnsi="Calibri" w:cs="Calibri"/>
                <w:color w:val="000000"/>
                <w:sz w:val="22"/>
                <w:szCs w:val="22"/>
              </w:rPr>
              <w:t>Achieve 2022-2023</w:t>
            </w:r>
          </w:p>
          <w:p w:rsidR="009B68A9" w:rsidRPr="00D85E8C" w:rsidRDefault="009B68A9" w:rsidP="009B68A9">
            <w:pPr>
              <w:autoSpaceDE w:val="0"/>
              <w:autoSpaceDN w:val="0"/>
              <w:spacing w:line="360" w:lineRule="auto"/>
              <w:ind w:right="212"/>
              <w:rPr>
                <w:rFonts w:asciiTheme="minorHAnsi" w:hAnsiTheme="minorHAnsi" w:cstheme="minorHAnsi"/>
                <w:sz w:val="22"/>
                <w:szCs w:val="22"/>
                <w:lang w:eastAsia="en-IN"/>
              </w:rPr>
            </w:pPr>
          </w:p>
        </w:tc>
      </w:tr>
      <w:tr w:rsidR="009B68A9" w:rsidRPr="00EB204E" w:rsidTr="00D11B70">
        <w:trPr>
          <w:trHeight w:val="800"/>
        </w:trPr>
        <w:tc>
          <w:tcPr>
            <w:tcW w:w="992" w:type="dxa"/>
            <w:vMerge w:val="restart"/>
            <w:shd w:val="clear" w:color="auto" w:fill="C6D9F1" w:themeFill="text2" w:themeFillTint="33"/>
            <w:vAlign w:val="center"/>
          </w:tcPr>
          <w:p w:rsidR="009B68A9" w:rsidRPr="00EB204E" w:rsidRDefault="009B68A9" w:rsidP="00D11B70">
            <w:pPr>
              <w:pStyle w:val="ListParagraph"/>
              <w:numPr>
                <w:ilvl w:val="0"/>
                <w:numId w:val="21"/>
              </w:numPr>
              <w:autoSpaceDE w:val="0"/>
              <w:autoSpaceDN w:val="0"/>
              <w:spacing w:line="360" w:lineRule="auto"/>
              <w:ind w:right="212"/>
              <w:rPr>
                <w:rFonts w:asciiTheme="minorHAnsi" w:hAnsiTheme="minorHAnsi" w:cstheme="minorHAnsi"/>
                <w:sz w:val="22"/>
                <w:szCs w:val="22"/>
                <w:lang w:eastAsia="en-IN"/>
              </w:rPr>
            </w:pPr>
          </w:p>
        </w:tc>
        <w:tc>
          <w:tcPr>
            <w:tcW w:w="1560" w:type="dxa"/>
            <w:vMerge w:val="restart"/>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Architect</w:t>
            </w:r>
          </w:p>
        </w:tc>
        <w:tc>
          <w:tcPr>
            <w:tcW w:w="1984" w:type="dxa"/>
          </w:tcPr>
          <w:p w:rsidR="009B68A9" w:rsidRPr="00D85E8C" w:rsidRDefault="00942831" w:rsidP="009B68A9">
            <w:pPr>
              <w:autoSpaceDE w:val="0"/>
              <w:autoSpaceDN w:val="0"/>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15</w:t>
            </w:r>
            <w:r w:rsidRPr="00942831">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Feb 2023</w:t>
            </w:r>
          </w:p>
        </w:tc>
        <w:tc>
          <w:tcPr>
            <w:tcW w:w="2835" w:type="dxa"/>
          </w:tcPr>
          <w:p w:rsidR="009B68A9" w:rsidRPr="00D85E8C" w:rsidRDefault="009B68A9" w:rsidP="009B68A9">
            <w:pPr>
              <w:autoSpaceDE w:val="0"/>
              <w:autoSpaceDN w:val="0"/>
              <w:spacing w:line="360" w:lineRule="auto"/>
              <w:ind w:right="212"/>
              <w:rPr>
                <w:rFonts w:asciiTheme="minorHAnsi" w:hAnsiTheme="minorHAnsi" w:cstheme="minorHAnsi"/>
                <w:sz w:val="22"/>
                <w:szCs w:val="22"/>
                <w:lang w:eastAsia="en-IN"/>
              </w:rPr>
            </w:pPr>
          </w:p>
        </w:tc>
      </w:tr>
      <w:tr w:rsidR="009B68A9" w:rsidRPr="00EB204E" w:rsidTr="00D11B70">
        <w:trPr>
          <w:trHeight w:val="270"/>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Preparation</w:t>
            </w:r>
          </w:p>
        </w:tc>
        <w:tc>
          <w:tcPr>
            <w:tcW w:w="1984" w:type="dxa"/>
          </w:tcPr>
          <w:p w:rsidR="009B68A9" w:rsidRPr="00D85E8C" w:rsidRDefault="00942831" w:rsidP="009B68A9">
            <w:pPr>
              <w:autoSpaceDE w:val="0"/>
              <w:autoSpaceDN w:val="0"/>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942831">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March 2023</w:t>
            </w:r>
          </w:p>
        </w:tc>
        <w:tc>
          <w:tcPr>
            <w:tcW w:w="2835" w:type="dxa"/>
          </w:tcPr>
          <w:p w:rsidR="009B68A9" w:rsidRPr="00D85E8C" w:rsidRDefault="009B68A9" w:rsidP="009B68A9">
            <w:pPr>
              <w:autoSpaceDE w:val="0"/>
              <w:autoSpaceDN w:val="0"/>
              <w:spacing w:line="360" w:lineRule="auto"/>
              <w:ind w:right="212"/>
              <w:rPr>
                <w:rFonts w:asciiTheme="minorHAnsi" w:hAnsiTheme="minorHAnsi" w:cstheme="minorHAnsi"/>
                <w:sz w:val="22"/>
                <w:szCs w:val="22"/>
                <w:lang w:eastAsia="en-IN"/>
              </w:rPr>
            </w:pPr>
          </w:p>
        </w:tc>
      </w:tr>
      <w:tr w:rsidR="009B68A9" w:rsidRPr="00EB204E" w:rsidTr="00D11B70">
        <w:trPr>
          <w:trHeight w:val="270"/>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Sanction</w:t>
            </w:r>
          </w:p>
        </w:tc>
        <w:tc>
          <w:tcPr>
            <w:tcW w:w="1984" w:type="dxa"/>
          </w:tcPr>
          <w:p w:rsidR="009B68A9" w:rsidRPr="00D85E8C" w:rsidRDefault="00942831" w:rsidP="009B68A9">
            <w:pPr>
              <w:autoSpaceDE w:val="0"/>
              <w:autoSpaceDN w:val="0"/>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15</w:t>
            </w:r>
            <w:r w:rsidRPr="00942831">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w:t>
            </w:r>
            <w:r w:rsidR="009B68A9">
              <w:rPr>
                <w:rFonts w:asciiTheme="minorHAnsi" w:hAnsiTheme="minorHAnsi" w:cstheme="minorHAnsi"/>
                <w:sz w:val="22"/>
                <w:szCs w:val="22"/>
                <w:lang w:eastAsia="en-IN"/>
              </w:rPr>
              <w:t>23</w:t>
            </w:r>
          </w:p>
        </w:tc>
        <w:tc>
          <w:tcPr>
            <w:tcW w:w="2835" w:type="dxa"/>
          </w:tcPr>
          <w:p w:rsidR="009B68A9" w:rsidRPr="00D85E8C" w:rsidRDefault="009B68A9" w:rsidP="009B68A9">
            <w:pPr>
              <w:autoSpaceDE w:val="0"/>
              <w:autoSpaceDN w:val="0"/>
              <w:spacing w:line="360" w:lineRule="auto"/>
              <w:ind w:right="212"/>
              <w:jc w:val="both"/>
              <w:rPr>
                <w:rFonts w:asciiTheme="minorHAnsi" w:hAnsiTheme="minorHAnsi" w:cstheme="minorHAnsi"/>
                <w:sz w:val="22"/>
                <w:szCs w:val="22"/>
                <w:lang w:eastAsia="en-IN"/>
              </w:rPr>
            </w:pPr>
          </w:p>
        </w:tc>
      </w:tr>
      <w:tr w:rsidR="009B68A9" w:rsidRPr="00EB204E" w:rsidTr="00D11B70">
        <w:trPr>
          <w:trHeight w:val="405"/>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Civil contractor/ developer</w:t>
            </w:r>
          </w:p>
        </w:tc>
        <w:tc>
          <w:tcPr>
            <w:tcW w:w="1984" w:type="dxa"/>
          </w:tcPr>
          <w:p w:rsidR="009B68A9" w:rsidRPr="00D85E8C" w:rsidRDefault="00942831" w:rsidP="009B68A9">
            <w:pPr>
              <w:autoSpaceDE w:val="0"/>
              <w:autoSpaceDN w:val="0"/>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30</w:t>
            </w:r>
            <w:r w:rsidRPr="00942831">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 2023</w:t>
            </w:r>
          </w:p>
        </w:tc>
        <w:tc>
          <w:tcPr>
            <w:tcW w:w="2835" w:type="dxa"/>
          </w:tcPr>
          <w:p w:rsidR="009B68A9" w:rsidRPr="00D85E8C" w:rsidRDefault="009B68A9" w:rsidP="009B68A9">
            <w:pPr>
              <w:autoSpaceDE w:val="0"/>
              <w:autoSpaceDN w:val="0"/>
              <w:spacing w:line="360" w:lineRule="auto"/>
              <w:ind w:right="212"/>
              <w:rPr>
                <w:rFonts w:asciiTheme="minorHAnsi" w:hAnsiTheme="minorHAnsi" w:cstheme="minorHAnsi"/>
                <w:sz w:val="22"/>
                <w:szCs w:val="22"/>
                <w:lang w:eastAsia="en-IN"/>
              </w:rPr>
            </w:pPr>
          </w:p>
        </w:tc>
      </w:tr>
      <w:tr w:rsidR="009B68A9" w:rsidRPr="00EB204E" w:rsidTr="00D11B70">
        <w:trPr>
          <w:trHeight w:val="270"/>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1984" w:type="dxa"/>
          </w:tcPr>
          <w:p w:rsidR="009B68A9" w:rsidRPr="00D85E8C" w:rsidRDefault="00942831" w:rsidP="009B68A9">
            <w:pPr>
              <w:autoSpaceDE w:val="0"/>
              <w:autoSpaceDN w:val="0"/>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30</w:t>
            </w:r>
            <w:r w:rsidRPr="00942831">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May </w:t>
            </w:r>
            <w:r w:rsidR="009B68A9">
              <w:rPr>
                <w:rFonts w:asciiTheme="minorHAnsi" w:hAnsiTheme="minorHAnsi" w:cstheme="minorHAnsi"/>
                <w:sz w:val="22"/>
                <w:szCs w:val="22"/>
                <w:lang w:eastAsia="en-IN"/>
              </w:rPr>
              <w:t>2023</w:t>
            </w:r>
          </w:p>
        </w:tc>
        <w:tc>
          <w:tcPr>
            <w:tcW w:w="2835" w:type="dxa"/>
          </w:tcPr>
          <w:p w:rsidR="009B68A9" w:rsidRPr="00D85E8C" w:rsidRDefault="009B68A9" w:rsidP="009B68A9">
            <w:pPr>
              <w:autoSpaceDE w:val="0"/>
              <w:autoSpaceDN w:val="0"/>
              <w:spacing w:line="360" w:lineRule="auto"/>
              <w:ind w:right="212"/>
              <w:rPr>
                <w:rFonts w:asciiTheme="minorHAnsi" w:hAnsiTheme="minorHAnsi" w:cstheme="minorHAnsi"/>
                <w:sz w:val="22"/>
                <w:szCs w:val="22"/>
                <w:lang w:eastAsia="en-IN"/>
              </w:rPr>
            </w:pPr>
          </w:p>
        </w:tc>
      </w:tr>
      <w:tr w:rsidR="009B68A9" w:rsidRPr="00EB204E" w:rsidTr="00D11B70">
        <w:trPr>
          <w:trHeight w:val="270"/>
        </w:trPr>
        <w:tc>
          <w:tcPr>
            <w:tcW w:w="992" w:type="dxa"/>
            <w:vMerge w:val="restart"/>
            <w:shd w:val="clear" w:color="auto" w:fill="C6D9F1" w:themeFill="text2" w:themeFillTint="33"/>
            <w:vAlign w:val="center"/>
          </w:tcPr>
          <w:p w:rsidR="009B68A9" w:rsidRPr="00EB204E" w:rsidRDefault="009B68A9" w:rsidP="00D11B70">
            <w:pPr>
              <w:pStyle w:val="ListParagraph"/>
              <w:numPr>
                <w:ilvl w:val="0"/>
                <w:numId w:val="21"/>
              </w:numPr>
              <w:autoSpaceDE w:val="0"/>
              <w:autoSpaceDN w:val="0"/>
              <w:spacing w:line="360" w:lineRule="auto"/>
              <w:ind w:right="212"/>
              <w:rPr>
                <w:rFonts w:asciiTheme="minorHAnsi" w:hAnsiTheme="minorHAnsi" w:cstheme="minorHAnsi"/>
                <w:sz w:val="22"/>
                <w:szCs w:val="22"/>
                <w:lang w:eastAsia="en-IN"/>
              </w:rPr>
            </w:pPr>
          </w:p>
        </w:tc>
        <w:tc>
          <w:tcPr>
            <w:tcW w:w="1560" w:type="dxa"/>
            <w:vMerge w:val="restart"/>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1984" w:type="dxa"/>
          </w:tcPr>
          <w:p w:rsidR="009B68A9" w:rsidRPr="00D85E8C" w:rsidRDefault="00942831" w:rsidP="00942831">
            <w:pPr>
              <w:autoSpaceDE w:val="0"/>
              <w:autoSpaceDN w:val="0"/>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25</w:t>
            </w:r>
            <w:r w:rsidRPr="00942831">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Nov 2022</w:t>
            </w:r>
          </w:p>
        </w:tc>
        <w:tc>
          <w:tcPr>
            <w:tcW w:w="2835" w:type="dxa"/>
          </w:tcPr>
          <w:p w:rsidR="009B68A9" w:rsidRPr="00D85E8C" w:rsidRDefault="009B68A9" w:rsidP="009B68A9"/>
        </w:tc>
      </w:tr>
      <w:tr w:rsidR="009B68A9" w:rsidRPr="00EB204E" w:rsidTr="00D11B70">
        <w:trPr>
          <w:trHeight w:val="270"/>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1984" w:type="dxa"/>
          </w:tcPr>
          <w:p w:rsidR="009B68A9" w:rsidRPr="00D85E8C" w:rsidRDefault="00942831" w:rsidP="009B68A9">
            <w:pPr>
              <w:autoSpaceDE w:val="0"/>
              <w:autoSpaceDN w:val="0"/>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28</w:t>
            </w:r>
            <w:r w:rsidRPr="00942831">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Nov 2022</w:t>
            </w:r>
          </w:p>
        </w:tc>
        <w:tc>
          <w:tcPr>
            <w:tcW w:w="2835" w:type="dxa"/>
          </w:tcPr>
          <w:p w:rsidR="009B68A9" w:rsidRPr="00D85E8C" w:rsidRDefault="009B68A9" w:rsidP="009B68A9"/>
        </w:tc>
      </w:tr>
      <w:tr w:rsidR="009B68A9" w:rsidRPr="00EB204E" w:rsidTr="00D11B70">
        <w:trPr>
          <w:trHeight w:val="455"/>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1984" w:type="dxa"/>
          </w:tcPr>
          <w:p w:rsidR="009B68A9" w:rsidRPr="00D85E8C" w:rsidRDefault="009B68A9" w:rsidP="003E7FF9">
            <w:pPr>
              <w:autoSpaceDE w:val="0"/>
              <w:autoSpaceDN w:val="0"/>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 xml:space="preserve"> </w:t>
            </w:r>
            <w:r w:rsidR="003E7FF9">
              <w:rPr>
                <w:rFonts w:asciiTheme="minorHAnsi" w:hAnsiTheme="minorHAnsi" w:cstheme="minorHAnsi"/>
                <w:sz w:val="22"/>
                <w:szCs w:val="22"/>
                <w:lang w:eastAsia="en-IN"/>
              </w:rPr>
              <w:t>30</w:t>
            </w:r>
            <w:r w:rsidR="003E7FF9" w:rsidRPr="003E7FF9">
              <w:rPr>
                <w:rFonts w:asciiTheme="minorHAnsi" w:hAnsiTheme="minorHAnsi" w:cstheme="minorHAnsi"/>
                <w:sz w:val="22"/>
                <w:szCs w:val="22"/>
                <w:vertAlign w:val="superscript"/>
                <w:lang w:eastAsia="en-IN"/>
              </w:rPr>
              <w:t>th</w:t>
            </w:r>
            <w:r w:rsidR="003E7FF9">
              <w:rPr>
                <w:rFonts w:asciiTheme="minorHAnsi" w:hAnsiTheme="minorHAnsi" w:cstheme="minorHAnsi"/>
                <w:sz w:val="22"/>
                <w:szCs w:val="22"/>
                <w:lang w:eastAsia="en-IN"/>
              </w:rPr>
              <w:t xml:space="preserve"> April </w:t>
            </w:r>
            <w:r>
              <w:rPr>
                <w:rFonts w:asciiTheme="minorHAnsi" w:hAnsiTheme="minorHAnsi" w:cstheme="minorHAnsi"/>
                <w:sz w:val="22"/>
                <w:szCs w:val="22"/>
                <w:lang w:eastAsia="en-IN"/>
              </w:rPr>
              <w:t>2023</w:t>
            </w:r>
          </w:p>
        </w:tc>
        <w:tc>
          <w:tcPr>
            <w:tcW w:w="2835" w:type="dxa"/>
          </w:tcPr>
          <w:p w:rsidR="009B68A9" w:rsidRDefault="009B68A9" w:rsidP="009B68A9">
            <w:pPr>
              <w:rPr>
                <w:rFonts w:ascii="Calibri" w:hAnsi="Calibri" w:cs="Calibri"/>
                <w:color w:val="000000"/>
                <w:sz w:val="22"/>
                <w:szCs w:val="22"/>
              </w:rPr>
            </w:pPr>
            <w:r>
              <w:rPr>
                <w:rFonts w:ascii="Calibri" w:hAnsi="Calibri" w:cs="Calibri"/>
                <w:color w:val="000000"/>
                <w:sz w:val="22"/>
                <w:szCs w:val="22"/>
              </w:rPr>
              <w:t>Achieve 2023-2024</w:t>
            </w:r>
          </w:p>
          <w:p w:rsidR="009B68A9" w:rsidRPr="00D85E8C" w:rsidRDefault="009B68A9" w:rsidP="009B68A9">
            <w:pPr>
              <w:autoSpaceDE w:val="0"/>
              <w:autoSpaceDN w:val="0"/>
              <w:spacing w:line="360" w:lineRule="auto"/>
              <w:ind w:right="212"/>
              <w:rPr>
                <w:rFonts w:asciiTheme="minorHAnsi" w:hAnsiTheme="minorHAnsi" w:cstheme="minorHAnsi"/>
                <w:sz w:val="22"/>
                <w:szCs w:val="22"/>
                <w:lang w:eastAsia="en-IN"/>
              </w:rPr>
            </w:pPr>
          </w:p>
        </w:tc>
      </w:tr>
      <w:tr w:rsidR="009B68A9" w:rsidRPr="00EB204E" w:rsidTr="00D11B70">
        <w:trPr>
          <w:trHeight w:val="405"/>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 xml:space="preserve">Installation of </w:t>
            </w:r>
            <w:r w:rsidRPr="00EB204E">
              <w:rPr>
                <w:rFonts w:asciiTheme="minorHAnsi" w:hAnsiTheme="minorHAnsi" w:cstheme="minorHAnsi"/>
                <w:sz w:val="22"/>
                <w:szCs w:val="22"/>
                <w:lang w:eastAsia="en-IN"/>
              </w:rPr>
              <w:lastRenderedPageBreak/>
              <w:t>P&amp;M</w:t>
            </w:r>
          </w:p>
        </w:tc>
        <w:tc>
          <w:tcPr>
            <w:tcW w:w="1984" w:type="dxa"/>
          </w:tcPr>
          <w:p w:rsidR="009B68A9" w:rsidRPr="00D85E8C" w:rsidRDefault="003E7FF9" w:rsidP="009B68A9">
            <w:pPr>
              <w:autoSpaceDE w:val="0"/>
              <w:autoSpaceDN w:val="0"/>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lastRenderedPageBreak/>
              <w:t>1</w:t>
            </w:r>
            <w:r w:rsidRPr="003E7FF9">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June </w:t>
            </w:r>
            <w:r w:rsidR="009B68A9">
              <w:rPr>
                <w:rFonts w:asciiTheme="minorHAnsi" w:hAnsiTheme="minorHAnsi" w:cstheme="minorHAnsi"/>
                <w:sz w:val="22"/>
                <w:szCs w:val="22"/>
                <w:lang w:eastAsia="en-IN"/>
              </w:rPr>
              <w:t>2023</w:t>
            </w:r>
          </w:p>
        </w:tc>
        <w:tc>
          <w:tcPr>
            <w:tcW w:w="2835" w:type="dxa"/>
          </w:tcPr>
          <w:p w:rsidR="009B68A9" w:rsidRDefault="009B68A9" w:rsidP="009B68A9">
            <w:pPr>
              <w:rPr>
                <w:rFonts w:ascii="Calibri" w:hAnsi="Calibri" w:cs="Calibri"/>
                <w:color w:val="000000"/>
                <w:sz w:val="22"/>
                <w:szCs w:val="22"/>
              </w:rPr>
            </w:pPr>
            <w:r>
              <w:rPr>
                <w:rFonts w:ascii="Calibri" w:hAnsi="Calibri" w:cs="Calibri"/>
                <w:color w:val="000000"/>
                <w:sz w:val="22"/>
                <w:szCs w:val="22"/>
              </w:rPr>
              <w:t>Achieve 2023-2024</w:t>
            </w:r>
          </w:p>
          <w:p w:rsidR="009B68A9" w:rsidRPr="00D85E8C" w:rsidRDefault="009B68A9" w:rsidP="009B68A9">
            <w:pPr>
              <w:autoSpaceDE w:val="0"/>
              <w:autoSpaceDN w:val="0"/>
              <w:spacing w:line="360" w:lineRule="auto"/>
              <w:jc w:val="both"/>
              <w:rPr>
                <w:rFonts w:asciiTheme="minorHAnsi" w:hAnsiTheme="minorHAnsi" w:cstheme="minorHAnsi"/>
                <w:sz w:val="22"/>
                <w:szCs w:val="22"/>
                <w:lang w:eastAsia="en-IN"/>
              </w:rPr>
            </w:pPr>
          </w:p>
        </w:tc>
      </w:tr>
      <w:tr w:rsidR="009B68A9" w:rsidRPr="00EB204E" w:rsidTr="00D11B70">
        <w:trPr>
          <w:trHeight w:val="135"/>
        </w:trPr>
        <w:tc>
          <w:tcPr>
            <w:tcW w:w="992" w:type="dxa"/>
            <w:vMerge/>
            <w:shd w:val="clear" w:color="auto" w:fill="C6D9F1" w:themeFill="text2"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560"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Utility Installation</w:t>
            </w:r>
          </w:p>
        </w:tc>
        <w:tc>
          <w:tcPr>
            <w:tcW w:w="1984" w:type="dxa"/>
          </w:tcPr>
          <w:p w:rsidR="009B68A9" w:rsidRPr="00D85E8C" w:rsidRDefault="003E7FF9" w:rsidP="009B68A9">
            <w:pPr>
              <w:autoSpaceDE w:val="0"/>
              <w:autoSpaceDN w:val="0"/>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15</w:t>
            </w:r>
            <w:r w:rsidRPr="003E7FF9">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June </w:t>
            </w:r>
            <w:r w:rsidR="009B68A9">
              <w:rPr>
                <w:rFonts w:asciiTheme="minorHAnsi" w:hAnsiTheme="minorHAnsi" w:cstheme="minorHAnsi"/>
                <w:sz w:val="22"/>
                <w:szCs w:val="22"/>
                <w:lang w:eastAsia="en-IN"/>
              </w:rPr>
              <w:t>2023</w:t>
            </w:r>
          </w:p>
        </w:tc>
        <w:tc>
          <w:tcPr>
            <w:tcW w:w="2835" w:type="dxa"/>
          </w:tcPr>
          <w:p w:rsidR="009B68A9" w:rsidRDefault="009B68A9" w:rsidP="009B68A9">
            <w:pPr>
              <w:rPr>
                <w:rFonts w:ascii="Calibri" w:hAnsi="Calibri" w:cs="Calibri"/>
                <w:color w:val="000000"/>
                <w:sz w:val="22"/>
                <w:szCs w:val="22"/>
              </w:rPr>
            </w:pPr>
            <w:r>
              <w:rPr>
                <w:rFonts w:ascii="Calibri" w:hAnsi="Calibri" w:cs="Calibri"/>
                <w:color w:val="000000"/>
                <w:sz w:val="22"/>
                <w:szCs w:val="22"/>
              </w:rPr>
              <w:t>Achieve 2023-2024</w:t>
            </w:r>
          </w:p>
          <w:p w:rsidR="009B68A9" w:rsidRPr="00D85E8C" w:rsidRDefault="009B68A9" w:rsidP="009B68A9"/>
        </w:tc>
      </w:tr>
      <w:tr w:rsidR="009B68A9" w:rsidRPr="00EB204E" w:rsidTr="00D11B70">
        <w:trPr>
          <w:trHeight w:val="58"/>
        </w:trPr>
        <w:tc>
          <w:tcPr>
            <w:tcW w:w="992" w:type="dxa"/>
            <w:shd w:val="clear" w:color="auto" w:fill="C6D9F1" w:themeFill="text2" w:themeFillTint="33"/>
            <w:vAlign w:val="center"/>
          </w:tcPr>
          <w:p w:rsidR="009B68A9" w:rsidRPr="007306A2" w:rsidRDefault="009B68A9" w:rsidP="00D11B70">
            <w:pPr>
              <w:pStyle w:val="ListParagraph"/>
              <w:numPr>
                <w:ilvl w:val="0"/>
                <w:numId w:val="21"/>
              </w:numPr>
              <w:autoSpaceDE w:val="0"/>
              <w:autoSpaceDN w:val="0"/>
              <w:spacing w:line="360" w:lineRule="auto"/>
              <w:ind w:right="212"/>
              <w:rPr>
                <w:rFonts w:asciiTheme="minorHAnsi" w:hAnsiTheme="minorHAnsi" w:cstheme="minorHAnsi"/>
                <w:sz w:val="22"/>
                <w:szCs w:val="22"/>
                <w:lang w:eastAsia="en-IN"/>
              </w:rPr>
            </w:pPr>
          </w:p>
        </w:tc>
        <w:tc>
          <w:tcPr>
            <w:tcW w:w="1560" w:type="dxa"/>
          </w:tcPr>
          <w:p w:rsidR="009B68A9" w:rsidRPr="007306A2" w:rsidRDefault="009B68A9" w:rsidP="009B68A9">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1984" w:type="dxa"/>
          </w:tcPr>
          <w:p w:rsidR="009B68A9" w:rsidRPr="00D85E8C" w:rsidRDefault="003E7FF9" w:rsidP="009B68A9">
            <w:pPr>
              <w:rPr>
                <w:rFonts w:ascii="Calibri" w:hAnsi="Calibri" w:cs="Calibri"/>
                <w:color w:val="000000"/>
                <w:sz w:val="22"/>
                <w:szCs w:val="22"/>
              </w:rPr>
            </w:pPr>
            <w:r>
              <w:rPr>
                <w:rFonts w:ascii="Calibri" w:hAnsi="Calibri" w:cs="Calibri"/>
                <w:color w:val="000000"/>
                <w:sz w:val="22"/>
                <w:szCs w:val="22"/>
              </w:rPr>
              <w:t>15</w:t>
            </w:r>
            <w:r w:rsidRPr="003E7FF9">
              <w:rPr>
                <w:rFonts w:ascii="Calibri" w:hAnsi="Calibri" w:cs="Calibri"/>
                <w:color w:val="000000"/>
                <w:sz w:val="22"/>
                <w:szCs w:val="22"/>
                <w:vertAlign w:val="superscript"/>
              </w:rPr>
              <w:t>th</w:t>
            </w:r>
            <w:r>
              <w:rPr>
                <w:rFonts w:ascii="Calibri" w:hAnsi="Calibri" w:cs="Calibri"/>
                <w:color w:val="000000"/>
                <w:sz w:val="22"/>
                <w:szCs w:val="22"/>
              </w:rPr>
              <w:t xml:space="preserve"> July </w:t>
            </w:r>
            <w:r w:rsidR="000A5A13">
              <w:rPr>
                <w:rFonts w:ascii="Calibri" w:hAnsi="Calibri" w:cs="Calibri"/>
                <w:color w:val="000000"/>
                <w:sz w:val="22"/>
                <w:szCs w:val="22"/>
              </w:rPr>
              <w:t>2023</w:t>
            </w:r>
          </w:p>
        </w:tc>
        <w:tc>
          <w:tcPr>
            <w:tcW w:w="2835" w:type="dxa"/>
          </w:tcPr>
          <w:p w:rsidR="009B68A9" w:rsidRDefault="009B68A9" w:rsidP="009B68A9">
            <w:pPr>
              <w:rPr>
                <w:rFonts w:ascii="Calibri" w:hAnsi="Calibri" w:cs="Calibri"/>
                <w:color w:val="000000"/>
                <w:sz w:val="22"/>
                <w:szCs w:val="22"/>
              </w:rPr>
            </w:pPr>
            <w:r>
              <w:rPr>
                <w:rFonts w:ascii="Calibri" w:hAnsi="Calibri" w:cs="Calibri"/>
                <w:color w:val="000000"/>
                <w:sz w:val="22"/>
                <w:szCs w:val="22"/>
              </w:rPr>
              <w:t>Achieve 2023-2024</w:t>
            </w:r>
          </w:p>
          <w:p w:rsidR="009B68A9" w:rsidRPr="00D85E8C" w:rsidRDefault="009B68A9" w:rsidP="009B68A9">
            <w:pPr>
              <w:rPr>
                <w:rFonts w:ascii="Calibri" w:hAnsi="Calibri" w:cs="Calibri"/>
                <w:color w:val="000000"/>
                <w:sz w:val="22"/>
                <w:szCs w:val="22"/>
              </w:rPr>
            </w:pPr>
          </w:p>
        </w:tc>
      </w:tr>
      <w:tr w:rsidR="009B68A9" w:rsidRPr="00EB204E" w:rsidTr="00D11B70">
        <w:trPr>
          <w:trHeight w:val="270"/>
        </w:trPr>
        <w:tc>
          <w:tcPr>
            <w:tcW w:w="992" w:type="dxa"/>
            <w:shd w:val="clear" w:color="auto" w:fill="C6D9F1" w:themeFill="text2" w:themeFillTint="33"/>
            <w:vAlign w:val="center"/>
          </w:tcPr>
          <w:p w:rsidR="009B68A9" w:rsidRPr="00EB204E" w:rsidRDefault="009B68A9" w:rsidP="00D11B70">
            <w:pPr>
              <w:pStyle w:val="ListParagraph"/>
              <w:numPr>
                <w:ilvl w:val="0"/>
                <w:numId w:val="21"/>
              </w:numPr>
              <w:autoSpaceDE w:val="0"/>
              <w:autoSpaceDN w:val="0"/>
              <w:spacing w:line="360" w:lineRule="auto"/>
              <w:ind w:right="212"/>
              <w:rPr>
                <w:rFonts w:asciiTheme="minorHAnsi" w:hAnsiTheme="minorHAnsi" w:cstheme="minorHAnsi"/>
                <w:sz w:val="22"/>
                <w:szCs w:val="22"/>
                <w:lang w:eastAsia="en-IN"/>
              </w:rPr>
            </w:pPr>
          </w:p>
        </w:tc>
        <w:tc>
          <w:tcPr>
            <w:tcW w:w="1560"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Trail Run</w:t>
            </w: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1984" w:type="dxa"/>
          </w:tcPr>
          <w:p w:rsidR="009B68A9" w:rsidRPr="00D85E8C" w:rsidRDefault="00C576A9" w:rsidP="009B68A9">
            <w:pPr>
              <w:jc w:val="both"/>
              <w:rPr>
                <w:rFonts w:ascii="Calibri" w:hAnsi="Calibri" w:cs="Calibri"/>
                <w:color w:val="000000"/>
                <w:sz w:val="22"/>
                <w:szCs w:val="22"/>
              </w:rPr>
            </w:pPr>
            <w:r>
              <w:rPr>
                <w:rFonts w:ascii="Calibri" w:hAnsi="Calibri" w:cs="Calibri"/>
                <w:color w:val="000000"/>
                <w:sz w:val="22"/>
                <w:szCs w:val="22"/>
              </w:rPr>
              <w:t>20</w:t>
            </w:r>
            <w:r w:rsidR="003E7FF9" w:rsidRPr="003E7FF9">
              <w:rPr>
                <w:rFonts w:ascii="Calibri" w:hAnsi="Calibri" w:cs="Calibri"/>
                <w:color w:val="000000"/>
                <w:sz w:val="22"/>
                <w:szCs w:val="22"/>
                <w:vertAlign w:val="superscript"/>
              </w:rPr>
              <w:t>st</w:t>
            </w:r>
            <w:r w:rsidR="003E7FF9">
              <w:rPr>
                <w:rFonts w:ascii="Calibri" w:hAnsi="Calibri" w:cs="Calibri"/>
                <w:color w:val="000000"/>
                <w:sz w:val="22"/>
                <w:szCs w:val="22"/>
              </w:rPr>
              <w:t xml:space="preserve"> </w:t>
            </w:r>
            <w:r>
              <w:rPr>
                <w:rFonts w:ascii="Calibri" w:hAnsi="Calibri" w:cs="Calibri"/>
                <w:color w:val="000000"/>
                <w:sz w:val="22"/>
                <w:szCs w:val="22"/>
              </w:rPr>
              <w:t>July</w:t>
            </w:r>
            <w:r w:rsidR="003E7FF9">
              <w:rPr>
                <w:rFonts w:ascii="Calibri" w:hAnsi="Calibri" w:cs="Calibri"/>
                <w:color w:val="000000"/>
                <w:sz w:val="22"/>
                <w:szCs w:val="22"/>
              </w:rPr>
              <w:t xml:space="preserve"> </w:t>
            </w:r>
            <w:r w:rsidR="009B68A9">
              <w:rPr>
                <w:rFonts w:ascii="Calibri" w:hAnsi="Calibri" w:cs="Calibri"/>
                <w:color w:val="000000"/>
                <w:sz w:val="22"/>
                <w:szCs w:val="22"/>
              </w:rPr>
              <w:t>2023</w:t>
            </w:r>
          </w:p>
        </w:tc>
        <w:tc>
          <w:tcPr>
            <w:tcW w:w="2835" w:type="dxa"/>
          </w:tcPr>
          <w:p w:rsidR="009B68A9" w:rsidRDefault="009B68A9" w:rsidP="009B68A9">
            <w:pPr>
              <w:rPr>
                <w:rFonts w:ascii="Calibri" w:hAnsi="Calibri" w:cs="Calibri"/>
                <w:color w:val="000000"/>
                <w:sz w:val="22"/>
                <w:szCs w:val="22"/>
              </w:rPr>
            </w:pPr>
            <w:r>
              <w:rPr>
                <w:rFonts w:ascii="Calibri" w:hAnsi="Calibri" w:cs="Calibri"/>
                <w:color w:val="000000"/>
                <w:sz w:val="22"/>
                <w:szCs w:val="22"/>
              </w:rPr>
              <w:t>Achieve 2023-2024</w:t>
            </w:r>
          </w:p>
          <w:p w:rsidR="009B68A9" w:rsidRPr="00D85E8C" w:rsidRDefault="009B68A9" w:rsidP="009B68A9">
            <w:pPr>
              <w:autoSpaceDE w:val="0"/>
              <w:autoSpaceDN w:val="0"/>
              <w:spacing w:line="360" w:lineRule="auto"/>
              <w:jc w:val="both"/>
              <w:rPr>
                <w:rFonts w:asciiTheme="minorHAnsi" w:hAnsiTheme="minorHAnsi" w:cstheme="minorHAnsi"/>
                <w:sz w:val="22"/>
                <w:szCs w:val="22"/>
                <w:lang w:eastAsia="en-IN"/>
              </w:rPr>
            </w:pPr>
          </w:p>
        </w:tc>
      </w:tr>
      <w:tr w:rsidR="009B68A9" w:rsidRPr="00EB204E" w:rsidTr="00D11B70">
        <w:trPr>
          <w:trHeight w:val="405"/>
        </w:trPr>
        <w:tc>
          <w:tcPr>
            <w:tcW w:w="992" w:type="dxa"/>
            <w:shd w:val="clear" w:color="auto" w:fill="C6D9F1" w:themeFill="text2" w:themeFillTint="33"/>
            <w:vAlign w:val="center"/>
          </w:tcPr>
          <w:p w:rsidR="009B68A9" w:rsidRPr="00EB204E" w:rsidRDefault="009B68A9" w:rsidP="00D11B70">
            <w:pPr>
              <w:pStyle w:val="ListParagraph"/>
              <w:numPr>
                <w:ilvl w:val="0"/>
                <w:numId w:val="21"/>
              </w:numPr>
              <w:autoSpaceDE w:val="0"/>
              <w:autoSpaceDN w:val="0"/>
              <w:spacing w:line="360" w:lineRule="auto"/>
              <w:ind w:right="212"/>
              <w:rPr>
                <w:rFonts w:asciiTheme="minorHAnsi" w:hAnsiTheme="minorHAnsi" w:cstheme="minorHAnsi"/>
                <w:sz w:val="22"/>
                <w:szCs w:val="22"/>
                <w:lang w:eastAsia="en-IN"/>
              </w:rPr>
            </w:pPr>
          </w:p>
        </w:tc>
        <w:tc>
          <w:tcPr>
            <w:tcW w:w="1560"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Commercial Operation Date</w:t>
            </w:r>
          </w:p>
        </w:tc>
        <w:tc>
          <w:tcPr>
            <w:tcW w:w="2126"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1984" w:type="dxa"/>
          </w:tcPr>
          <w:p w:rsidR="009B68A9" w:rsidRPr="00D85E8C" w:rsidRDefault="003E7FF9" w:rsidP="003E7FF9">
            <w:pPr>
              <w:autoSpaceDE w:val="0"/>
              <w:autoSpaceDN w:val="0"/>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3E7FF9">
              <w:rPr>
                <w:rFonts w:asciiTheme="minorHAnsi" w:hAnsiTheme="minorHAnsi" w:cstheme="minorHAnsi"/>
                <w:sz w:val="22"/>
                <w:szCs w:val="22"/>
                <w:vertAlign w:val="superscript"/>
                <w:lang w:eastAsia="en-IN"/>
              </w:rPr>
              <w:t>st</w:t>
            </w:r>
            <w:r>
              <w:rPr>
                <w:rFonts w:asciiTheme="minorHAnsi" w:hAnsiTheme="minorHAnsi" w:cstheme="minorHAnsi"/>
                <w:sz w:val="22"/>
                <w:szCs w:val="22"/>
                <w:vertAlign w:val="superscript"/>
                <w:lang w:eastAsia="en-IN"/>
              </w:rPr>
              <w:t xml:space="preserve"> </w:t>
            </w:r>
            <w:r>
              <w:rPr>
                <w:rFonts w:asciiTheme="minorHAnsi" w:hAnsiTheme="minorHAnsi" w:cstheme="minorHAnsi"/>
                <w:sz w:val="22"/>
                <w:szCs w:val="22"/>
                <w:lang w:eastAsia="en-IN"/>
              </w:rPr>
              <w:t xml:space="preserve">August </w:t>
            </w:r>
            <w:r w:rsidR="009B68A9">
              <w:rPr>
                <w:rFonts w:asciiTheme="minorHAnsi" w:hAnsiTheme="minorHAnsi" w:cstheme="minorHAnsi"/>
                <w:sz w:val="22"/>
                <w:szCs w:val="22"/>
                <w:lang w:eastAsia="en-IN"/>
              </w:rPr>
              <w:t>2023</w:t>
            </w:r>
          </w:p>
        </w:tc>
        <w:tc>
          <w:tcPr>
            <w:tcW w:w="2835" w:type="dxa"/>
          </w:tcPr>
          <w:p w:rsidR="009B68A9" w:rsidRDefault="009B68A9" w:rsidP="009B68A9">
            <w:pPr>
              <w:rPr>
                <w:rFonts w:ascii="Calibri" w:hAnsi="Calibri" w:cs="Calibri"/>
                <w:color w:val="000000"/>
                <w:sz w:val="22"/>
                <w:szCs w:val="22"/>
              </w:rPr>
            </w:pPr>
            <w:r>
              <w:rPr>
                <w:rFonts w:ascii="Calibri" w:hAnsi="Calibri" w:cs="Calibri"/>
                <w:color w:val="000000"/>
                <w:sz w:val="22"/>
                <w:szCs w:val="22"/>
              </w:rPr>
              <w:t>Achieve 2023-2024</w:t>
            </w:r>
          </w:p>
          <w:p w:rsidR="009B68A9" w:rsidRPr="00D85E8C" w:rsidRDefault="009B68A9" w:rsidP="009B68A9">
            <w:pPr>
              <w:autoSpaceDE w:val="0"/>
              <w:autoSpaceDN w:val="0"/>
              <w:spacing w:line="360" w:lineRule="auto"/>
              <w:ind w:right="212"/>
              <w:rPr>
                <w:rFonts w:asciiTheme="minorHAnsi" w:hAnsiTheme="minorHAnsi" w:cstheme="minorHAnsi"/>
                <w:sz w:val="22"/>
                <w:szCs w:val="22"/>
                <w:lang w:eastAsia="en-IN"/>
              </w:rPr>
            </w:pPr>
          </w:p>
        </w:tc>
      </w:tr>
    </w:tbl>
    <w:p w:rsidR="00D11B70" w:rsidRDefault="00D11B70" w:rsidP="00D11B70">
      <w:pPr>
        <w:autoSpaceDE w:val="0"/>
        <w:autoSpaceDN w:val="0"/>
        <w:spacing w:line="360" w:lineRule="auto"/>
        <w:ind w:left="284" w:right="-1"/>
        <w:rPr>
          <w:rFonts w:ascii="Arial" w:hAnsi="Arial" w:cs="Arial"/>
          <w:b/>
          <w:sz w:val="22"/>
          <w:szCs w:val="22"/>
          <w:lang w:eastAsia="en-IN"/>
        </w:rPr>
      </w:pPr>
    </w:p>
    <w:p w:rsidR="00111D49" w:rsidRPr="004D54D3" w:rsidRDefault="004D54D3" w:rsidP="00D11B70">
      <w:pPr>
        <w:autoSpaceDE w:val="0"/>
        <w:autoSpaceDN w:val="0"/>
        <w:spacing w:line="360" w:lineRule="auto"/>
        <w:ind w:left="284"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rsidR="004D54D3" w:rsidRPr="00D11B70" w:rsidRDefault="004D54D3" w:rsidP="00D11B70">
      <w:pPr>
        <w:pStyle w:val="ListParagraph"/>
        <w:numPr>
          <w:ilvl w:val="0"/>
          <w:numId w:val="20"/>
        </w:numPr>
        <w:autoSpaceDE w:val="0"/>
        <w:autoSpaceDN w:val="0"/>
        <w:spacing w:before="240" w:line="360" w:lineRule="auto"/>
        <w:ind w:left="709" w:right="-1" w:hanging="425"/>
        <w:jc w:val="both"/>
        <w:rPr>
          <w:rFonts w:ascii="Arial" w:hAnsi="Arial" w:cs="Arial"/>
          <w:sz w:val="22"/>
          <w:szCs w:val="22"/>
          <w:lang w:eastAsia="en-IN"/>
        </w:rPr>
      </w:pPr>
      <w:r w:rsidRPr="00D11B70">
        <w:rPr>
          <w:rFonts w:ascii="Arial" w:hAnsi="Arial" w:cs="Arial"/>
          <w:sz w:val="22"/>
          <w:szCs w:val="22"/>
          <w:lang w:eastAsia="en-IN"/>
        </w:rPr>
        <w:t>Schedule has been made as per feasibility to achieve different milestones.</w:t>
      </w:r>
    </w:p>
    <w:p w:rsidR="004D54D3" w:rsidRPr="00D11B70" w:rsidRDefault="004D54D3" w:rsidP="00D11B70">
      <w:pPr>
        <w:pStyle w:val="ListParagraph"/>
        <w:numPr>
          <w:ilvl w:val="0"/>
          <w:numId w:val="20"/>
        </w:numPr>
        <w:autoSpaceDE w:val="0"/>
        <w:autoSpaceDN w:val="0"/>
        <w:spacing w:line="360" w:lineRule="auto"/>
        <w:ind w:left="709" w:right="-1" w:hanging="425"/>
        <w:jc w:val="both"/>
        <w:rPr>
          <w:rFonts w:ascii="Arial" w:hAnsi="Arial" w:cs="Arial"/>
          <w:sz w:val="22"/>
          <w:szCs w:val="22"/>
          <w:lang w:eastAsia="en-IN"/>
        </w:rPr>
      </w:pPr>
      <w:r w:rsidRPr="00D11B70">
        <w:rPr>
          <w:rFonts w:ascii="Arial" w:hAnsi="Arial" w:cs="Arial"/>
          <w:sz w:val="22"/>
          <w:szCs w:val="22"/>
          <w:lang w:eastAsia="en-IN"/>
        </w:rPr>
        <w:t>Achievement of Milestone will depend on sanction of term loan as per proposed timeline.</w:t>
      </w:r>
    </w:p>
    <w:p w:rsidR="00C576A9" w:rsidRPr="00D11B70" w:rsidRDefault="00C576A9" w:rsidP="00D11B70">
      <w:pPr>
        <w:pStyle w:val="ListParagraph"/>
        <w:numPr>
          <w:ilvl w:val="0"/>
          <w:numId w:val="20"/>
        </w:numPr>
        <w:autoSpaceDE w:val="0"/>
        <w:autoSpaceDN w:val="0"/>
        <w:spacing w:line="360" w:lineRule="auto"/>
        <w:ind w:left="709" w:right="-1" w:hanging="425"/>
        <w:jc w:val="both"/>
        <w:rPr>
          <w:rFonts w:ascii="Arial" w:hAnsi="Arial" w:cs="Arial"/>
          <w:sz w:val="22"/>
          <w:szCs w:val="22"/>
          <w:lang w:eastAsia="en-IN"/>
        </w:rPr>
      </w:pPr>
      <w:r w:rsidRPr="00D11B70">
        <w:rPr>
          <w:rFonts w:ascii="Arial" w:hAnsi="Arial" w:cs="Arial"/>
          <w:sz w:val="22"/>
          <w:szCs w:val="22"/>
          <w:lang w:eastAsia="en-IN"/>
        </w:rPr>
        <w:t>As per this timeline, expected COD will be 1</w:t>
      </w:r>
      <w:r w:rsidRPr="00D11B70">
        <w:rPr>
          <w:rFonts w:ascii="Arial" w:hAnsi="Arial" w:cs="Arial"/>
          <w:sz w:val="22"/>
          <w:szCs w:val="22"/>
          <w:vertAlign w:val="superscript"/>
          <w:lang w:eastAsia="en-IN"/>
        </w:rPr>
        <w:t>st</w:t>
      </w:r>
      <w:r w:rsidRPr="00D11B70">
        <w:rPr>
          <w:rFonts w:ascii="Arial" w:hAnsi="Arial" w:cs="Arial"/>
          <w:sz w:val="22"/>
          <w:szCs w:val="22"/>
          <w:lang w:eastAsia="en-IN"/>
        </w:rPr>
        <w:t xml:space="preserve"> August 2023.</w:t>
      </w:r>
    </w:p>
    <w:p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rsidR="00353453" w:rsidRDefault="00353453" w:rsidP="00EE4F8B">
      <w:pPr>
        <w:autoSpaceDE w:val="0"/>
        <w:autoSpaceDN w:val="0"/>
        <w:spacing w:before="240" w:line="360" w:lineRule="auto"/>
        <w:ind w:right="212"/>
        <w:rPr>
          <w:rFonts w:ascii="Arial" w:hAnsi="Arial" w:cs="Arial"/>
          <w:sz w:val="22"/>
          <w:szCs w:val="22"/>
          <w:lang w:eastAsia="en-IN"/>
        </w:rPr>
      </w:pPr>
    </w:p>
    <w:p w:rsidR="00732544" w:rsidRDefault="00732544" w:rsidP="00EE4F8B">
      <w:pPr>
        <w:autoSpaceDE w:val="0"/>
        <w:autoSpaceDN w:val="0"/>
        <w:spacing w:before="240" w:line="360" w:lineRule="auto"/>
        <w:ind w:right="212"/>
        <w:rPr>
          <w:rFonts w:ascii="Arial" w:hAnsi="Arial" w:cs="Arial"/>
          <w:sz w:val="22"/>
          <w:szCs w:val="22"/>
          <w:lang w:eastAsia="en-IN"/>
        </w:rPr>
      </w:pPr>
    </w:p>
    <w:p w:rsidR="001D4248" w:rsidRDefault="001D4248" w:rsidP="0016406D">
      <w:pPr>
        <w:autoSpaceDE w:val="0"/>
        <w:autoSpaceDN w:val="0"/>
        <w:spacing w:before="240" w:line="360" w:lineRule="auto"/>
        <w:ind w:right="212"/>
        <w:rPr>
          <w:rFonts w:ascii="Arial" w:hAnsi="Arial" w:cs="Arial"/>
          <w:sz w:val="22"/>
          <w:szCs w:val="22"/>
          <w:lang w:eastAsia="en-IN"/>
        </w:rPr>
      </w:pPr>
    </w:p>
    <w:p w:rsidR="009A2BEE" w:rsidRDefault="009A2BEE"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C576A9" w:rsidRDefault="00C576A9" w:rsidP="0016406D">
      <w:pPr>
        <w:autoSpaceDE w:val="0"/>
        <w:autoSpaceDN w:val="0"/>
        <w:spacing w:before="240" w:line="360" w:lineRule="auto"/>
        <w:ind w:right="212"/>
        <w:rPr>
          <w:rFonts w:ascii="Arial" w:hAnsi="Arial" w:cs="Arial"/>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2F458F" w:rsidTr="00D11B70">
        <w:trPr>
          <w:trHeight w:val="20"/>
        </w:trPr>
        <w:tc>
          <w:tcPr>
            <w:tcW w:w="1512" w:type="dxa"/>
            <w:shd w:val="clear" w:color="auto" w:fill="002060"/>
            <w:vAlign w:val="center"/>
          </w:tcPr>
          <w:p w:rsidR="00353453" w:rsidRPr="00353453" w:rsidRDefault="002F458F" w:rsidP="00353453">
            <w:pPr>
              <w:jc w:val="center"/>
              <w:rPr>
                <w:rFonts w:ascii="Arial" w:hAnsi="Arial" w:cs="Arial"/>
                <w:b/>
                <w:sz w:val="22"/>
                <w:szCs w:val="22"/>
              </w:rPr>
            </w:pPr>
            <w:r>
              <w:rPr>
                <w:rFonts w:ascii="Arial" w:hAnsi="Arial" w:cs="Arial"/>
                <w:b/>
                <w:sz w:val="22"/>
                <w:szCs w:val="22"/>
              </w:rPr>
              <w:lastRenderedPageBreak/>
              <w:t xml:space="preserve">PART </w:t>
            </w:r>
            <w:r w:rsidR="003425D9">
              <w:rPr>
                <w:rFonts w:ascii="Arial" w:hAnsi="Arial" w:cs="Arial"/>
                <w:b/>
                <w:sz w:val="22"/>
                <w:szCs w:val="22"/>
              </w:rPr>
              <w:t>K</w:t>
            </w:r>
          </w:p>
        </w:tc>
        <w:tc>
          <w:tcPr>
            <w:tcW w:w="7985" w:type="dxa"/>
            <w:shd w:val="clear" w:color="auto" w:fill="C6D9F1" w:themeFill="text2" w:themeFillTint="33"/>
            <w:vAlign w:val="center"/>
          </w:tcPr>
          <w:p w:rsidR="002F458F" w:rsidRDefault="002F458F" w:rsidP="002F458F">
            <w:pPr>
              <w:jc w:val="center"/>
              <w:rPr>
                <w:rFonts w:ascii="Arial" w:hAnsi="Arial" w:cs="Arial"/>
                <w:b/>
                <w:i/>
                <w:sz w:val="22"/>
                <w:szCs w:val="22"/>
              </w:rPr>
            </w:pPr>
            <w:r>
              <w:rPr>
                <w:rFonts w:ascii="Arial" w:hAnsi="Arial" w:cs="Arial"/>
                <w:b/>
                <w:sz w:val="22"/>
                <w:szCs w:val="22"/>
                <w:lang w:eastAsia="en-IN"/>
              </w:rPr>
              <w:t>STATUTORY APPROVALS | LICENCES | NOC</w:t>
            </w:r>
          </w:p>
        </w:tc>
      </w:tr>
    </w:tbl>
    <w:p w:rsidR="00133542" w:rsidRDefault="00133542" w:rsidP="00D11B70">
      <w:pPr>
        <w:pStyle w:val="NormalWeb"/>
        <w:shd w:val="clear" w:color="auto" w:fill="FEFEFE"/>
        <w:spacing w:after="240" w:afterAutospacing="0" w:line="360" w:lineRule="auto"/>
        <w:ind w:left="284" w:right="-143"/>
        <w:jc w:val="both"/>
        <w:rPr>
          <w:rFonts w:ascii="Arial" w:hAnsi="Arial" w:cs="Arial"/>
          <w:sz w:val="22"/>
          <w:szCs w:val="22"/>
        </w:rPr>
      </w:pPr>
      <w:r w:rsidRPr="007047C7">
        <w:rPr>
          <w:rFonts w:ascii="Arial" w:hAnsi="Arial" w:cs="Arial"/>
          <w:sz w:val="22"/>
          <w:szCs w:val="22"/>
        </w:rPr>
        <w:t>As per the information provided by the client below is the list of Approvals required for the proposed project: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976"/>
        <w:gridCol w:w="2410"/>
        <w:gridCol w:w="3260"/>
      </w:tblGrid>
      <w:tr w:rsidR="002257D9" w:rsidRPr="00976044" w:rsidTr="00D11B70">
        <w:trPr>
          <w:trHeight w:val="999"/>
        </w:trPr>
        <w:tc>
          <w:tcPr>
            <w:tcW w:w="851"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976044" w:rsidRDefault="002257D9" w:rsidP="009B68A9">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S.</w:t>
            </w:r>
            <w:r>
              <w:rPr>
                <w:rFonts w:asciiTheme="minorHAnsi" w:hAnsiTheme="minorHAnsi" w:cstheme="minorHAnsi"/>
                <w:b/>
                <w:sz w:val="22"/>
                <w:szCs w:val="22"/>
              </w:rPr>
              <w:t xml:space="preserve"> </w:t>
            </w:r>
            <w:r w:rsidRPr="00976044">
              <w:rPr>
                <w:rFonts w:asciiTheme="minorHAnsi" w:hAnsiTheme="minorHAnsi" w:cstheme="minorHAnsi"/>
                <w:b/>
                <w:sz w:val="22"/>
                <w:szCs w:val="22"/>
              </w:rPr>
              <w:t>No.</w:t>
            </w:r>
          </w:p>
        </w:tc>
        <w:tc>
          <w:tcPr>
            <w:tcW w:w="2976"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976044" w:rsidRDefault="002257D9" w:rsidP="009B68A9">
            <w:pPr>
              <w:tabs>
                <w:tab w:val="left" w:pos="4320"/>
                <w:tab w:val="left" w:pos="5040"/>
                <w:tab w:val="left" w:pos="5310"/>
              </w:tabs>
              <w:spacing w:line="360" w:lineRule="auto"/>
              <w:ind w:left="21"/>
              <w:jc w:val="center"/>
              <w:rPr>
                <w:rFonts w:asciiTheme="minorHAnsi" w:hAnsiTheme="minorHAnsi" w:cstheme="minorHAnsi"/>
                <w:b/>
              </w:rPr>
            </w:pPr>
            <w:r w:rsidRPr="00976044">
              <w:rPr>
                <w:rFonts w:asciiTheme="minorHAnsi" w:hAnsiTheme="minorHAnsi" w:cstheme="minorHAnsi"/>
                <w:b/>
                <w:sz w:val="22"/>
                <w:szCs w:val="22"/>
              </w:rPr>
              <w:t>REQUIRED APPROVALS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976044" w:rsidRDefault="002257D9" w:rsidP="009B68A9">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REFERENCE NO./ DATE</w:t>
            </w:r>
          </w:p>
        </w:tc>
        <w:tc>
          <w:tcPr>
            <w:tcW w:w="3260"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976044" w:rsidRDefault="002257D9" w:rsidP="009B68A9">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STATUS</w:t>
            </w:r>
          </w:p>
          <w:p w:rsidR="002257D9" w:rsidRPr="00976044" w:rsidRDefault="002257D9" w:rsidP="009B68A9">
            <w:pPr>
              <w:tabs>
                <w:tab w:val="left" w:pos="4320"/>
                <w:tab w:val="left" w:pos="5040"/>
                <w:tab w:val="left" w:pos="5310"/>
              </w:tabs>
              <w:spacing w:line="360" w:lineRule="auto"/>
              <w:jc w:val="center"/>
              <w:rPr>
                <w:rFonts w:asciiTheme="minorHAnsi" w:hAnsiTheme="minorHAnsi" w:cstheme="minorHAnsi"/>
              </w:rPr>
            </w:pPr>
            <w:r w:rsidRPr="00976044">
              <w:rPr>
                <w:rFonts w:asciiTheme="minorHAnsi" w:hAnsiTheme="minorHAnsi" w:cstheme="minorHAnsi"/>
                <w:sz w:val="22"/>
                <w:szCs w:val="22"/>
              </w:rPr>
              <w:t>(Approved/ Applied For/ Pending)</w:t>
            </w:r>
          </w:p>
        </w:tc>
      </w:tr>
      <w:tr w:rsidR="002257D9" w:rsidRPr="00976044" w:rsidTr="00D11B70">
        <w:trPr>
          <w:trHeight w:val="1112"/>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Pr="00976044" w:rsidRDefault="002257D9" w:rsidP="009B68A9">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Certificate of Registration</w:t>
            </w:r>
          </w:p>
        </w:tc>
        <w:tc>
          <w:tcPr>
            <w:tcW w:w="2410" w:type="dxa"/>
            <w:tcBorders>
              <w:top w:val="single" w:sz="4" w:space="0" w:color="auto"/>
              <w:left w:val="single" w:sz="4" w:space="0" w:color="auto"/>
              <w:right w:val="single" w:sz="4" w:space="0" w:color="auto"/>
            </w:tcBorders>
            <w:vAlign w:val="center"/>
          </w:tcPr>
          <w:p w:rsidR="002257D9" w:rsidRPr="00976044" w:rsidRDefault="0047104D" w:rsidP="0047104D">
            <w:pPr>
              <w:spacing w:line="360" w:lineRule="auto"/>
              <w:rPr>
                <w:rFonts w:asciiTheme="minorHAnsi" w:hAnsiTheme="minorHAnsi" w:cstheme="minorHAnsi"/>
                <w:lang w:val="fr-CH"/>
              </w:rPr>
            </w:pPr>
            <w:r>
              <w:rPr>
                <w:rFonts w:asciiTheme="minorHAnsi" w:hAnsiTheme="minorHAnsi" w:cstheme="minorHAnsi"/>
                <w:sz w:val="22"/>
                <w:szCs w:val="22"/>
                <w:lang w:val="fr-CH"/>
              </w:rPr>
              <w:t>19</w:t>
            </w:r>
            <w:r>
              <w:rPr>
                <w:rFonts w:asciiTheme="minorHAnsi" w:hAnsiTheme="minorHAnsi" w:cstheme="minorHAnsi"/>
                <w:sz w:val="22"/>
                <w:szCs w:val="22"/>
                <w:vertAlign w:val="superscript"/>
                <w:lang w:val="fr-CH"/>
              </w:rPr>
              <w:t xml:space="preserve">th </w:t>
            </w:r>
            <w:r>
              <w:rPr>
                <w:rFonts w:asciiTheme="minorHAnsi" w:hAnsiTheme="minorHAnsi" w:cstheme="minorHAnsi"/>
                <w:sz w:val="22"/>
                <w:szCs w:val="22"/>
                <w:lang w:val="fr-CH"/>
              </w:rPr>
              <w:t xml:space="preserve">May </w:t>
            </w:r>
            <w:r w:rsidRPr="00AE6108">
              <w:rPr>
                <w:rFonts w:asciiTheme="minorHAnsi" w:hAnsiTheme="minorHAnsi" w:cstheme="minorHAnsi"/>
                <w:sz w:val="22"/>
                <w:szCs w:val="22"/>
              </w:rPr>
              <w:t>202</w:t>
            </w:r>
            <w:r>
              <w:rPr>
                <w:rFonts w:asciiTheme="minorHAnsi" w:hAnsiTheme="minorHAnsi" w:cstheme="minorHAnsi"/>
                <w:sz w:val="22"/>
                <w:szCs w:val="22"/>
              </w:rPr>
              <w:t>2</w:t>
            </w:r>
          </w:p>
        </w:tc>
        <w:tc>
          <w:tcPr>
            <w:tcW w:w="3260" w:type="dxa"/>
            <w:tcBorders>
              <w:top w:val="single" w:sz="4" w:space="0" w:color="auto"/>
              <w:left w:val="single" w:sz="4" w:space="0" w:color="auto"/>
              <w:bottom w:val="single" w:sz="4" w:space="0" w:color="auto"/>
              <w:right w:val="single" w:sz="4" w:space="0" w:color="auto"/>
            </w:tcBorders>
            <w:vAlign w:val="center"/>
          </w:tcPr>
          <w:p w:rsidR="002257D9" w:rsidRPr="00976044" w:rsidRDefault="002257D9" w:rsidP="002257D9">
            <w:pPr>
              <w:tabs>
                <w:tab w:val="left" w:pos="4320"/>
                <w:tab w:val="left" w:pos="5040"/>
                <w:tab w:val="left" w:pos="5310"/>
              </w:tabs>
              <w:spacing w:line="360" w:lineRule="auto"/>
              <w:jc w:val="both"/>
              <w:rPr>
                <w:rFonts w:asciiTheme="minorHAnsi" w:hAnsiTheme="minorHAnsi" w:cstheme="minorHAnsi"/>
              </w:rPr>
            </w:pPr>
            <w:r>
              <w:rPr>
                <w:rFonts w:asciiTheme="minorHAnsi" w:hAnsiTheme="minorHAnsi" w:cstheme="minorHAnsi"/>
                <w:sz w:val="22"/>
                <w:szCs w:val="22"/>
              </w:rPr>
              <w:t xml:space="preserve">Achieved from </w:t>
            </w:r>
            <w:proofErr w:type="spellStart"/>
            <w:r>
              <w:rPr>
                <w:rFonts w:asciiTheme="minorHAnsi" w:hAnsiTheme="minorHAnsi" w:cstheme="minorHAnsi"/>
                <w:sz w:val="22"/>
                <w:szCs w:val="22"/>
              </w:rPr>
              <w:t>Ashuti</w:t>
            </w:r>
            <w:proofErr w:type="spellEnd"/>
            <w:r>
              <w:rPr>
                <w:rFonts w:asciiTheme="minorHAnsi" w:hAnsiTheme="minorHAnsi" w:cstheme="minorHAnsi"/>
                <w:sz w:val="22"/>
                <w:szCs w:val="22"/>
              </w:rPr>
              <w:t>-II Gram Panchayat (</w:t>
            </w:r>
            <w:proofErr w:type="spellStart"/>
            <w:r>
              <w:rPr>
                <w:rFonts w:asciiTheme="minorHAnsi" w:hAnsiTheme="minorHAnsi" w:cstheme="minorHAnsi"/>
                <w:sz w:val="22"/>
                <w:szCs w:val="22"/>
              </w:rPr>
              <w:t>Thakurpukur</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Maheshtala</w:t>
            </w:r>
            <w:proofErr w:type="spellEnd"/>
            <w:r>
              <w:rPr>
                <w:rFonts w:asciiTheme="minorHAnsi" w:hAnsiTheme="minorHAnsi" w:cstheme="minorHAnsi"/>
                <w:sz w:val="22"/>
                <w:szCs w:val="22"/>
              </w:rPr>
              <w:t xml:space="preserve"> Panchayat </w:t>
            </w:r>
            <w:proofErr w:type="spellStart"/>
            <w:r>
              <w:rPr>
                <w:rFonts w:asciiTheme="minorHAnsi" w:hAnsiTheme="minorHAnsi" w:cstheme="minorHAnsi"/>
                <w:sz w:val="22"/>
                <w:szCs w:val="22"/>
              </w:rPr>
              <w:t>Samity</w:t>
            </w:r>
            <w:proofErr w:type="spellEnd"/>
            <w:r>
              <w:rPr>
                <w:rFonts w:asciiTheme="minorHAnsi" w:hAnsiTheme="minorHAnsi" w:cstheme="minorHAnsi"/>
                <w:sz w:val="22"/>
                <w:szCs w:val="22"/>
              </w:rPr>
              <w:t>).</w:t>
            </w:r>
          </w:p>
        </w:tc>
      </w:tr>
      <w:tr w:rsidR="002257D9" w:rsidRPr="00976044" w:rsidTr="00D11B70">
        <w:trPr>
          <w:trHeight w:val="683"/>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Pr="00976044" w:rsidRDefault="002257D9" w:rsidP="009B68A9">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Land conversion to Industrial/N</w:t>
            </w:r>
            <w:r w:rsidRPr="00976044">
              <w:rPr>
                <w:rFonts w:asciiTheme="minorHAnsi" w:hAnsiTheme="minorHAnsi" w:cstheme="minorHAnsi"/>
                <w:sz w:val="22"/>
                <w:szCs w:val="22"/>
                <w:lang w:eastAsia="en-IN"/>
              </w:rPr>
              <w:t>on agriculture</w:t>
            </w:r>
          </w:p>
        </w:tc>
        <w:tc>
          <w:tcPr>
            <w:tcW w:w="2410" w:type="dxa"/>
            <w:tcBorders>
              <w:top w:val="single" w:sz="4" w:space="0" w:color="auto"/>
              <w:left w:val="single" w:sz="4" w:space="0" w:color="auto"/>
              <w:right w:val="single" w:sz="4" w:space="0" w:color="auto"/>
            </w:tcBorders>
            <w:vAlign w:val="center"/>
          </w:tcPr>
          <w:p w:rsidR="002257D9" w:rsidRPr="00976044" w:rsidRDefault="002257D9" w:rsidP="009B68A9">
            <w:pPr>
              <w:spacing w:line="360" w:lineRule="auto"/>
              <w:rPr>
                <w:rFonts w:asciiTheme="minorHAnsi" w:hAnsiTheme="minorHAnsi" w:cstheme="minorHAnsi"/>
                <w:lang w:val="fr-CH"/>
              </w:rPr>
            </w:pPr>
            <w:r>
              <w:rPr>
                <w:rFonts w:asciiTheme="minorHAnsi" w:hAnsiTheme="minorHAnsi" w:cstheme="minorHAnsi"/>
                <w:sz w:val="22"/>
                <w:szCs w:val="22"/>
                <w:lang w:val="fr-CH"/>
              </w:rPr>
              <w:t>25</w:t>
            </w:r>
            <w:r>
              <w:rPr>
                <w:rFonts w:asciiTheme="minorHAnsi" w:hAnsiTheme="minorHAnsi" w:cstheme="minorHAnsi"/>
                <w:sz w:val="22"/>
                <w:szCs w:val="22"/>
                <w:vertAlign w:val="superscript"/>
                <w:lang w:val="fr-CH"/>
              </w:rPr>
              <w:t>th</w:t>
            </w:r>
            <w:r w:rsidR="0047104D">
              <w:rPr>
                <w:rFonts w:asciiTheme="minorHAnsi" w:hAnsiTheme="minorHAnsi" w:cstheme="minorHAnsi"/>
                <w:sz w:val="22"/>
                <w:szCs w:val="22"/>
                <w:vertAlign w:val="superscript"/>
                <w:lang w:val="fr-CH"/>
              </w:rPr>
              <w:t xml:space="preserve"> </w:t>
            </w:r>
            <w:proofErr w:type="spellStart"/>
            <w:r w:rsidRPr="00AE6108">
              <w:rPr>
                <w:rFonts w:asciiTheme="minorHAnsi" w:hAnsiTheme="minorHAnsi" w:cstheme="minorHAnsi"/>
                <w:sz w:val="22"/>
                <w:szCs w:val="22"/>
                <w:lang w:val="fr-CH"/>
              </w:rPr>
              <w:t>Feb</w:t>
            </w:r>
            <w:r>
              <w:rPr>
                <w:rFonts w:asciiTheme="minorHAnsi" w:hAnsiTheme="minorHAnsi" w:cstheme="minorHAnsi"/>
                <w:sz w:val="22"/>
                <w:szCs w:val="22"/>
                <w:lang w:val="fr-CH"/>
              </w:rPr>
              <w:t>ruary</w:t>
            </w:r>
            <w:proofErr w:type="spellEnd"/>
            <w:r w:rsidR="0047104D">
              <w:rPr>
                <w:rFonts w:asciiTheme="minorHAnsi" w:hAnsiTheme="minorHAnsi" w:cstheme="minorHAnsi"/>
                <w:sz w:val="22"/>
                <w:szCs w:val="22"/>
                <w:lang w:val="fr-CH"/>
              </w:rPr>
              <w:t xml:space="preserve"> </w:t>
            </w:r>
            <w:r w:rsidRPr="00AE6108">
              <w:rPr>
                <w:rFonts w:asciiTheme="minorHAnsi" w:hAnsiTheme="minorHAnsi" w:cstheme="minorHAnsi"/>
                <w:sz w:val="22"/>
                <w:szCs w:val="22"/>
              </w:rPr>
              <w:t>202</w:t>
            </w:r>
            <w:r>
              <w:rPr>
                <w:rFonts w:asciiTheme="minorHAnsi" w:hAnsiTheme="minorHAnsi" w:cstheme="minorHAnsi"/>
                <w:sz w:val="22"/>
                <w:szCs w:val="22"/>
              </w:rPr>
              <w:t>2</w:t>
            </w:r>
          </w:p>
        </w:tc>
        <w:tc>
          <w:tcPr>
            <w:tcW w:w="3260" w:type="dxa"/>
            <w:tcBorders>
              <w:top w:val="single" w:sz="4" w:space="0" w:color="auto"/>
              <w:left w:val="single" w:sz="4" w:space="0" w:color="auto"/>
              <w:right w:val="single" w:sz="4" w:space="0" w:color="auto"/>
            </w:tcBorders>
            <w:vAlign w:val="center"/>
          </w:tcPr>
          <w:p w:rsidR="002257D9" w:rsidRPr="00976044" w:rsidRDefault="002257D9" w:rsidP="002257D9">
            <w:pPr>
              <w:tabs>
                <w:tab w:val="left" w:pos="4320"/>
                <w:tab w:val="left" w:pos="5040"/>
                <w:tab w:val="left" w:pos="5310"/>
              </w:tabs>
              <w:spacing w:line="360" w:lineRule="auto"/>
              <w:rPr>
                <w:rFonts w:asciiTheme="minorHAnsi" w:hAnsiTheme="minorHAnsi" w:cstheme="minorHAnsi"/>
              </w:rPr>
            </w:pPr>
            <w:r w:rsidRPr="007306A2">
              <w:rPr>
                <w:rFonts w:asciiTheme="minorHAnsi" w:hAnsiTheme="minorHAnsi" w:cstheme="minorHAnsi"/>
                <w:sz w:val="22"/>
                <w:szCs w:val="22"/>
              </w:rPr>
              <w:t>As per Lan</w:t>
            </w:r>
            <w:r>
              <w:rPr>
                <w:rFonts w:asciiTheme="minorHAnsi" w:hAnsiTheme="minorHAnsi" w:cstheme="minorHAnsi"/>
                <w:sz w:val="22"/>
                <w:szCs w:val="22"/>
              </w:rPr>
              <w:t>d Conversion Certificate, land is converted into Industrial Land.</w:t>
            </w:r>
          </w:p>
        </w:tc>
      </w:tr>
      <w:tr w:rsidR="002257D9" w:rsidRPr="00976044" w:rsidTr="00D11B70">
        <w:trPr>
          <w:trHeight w:val="270"/>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Pr="00976044" w:rsidRDefault="002257D9" w:rsidP="009B68A9">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Building Plan</w:t>
            </w:r>
            <w:r w:rsidRPr="00976044">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Sanction</w:t>
            </w:r>
            <w:r w:rsidRPr="00976044">
              <w:rPr>
                <w:rFonts w:asciiTheme="minorHAnsi" w:hAnsiTheme="minorHAnsi" w:cstheme="minorHAnsi"/>
                <w:sz w:val="22"/>
                <w:szCs w:val="22"/>
                <w:lang w:eastAsia="en-IN"/>
              </w:rPr>
              <w:t xml:space="preserve"> Approval</w:t>
            </w:r>
          </w:p>
          <w:p w:rsidR="002257D9" w:rsidRPr="00107D9F" w:rsidRDefault="002257D9" w:rsidP="009B68A9">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Concerned local development authority</w:t>
            </w:r>
          </w:p>
        </w:tc>
        <w:tc>
          <w:tcPr>
            <w:tcW w:w="2410" w:type="dxa"/>
            <w:tcBorders>
              <w:top w:val="single" w:sz="4" w:space="0" w:color="auto"/>
              <w:left w:val="single" w:sz="4" w:space="0" w:color="auto"/>
              <w:right w:val="single" w:sz="4" w:space="0" w:color="auto"/>
            </w:tcBorders>
            <w:vAlign w:val="center"/>
          </w:tcPr>
          <w:p w:rsidR="002257D9" w:rsidRPr="00976044" w:rsidRDefault="002257D9" w:rsidP="009B68A9">
            <w:pPr>
              <w:spacing w:line="360" w:lineRule="auto"/>
              <w:rPr>
                <w:rFonts w:asciiTheme="minorHAnsi" w:hAnsiTheme="minorHAnsi" w:cstheme="minorHAnsi"/>
                <w:lang w:eastAsia="en-IN"/>
              </w:rPr>
            </w:pPr>
            <w:r>
              <w:rPr>
                <w:rFonts w:asciiTheme="minorHAnsi" w:hAnsiTheme="minorHAnsi" w:cstheme="minorHAnsi"/>
                <w:sz w:val="22"/>
                <w:szCs w:val="22"/>
              </w:rPr>
              <w:t>Pending</w:t>
            </w:r>
          </w:p>
        </w:tc>
        <w:tc>
          <w:tcPr>
            <w:tcW w:w="3260" w:type="dxa"/>
            <w:tcBorders>
              <w:top w:val="single" w:sz="4" w:space="0" w:color="auto"/>
              <w:left w:val="single" w:sz="4" w:space="0" w:color="auto"/>
              <w:right w:val="single" w:sz="4" w:space="0" w:color="auto"/>
            </w:tcBorders>
            <w:vAlign w:val="center"/>
          </w:tcPr>
          <w:p w:rsidR="002257D9" w:rsidRPr="00976044" w:rsidRDefault="002257D9" w:rsidP="009B68A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Pending</w:t>
            </w:r>
          </w:p>
        </w:tc>
      </w:tr>
      <w:tr w:rsidR="002257D9" w:rsidRPr="00976044" w:rsidTr="00D11B70">
        <w:trPr>
          <w:trHeight w:val="603"/>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Pr="00D91F30" w:rsidRDefault="002257D9" w:rsidP="009B68A9">
            <w:pPr>
              <w:jc w:val="both"/>
              <w:rPr>
                <w:rFonts w:ascii="Calibri" w:hAnsi="Calibri" w:cs="Calibri"/>
                <w:color w:val="000000"/>
              </w:rPr>
            </w:pPr>
            <w:r>
              <w:rPr>
                <w:rFonts w:ascii="Calibri" w:hAnsi="Calibri" w:cs="Calibri"/>
                <w:color w:val="000000"/>
                <w:sz w:val="22"/>
                <w:szCs w:val="22"/>
              </w:rPr>
              <w:t>Building Occupancy Certificate</w:t>
            </w:r>
          </w:p>
        </w:tc>
        <w:tc>
          <w:tcPr>
            <w:tcW w:w="2410" w:type="dxa"/>
            <w:tcBorders>
              <w:top w:val="single" w:sz="4" w:space="0" w:color="auto"/>
              <w:left w:val="single" w:sz="4" w:space="0" w:color="auto"/>
              <w:right w:val="single" w:sz="4" w:space="0" w:color="auto"/>
            </w:tcBorders>
            <w:vAlign w:val="center"/>
          </w:tcPr>
          <w:p w:rsidR="002257D9" w:rsidRPr="00976044" w:rsidRDefault="002257D9" w:rsidP="009B68A9">
            <w:pPr>
              <w:spacing w:line="360" w:lineRule="auto"/>
              <w:rPr>
                <w:rFonts w:asciiTheme="minorHAnsi" w:hAnsiTheme="minorHAnsi" w:cstheme="minorHAnsi"/>
                <w:lang w:eastAsia="en-IN"/>
              </w:rPr>
            </w:pPr>
            <w:r>
              <w:rPr>
                <w:rFonts w:asciiTheme="minorHAnsi" w:hAnsiTheme="minorHAnsi" w:cstheme="minorHAnsi"/>
                <w:sz w:val="22"/>
                <w:szCs w:val="22"/>
              </w:rPr>
              <w:t>Pending</w:t>
            </w:r>
          </w:p>
        </w:tc>
        <w:tc>
          <w:tcPr>
            <w:tcW w:w="3260" w:type="dxa"/>
            <w:tcBorders>
              <w:top w:val="single" w:sz="4" w:space="0" w:color="auto"/>
              <w:left w:val="single" w:sz="4" w:space="0" w:color="auto"/>
              <w:right w:val="single" w:sz="4" w:space="0" w:color="auto"/>
            </w:tcBorders>
            <w:vAlign w:val="center"/>
          </w:tcPr>
          <w:p w:rsidR="002257D9" w:rsidRPr="00976044" w:rsidRDefault="002257D9" w:rsidP="009B68A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Pending</w:t>
            </w:r>
          </w:p>
        </w:tc>
      </w:tr>
      <w:tr w:rsidR="002257D9" w:rsidRPr="00976044" w:rsidTr="00D11B70">
        <w:trPr>
          <w:trHeight w:val="754"/>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Pr="00976044" w:rsidRDefault="002257D9" w:rsidP="009B68A9">
            <w:pPr>
              <w:spacing w:line="360" w:lineRule="auto"/>
              <w:jc w:val="both"/>
              <w:rPr>
                <w:rFonts w:asciiTheme="minorHAnsi" w:hAnsiTheme="minorHAnsi" w:cstheme="minorHAnsi"/>
                <w:lang w:eastAsia="en-IN"/>
              </w:rPr>
            </w:pPr>
            <w:r w:rsidRPr="00976044">
              <w:rPr>
                <w:rFonts w:asciiTheme="minorHAnsi" w:hAnsiTheme="minorHAnsi" w:cstheme="minorHAnsi"/>
                <w:sz w:val="22"/>
                <w:szCs w:val="22"/>
                <w:lang w:eastAsia="en-IN"/>
              </w:rPr>
              <w:t>Provisional Fire NOC (pre sanction)</w:t>
            </w:r>
          </w:p>
          <w:p w:rsidR="002257D9" w:rsidRPr="00107D9F" w:rsidRDefault="002257D9" w:rsidP="009B68A9">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F</w:t>
            </w:r>
            <w:r>
              <w:rPr>
                <w:rFonts w:asciiTheme="minorHAnsi" w:hAnsiTheme="minorHAnsi" w:cstheme="minorHAnsi"/>
                <w:i/>
                <w:sz w:val="22"/>
                <w:szCs w:val="22"/>
                <w:lang w:eastAsia="en-IN"/>
              </w:rPr>
              <w:t>ire Services Department</w:t>
            </w:r>
          </w:p>
        </w:tc>
        <w:tc>
          <w:tcPr>
            <w:tcW w:w="2410" w:type="dxa"/>
            <w:tcBorders>
              <w:top w:val="single" w:sz="4" w:space="0" w:color="auto"/>
              <w:left w:val="single" w:sz="4" w:space="0" w:color="auto"/>
              <w:right w:val="single" w:sz="4" w:space="0" w:color="auto"/>
            </w:tcBorders>
            <w:vAlign w:val="center"/>
          </w:tcPr>
          <w:p w:rsidR="002257D9" w:rsidRPr="00976044" w:rsidRDefault="002257D9" w:rsidP="009B68A9">
            <w:pPr>
              <w:spacing w:line="360" w:lineRule="auto"/>
              <w:rPr>
                <w:rFonts w:asciiTheme="minorHAnsi" w:hAnsiTheme="minorHAnsi" w:cstheme="minorHAnsi"/>
                <w:lang w:eastAsia="en-IN"/>
              </w:rPr>
            </w:pPr>
            <w:r>
              <w:rPr>
                <w:rFonts w:asciiTheme="minorHAnsi" w:hAnsiTheme="minorHAnsi" w:cstheme="minorHAnsi"/>
                <w:sz w:val="22"/>
                <w:szCs w:val="22"/>
              </w:rPr>
              <w:t>Pending</w:t>
            </w:r>
          </w:p>
        </w:tc>
        <w:tc>
          <w:tcPr>
            <w:tcW w:w="3260" w:type="dxa"/>
            <w:tcBorders>
              <w:top w:val="single" w:sz="4" w:space="0" w:color="auto"/>
              <w:left w:val="single" w:sz="4" w:space="0" w:color="auto"/>
              <w:right w:val="single" w:sz="4" w:space="0" w:color="auto"/>
            </w:tcBorders>
            <w:vAlign w:val="center"/>
          </w:tcPr>
          <w:p w:rsidR="002257D9" w:rsidRPr="00976044" w:rsidRDefault="002257D9" w:rsidP="009B68A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Pending</w:t>
            </w:r>
          </w:p>
        </w:tc>
      </w:tr>
      <w:tr w:rsidR="002257D9" w:rsidRPr="00976044" w:rsidTr="00D11B70">
        <w:trPr>
          <w:trHeight w:val="733"/>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D55320"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Pr="00976044" w:rsidRDefault="002257D9" w:rsidP="009B68A9">
            <w:pPr>
              <w:spacing w:line="360" w:lineRule="auto"/>
              <w:jc w:val="both"/>
              <w:rPr>
                <w:rFonts w:asciiTheme="minorHAnsi" w:hAnsiTheme="minorHAnsi" w:cstheme="minorHAnsi"/>
                <w:lang w:eastAsia="en-IN"/>
              </w:rPr>
            </w:pPr>
            <w:r w:rsidRPr="00976044">
              <w:rPr>
                <w:rFonts w:asciiTheme="minorHAnsi" w:hAnsiTheme="minorHAnsi" w:cstheme="minorHAnsi"/>
                <w:sz w:val="22"/>
                <w:szCs w:val="22"/>
                <w:lang w:eastAsia="en-IN"/>
              </w:rPr>
              <w:t>Fire NOC (on completion)</w:t>
            </w:r>
          </w:p>
          <w:p w:rsidR="002257D9" w:rsidRPr="00107D9F" w:rsidRDefault="002257D9" w:rsidP="009B68A9">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Fire Services Department</w:t>
            </w:r>
          </w:p>
        </w:tc>
        <w:tc>
          <w:tcPr>
            <w:tcW w:w="2410" w:type="dxa"/>
            <w:tcBorders>
              <w:top w:val="single" w:sz="4" w:space="0" w:color="auto"/>
              <w:left w:val="single" w:sz="4" w:space="0" w:color="auto"/>
              <w:right w:val="single" w:sz="4" w:space="0" w:color="auto"/>
            </w:tcBorders>
            <w:vAlign w:val="center"/>
          </w:tcPr>
          <w:p w:rsidR="002257D9" w:rsidRPr="00D91F30" w:rsidRDefault="002257D9" w:rsidP="009B68A9">
            <w:pPr>
              <w:spacing w:line="360" w:lineRule="auto"/>
              <w:rPr>
                <w:rFonts w:asciiTheme="minorHAnsi" w:hAnsiTheme="minorHAnsi" w:cstheme="minorHAnsi"/>
                <w:highlight w:val="yellow"/>
                <w:lang w:eastAsia="en-IN"/>
              </w:rPr>
            </w:pPr>
            <w:r w:rsidRPr="002257D9">
              <w:rPr>
                <w:rFonts w:asciiTheme="minorHAnsi" w:hAnsiTheme="minorHAnsi" w:cstheme="minorHAnsi"/>
                <w:lang w:eastAsia="en-IN"/>
              </w:rPr>
              <w:t>Pending</w:t>
            </w:r>
          </w:p>
        </w:tc>
        <w:tc>
          <w:tcPr>
            <w:tcW w:w="3260" w:type="dxa"/>
            <w:tcBorders>
              <w:top w:val="single" w:sz="4" w:space="0" w:color="auto"/>
              <w:left w:val="single" w:sz="4" w:space="0" w:color="auto"/>
              <w:right w:val="single" w:sz="4" w:space="0" w:color="auto"/>
            </w:tcBorders>
            <w:vAlign w:val="center"/>
          </w:tcPr>
          <w:p w:rsidR="002257D9" w:rsidRPr="00D91F30" w:rsidRDefault="002257D9" w:rsidP="009B68A9">
            <w:pPr>
              <w:tabs>
                <w:tab w:val="left" w:pos="4320"/>
                <w:tab w:val="left" w:pos="5040"/>
                <w:tab w:val="left" w:pos="5310"/>
              </w:tabs>
              <w:spacing w:line="360" w:lineRule="auto"/>
              <w:rPr>
                <w:rFonts w:asciiTheme="minorHAnsi" w:hAnsiTheme="minorHAnsi" w:cstheme="minorHAnsi"/>
                <w:highlight w:val="yellow"/>
              </w:rPr>
            </w:pPr>
            <w:r>
              <w:rPr>
                <w:rFonts w:asciiTheme="minorHAnsi" w:hAnsiTheme="minorHAnsi" w:cstheme="minorHAnsi"/>
                <w:sz w:val="22"/>
                <w:szCs w:val="22"/>
              </w:rPr>
              <w:t>Pending</w:t>
            </w:r>
          </w:p>
        </w:tc>
      </w:tr>
      <w:tr w:rsidR="002257D9" w:rsidRPr="00976044" w:rsidTr="00D11B70">
        <w:trPr>
          <w:trHeight w:val="1468"/>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Pr="00D55320" w:rsidRDefault="002257D9" w:rsidP="009B68A9">
            <w:pPr>
              <w:spacing w:line="360" w:lineRule="auto"/>
              <w:jc w:val="both"/>
              <w:rPr>
                <w:rFonts w:asciiTheme="minorHAnsi" w:hAnsiTheme="minorHAnsi" w:cstheme="minorHAnsi"/>
                <w:lang w:eastAsia="en-IN"/>
              </w:rPr>
            </w:pPr>
            <w:r w:rsidRPr="00D55320">
              <w:rPr>
                <w:rFonts w:asciiTheme="minorHAnsi" w:hAnsiTheme="minorHAnsi" w:cstheme="minorHAnsi"/>
                <w:sz w:val="22"/>
                <w:szCs w:val="22"/>
                <w:lang w:eastAsia="en-IN"/>
              </w:rPr>
              <w:t>Power Load Sanction</w:t>
            </w:r>
          </w:p>
          <w:p w:rsidR="002257D9" w:rsidRPr="00107D9F" w:rsidRDefault="002257D9" w:rsidP="009B68A9">
            <w:pPr>
              <w:spacing w:line="360" w:lineRule="auto"/>
              <w:jc w:val="both"/>
              <w:rPr>
                <w:rFonts w:asciiTheme="minorHAnsi" w:hAnsiTheme="minorHAnsi" w:cstheme="minorHAnsi"/>
                <w:i/>
                <w:lang w:eastAsia="en-IN"/>
              </w:rPr>
            </w:pPr>
            <w:r w:rsidRPr="00277509">
              <w:rPr>
                <w:rFonts w:asciiTheme="minorHAnsi" w:hAnsiTheme="minorHAnsi" w:cstheme="minorHAnsi"/>
                <w:i/>
                <w:sz w:val="22"/>
                <w:szCs w:val="22"/>
                <w:lang w:eastAsia="en-IN"/>
              </w:rPr>
              <w:t>Calcutta Electric Supply Corporation</w:t>
            </w:r>
          </w:p>
        </w:tc>
        <w:tc>
          <w:tcPr>
            <w:tcW w:w="2410" w:type="dxa"/>
            <w:tcBorders>
              <w:top w:val="single" w:sz="4" w:space="0" w:color="auto"/>
              <w:left w:val="single" w:sz="4" w:space="0" w:color="auto"/>
              <w:bottom w:val="single" w:sz="4" w:space="0" w:color="auto"/>
              <w:right w:val="single" w:sz="4" w:space="0" w:color="auto"/>
            </w:tcBorders>
            <w:vAlign w:val="center"/>
          </w:tcPr>
          <w:p w:rsidR="002257D9" w:rsidRPr="00976044" w:rsidRDefault="002257D9" w:rsidP="009B68A9">
            <w:pPr>
              <w:spacing w:line="360" w:lineRule="auto"/>
              <w:rPr>
                <w:rFonts w:asciiTheme="minorHAnsi" w:hAnsiTheme="minorHAnsi" w:cstheme="minorHAnsi"/>
                <w:lang w:eastAsia="en-IN"/>
              </w:rPr>
            </w:pPr>
            <w:r>
              <w:rPr>
                <w:rFonts w:asciiTheme="minorHAnsi" w:hAnsiTheme="minorHAnsi" w:cstheme="minorHAnsi"/>
                <w:sz w:val="22"/>
                <w:szCs w:val="22"/>
                <w:lang w:eastAsia="en-IN"/>
              </w:rPr>
              <w:t>Security deposit is pending for the start of new plant and machinery.</w:t>
            </w:r>
          </w:p>
        </w:tc>
        <w:tc>
          <w:tcPr>
            <w:tcW w:w="3260" w:type="dxa"/>
            <w:tcBorders>
              <w:top w:val="single" w:sz="4" w:space="0" w:color="auto"/>
              <w:left w:val="single" w:sz="4" w:space="0" w:color="auto"/>
              <w:right w:val="single" w:sz="4" w:space="0" w:color="auto"/>
            </w:tcBorders>
            <w:vAlign w:val="center"/>
          </w:tcPr>
          <w:p w:rsidR="002257D9" w:rsidRPr="00976044" w:rsidRDefault="002257D9" w:rsidP="009B68A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r>
      <w:tr w:rsidR="002257D9" w:rsidRPr="00976044" w:rsidTr="00D11B70">
        <w:trPr>
          <w:trHeight w:val="1123"/>
        </w:trPr>
        <w:tc>
          <w:tcPr>
            <w:tcW w:w="8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bottom w:val="single" w:sz="4" w:space="0" w:color="auto"/>
              <w:right w:val="single" w:sz="4" w:space="0" w:color="auto"/>
            </w:tcBorders>
            <w:vAlign w:val="center"/>
          </w:tcPr>
          <w:p w:rsidR="002257D9" w:rsidRDefault="002257D9" w:rsidP="009B68A9">
            <w:pPr>
              <w:spacing w:line="360" w:lineRule="auto"/>
              <w:jc w:val="both"/>
              <w:rPr>
                <w:rFonts w:asciiTheme="minorHAnsi" w:hAnsiTheme="minorHAnsi" w:cstheme="minorHAnsi"/>
                <w:lang w:eastAsia="en-IN"/>
              </w:rPr>
            </w:pPr>
            <w:r w:rsidRPr="00545B99">
              <w:rPr>
                <w:rFonts w:asciiTheme="minorHAnsi" w:hAnsiTheme="minorHAnsi" w:cstheme="minorHAnsi"/>
                <w:sz w:val="22"/>
                <w:szCs w:val="22"/>
                <w:lang w:eastAsia="en-IN"/>
              </w:rPr>
              <w:t>Consent to establish (under Water Act &amp; Air Act)</w:t>
            </w:r>
          </w:p>
          <w:p w:rsidR="002257D9" w:rsidRPr="00F104FD" w:rsidRDefault="002257D9" w:rsidP="009B68A9">
            <w:pPr>
              <w:spacing w:line="360" w:lineRule="auto"/>
              <w:jc w:val="both"/>
              <w:rPr>
                <w:rFonts w:asciiTheme="minorHAnsi" w:hAnsiTheme="minorHAnsi" w:cstheme="minorHAnsi"/>
                <w:i/>
                <w:lang w:val="en-US" w:eastAsia="en-IN"/>
              </w:rPr>
            </w:pPr>
            <w:r>
              <w:rPr>
                <w:rFonts w:asciiTheme="minorHAnsi" w:hAnsiTheme="minorHAnsi" w:cstheme="minorHAnsi"/>
                <w:i/>
                <w:sz w:val="22"/>
                <w:szCs w:val="22"/>
                <w:lang w:eastAsia="en-IN"/>
              </w:rPr>
              <w:t xml:space="preserve">State </w:t>
            </w:r>
            <w:r w:rsidRPr="00107D9F">
              <w:rPr>
                <w:rFonts w:asciiTheme="minorHAnsi" w:hAnsiTheme="minorHAnsi" w:cstheme="minorHAnsi"/>
                <w:i/>
                <w:sz w:val="22"/>
                <w:szCs w:val="22"/>
                <w:lang w:eastAsia="en-IN"/>
              </w:rPr>
              <w:t>Pollution Co</w:t>
            </w:r>
            <w:r>
              <w:rPr>
                <w:rFonts w:asciiTheme="minorHAnsi" w:hAnsiTheme="minorHAnsi" w:cstheme="minorHAnsi"/>
                <w:i/>
                <w:sz w:val="22"/>
                <w:szCs w:val="22"/>
                <w:lang w:eastAsia="en-IN"/>
              </w:rPr>
              <w:t>ntrol Board, WB</w:t>
            </w:r>
          </w:p>
        </w:tc>
        <w:tc>
          <w:tcPr>
            <w:tcW w:w="2410" w:type="dxa"/>
            <w:tcBorders>
              <w:top w:val="single" w:sz="4" w:space="0" w:color="auto"/>
              <w:left w:val="single" w:sz="4" w:space="0" w:color="auto"/>
              <w:bottom w:val="single" w:sz="4" w:space="0" w:color="auto"/>
              <w:right w:val="single" w:sz="4" w:space="0" w:color="auto"/>
            </w:tcBorders>
            <w:vAlign w:val="center"/>
          </w:tcPr>
          <w:p w:rsidR="002257D9" w:rsidRPr="00976044" w:rsidRDefault="002257D9" w:rsidP="009B68A9">
            <w:pPr>
              <w:spacing w:line="360" w:lineRule="auto"/>
              <w:rPr>
                <w:rFonts w:asciiTheme="minorHAnsi" w:hAnsiTheme="minorHAnsi" w:cstheme="minorHAnsi"/>
                <w:lang w:eastAsia="en-IN"/>
              </w:rPr>
            </w:pPr>
            <w:r>
              <w:rPr>
                <w:rFonts w:asciiTheme="minorHAnsi" w:hAnsiTheme="minorHAnsi" w:cstheme="minorHAnsi"/>
                <w:sz w:val="22"/>
                <w:szCs w:val="22"/>
                <w:lang w:eastAsia="en-IN"/>
              </w:rPr>
              <w:t>Pending</w:t>
            </w:r>
          </w:p>
        </w:tc>
        <w:tc>
          <w:tcPr>
            <w:tcW w:w="3260" w:type="dxa"/>
            <w:tcBorders>
              <w:top w:val="single" w:sz="4" w:space="0" w:color="auto"/>
              <w:left w:val="single" w:sz="4" w:space="0" w:color="auto"/>
              <w:bottom w:val="single" w:sz="4" w:space="0" w:color="auto"/>
              <w:right w:val="single" w:sz="4" w:space="0" w:color="auto"/>
            </w:tcBorders>
            <w:vAlign w:val="center"/>
          </w:tcPr>
          <w:p w:rsidR="002257D9" w:rsidRPr="00976044" w:rsidRDefault="002257D9" w:rsidP="009B68A9">
            <w:pPr>
              <w:tabs>
                <w:tab w:val="left" w:pos="4320"/>
                <w:tab w:val="left" w:pos="5040"/>
                <w:tab w:val="left" w:pos="5310"/>
              </w:tabs>
              <w:spacing w:line="360" w:lineRule="auto"/>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r>
      <w:tr w:rsidR="002257D9" w:rsidRPr="00976044" w:rsidTr="00D11B70">
        <w:trPr>
          <w:trHeight w:val="351"/>
        </w:trPr>
        <w:tc>
          <w:tcPr>
            <w:tcW w:w="8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bottom w:val="single" w:sz="4" w:space="0" w:color="auto"/>
              <w:right w:val="single" w:sz="4" w:space="0" w:color="auto"/>
            </w:tcBorders>
            <w:vAlign w:val="center"/>
          </w:tcPr>
          <w:p w:rsidR="002257D9" w:rsidRPr="00545B99" w:rsidRDefault="002257D9" w:rsidP="009B68A9">
            <w:pPr>
              <w:spacing w:line="360" w:lineRule="auto"/>
              <w:jc w:val="both"/>
              <w:rPr>
                <w:rFonts w:asciiTheme="minorHAnsi" w:hAnsiTheme="minorHAnsi" w:cstheme="minorHAnsi"/>
                <w:lang w:eastAsia="en-IN"/>
              </w:rPr>
            </w:pPr>
            <w:r w:rsidRPr="002D0874">
              <w:rPr>
                <w:rFonts w:asciiTheme="minorHAnsi" w:hAnsiTheme="minorHAnsi" w:cstheme="minorHAnsi"/>
                <w:sz w:val="22"/>
                <w:szCs w:val="22"/>
                <w:lang w:eastAsia="en-IN"/>
              </w:rPr>
              <w:t>Permission for extraction of ground water</w:t>
            </w:r>
          </w:p>
        </w:tc>
        <w:tc>
          <w:tcPr>
            <w:tcW w:w="2410" w:type="dxa"/>
            <w:tcBorders>
              <w:top w:val="single" w:sz="4" w:space="0" w:color="auto"/>
              <w:left w:val="single" w:sz="4" w:space="0" w:color="auto"/>
              <w:bottom w:val="single" w:sz="4" w:space="0" w:color="auto"/>
              <w:right w:val="single" w:sz="4" w:space="0" w:color="auto"/>
            </w:tcBorders>
            <w:vAlign w:val="center"/>
          </w:tcPr>
          <w:p w:rsidR="002257D9" w:rsidRDefault="002257D9" w:rsidP="009B68A9">
            <w:pPr>
              <w:spacing w:line="360" w:lineRule="auto"/>
              <w:rPr>
                <w:rFonts w:asciiTheme="minorHAnsi" w:hAnsiTheme="minorHAnsi" w:cstheme="minorHAnsi"/>
                <w:lang w:eastAsia="en-IN"/>
              </w:rPr>
            </w:pPr>
            <w:r>
              <w:rPr>
                <w:rFonts w:asciiTheme="minorHAnsi" w:hAnsiTheme="minorHAnsi" w:cstheme="minorHAnsi"/>
                <w:lang w:eastAsia="en-IN"/>
              </w:rPr>
              <w:t>NA</w:t>
            </w:r>
          </w:p>
        </w:tc>
        <w:tc>
          <w:tcPr>
            <w:tcW w:w="3260" w:type="dxa"/>
            <w:tcBorders>
              <w:top w:val="single" w:sz="4" w:space="0" w:color="auto"/>
              <w:left w:val="single" w:sz="4" w:space="0" w:color="auto"/>
              <w:bottom w:val="single" w:sz="4" w:space="0" w:color="auto"/>
              <w:right w:val="single" w:sz="4" w:space="0" w:color="auto"/>
            </w:tcBorders>
            <w:vAlign w:val="center"/>
          </w:tcPr>
          <w:p w:rsidR="002257D9" w:rsidRDefault="002257D9" w:rsidP="009B68A9">
            <w:pPr>
              <w:tabs>
                <w:tab w:val="left" w:pos="4320"/>
                <w:tab w:val="left" w:pos="5040"/>
                <w:tab w:val="left" w:pos="5310"/>
              </w:tabs>
              <w:spacing w:line="360" w:lineRule="auto"/>
              <w:jc w:val="both"/>
              <w:rPr>
                <w:rFonts w:asciiTheme="minorHAnsi" w:hAnsiTheme="minorHAnsi" w:cstheme="minorHAnsi"/>
              </w:rPr>
            </w:pPr>
            <w:r>
              <w:rPr>
                <w:rFonts w:asciiTheme="minorHAnsi" w:hAnsiTheme="minorHAnsi" w:cstheme="minorHAnsi"/>
              </w:rPr>
              <w:t>NA</w:t>
            </w:r>
          </w:p>
        </w:tc>
      </w:tr>
      <w:tr w:rsidR="002257D9" w:rsidRPr="00976044" w:rsidTr="00D11B70">
        <w:trPr>
          <w:trHeight w:val="655"/>
        </w:trPr>
        <w:tc>
          <w:tcPr>
            <w:tcW w:w="8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bottom w:val="single" w:sz="4" w:space="0" w:color="auto"/>
              <w:right w:val="single" w:sz="4" w:space="0" w:color="auto"/>
            </w:tcBorders>
            <w:vAlign w:val="center"/>
          </w:tcPr>
          <w:p w:rsidR="002257D9" w:rsidRPr="00D91F30" w:rsidRDefault="002257D9" w:rsidP="009B68A9">
            <w:pPr>
              <w:jc w:val="both"/>
              <w:rPr>
                <w:rFonts w:ascii="Calibri" w:hAnsi="Calibri" w:cs="Calibri"/>
                <w:color w:val="000000"/>
              </w:rPr>
            </w:pPr>
            <w:r>
              <w:rPr>
                <w:rFonts w:ascii="Calibri" w:hAnsi="Calibri" w:cs="Calibri"/>
                <w:color w:val="000000"/>
                <w:sz w:val="22"/>
                <w:szCs w:val="22"/>
              </w:rPr>
              <w:t>Approval of Factory Plan under the Factories Act, 1948</w:t>
            </w:r>
          </w:p>
        </w:tc>
        <w:tc>
          <w:tcPr>
            <w:tcW w:w="2410" w:type="dxa"/>
            <w:tcBorders>
              <w:top w:val="single" w:sz="4" w:space="0" w:color="auto"/>
              <w:left w:val="single" w:sz="4" w:space="0" w:color="auto"/>
              <w:bottom w:val="single" w:sz="4" w:space="0" w:color="auto"/>
              <w:right w:val="single" w:sz="4" w:space="0" w:color="auto"/>
            </w:tcBorders>
            <w:vAlign w:val="center"/>
          </w:tcPr>
          <w:p w:rsidR="002257D9" w:rsidRPr="00976044" w:rsidRDefault="002257D9" w:rsidP="009B68A9">
            <w:pPr>
              <w:spacing w:line="360" w:lineRule="auto"/>
              <w:rPr>
                <w:rFonts w:asciiTheme="minorHAnsi" w:hAnsiTheme="minorHAnsi" w:cstheme="minorHAnsi"/>
                <w:lang w:eastAsia="en-IN"/>
              </w:rPr>
            </w:pPr>
            <w:r>
              <w:rPr>
                <w:rFonts w:asciiTheme="minorHAnsi" w:hAnsiTheme="minorHAnsi" w:cstheme="minorHAnsi"/>
                <w:sz w:val="22"/>
                <w:szCs w:val="22"/>
              </w:rPr>
              <w:t>Pending</w:t>
            </w:r>
          </w:p>
        </w:tc>
        <w:tc>
          <w:tcPr>
            <w:tcW w:w="3260" w:type="dxa"/>
            <w:tcBorders>
              <w:top w:val="single" w:sz="4" w:space="0" w:color="auto"/>
              <w:left w:val="single" w:sz="4" w:space="0" w:color="auto"/>
              <w:bottom w:val="single" w:sz="4" w:space="0" w:color="auto"/>
              <w:right w:val="single" w:sz="4" w:space="0" w:color="auto"/>
            </w:tcBorders>
            <w:vAlign w:val="center"/>
          </w:tcPr>
          <w:p w:rsidR="002257D9" w:rsidRPr="00976044" w:rsidRDefault="002257D9" w:rsidP="009B68A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r>
      <w:tr w:rsidR="002257D9" w:rsidRPr="00976044" w:rsidTr="00D11B70">
        <w:trPr>
          <w:trHeight w:val="275"/>
        </w:trPr>
        <w:tc>
          <w:tcPr>
            <w:tcW w:w="8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bottom w:val="single" w:sz="4" w:space="0" w:color="auto"/>
              <w:right w:val="single" w:sz="4" w:space="0" w:color="auto"/>
            </w:tcBorders>
            <w:vAlign w:val="center"/>
          </w:tcPr>
          <w:p w:rsidR="002257D9" w:rsidRDefault="002257D9" w:rsidP="009B68A9">
            <w:pPr>
              <w:jc w:val="both"/>
              <w:rPr>
                <w:rFonts w:ascii="Calibri" w:hAnsi="Calibri" w:cs="Calibri"/>
                <w:color w:val="000000"/>
              </w:rPr>
            </w:pPr>
            <w:r>
              <w:rPr>
                <w:rFonts w:ascii="Calibri" w:hAnsi="Calibri" w:cs="Calibri"/>
                <w:color w:val="000000"/>
                <w:sz w:val="22"/>
                <w:szCs w:val="22"/>
              </w:rPr>
              <w:t>Factory License under Factories Act, 1948</w:t>
            </w:r>
          </w:p>
        </w:tc>
        <w:tc>
          <w:tcPr>
            <w:tcW w:w="2410" w:type="dxa"/>
            <w:tcBorders>
              <w:top w:val="single" w:sz="4" w:space="0" w:color="auto"/>
              <w:left w:val="single" w:sz="4" w:space="0" w:color="auto"/>
              <w:bottom w:val="single" w:sz="4" w:space="0" w:color="auto"/>
              <w:right w:val="single" w:sz="4" w:space="0" w:color="auto"/>
            </w:tcBorders>
            <w:vAlign w:val="center"/>
          </w:tcPr>
          <w:p w:rsidR="002257D9" w:rsidRPr="00976044" w:rsidRDefault="002257D9" w:rsidP="009B68A9">
            <w:pPr>
              <w:spacing w:line="360" w:lineRule="auto"/>
              <w:rPr>
                <w:rFonts w:asciiTheme="minorHAnsi" w:hAnsiTheme="minorHAnsi" w:cstheme="minorHAnsi"/>
                <w:lang w:eastAsia="en-IN"/>
              </w:rPr>
            </w:pPr>
            <w:r>
              <w:rPr>
                <w:rFonts w:asciiTheme="minorHAnsi" w:hAnsiTheme="minorHAnsi" w:cstheme="minorHAnsi"/>
                <w:sz w:val="22"/>
                <w:szCs w:val="22"/>
              </w:rPr>
              <w:t>Pending</w:t>
            </w:r>
          </w:p>
        </w:tc>
        <w:tc>
          <w:tcPr>
            <w:tcW w:w="3260" w:type="dxa"/>
            <w:tcBorders>
              <w:top w:val="single" w:sz="4" w:space="0" w:color="auto"/>
              <w:left w:val="single" w:sz="4" w:space="0" w:color="auto"/>
              <w:bottom w:val="single" w:sz="4" w:space="0" w:color="auto"/>
              <w:right w:val="single" w:sz="4" w:space="0" w:color="auto"/>
            </w:tcBorders>
            <w:vAlign w:val="center"/>
          </w:tcPr>
          <w:p w:rsidR="002257D9" w:rsidRPr="00976044" w:rsidRDefault="002257D9" w:rsidP="009B68A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r>
              <w:rPr>
                <w:rFonts w:asciiTheme="minorHAnsi" w:hAnsiTheme="minorHAnsi" w:cstheme="minorHAnsi"/>
                <w:sz w:val="22"/>
                <w:szCs w:val="22"/>
              </w:rPr>
              <w:t xml:space="preserve"> </w:t>
            </w:r>
          </w:p>
        </w:tc>
      </w:tr>
      <w:tr w:rsidR="002257D9" w:rsidRPr="00976044" w:rsidTr="00D11B70">
        <w:trPr>
          <w:trHeight w:val="593"/>
        </w:trPr>
        <w:tc>
          <w:tcPr>
            <w:tcW w:w="851" w:type="dxa"/>
            <w:tcBorders>
              <w:top w:val="single" w:sz="4" w:space="0" w:color="auto"/>
              <w:left w:val="single" w:sz="4" w:space="0" w:color="auto"/>
              <w:right w:val="single" w:sz="4" w:space="0" w:color="auto"/>
            </w:tcBorders>
            <w:shd w:val="clear" w:color="auto" w:fill="DBE5F1" w:themeFill="accent1" w:themeFillTint="33"/>
            <w:vAlign w:val="center"/>
          </w:tcPr>
          <w:p w:rsidR="002257D9" w:rsidRPr="00976044" w:rsidRDefault="002257D9" w:rsidP="00E77892">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2976" w:type="dxa"/>
            <w:tcBorders>
              <w:top w:val="single" w:sz="4" w:space="0" w:color="auto"/>
              <w:left w:val="single" w:sz="4" w:space="0" w:color="auto"/>
              <w:right w:val="single" w:sz="4" w:space="0" w:color="auto"/>
            </w:tcBorders>
            <w:vAlign w:val="center"/>
          </w:tcPr>
          <w:p w:rsidR="002257D9" w:rsidRDefault="002257D9" w:rsidP="002257D9">
            <w:pPr>
              <w:jc w:val="both"/>
              <w:rPr>
                <w:rFonts w:ascii="Calibri" w:hAnsi="Calibri" w:cs="Calibri"/>
                <w:color w:val="000000"/>
                <w:sz w:val="22"/>
                <w:szCs w:val="22"/>
              </w:rPr>
            </w:pPr>
            <w:r>
              <w:rPr>
                <w:rFonts w:ascii="Calibri" w:hAnsi="Calibri" w:cs="Calibri"/>
                <w:color w:val="000000"/>
                <w:sz w:val="22"/>
                <w:szCs w:val="22"/>
              </w:rPr>
              <w:t>Trade Licence</w:t>
            </w:r>
          </w:p>
        </w:tc>
        <w:tc>
          <w:tcPr>
            <w:tcW w:w="2410" w:type="dxa"/>
            <w:tcBorders>
              <w:top w:val="single" w:sz="4" w:space="0" w:color="auto"/>
              <w:left w:val="single" w:sz="4" w:space="0" w:color="auto"/>
              <w:bottom w:val="single" w:sz="4" w:space="0" w:color="auto"/>
              <w:right w:val="single" w:sz="4" w:space="0" w:color="auto"/>
            </w:tcBorders>
            <w:vAlign w:val="center"/>
          </w:tcPr>
          <w:p w:rsidR="002257D9" w:rsidRPr="00976044" w:rsidRDefault="002257D9" w:rsidP="002257D9">
            <w:pPr>
              <w:spacing w:line="360" w:lineRule="auto"/>
              <w:rPr>
                <w:rFonts w:asciiTheme="minorHAnsi" w:hAnsiTheme="minorHAnsi" w:cstheme="minorHAnsi"/>
                <w:lang w:eastAsia="en-IN"/>
              </w:rPr>
            </w:pPr>
            <w:r>
              <w:rPr>
                <w:rFonts w:asciiTheme="minorHAnsi" w:hAnsiTheme="minorHAnsi" w:cstheme="minorHAnsi"/>
                <w:sz w:val="22"/>
                <w:szCs w:val="22"/>
              </w:rPr>
              <w:t>Pending</w:t>
            </w:r>
          </w:p>
        </w:tc>
        <w:tc>
          <w:tcPr>
            <w:tcW w:w="3260" w:type="dxa"/>
            <w:tcBorders>
              <w:top w:val="single" w:sz="4" w:space="0" w:color="auto"/>
              <w:left w:val="single" w:sz="4" w:space="0" w:color="auto"/>
              <w:right w:val="single" w:sz="4" w:space="0" w:color="auto"/>
            </w:tcBorders>
            <w:vAlign w:val="center"/>
          </w:tcPr>
          <w:p w:rsidR="002257D9" w:rsidRPr="00976044" w:rsidRDefault="002257D9" w:rsidP="002257D9">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r>
              <w:rPr>
                <w:rFonts w:asciiTheme="minorHAnsi" w:hAnsiTheme="minorHAnsi" w:cstheme="minorHAnsi"/>
                <w:sz w:val="22"/>
                <w:szCs w:val="22"/>
              </w:rPr>
              <w:t xml:space="preserve"> </w:t>
            </w:r>
          </w:p>
        </w:tc>
      </w:tr>
    </w:tbl>
    <w:p w:rsidR="0047104D" w:rsidRDefault="0047104D" w:rsidP="0047104D">
      <w:pPr>
        <w:autoSpaceDE w:val="0"/>
        <w:autoSpaceDN w:val="0"/>
        <w:spacing w:line="360" w:lineRule="auto"/>
        <w:ind w:left="142" w:right="-286"/>
        <w:jc w:val="both"/>
        <w:rPr>
          <w:rFonts w:ascii="Arial" w:hAnsi="Arial" w:cs="Arial"/>
          <w:b/>
          <w:sz w:val="22"/>
          <w:szCs w:val="22"/>
          <w:lang w:eastAsia="en-IN"/>
        </w:rPr>
      </w:pPr>
    </w:p>
    <w:p w:rsidR="002257D9" w:rsidRPr="002257D9" w:rsidRDefault="00DD311A" w:rsidP="00D11B70">
      <w:pPr>
        <w:autoSpaceDE w:val="0"/>
        <w:autoSpaceDN w:val="0"/>
        <w:spacing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Observation Note</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rsidR="00107D9F" w:rsidRDefault="00107D9F" w:rsidP="00D11B70">
      <w:pPr>
        <w:pStyle w:val="ListParagraph"/>
        <w:numPr>
          <w:ilvl w:val="0"/>
          <w:numId w:val="33"/>
        </w:numPr>
        <w:autoSpaceDE w:val="0"/>
        <w:autoSpaceDN w:val="0"/>
        <w:spacing w:before="240" w:line="360" w:lineRule="auto"/>
        <w:ind w:left="709" w:right="-143" w:hanging="425"/>
        <w:jc w:val="both"/>
        <w:rPr>
          <w:rFonts w:ascii="Arial" w:hAnsi="Arial" w:cs="Arial"/>
          <w:sz w:val="22"/>
          <w:szCs w:val="22"/>
          <w:lang w:eastAsia="en-IN"/>
        </w:rPr>
      </w:pPr>
      <w:r w:rsidRPr="002257D9">
        <w:rPr>
          <w:rFonts w:ascii="Arial" w:hAnsi="Arial" w:cs="Arial"/>
          <w:sz w:val="22"/>
          <w:szCs w:val="22"/>
          <w:lang w:eastAsia="en-IN"/>
        </w:rPr>
        <w:t>Existing unit approvals has not been mentioned here since that is not the part of scope of work.</w:t>
      </w:r>
    </w:p>
    <w:p w:rsidR="0047104D" w:rsidRDefault="0047104D" w:rsidP="00D11B70">
      <w:pPr>
        <w:pStyle w:val="ListParagraph"/>
        <w:numPr>
          <w:ilvl w:val="0"/>
          <w:numId w:val="33"/>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Company has achieved the land conversion certificate as on 25</w:t>
      </w:r>
      <w:r w:rsidRPr="0047104D">
        <w:rPr>
          <w:rFonts w:ascii="Arial" w:hAnsi="Arial" w:cs="Arial"/>
          <w:sz w:val="22"/>
          <w:szCs w:val="22"/>
          <w:vertAlign w:val="superscript"/>
          <w:lang w:eastAsia="en-IN"/>
        </w:rPr>
        <w:t>th</w:t>
      </w:r>
      <w:r>
        <w:rPr>
          <w:rFonts w:ascii="Arial" w:hAnsi="Arial" w:cs="Arial"/>
          <w:sz w:val="22"/>
          <w:szCs w:val="22"/>
          <w:lang w:eastAsia="en-IN"/>
        </w:rPr>
        <w:t xml:space="preserve"> Feb 2022.</w:t>
      </w:r>
    </w:p>
    <w:p w:rsidR="0047104D" w:rsidRDefault="0047104D" w:rsidP="00D11B70">
      <w:pPr>
        <w:pStyle w:val="ListParagraph"/>
        <w:numPr>
          <w:ilvl w:val="0"/>
          <w:numId w:val="33"/>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As per discussion with the client, company has already applied for building plan sanction approval, it is still awaiting to get the approval.</w:t>
      </w:r>
    </w:p>
    <w:p w:rsidR="0047104D" w:rsidRDefault="0047104D" w:rsidP="00D11B70">
      <w:pPr>
        <w:pStyle w:val="ListParagraph"/>
        <w:numPr>
          <w:ilvl w:val="0"/>
          <w:numId w:val="33"/>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 xml:space="preserve">For the Power Load Sanction, company is not required to apply newly since it was taken at the time of </w:t>
      </w:r>
      <w:r w:rsidR="005956C5">
        <w:rPr>
          <w:rFonts w:ascii="Arial" w:hAnsi="Arial" w:cs="Arial"/>
          <w:sz w:val="22"/>
          <w:szCs w:val="22"/>
          <w:lang w:eastAsia="en-IN"/>
        </w:rPr>
        <w:t>existing</w:t>
      </w:r>
      <w:r>
        <w:rPr>
          <w:rFonts w:ascii="Arial" w:hAnsi="Arial" w:cs="Arial"/>
          <w:sz w:val="22"/>
          <w:szCs w:val="22"/>
          <w:lang w:eastAsia="en-IN"/>
        </w:rPr>
        <w:t xml:space="preserve"> unit inception, only security deposits will be made for the start of new plant &amp; machinery.</w:t>
      </w:r>
    </w:p>
    <w:p w:rsidR="001B4E49" w:rsidRPr="002257D9" w:rsidRDefault="001B4E49" w:rsidP="00D11B70">
      <w:pPr>
        <w:pStyle w:val="ListParagraph"/>
        <w:numPr>
          <w:ilvl w:val="0"/>
          <w:numId w:val="33"/>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Rest approvals are pending and will be applied in due course.</w:t>
      </w: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257D9" w:rsidRDefault="002257D9" w:rsidP="002257D9">
      <w:pPr>
        <w:autoSpaceDE w:val="0"/>
        <w:autoSpaceDN w:val="0"/>
        <w:spacing w:before="240" w:line="360" w:lineRule="auto"/>
        <w:ind w:left="142" w:right="-286"/>
        <w:jc w:val="both"/>
        <w:rPr>
          <w:rFonts w:ascii="Arial" w:hAnsi="Arial" w:cs="Arial"/>
          <w:b/>
          <w:i/>
          <w:sz w:val="20"/>
          <w:szCs w:val="22"/>
          <w:lang w:eastAsia="en-IN"/>
        </w:rPr>
      </w:pPr>
    </w:p>
    <w:p w:rsidR="00276589" w:rsidRDefault="00276589" w:rsidP="002257D9">
      <w:pPr>
        <w:autoSpaceDE w:val="0"/>
        <w:autoSpaceDN w:val="0"/>
        <w:spacing w:before="240" w:line="360" w:lineRule="auto"/>
        <w:ind w:left="142" w:right="-286"/>
        <w:jc w:val="both"/>
        <w:rPr>
          <w:rFonts w:ascii="Arial" w:hAnsi="Arial" w:cs="Arial"/>
          <w:b/>
          <w:i/>
          <w:sz w:val="20"/>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746"/>
        <w:gridCol w:w="7751"/>
      </w:tblGrid>
      <w:tr w:rsidR="00EB5704" w:rsidTr="00D11B70">
        <w:trPr>
          <w:trHeight w:val="20"/>
        </w:trPr>
        <w:tc>
          <w:tcPr>
            <w:tcW w:w="1746" w:type="dxa"/>
            <w:shd w:val="clear" w:color="auto" w:fill="002060"/>
            <w:vAlign w:val="center"/>
          </w:tcPr>
          <w:p w:rsidR="00EB5704" w:rsidRDefault="00A22FE5">
            <w:pPr>
              <w:jc w:val="center"/>
              <w:rPr>
                <w:rFonts w:ascii="Arial" w:hAnsi="Arial" w:cs="Arial"/>
                <w:b/>
                <w:i/>
                <w:sz w:val="22"/>
                <w:szCs w:val="22"/>
              </w:rPr>
            </w:pPr>
            <w:r>
              <w:rPr>
                <w:rFonts w:ascii="Arial" w:hAnsi="Arial" w:cs="Arial"/>
                <w:b/>
                <w:sz w:val="22"/>
                <w:szCs w:val="22"/>
              </w:rPr>
              <w:lastRenderedPageBreak/>
              <w:t xml:space="preserve">PART </w:t>
            </w:r>
            <w:r w:rsidR="003425D9">
              <w:rPr>
                <w:rFonts w:ascii="Arial" w:hAnsi="Arial" w:cs="Arial"/>
                <w:b/>
                <w:sz w:val="22"/>
                <w:szCs w:val="22"/>
              </w:rPr>
              <w:t>L</w:t>
            </w:r>
          </w:p>
        </w:tc>
        <w:tc>
          <w:tcPr>
            <w:tcW w:w="7751" w:type="dxa"/>
            <w:shd w:val="clear" w:color="auto" w:fill="C6D9F1" w:themeFill="text2" w:themeFillTint="33"/>
            <w:vAlign w:val="center"/>
          </w:tcPr>
          <w:p w:rsidR="00EB5704" w:rsidRDefault="00A22FE5">
            <w:pPr>
              <w:jc w:val="center"/>
              <w:rPr>
                <w:rFonts w:ascii="Arial" w:hAnsi="Arial" w:cs="Arial"/>
                <w:b/>
                <w:i/>
                <w:sz w:val="22"/>
                <w:szCs w:val="22"/>
              </w:rPr>
            </w:pPr>
            <w:r>
              <w:rPr>
                <w:rFonts w:ascii="Arial" w:hAnsi="Arial" w:cs="Arial"/>
                <w:b/>
                <w:sz w:val="22"/>
                <w:szCs w:val="22"/>
                <w:lang w:eastAsia="en-IN"/>
              </w:rPr>
              <w:t>COMPANY’S FINANCIAL FEASIBILITY</w:t>
            </w:r>
          </w:p>
        </w:tc>
      </w:tr>
    </w:tbl>
    <w:p w:rsidR="00451EB1" w:rsidRDefault="00451EB1" w:rsidP="00451EB1">
      <w:pPr>
        <w:pStyle w:val="ListParagraph"/>
        <w:autoSpaceDE w:val="0"/>
        <w:autoSpaceDN w:val="0"/>
        <w:adjustRightInd w:val="0"/>
        <w:spacing w:line="360" w:lineRule="auto"/>
        <w:ind w:left="567" w:right="-143"/>
        <w:jc w:val="both"/>
        <w:rPr>
          <w:rFonts w:ascii="Arial" w:hAnsi="Arial" w:cs="Arial"/>
          <w:b/>
          <w:sz w:val="22"/>
          <w:szCs w:val="22"/>
          <w:lang w:eastAsia="en-IN"/>
        </w:rPr>
      </w:pPr>
    </w:p>
    <w:p w:rsidR="008A4A7A" w:rsidRDefault="000D7ADE" w:rsidP="00D11B70">
      <w:pPr>
        <w:pStyle w:val="ListParagraph"/>
        <w:numPr>
          <w:ilvl w:val="0"/>
          <w:numId w:val="31"/>
        </w:numPr>
        <w:autoSpaceDE w:val="0"/>
        <w:autoSpaceDN w:val="0"/>
        <w:adjustRightInd w:val="0"/>
        <w:spacing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HISTORICAL FINANCIAL PERFORMANCE ANALYSIS:</w:t>
      </w:r>
    </w:p>
    <w:p w:rsidR="00147818" w:rsidRPr="000917EB" w:rsidRDefault="00451EB1" w:rsidP="00D11B70">
      <w:pPr>
        <w:pStyle w:val="ListParagraph"/>
        <w:numPr>
          <w:ilvl w:val="0"/>
          <w:numId w:val="32"/>
        </w:numPr>
        <w:autoSpaceDE w:val="0"/>
        <w:autoSpaceDN w:val="0"/>
        <w:adjustRightInd w:val="0"/>
        <w:spacing w:after="240" w:line="360" w:lineRule="auto"/>
        <w:ind w:left="1134" w:right="-143" w:hanging="426"/>
        <w:jc w:val="both"/>
        <w:rPr>
          <w:rFonts w:ascii="Arial" w:hAnsi="Arial" w:cs="Arial"/>
          <w:b/>
          <w:sz w:val="22"/>
          <w:szCs w:val="22"/>
          <w:lang w:eastAsia="en-IN"/>
        </w:rPr>
      </w:pPr>
      <w:r w:rsidRPr="000917EB">
        <w:rPr>
          <w:rFonts w:ascii="Arial" w:hAnsi="Arial" w:cs="Arial"/>
          <w:b/>
          <w:sz w:val="22"/>
          <w:szCs w:val="22"/>
          <w:lang w:eastAsia="en-IN"/>
        </w:rPr>
        <w:t>HISTORICAL P</w:t>
      </w:r>
      <w:r w:rsidR="00C05F9B" w:rsidRPr="000917EB">
        <w:rPr>
          <w:rFonts w:ascii="Arial" w:hAnsi="Arial" w:cs="Arial"/>
          <w:b/>
          <w:sz w:val="22"/>
          <w:szCs w:val="22"/>
          <w:lang w:eastAsia="en-IN"/>
        </w:rPr>
        <w:t xml:space="preserve">ROFIT </w:t>
      </w:r>
      <w:r w:rsidRPr="000917EB">
        <w:rPr>
          <w:rFonts w:ascii="Arial" w:hAnsi="Arial" w:cs="Arial"/>
          <w:b/>
          <w:sz w:val="22"/>
          <w:szCs w:val="22"/>
          <w:lang w:eastAsia="en-IN"/>
        </w:rPr>
        <w:t>&amp;</w:t>
      </w:r>
      <w:r w:rsidR="00C05F9B" w:rsidRPr="000917EB">
        <w:rPr>
          <w:rFonts w:ascii="Arial" w:hAnsi="Arial" w:cs="Arial"/>
          <w:b/>
          <w:sz w:val="22"/>
          <w:szCs w:val="22"/>
          <w:lang w:eastAsia="en-IN"/>
        </w:rPr>
        <w:t xml:space="preserve"> </w:t>
      </w:r>
      <w:r w:rsidRPr="000917EB">
        <w:rPr>
          <w:rFonts w:ascii="Arial" w:hAnsi="Arial" w:cs="Arial"/>
          <w:b/>
          <w:sz w:val="22"/>
          <w:szCs w:val="22"/>
          <w:lang w:eastAsia="en-IN"/>
        </w:rPr>
        <w:t>L</w:t>
      </w:r>
      <w:r w:rsidR="00C05F9B" w:rsidRPr="000917EB">
        <w:rPr>
          <w:rFonts w:ascii="Arial" w:hAnsi="Arial" w:cs="Arial"/>
          <w:b/>
          <w:sz w:val="22"/>
          <w:szCs w:val="22"/>
          <w:lang w:eastAsia="en-IN"/>
        </w:rPr>
        <w:t>OSS STATEMENT (FROM FY 2019 TO FY 2022)</w:t>
      </w:r>
      <w:r w:rsidR="00147818" w:rsidRPr="000917EB">
        <w:rPr>
          <w:rFonts w:ascii="Arial" w:hAnsi="Arial" w:cs="Arial"/>
          <w:b/>
          <w:sz w:val="22"/>
          <w:szCs w:val="22"/>
          <w:lang w:eastAsia="en-IN"/>
        </w:rPr>
        <w:t>:</w:t>
      </w:r>
      <w:r w:rsidR="000917EB">
        <w:rPr>
          <w:rFonts w:ascii="Arial" w:hAnsi="Arial" w:cs="Arial"/>
          <w:b/>
          <w:sz w:val="22"/>
          <w:szCs w:val="22"/>
          <w:lang w:eastAsia="en-IN"/>
        </w:rPr>
        <w:t xml:space="preserve"> </w:t>
      </w:r>
      <w:r w:rsidR="000917EB">
        <w:rPr>
          <w:rFonts w:ascii="Arial" w:hAnsi="Arial" w:cs="Arial"/>
          <w:sz w:val="22"/>
          <w:szCs w:val="22"/>
          <w:lang w:eastAsia="en-IN"/>
        </w:rPr>
        <w:t>As per latest audited financial statements from FY 2019 to FY 2022, shared by the client/company,  below table shows the historical financial performance of the company:</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7"/>
        <w:gridCol w:w="1205"/>
        <w:gridCol w:w="1205"/>
        <w:gridCol w:w="1205"/>
        <w:gridCol w:w="1205"/>
      </w:tblGrid>
      <w:tr w:rsidR="00C05F9B" w:rsidRPr="00C05F9B" w:rsidTr="00D11B70">
        <w:trPr>
          <w:trHeight w:val="348"/>
        </w:trPr>
        <w:tc>
          <w:tcPr>
            <w:tcW w:w="3827" w:type="dxa"/>
            <w:shd w:val="clear" w:color="000000" w:fill="002060"/>
            <w:noWrap/>
            <w:vAlign w:val="center"/>
            <w:hideMark/>
          </w:tcPr>
          <w:p w:rsidR="00C05F9B" w:rsidRPr="00C05F9B" w:rsidRDefault="00C05F9B" w:rsidP="000917EB">
            <w:pPr>
              <w:spacing w:line="276" w:lineRule="auto"/>
              <w:rPr>
                <w:rFonts w:asciiTheme="minorHAnsi" w:hAnsiTheme="minorHAnsi" w:cstheme="minorHAnsi"/>
                <w:b/>
                <w:bCs/>
                <w:color w:val="FFFFFF"/>
                <w:sz w:val="22"/>
                <w:szCs w:val="22"/>
              </w:rPr>
            </w:pPr>
            <w:r w:rsidRPr="00C05F9B">
              <w:rPr>
                <w:rFonts w:asciiTheme="minorHAnsi" w:hAnsiTheme="minorHAnsi" w:cstheme="minorHAnsi"/>
                <w:b/>
                <w:bCs/>
                <w:color w:val="FFFFFF"/>
                <w:sz w:val="22"/>
                <w:szCs w:val="22"/>
              </w:rPr>
              <w:t xml:space="preserve">Particular </w:t>
            </w:r>
          </w:p>
        </w:tc>
        <w:tc>
          <w:tcPr>
            <w:tcW w:w="1205" w:type="dxa"/>
            <w:shd w:val="clear" w:color="000000" w:fill="002060"/>
            <w:noWrap/>
            <w:vAlign w:val="center"/>
            <w:hideMark/>
          </w:tcPr>
          <w:p w:rsidR="00C05F9B" w:rsidRPr="00C05F9B" w:rsidRDefault="00C05F9B" w:rsidP="000917EB">
            <w:pPr>
              <w:spacing w:line="276" w:lineRule="auto"/>
              <w:jc w:val="center"/>
              <w:rPr>
                <w:rFonts w:asciiTheme="minorHAnsi" w:hAnsiTheme="minorHAnsi" w:cstheme="minorHAnsi"/>
                <w:b/>
                <w:bCs/>
                <w:color w:val="FFFFFF"/>
                <w:sz w:val="22"/>
                <w:szCs w:val="22"/>
              </w:rPr>
            </w:pPr>
            <w:r w:rsidRPr="00C05F9B">
              <w:rPr>
                <w:rFonts w:asciiTheme="minorHAnsi" w:hAnsiTheme="minorHAnsi" w:cstheme="minorHAnsi"/>
                <w:b/>
                <w:bCs/>
                <w:color w:val="FFFFFF"/>
                <w:sz w:val="22"/>
                <w:szCs w:val="22"/>
              </w:rPr>
              <w:t>FY 2019 A</w:t>
            </w:r>
          </w:p>
        </w:tc>
        <w:tc>
          <w:tcPr>
            <w:tcW w:w="1205" w:type="dxa"/>
            <w:shd w:val="clear" w:color="000000" w:fill="002060"/>
            <w:noWrap/>
            <w:vAlign w:val="center"/>
            <w:hideMark/>
          </w:tcPr>
          <w:p w:rsidR="00C05F9B" w:rsidRPr="00C05F9B" w:rsidRDefault="00C05F9B" w:rsidP="000917EB">
            <w:pPr>
              <w:spacing w:line="276" w:lineRule="auto"/>
              <w:jc w:val="center"/>
              <w:rPr>
                <w:rFonts w:asciiTheme="minorHAnsi" w:hAnsiTheme="minorHAnsi" w:cstheme="minorHAnsi"/>
                <w:b/>
                <w:bCs/>
                <w:color w:val="FFFFFF"/>
                <w:sz w:val="22"/>
                <w:szCs w:val="22"/>
              </w:rPr>
            </w:pPr>
            <w:r w:rsidRPr="00C05F9B">
              <w:rPr>
                <w:rFonts w:asciiTheme="minorHAnsi" w:hAnsiTheme="minorHAnsi" w:cstheme="minorHAnsi"/>
                <w:b/>
                <w:bCs/>
                <w:color w:val="FFFFFF"/>
                <w:sz w:val="22"/>
                <w:szCs w:val="22"/>
              </w:rPr>
              <w:t>FY 2020 A</w:t>
            </w:r>
          </w:p>
        </w:tc>
        <w:tc>
          <w:tcPr>
            <w:tcW w:w="1205" w:type="dxa"/>
            <w:shd w:val="clear" w:color="000000" w:fill="002060"/>
            <w:noWrap/>
            <w:vAlign w:val="center"/>
            <w:hideMark/>
          </w:tcPr>
          <w:p w:rsidR="00C05F9B" w:rsidRPr="00C05F9B" w:rsidRDefault="00C05F9B" w:rsidP="000917EB">
            <w:pPr>
              <w:spacing w:line="276" w:lineRule="auto"/>
              <w:jc w:val="center"/>
              <w:rPr>
                <w:rFonts w:asciiTheme="minorHAnsi" w:hAnsiTheme="minorHAnsi" w:cstheme="minorHAnsi"/>
                <w:b/>
                <w:bCs/>
                <w:color w:val="FFFFFF"/>
                <w:sz w:val="22"/>
                <w:szCs w:val="22"/>
              </w:rPr>
            </w:pPr>
            <w:r w:rsidRPr="00C05F9B">
              <w:rPr>
                <w:rFonts w:asciiTheme="minorHAnsi" w:hAnsiTheme="minorHAnsi" w:cstheme="minorHAnsi"/>
                <w:b/>
                <w:bCs/>
                <w:color w:val="FFFFFF"/>
                <w:sz w:val="22"/>
                <w:szCs w:val="22"/>
              </w:rPr>
              <w:t>FY 2021 A</w:t>
            </w:r>
          </w:p>
        </w:tc>
        <w:tc>
          <w:tcPr>
            <w:tcW w:w="1205" w:type="dxa"/>
            <w:shd w:val="clear" w:color="000000" w:fill="002060"/>
            <w:noWrap/>
            <w:vAlign w:val="center"/>
            <w:hideMark/>
          </w:tcPr>
          <w:p w:rsidR="00C05F9B" w:rsidRPr="00C05F9B" w:rsidRDefault="00C05F9B" w:rsidP="000917EB">
            <w:pPr>
              <w:spacing w:line="276" w:lineRule="auto"/>
              <w:jc w:val="center"/>
              <w:rPr>
                <w:rFonts w:asciiTheme="minorHAnsi" w:hAnsiTheme="minorHAnsi" w:cstheme="minorHAnsi"/>
                <w:b/>
                <w:bCs/>
                <w:color w:val="FFFFFF"/>
                <w:sz w:val="22"/>
                <w:szCs w:val="22"/>
              </w:rPr>
            </w:pPr>
            <w:r w:rsidRPr="00C05F9B">
              <w:rPr>
                <w:rFonts w:asciiTheme="minorHAnsi" w:hAnsiTheme="minorHAnsi" w:cstheme="minorHAnsi"/>
                <w:b/>
                <w:bCs/>
                <w:color w:val="FFFFFF"/>
                <w:sz w:val="22"/>
                <w:szCs w:val="22"/>
              </w:rPr>
              <w:t>FY 2022 A</w:t>
            </w:r>
          </w:p>
        </w:tc>
      </w:tr>
      <w:tr w:rsidR="000917EB" w:rsidRPr="00C05F9B" w:rsidTr="00D11B70">
        <w:trPr>
          <w:trHeight w:val="300"/>
        </w:trPr>
        <w:tc>
          <w:tcPr>
            <w:tcW w:w="3827" w:type="dxa"/>
            <w:shd w:val="clear" w:color="auto" w:fill="auto"/>
            <w:noWrap/>
            <w:vAlign w:val="center"/>
            <w:hideMark/>
          </w:tcPr>
          <w:p w:rsidR="00C05F9B" w:rsidRPr="00C05F9B" w:rsidRDefault="00C05F9B" w:rsidP="000917EB">
            <w:pPr>
              <w:spacing w:line="276" w:lineRule="auto"/>
              <w:rPr>
                <w:rFonts w:asciiTheme="minorHAnsi" w:hAnsiTheme="minorHAnsi" w:cstheme="minorHAnsi"/>
                <w:color w:val="000000"/>
                <w:sz w:val="22"/>
                <w:szCs w:val="22"/>
              </w:rPr>
            </w:pPr>
            <w:r w:rsidRPr="00C05F9B">
              <w:rPr>
                <w:rFonts w:asciiTheme="minorHAnsi" w:hAnsiTheme="minorHAnsi" w:cstheme="minorHAnsi"/>
                <w:color w:val="000000"/>
                <w:sz w:val="22"/>
                <w:szCs w:val="22"/>
              </w:rPr>
              <w:t>Revenue from Operations</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76.55</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95.91</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125.08</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159.04</w:t>
            </w:r>
          </w:p>
        </w:tc>
      </w:tr>
      <w:tr w:rsidR="000917EB" w:rsidRPr="00C05F9B" w:rsidTr="00D11B70">
        <w:trPr>
          <w:trHeight w:val="300"/>
        </w:trPr>
        <w:tc>
          <w:tcPr>
            <w:tcW w:w="3827" w:type="dxa"/>
            <w:shd w:val="clear" w:color="auto" w:fill="auto"/>
            <w:noWrap/>
            <w:vAlign w:val="center"/>
            <w:hideMark/>
          </w:tcPr>
          <w:p w:rsidR="00C05F9B" w:rsidRPr="00C05F9B" w:rsidRDefault="00C05F9B" w:rsidP="000917EB">
            <w:pPr>
              <w:spacing w:line="276" w:lineRule="auto"/>
              <w:rPr>
                <w:rFonts w:asciiTheme="minorHAnsi" w:hAnsiTheme="minorHAnsi" w:cstheme="minorHAnsi"/>
                <w:color w:val="000000"/>
                <w:sz w:val="22"/>
                <w:szCs w:val="22"/>
              </w:rPr>
            </w:pPr>
            <w:r w:rsidRPr="00C05F9B">
              <w:rPr>
                <w:rFonts w:asciiTheme="minorHAnsi" w:hAnsiTheme="minorHAnsi" w:cstheme="minorHAnsi"/>
                <w:color w:val="000000"/>
                <w:sz w:val="22"/>
                <w:szCs w:val="22"/>
              </w:rPr>
              <w:t>Other income</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0.00</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0.01</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0.00</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0.00</w:t>
            </w:r>
          </w:p>
        </w:tc>
      </w:tr>
      <w:tr w:rsidR="00C05F9B" w:rsidRPr="00C05F9B" w:rsidTr="00D11B70">
        <w:trPr>
          <w:trHeight w:val="300"/>
        </w:trPr>
        <w:tc>
          <w:tcPr>
            <w:tcW w:w="3827" w:type="dxa"/>
            <w:shd w:val="clear" w:color="auto" w:fill="548DD4" w:themeFill="text2" w:themeFillTint="99"/>
            <w:noWrap/>
            <w:vAlign w:val="center"/>
            <w:hideMark/>
          </w:tcPr>
          <w:p w:rsidR="00C05F9B" w:rsidRPr="00C05F9B" w:rsidRDefault="00C05F9B" w:rsidP="000917EB">
            <w:pPr>
              <w:spacing w:line="276" w:lineRule="auto"/>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Total Income</w:t>
            </w:r>
          </w:p>
        </w:tc>
        <w:tc>
          <w:tcPr>
            <w:tcW w:w="1205" w:type="dxa"/>
            <w:shd w:val="clear" w:color="auto" w:fill="548DD4" w:themeFill="text2" w:themeFillTint="99"/>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76.55</w:t>
            </w:r>
          </w:p>
        </w:tc>
        <w:tc>
          <w:tcPr>
            <w:tcW w:w="1205" w:type="dxa"/>
            <w:shd w:val="clear" w:color="auto" w:fill="548DD4" w:themeFill="text2" w:themeFillTint="99"/>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95.91</w:t>
            </w:r>
          </w:p>
        </w:tc>
        <w:tc>
          <w:tcPr>
            <w:tcW w:w="1205" w:type="dxa"/>
            <w:shd w:val="clear" w:color="auto" w:fill="548DD4" w:themeFill="text2" w:themeFillTint="99"/>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125.08</w:t>
            </w:r>
          </w:p>
        </w:tc>
        <w:tc>
          <w:tcPr>
            <w:tcW w:w="1205" w:type="dxa"/>
            <w:shd w:val="clear" w:color="auto" w:fill="548DD4" w:themeFill="text2" w:themeFillTint="99"/>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159.04</w:t>
            </w:r>
          </w:p>
        </w:tc>
      </w:tr>
      <w:tr w:rsidR="000917EB" w:rsidRPr="00C05F9B" w:rsidTr="00D11B70">
        <w:trPr>
          <w:trHeight w:val="300"/>
        </w:trPr>
        <w:tc>
          <w:tcPr>
            <w:tcW w:w="3827" w:type="dxa"/>
            <w:shd w:val="clear" w:color="auto" w:fill="auto"/>
            <w:noWrap/>
            <w:vAlign w:val="center"/>
            <w:hideMark/>
          </w:tcPr>
          <w:p w:rsidR="00C05F9B" w:rsidRPr="00C05F9B" w:rsidRDefault="00C05F9B" w:rsidP="000917EB">
            <w:pPr>
              <w:spacing w:line="276" w:lineRule="auto"/>
              <w:rPr>
                <w:rFonts w:asciiTheme="minorHAnsi" w:hAnsiTheme="minorHAnsi" w:cstheme="minorHAnsi"/>
                <w:color w:val="000000"/>
                <w:sz w:val="22"/>
                <w:szCs w:val="22"/>
              </w:rPr>
            </w:pPr>
            <w:r w:rsidRPr="00C05F9B">
              <w:rPr>
                <w:rFonts w:asciiTheme="minorHAnsi" w:hAnsiTheme="minorHAnsi" w:cstheme="minorHAnsi"/>
                <w:color w:val="000000"/>
                <w:sz w:val="22"/>
                <w:szCs w:val="22"/>
              </w:rPr>
              <w:t>Cost of material Consumed</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32.26</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50.08</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51.76</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71.43</w:t>
            </w:r>
          </w:p>
        </w:tc>
      </w:tr>
      <w:tr w:rsidR="000917EB" w:rsidRPr="00C05F9B" w:rsidTr="00D11B70">
        <w:trPr>
          <w:trHeight w:val="300"/>
        </w:trPr>
        <w:tc>
          <w:tcPr>
            <w:tcW w:w="3827" w:type="dxa"/>
            <w:shd w:val="clear" w:color="auto" w:fill="auto"/>
            <w:noWrap/>
            <w:vAlign w:val="center"/>
            <w:hideMark/>
          </w:tcPr>
          <w:p w:rsidR="00C05F9B" w:rsidRPr="00C05F9B" w:rsidRDefault="00C05F9B" w:rsidP="000917EB">
            <w:pPr>
              <w:spacing w:line="276" w:lineRule="auto"/>
              <w:rPr>
                <w:rFonts w:asciiTheme="minorHAnsi" w:hAnsiTheme="minorHAnsi" w:cstheme="minorHAnsi"/>
                <w:color w:val="000000"/>
                <w:sz w:val="22"/>
                <w:szCs w:val="22"/>
              </w:rPr>
            </w:pPr>
            <w:r w:rsidRPr="00C05F9B">
              <w:rPr>
                <w:rFonts w:asciiTheme="minorHAnsi" w:hAnsiTheme="minorHAnsi" w:cstheme="minorHAnsi"/>
                <w:color w:val="000000"/>
                <w:sz w:val="22"/>
                <w:szCs w:val="22"/>
              </w:rPr>
              <w:t>Employees benefit Expenses</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0.00</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0.00</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6.28</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8.06</w:t>
            </w:r>
          </w:p>
        </w:tc>
      </w:tr>
      <w:tr w:rsidR="000917EB" w:rsidRPr="00C05F9B" w:rsidTr="00D11B70">
        <w:trPr>
          <w:trHeight w:val="300"/>
        </w:trPr>
        <w:tc>
          <w:tcPr>
            <w:tcW w:w="3827" w:type="dxa"/>
            <w:shd w:val="clear" w:color="auto" w:fill="auto"/>
            <w:noWrap/>
            <w:vAlign w:val="center"/>
            <w:hideMark/>
          </w:tcPr>
          <w:p w:rsidR="00C05F9B" w:rsidRPr="00C05F9B" w:rsidRDefault="00C05F9B" w:rsidP="000917EB">
            <w:pPr>
              <w:spacing w:line="276" w:lineRule="auto"/>
              <w:rPr>
                <w:rFonts w:asciiTheme="minorHAnsi" w:hAnsiTheme="minorHAnsi" w:cstheme="minorHAnsi"/>
                <w:color w:val="000000"/>
                <w:sz w:val="22"/>
                <w:szCs w:val="22"/>
              </w:rPr>
            </w:pPr>
            <w:r w:rsidRPr="00C05F9B">
              <w:rPr>
                <w:rFonts w:asciiTheme="minorHAnsi" w:hAnsiTheme="minorHAnsi" w:cstheme="minorHAnsi"/>
                <w:color w:val="000000"/>
                <w:sz w:val="22"/>
                <w:szCs w:val="22"/>
              </w:rPr>
              <w:t>Other Operating and General Expenses</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40.45</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40.42</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53.26</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61.85</w:t>
            </w:r>
          </w:p>
        </w:tc>
      </w:tr>
      <w:tr w:rsidR="00C05F9B" w:rsidRPr="00C05F9B" w:rsidTr="00D11B70">
        <w:trPr>
          <w:trHeight w:val="300"/>
        </w:trPr>
        <w:tc>
          <w:tcPr>
            <w:tcW w:w="3827" w:type="dxa"/>
            <w:shd w:val="clear" w:color="000000" w:fill="FFFFFF"/>
            <w:noWrap/>
            <w:vAlign w:val="center"/>
            <w:hideMark/>
          </w:tcPr>
          <w:p w:rsidR="00C05F9B" w:rsidRPr="00C05F9B" w:rsidRDefault="00C05F9B" w:rsidP="000917EB">
            <w:pPr>
              <w:spacing w:line="276" w:lineRule="auto"/>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Total expenses</w:t>
            </w:r>
          </w:p>
        </w:tc>
        <w:tc>
          <w:tcPr>
            <w:tcW w:w="1205" w:type="dxa"/>
            <w:shd w:val="clear" w:color="000000" w:fill="FFFFFF"/>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72.70</w:t>
            </w:r>
          </w:p>
        </w:tc>
        <w:tc>
          <w:tcPr>
            <w:tcW w:w="1205" w:type="dxa"/>
            <w:shd w:val="clear" w:color="000000" w:fill="FFFFFF"/>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90.50</w:t>
            </w:r>
          </w:p>
        </w:tc>
        <w:tc>
          <w:tcPr>
            <w:tcW w:w="1205" w:type="dxa"/>
            <w:shd w:val="clear" w:color="000000" w:fill="FFFFFF"/>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111.31</w:t>
            </w:r>
          </w:p>
        </w:tc>
        <w:tc>
          <w:tcPr>
            <w:tcW w:w="1205" w:type="dxa"/>
            <w:shd w:val="clear" w:color="000000" w:fill="FFFFFF"/>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141.34</w:t>
            </w:r>
          </w:p>
        </w:tc>
      </w:tr>
      <w:tr w:rsidR="00C05F9B" w:rsidRPr="00C05F9B" w:rsidTr="00D11B70">
        <w:trPr>
          <w:trHeight w:val="300"/>
        </w:trPr>
        <w:tc>
          <w:tcPr>
            <w:tcW w:w="3827" w:type="dxa"/>
            <w:shd w:val="clear" w:color="auto" w:fill="548DD4" w:themeFill="text2" w:themeFillTint="99"/>
            <w:noWrap/>
            <w:vAlign w:val="center"/>
            <w:hideMark/>
          </w:tcPr>
          <w:p w:rsidR="00C05F9B" w:rsidRPr="00C05F9B" w:rsidRDefault="00C05F9B" w:rsidP="000917EB">
            <w:pPr>
              <w:spacing w:line="276" w:lineRule="auto"/>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EBITDA</w:t>
            </w:r>
          </w:p>
        </w:tc>
        <w:tc>
          <w:tcPr>
            <w:tcW w:w="1205" w:type="dxa"/>
            <w:shd w:val="clear" w:color="auto" w:fill="548DD4" w:themeFill="text2" w:themeFillTint="99"/>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3.85</w:t>
            </w:r>
          </w:p>
        </w:tc>
        <w:tc>
          <w:tcPr>
            <w:tcW w:w="1205" w:type="dxa"/>
            <w:shd w:val="clear" w:color="auto" w:fill="548DD4" w:themeFill="text2" w:themeFillTint="99"/>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5.42</w:t>
            </w:r>
          </w:p>
        </w:tc>
        <w:tc>
          <w:tcPr>
            <w:tcW w:w="1205" w:type="dxa"/>
            <w:shd w:val="clear" w:color="auto" w:fill="548DD4" w:themeFill="text2" w:themeFillTint="99"/>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13.77</w:t>
            </w:r>
          </w:p>
        </w:tc>
        <w:tc>
          <w:tcPr>
            <w:tcW w:w="1205" w:type="dxa"/>
            <w:shd w:val="clear" w:color="auto" w:fill="548DD4" w:themeFill="text2" w:themeFillTint="99"/>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17.71</w:t>
            </w:r>
          </w:p>
        </w:tc>
      </w:tr>
      <w:tr w:rsidR="000917EB" w:rsidRPr="00C05F9B" w:rsidTr="00D11B70">
        <w:trPr>
          <w:trHeight w:val="300"/>
        </w:trPr>
        <w:tc>
          <w:tcPr>
            <w:tcW w:w="3827" w:type="dxa"/>
            <w:shd w:val="clear" w:color="auto" w:fill="auto"/>
            <w:noWrap/>
            <w:vAlign w:val="center"/>
            <w:hideMark/>
          </w:tcPr>
          <w:p w:rsidR="00C05F9B" w:rsidRPr="00C05F9B" w:rsidRDefault="000917EB" w:rsidP="000917EB">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Dep.&amp;</w:t>
            </w:r>
            <w:r w:rsidR="00C05F9B" w:rsidRPr="00C05F9B">
              <w:rPr>
                <w:rFonts w:asciiTheme="minorHAnsi" w:hAnsiTheme="minorHAnsi" w:cstheme="minorHAnsi"/>
                <w:color w:val="000000"/>
                <w:sz w:val="22"/>
                <w:szCs w:val="22"/>
              </w:rPr>
              <w:t xml:space="preserve"> Amortisation Expense</w:t>
            </w:r>
            <w:r>
              <w:rPr>
                <w:rFonts w:asciiTheme="minorHAnsi" w:hAnsiTheme="minorHAnsi" w:cstheme="minorHAnsi"/>
                <w:color w:val="000000"/>
                <w:sz w:val="22"/>
                <w:szCs w:val="22"/>
              </w:rPr>
              <w:t>s</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0.93</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3.78</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9.64</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12.86</w:t>
            </w:r>
          </w:p>
        </w:tc>
      </w:tr>
      <w:tr w:rsidR="00C05F9B" w:rsidRPr="00C05F9B" w:rsidTr="00D11B70">
        <w:trPr>
          <w:trHeight w:val="300"/>
        </w:trPr>
        <w:tc>
          <w:tcPr>
            <w:tcW w:w="3827" w:type="dxa"/>
            <w:shd w:val="clear" w:color="auto" w:fill="548DD4" w:themeFill="text2" w:themeFillTint="99"/>
            <w:noWrap/>
            <w:vAlign w:val="center"/>
            <w:hideMark/>
          </w:tcPr>
          <w:p w:rsidR="00C05F9B" w:rsidRPr="00C05F9B" w:rsidRDefault="00C05F9B" w:rsidP="000917EB">
            <w:pPr>
              <w:spacing w:line="276" w:lineRule="auto"/>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EBIT</w:t>
            </w:r>
          </w:p>
        </w:tc>
        <w:tc>
          <w:tcPr>
            <w:tcW w:w="1205" w:type="dxa"/>
            <w:shd w:val="clear" w:color="auto" w:fill="548DD4" w:themeFill="text2" w:themeFillTint="99"/>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2.92</w:t>
            </w:r>
          </w:p>
        </w:tc>
        <w:tc>
          <w:tcPr>
            <w:tcW w:w="1205" w:type="dxa"/>
            <w:shd w:val="clear" w:color="auto" w:fill="548DD4" w:themeFill="text2" w:themeFillTint="99"/>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1.63</w:t>
            </w:r>
          </w:p>
        </w:tc>
        <w:tc>
          <w:tcPr>
            <w:tcW w:w="1205" w:type="dxa"/>
            <w:shd w:val="clear" w:color="auto" w:fill="548DD4" w:themeFill="text2" w:themeFillTint="99"/>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4.13</w:t>
            </w:r>
          </w:p>
        </w:tc>
        <w:tc>
          <w:tcPr>
            <w:tcW w:w="1205" w:type="dxa"/>
            <w:shd w:val="clear" w:color="auto" w:fill="548DD4" w:themeFill="text2" w:themeFillTint="99"/>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4.85</w:t>
            </w:r>
          </w:p>
        </w:tc>
      </w:tr>
      <w:tr w:rsidR="000917EB" w:rsidRPr="00C05F9B" w:rsidTr="00D11B70">
        <w:trPr>
          <w:trHeight w:val="300"/>
        </w:trPr>
        <w:tc>
          <w:tcPr>
            <w:tcW w:w="3827" w:type="dxa"/>
            <w:shd w:val="clear" w:color="auto" w:fill="auto"/>
            <w:noWrap/>
            <w:vAlign w:val="center"/>
            <w:hideMark/>
          </w:tcPr>
          <w:p w:rsidR="00C05F9B" w:rsidRPr="00C05F9B" w:rsidRDefault="00C05F9B" w:rsidP="000917EB">
            <w:pPr>
              <w:spacing w:line="276" w:lineRule="auto"/>
              <w:rPr>
                <w:rFonts w:asciiTheme="minorHAnsi" w:hAnsiTheme="minorHAnsi" w:cstheme="minorHAnsi"/>
                <w:color w:val="000000"/>
                <w:sz w:val="22"/>
                <w:szCs w:val="22"/>
              </w:rPr>
            </w:pPr>
            <w:r w:rsidRPr="00C05F9B">
              <w:rPr>
                <w:rFonts w:asciiTheme="minorHAnsi" w:hAnsiTheme="minorHAnsi" w:cstheme="minorHAnsi"/>
                <w:color w:val="000000"/>
                <w:sz w:val="22"/>
                <w:szCs w:val="22"/>
              </w:rPr>
              <w:t>Finance Costs</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0.00</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0.00</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0.00</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0.00</w:t>
            </w:r>
          </w:p>
        </w:tc>
      </w:tr>
      <w:tr w:rsidR="000917EB" w:rsidRPr="00C05F9B" w:rsidTr="00D11B70">
        <w:trPr>
          <w:trHeight w:val="300"/>
        </w:trPr>
        <w:tc>
          <w:tcPr>
            <w:tcW w:w="3827" w:type="dxa"/>
            <w:shd w:val="clear" w:color="auto" w:fill="auto"/>
            <w:noWrap/>
            <w:vAlign w:val="center"/>
            <w:hideMark/>
          </w:tcPr>
          <w:p w:rsidR="00C05F9B" w:rsidRPr="00C05F9B" w:rsidRDefault="00C05F9B" w:rsidP="000917EB">
            <w:pPr>
              <w:spacing w:line="276" w:lineRule="auto"/>
              <w:rPr>
                <w:rFonts w:asciiTheme="minorHAnsi" w:hAnsiTheme="minorHAnsi" w:cstheme="minorHAnsi"/>
                <w:color w:val="000000"/>
                <w:sz w:val="22"/>
                <w:szCs w:val="22"/>
              </w:rPr>
            </w:pPr>
            <w:r w:rsidRPr="00C05F9B">
              <w:rPr>
                <w:rFonts w:asciiTheme="minorHAnsi" w:hAnsiTheme="minorHAnsi" w:cstheme="minorHAnsi"/>
                <w:color w:val="000000"/>
                <w:sz w:val="22"/>
                <w:szCs w:val="22"/>
              </w:rPr>
              <w:t>Items pertaining to Previous year</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0.20</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0.00</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0.00</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0.37</w:t>
            </w:r>
          </w:p>
        </w:tc>
      </w:tr>
      <w:tr w:rsidR="00C05F9B" w:rsidRPr="00C05F9B" w:rsidTr="00D11B70">
        <w:trPr>
          <w:trHeight w:val="278"/>
        </w:trPr>
        <w:tc>
          <w:tcPr>
            <w:tcW w:w="3827" w:type="dxa"/>
            <w:shd w:val="clear" w:color="auto" w:fill="548DD4" w:themeFill="text2" w:themeFillTint="99"/>
            <w:noWrap/>
            <w:vAlign w:val="center"/>
            <w:hideMark/>
          </w:tcPr>
          <w:p w:rsidR="00C05F9B" w:rsidRPr="00C05F9B" w:rsidRDefault="00C05F9B" w:rsidP="000917EB">
            <w:pPr>
              <w:spacing w:line="276" w:lineRule="auto"/>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Profit/(Loss) before tax</w:t>
            </w:r>
          </w:p>
        </w:tc>
        <w:tc>
          <w:tcPr>
            <w:tcW w:w="1205" w:type="dxa"/>
            <w:shd w:val="clear" w:color="auto" w:fill="548DD4" w:themeFill="text2" w:themeFillTint="99"/>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2.73</w:t>
            </w:r>
          </w:p>
        </w:tc>
        <w:tc>
          <w:tcPr>
            <w:tcW w:w="1205" w:type="dxa"/>
            <w:shd w:val="clear" w:color="auto" w:fill="548DD4" w:themeFill="text2" w:themeFillTint="99"/>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1.63</w:t>
            </w:r>
          </w:p>
        </w:tc>
        <w:tc>
          <w:tcPr>
            <w:tcW w:w="1205" w:type="dxa"/>
            <w:shd w:val="clear" w:color="auto" w:fill="548DD4" w:themeFill="text2" w:themeFillTint="99"/>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4.13</w:t>
            </w:r>
          </w:p>
        </w:tc>
        <w:tc>
          <w:tcPr>
            <w:tcW w:w="1205" w:type="dxa"/>
            <w:shd w:val="clear" w:color="auto" w:fill="548DD4" w:themeFill="text2" w:themeFillTint="99"/>
            <w:noWrap/>
            <w:vAlign w:val="center"/>
            <w:hideMark/>
          </w:tcPr>
          <w:p w:rsidR="00C05F9B" w:rsidRPr="00C05F9B" w:rsidRDefault="00C05F9B" w:rsidP="000917EB">
            <w:pPr>
              <w:spacing w:line="276" w:lineRule="auto"/>
              <w:jc w:val="center"/>
              <w:rPr>
                <w:rFonts w:asciiTheme="minorHAnsi" w:hAnsiTheme="minorHAnsi" w:cstheme="minorHAnsi"/>
                <w:b/>
                <w:bCs/>
                <w:color w:val="000000"/>
                <w:sz w:val="22"/>
                <w:szCs w:val="22"/>
              </w:rPr>
            </w:pPr>
            <w:r w:rsidRPr="00C05F9B">
              <w:rPr>
                <w:rFonts w:asciiTheme="minorHAnsi" w:hAnsiTheme="minorHAnsi" w:cstheme="minorHAnsi"/>
                <w:b/>
                <w:bCs/>
                <w:color w:val="000000"/>
                <w:sz w:val="22"/>
                <w:szCs w:val="22"/>
              </w:rPr>
              <w:t>4.85</w:t>
            </w:r>
          </w:p>
        </w:tc>
      </w:tr>
      <w:tr w:rsidR="000917EB" w:rsidRPr="00C05F9B" w:rsidTr="00D11B70">
        <w:trPr>
          <w:trHeight w:val="300"/>
        </w:trPr>
        <w:tc>
          <w:tcPr>
            <w:tcW w:w="3827" w:type="dxa"/>
            <w:shd w:val="clear" w:color="auto" w:fill="auto"/>
            <w:noWrap/>
            <w:vAlign w:val="center"/>
            <w:hideMark/>
          </w:tcPr>
          <w:p w:rsidR="00C05F9B" w:rsidRPr="00C05F9B" w:rsidRDefault="00C05F9B" w:rsidP="000917EB">
            <w:pPr>
              <w:spacing w:line="276" w:lineRule="auto"/>
              <w:rPr>
                <w:rFonts w:asciiTheme="minorHAnsi" w:hAnsiTheme="minorHAnsi" w:cstheme="minorHAnsi"/>
                <w:color w:val="000000"/>
                <w:sz w:val="22"/>
                <w:szCs w:val="22"/>
              </w:rPr>
            </w:pPr>
            <w:r w:rsidRPr="00C05F9B">
              <w:rPr>
                <w:rFonts w:asciiTheme="minorHAnsi" w:hAnsiTheme="minorHAnsi" w:cstheme="minorHAnsi"/>
                <w:color w:val="000000"/>
                <w:sz w:val="22"/>
                <w:szCs w:val="22"/>
              </w:rPr>
              <w:t>Current Tax</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0.53</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0.42</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1.45</w:t>
            </w:r>
          </w:p>
        </w:tc>
        <w:tc>
          <w:tcPr>
            <w:tcW w:w="1205" w:type="dxa"/>
            <w:shd w:val="clear" w:color="auto" w:fill="auto"/>
            <w:noWrap/>
            <w:vAlign w:val="center"/>
            <w:hideMark/>
          </w:tcPr>
          <w:p w:rsidR="00C05F9B" w:rsidRPr="00C05F9B" w:rsidRDefault="00C05F9B" w:rsidP="000917EB">
            <w:pPr>
              <w:spacing w:line="276" w:lineRule="auto"/>
              <w:jc w:val="center"/>
              <w:rPr>
                <w:rFonts w:asciiTheme="minorHAnsi" w:hAnsiTheme="minorHAnsi" w:cstheme="minorHAnsi"/>
                <w:color w:val="000000"/>
                <w:sz w:val="22"/>
                <w:szCs w:val="22"/>
              </w:rPr>
            </w:pPr>
            <w:r w:rsidRPr="00C05F9B">
              <w:rPr>
                <w:rFonts w:asciiTheme="minorHAnsi" w:hAnsiTheme="minorHAnsi" w:cstheme="minorHAnsi"/>
                <w:color w:val="000000"/>
                <w:sz w:val="22"/>
                <w:szCs w:val="22"/>
              </w:rPr>
              <w:t>1.16</w:t>
            </w:r>
          </w:p>
        </w:tc>
      </w:tr>
      <w:tr w:rsidR="000D7ADE" w:rsidRPr="00C05F9B" w:rsidTr="00D11B70">
        <w:trPr>
          <w:trHeight w:val="366"/>
        </w:trPr>
        <w:tc>
          <w:tcPr>
            <w:tcW w:w="3827" w:type="dxa"/>
            <w:shd w:val="clear" w:color="auto" w:fill="002060"/>
            <w:noWrap/>
            <w:vAlign w:val="center"/>
            <w:hideMark/>
          </w:tcPr>
          <w:p w:rsidR="00C05F9B" w:rsidRPr="008A4A7A" w:rsidRDefault="00C05F9B" w:rsidP="000917EB">
            <w:pPr>
              <w:spacing w:line="276" w:lineRule="auto"/>
              <w:rPr>
                <w:rFonts w:asciiTheme="minorHAnsi" w:hAnsiTheme="minorHAnsi" w:cstheme="minorHAnsi"/>
                <w:b/>
                <w:bCs/>
                <w:sz w:val="22"/>
                <w:szCs w:val="22"/>
              </w:rPr>
            </w:pPr>
            <w:r w:rsidRPr="008A4A7A">
              <w:rPr>
                <w:rFonts w:asciiTheme="minorHAnsi" w:hAnsiTheme="minorHAnsi" w:cstheme="minorHAnsi"/>
                <w:b/>
                <w:bCs/>
                <w:sz w:val="22"/>
                <w:szCs w:val="22"/>
              </w:rPr>
              <w:t>Profit (Loss) after Tax for the period</w:t>
            </w:r>
          </w:p>
        </w:tc>
        <w:tc>
          <w:tcPr>
            <w:tcW w:w="1205" w:type="dxa"/>
            <w:shd w:val="clear" w:color="auto" w:fill="002060"/>
            <w:noWrap/>
            <w:vAlign w:val="center"/>
            <w:hideMark/>
          </w:tcPr>
          <w:p w:rsidR="00C05F9B" w:rsidRPr="008A4A7A" w:rsidRDefault="00C05F9B" w:rsidP="000917EB">
            <w:pPr>
              <w:spacing w:line="276" w:lineRule="auto"/>
              <w:jc w:val="center"/>
              <w:rPr>
                <w:rFonts w:asciiTheme="minorHAnsi" w:hAnsiTheme="minorHAnsi" w:cstheme="minorHAnsi"/>
                <w:b/>
                <w:bCs/>
                <w:sz w:val="22"/>
                <w:szCs w:val="22"/>
              </w:rPr>
            </w:pPr>
            <w:r w:rsidRPr="008A4A7A">
              <w:rPr>
                <w:rFonts w:asciiTheme="minorHAnsi" w:hAnsiTheme="minorHAnsi" w:cstheme="minorHAnsi"/>
                <w:b/>
                <w:bCs/>
                <w:sz w:val="22"/>
                <w:szCs w:val="22"/>
              </w:rPr>
              <w:t>2.20</w:t>
            </w:r>
          </w:p>
        </w:tc>
        <w:tc>
          <w:tcPr>
            <w:tcW w:w="1205" w:type="dxa"/>
            <w:shd w:val="clear" w:color="auto" w:fill="002060"/>
            <w:noWrap/>
            <w:vAlign w:val="center"/>
            <w:hideMark/>
          </w:tcPr>
          <w:p w:rsidR="00C05F9B" w:rsidRPr="008A4A7A" w:rsidRDefault="00C05F9B" w:rsidP="000917EB">
            <w:pPr>
              <w:spacing w:line="276" w:lineRule="auto"/>
              <w:jc w:val="center"/>
              <w:rPr>
                <w:rFonts w:asciiTheme="minorHAnsi" w:hAnsiTheme="minorHAnsi" w:cstheme="minorHAnsi"/>
                <w:b/>
                <w:bCs/>
                <w:sz w:val="22"/>
                <w:szCs w:val="22"/>
              </w:rPr>
            </w:pPr>
            <w:r w:rsidRPr="008A4A7A">
              <w:rPr>
                <w:rFonts w:asciiTheme="minorHAnsi" w:hAnsiTheme="minorHAnsi" w:cstheme="minorHAnsi"/>
                <w:b/>
                <w:bCs/>
                <w:sz w:val="22"/>
                <w:szCs w:val="22"/>
              </w:rPr>
              <w:t>1.21</w:t>
            </w:r>
          </w:p>
        </w:tc>
        <w:tc>
          <w:tcPr>
            <w:tcW w:w="1205" w:type="dxa"/>
            <w:shd w:val="clear" w:color="auto" w:fill="002060"/>
            <w:noWrap/>
            <w:vAlign w:val="center"/>
            <w:hideMark/>
          </w:tcPr>
          <w:p w:rsidR="00C05F9B" w:rsidRPr="008A4A7A" w:rsidRDefault="00C05F9B" w:rsidP="000917EB">
            <w:pPr>
              <w:spacing w:line="276" w:lineRule="auto"/>
              <w:jc w:val="center"/>
              <w:rPr>
                <w:rFonts w:asciiTheme="minorHAnsi" w:hAnsiTheme="minorHAnsi" w:cstheme="minorHAnsi"/>
                <w:b/>
                <w:bCs/>
                <w:sz w:val="22"/>
                <w:szCs w:val="22"/>
              </w:rPr>
            </w:pPr>
            <w:r w:rsidRPr="008A4A7A">
              <w:rPr>
                <w:rFonts w:asciiTheme="minorHAnsi" w:hAnsiTheme="minorHAnsi" w:cstheme="minorHAnsi"/>
                <w:b/>
                <w:bCs/>
                <w:sz w:val="22"/>
                <w:szCs w:val="22"/>
              </w:rPr>
              <w:t>2.68</w:t>
            </w:r>
          </w:p>
        </w:tc>
        <w:tc>
          <w:tcPr>
            <w:tcW w:w="1205" w:type="dxa"/>
            <w:shd w:val="clear" w:color="auto" w:fill="002060"/>
            <w:noWrap/>
            <w:vAlign w:val="center"/>
            <w:hideMark/>
          </w:tcPr>
          <w:p w:rsidR="00C05F9B" w:rsidRPr="008A4A7A" w:rsidRDefault="00C05F9B" w:rsidP="000917EB">
            <w:pPr>
              <w:spacing w:line="276" w:lineRule="auto"/>
              <w:jc w:val="center"/>
              <w:rPr>
                <w:rFonts w:asciiTheme="minorHAnsi" w:hAnsiTheme="minorHAnsi" w:cstheme="minorHAnsi"/>
                <w:b/>
                <w:bCs/>
                <w:sz w:val="22"/>
                <w:szCs w:val="22"/>
              </w:rPr>
            </w:pPr>
            <w:r w:rsidRPr="008A4A7A">
              <w:rPr>
                <w:rFonts w:asciiTheme="minorHAnsi" w:hAnsiTheme="minorHAnsi" w:cstheme="minorHAnsi"/>
                <w:b/>
                <w:bCs/>
                <w:sz w:val="22"/>
                <w:szCs w:val="22"/>
              </w:rPr>
              <w:t>3.68</w:t>
            </w:r>
          </w:p>
        </w:tc>
      </w:tr>
    </w:tbl>
    <w:p w:rsidR="00147818" w:rsidRDefault="00147818" w:rsidP="00147818">
      <w:pPr>
        <w:pStyle w:val="ListParagraph"/>
        <w:autoSpaceDE w:val="0"/>
        <w:autoSpaceDN w:val="0"/>
        <w:adjustRightInd w:val="0"/>
        <w:spacing w:line="276" w:lineRule="auto"/>
        <w:ind w:left="851" w:right="21"/>
        <w:rPr>
          <w:rFonts w:ascii="Arial" w:hAnsi="Arial" w:cs="Arial"/>
          <w:b/>
          <w:sz w:val="22"/>
          <w:szCs w:val="22"/>
          <w:lang w:eastAsia="en-IN"/>
        </w:rPr>
      </w:pPr>
    </w:p>
    <w:p w:rsidR="00147818" w:rsidRPr="008A4A7A" w:rsidRDefault="008A4A7A" w:rsidP="00D11B70">
      <w:pPr>
        <w:pStyle w:val="ListParagraph"/>
        <w:numPr>
          <w:ilvl w:val="0"/>
          <w:numId w:val="32"/>
        </w:numPr>
        <w:autoSpaceDE w:val="0"/>
        <w:autoSpaceDN w:val="0"/>
        <w:adjustRightInd w:val="0"/>
        <w:spacing w:before="240" w:after="240" w:line="360" w:lineRule="auto"/>
        <w:ind w:left="1134" w:right="-143" w:hanging="426"/>
        <w:jc w:val="both"/>
        <w:rPr>
          <w:rFonts w:ascii="Arial" w:hAnsi="Arial" w:cs="Arial"/>
          <w:b/>
          <w:sz w:val="22"/>
          <w:szCs w:val="22"/>
          <w:lang w:eastAsia="en-IN"/>
        </w:rPr>
      </w:pPr>
      <w:r w:rsidRPr="008A4A7A">
        <w:rPr>
          <w:rFonts w:ascii="Arial" w:hAnsi="Arial" w:cs="Arial"/>
          <w:b/>
          <w:sz w:val="22"/>
          <w:szCs w:val="22"/>
          <w:lang w:eastAsia="en-IN"/>
        </w:rPr>
        <w:t>KEY FINANCIAL RATIOS:</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1346"/>
        <w:gridCol w:w="1347"/>
        <w:gridCol w:w="1346"/>
        <w:gridCol w:w="1347"/>
      </w:tblGrid>
      <w:tr w:rsidR="008A4A7A" w:rsidRPr="00C05F9B" w:rsidTr="00D11B70">
        <w:trPr>
          <w:trHeight w:val="348"/>
        </w:trPr>
        <w:tc>
          <w:tcPr>
            <w:tcW w:w="3261" w:type="dxa"/>
            <w:shd w:val="clear" w:color="000000" w:fill="002060"/>
            <w:noWrap/>
            <w:vAlign w:val="center"/>
            <w:hideMark/>
          </w:tcPr>
          <w:p w:rsidR="008A4A7A" w:rsidRPr="00C05F9B" w:rsidRDefault="008A4A7A" w:rsidP="00D52A43">
            <w:pPr>
              <w:spacing w:line="276" w:lineRule="auto"/>
              <w:rPr>
                <w:rFonts w:asciiTheme="minorHAnsi" w:hAnsiTheme="minorHAnsi" w:cstheme="minorHAnsi"/>
                <w:b/>
                <w:bCs/>
                <w:color w:val="FFFFFF"/>
                <w:sz w:val="22"/>
                <w:szCs w:val="22"/>
              </w:rPr>
            </w:pPr>
            <w:r w:rsidRPr="00C05F9B">
              <w:rPr>
                <w:rFonts w:asciiTheme="minorHAnsi" w:hAnsiTheme="minorHAnsi" w:cstheme="minorHAnsi"/>
                <w:b/>
                <w:bCs/>
                <w:color w:val="FFFFFF"/>
                <w:sz w:val="22"/>
                <w:szCs w:val="22"/>
              </w:rPr>
              <w:t xml:space="preserve">Particular </w:t>
            </w:r>
          </w:p>
        </w:tc>
        <w:tc>
          <w:tcPr>
            <w:tcW w:w="1346" w:type="dxa"/>
            <w:shd w:val="clear" w:color="000000" w:fill="002060"/>
            <w:noWrap/>
            <w:vAlign w:val="center"/>
            <w:hideMark/>
          </w:tcPr>
          <w:p w:rsidR="008A4A7A" w:rsidRPr="00C05F9B" w:rsidRDefault="008A4A7A" w:rsidP="00D52A43">
            <w:pPr>
              <w:spacing w:line="276" w:lineRule="auto"/>
              <w:jc w:val="center"/>
              <w:rPr>
                <w:rFonts w:asciiTheme="minorHAnsi" w:hAnsiTheme="minorHAnsi" w:cstheme="minorHAnsi"/>
                <w:b/>
                <w:bCs/>
                <w:color w:val="FFFFFF"/>
                <w:sz w:val="22"/>
                <w:szCs w:val="22"/>
              </w:rPr>
            </w:pPr>
            <w:r w:rsidRPr="00C05F9B">
              <w:rPr>
                <w:rFonts w:asciiTheme="minorHAnsi" w:hAnsiTheme="minorHAnsi" w:cstheme="minorHAnsi"/>
                <w:b/>
                <w:bCs/>
                <w:color w:val="FFFFFF"/>
                <w:sz w:val="22"/>
                <w:szCs w:val="22"/>
              </w:rPr>
              <w:t>FY 2019 A</w:t>
            </w:r>
          </w:p>
        </w:tc>
        <w:tc>
          <w:tcPr>
            <w:tcW w:w="1347" w:type="dxa"/>
            <w:shd w:val="clear" w:color="000000" w:fill="002060"/>
            <w:noWrap/>
            <w:vAlign w:val="center"/>
            <w:hideMark/>
          </w:tcPr>
          <w:p w:rsidR="008A4A7A" w:rsidRPr="00C05F9B" w:rsidRDefault="008A4A7A" w:rsidP="00D52A43">
            <w:pPr>
              <w:spacing w:line="276" w:lineRule="auto"/>
              <w:jc w:val="center"/>
              <w:rPr>
                <w:rFonts w:asciiTheme="minorHAnsi" w:hAnsiTheme="minorHAnsi" w:cstheme="minorHAnsi"/>
                <w:b/>
                <w:bCs/>
                <w:color w:val="FFFFFF"/>
                <w:sz w:val="22"/>
                <w:szCs w:val="22"/>
              </w:rPr>
            </w:pPr>
            <w:r w:rsidRPr="00C05F9B">
              <w:rPr>
                <w:rFonts w:asciiTheme="minorHAnsi" w:hAnsiTheme="minorHAnsi" w:cstheme="minorHAnsi"/>
                <w:b/>
                <w:bCs/>
                <w:color w:val="FFFFFF"/>
                <w:sz w:val="22"/>
                <w:szCs w:val="22"/>
              </w:rPr>
              <w:t>FY 2020 A</w:t>
            </w:r>
          </w:p>
        </w:tc>
        <w:tc>
          <w:tcPr>
            <w:tcW w:w="1346" w:type="dxa"/>
            <w:shd w:val="clear" w:color="000000" w:fill="002060"/>
            <w:noWrap/>
            <w:vAlign w:val="center"/>
            <w:hideMark/>
          </w:tcPr>
          <w:p w:rsidR="008A4A7A" w:rsidRPr="00C05F9B" w:rsidRDefault="008A4A7A" w:rsidP="00D52A43">
            <w:pPr>
              <w:spacing w:line="276" w:lineRule="auto"/>
              <w:jc w:val="center"/>
              <w:rPr>
                <w:rFonts w:asciiTheme="minorHAnsi" w:hAnsiTheme="minorHAnsi" w:cstheme="minorHAnsi"/>
                <w:b/>
                <w:bCs/>
                <w:color w:val="FFFFFF"/>
                <w:sz w:val="22"/>
                <w:szCs w:val="22"/>
              </w:rPr>
            </w:pPr>
            <w:r w:rsidRPr="00C05F9B">
              <w:rPr>
                <w:rFonts w:asciiTheme="minorHAnsi" w:hAnsiTheme="minorHAnsi" w:cstheme="minorHAnsi"/>
                <w:b/>
                <w:bCs/>
                <w:color w:val="FFFFFF"/>
                <w:sz w:val="22"/>
                <w:szCs w:val="22"/>
              </w:rPr>
              <w:t>FY 2021 A</w:t>
            </w:r>
          </w:p>
        </w:tc>
        <w:tc>
          <w:tcPr>
            <w:tcW w:w="1347" w:type="dxa"/>
            <w:shd w:val="clear" w:color="000000" w:fill="002060"/>
            <w:noWrap/>
            <w:vAlign w:val="center"/>
            <w:hideMark/>
          </w:tcPr>
          <w:p w:rsidR="008A4A7A" w:rsidRPr="00C05F9B" w:rsidRDefault="008A4A7A" w:rsidP="00D52A43">
            <w:pPr>
              <w:spacing w:line="276" w:lineRule="auto"/>
              <w:jc w:val="center"/>
              <w:rPr>
                <w:rFonts w:asciiTheme="minorHAnsi" w:hAnsiTheme="minorHAnsi" w:cstheme="minorHAnsi"/>
                <w:b/>
                <w:bCs/>
                <w:color w:val="FFFFFF"/>
                <w:sz w:val="22"/>
                <w:szCs w:val="22"/>
              </w:rPr>
            </w:pPr>
            <w:r w:rsidRPr="00C05F9B">
              <w:rPr>
                <w:rFonts w:asciiTheme="minorHAnsi" w:hAnsiTheme="minorHAnsi" w:cstheme="minorHAnsi"/>
                <w:b/>
                <w:bCs/>
                <w:color w:val="FFFFFF"/>
                <w:sz w:val="22"/>
                <w:szCs w:val="22"/>
              </w:rPr>
              <w:t>FY 2022 A</w:t>
            </w:r>
          </w:p>
        </w:tc>
      </w:tr>
      <w:tr w:rsidR="008A4A7A" w:rsidRPr="00C05F9B" w:rsidTr="00D11B70">
        <w:trPr>
          <w:trHeight w:val="300"/>
        </w:trPr>
        <w:tc>
          <w:tcPr>
            <w:tcW w:w="3261" w:type="dxa"/>
            <w:shd w:val="clear" w:color="auto" w:fill="auto"/>
            <w:noWrap/>
            <w:vAlign w:val="center"/>
            <w:hideMark/>
          </w:tcPr>
          <w:p w:rsidR="008A4A7A" w:rsidRPr="008A4A7A" w:rsidRDefault="008A4A7A" w:rsidP="00D52A43">
            <w:pPr>
              <w:spacing w:line="276" w:lineRule="auto"/>
              <w:rPr>
                <w:rFonts w:asciiTheme="minorHAnsi" w:hAnsiTheme="minorHAnsi" w:cstheme="minorHAnsi"/>
                <w:b/>
                <w:bCs/>
                <w:i/>
                <w:iCs/>
                <w:color w:val="000000"/>
                <w:sz w:val="22"/>
                <w:szCs w:val="22"/>
              </w:rPr>
            </w:pPr>
            <w:r w:rsidRPr="008A4A7A">
              <w:rPr>
                <w:rFonts w:asciiTheme="minorHAnsi" w:hAnsiTheme="minorHAnsi" w:cstheme="minorHAnsi"/>
                <w:b/>
                <w:bCs/>
                <w:i/>
                <w:iCs/>
                <w:color w:val="000000"/>
                <w:sz w:val="22"/>
                <w:szCs w:val="22"/>
              </w:rPr>
              <w:t>EBITDA Margin %</w:t>
            </w:r>
          </w:p>
        </w:tc>
        <w:tc>
          <w:tcPr>
            <w:tcW w:w="1346" w:type="dxa"/>
            <w:shd w:val="clear" w:color="auto" w:fill="auto"/>
            <w:noWrap/>
            <w:vAlign w:val="center"/>
            <w:hideMark/>
          </w:tcPr>
          <w:p w:rsidR="008A4A7A" w:rsidRPr="008A4A7A" w:rsidRDefault="008A4A7A" w:rsidP="00D52A43">
            <w:pPr>
              <w:spacing w:line="276" w:lineRule="auto"/>
              <w:jc w:val="center"/>
              <w:rPr>
                <w:rFonts w:asciiTheme="minorHAnsi" w:hAnsiTheme="minorHAnsi" w:cstheme="minorHAnsi"/>
                <w:b/>
                <w:color w:val="000000"/>
                <w:sz w:val="22"/>
                <w:szCs w:val="22"/>
              </w:rPr>
            </w:pPr>
            <w:r w:rsidRPr="008A4A7A">
              <w:rPr>
                <w:rFonts w:asciiTheme="minorHAnsi" w:hAnsiTheme="minorHAnsi" w:cstheme="minorHAnsi"/>
                <w:b/>
                <w:color w:val="000000"/>
                <w:sz w:val="22"/>
                <w:szCs w:val="22"/>
              </w:rPr>
              <w:t>5.03%</w:t>
            </w:r>
          </w:p>
        </w:tc>
        <w:tc>
          <w:tcPr>
            <w:tcW w:w="1347" w:type="dxa"/>
            <w:shd w:val="clear" w:color="auto" w:fill="auto"/>
            <w:noWrap/>
            <w:vAlign w:val="center"/>
            <w:hideMark/>
          </w:tcPr>
          <w:p w:rsidR="008A4A7A" w:rsidRPr="008A4A7A" w:rsidRDefault="008A4A7A" w:rsidP="00D52A43">
            <w:pPr>
              <w:spacing w:line="276" w:lineRule="auto"/>
              <w:jc w:val="center"/>
              <w:rPr>
                <w:rFonts w:asciiTheme="minorHAnsi" w:hAnsiTheme="minorHAnsi" w:cstheme="minorHAnsi"/>
                <w:b/>
                <w:color w:val="000000"/>
                <w:sz w:val="22"/>
                <w:szCs w:val="22"/>
              </w:rPr>
            </w:pPr>
            <w:r w:rsidRPr="008A4A7A">
              <w:rPr>
                <w:rFonts w:asciiTheme="minorHAnsi" w:hAnsiTheme="minorHAnsi" w:cstheme="minorHAnsi"/>
                <w:b/>
                <w:color w:val="000000"/>
                <w:sz w:val="22"/>
                <w:szCs w:val="22"/>
              </w:rPr>
              <w:t>5.65%</w:t>
            </w:r>
          </w:p>
        </w:tc>
        <w:tc>
          <w:tcPr>
            <w:tcW w:w="1346" w:type="dxa"/>
            <w:shd w:val="clear" w:color="auto" w:fill="auto"/>
            <w:noWrap/>
            <w:vAlign w:val="center"/>
            <w:hideMark/>
          </w:tcPr>
          <w:p w:rsidR="008A4A7A" w:rsidRPr="008A4A7A" w:rsidRDefault="008A4A7A" w:rsidP="00D52A43">
            <w:pPr>
              <w:spacing w:line="276" w:lineRule="auto"/>
              <w:jc w:val="center"/>
              <w:rPr>
                <w:rFonts w:asciiTheme="minorHAnsi" w:hAnsiTheme="minorHAnsi" w:cstheme="minorHAnsi"/>
                <w:b/>
                <w:color w:val="000000"/>
                <w:sz w:val="22"/>
                <w:szCs w:val="22"/>
              </w:rPr>
            </w:pPr>
            <w:r w:rsidRPr="008A4A7A">
              <w:rPr>
                <w:rFonts w:asciiTheme="minorHAnsi" w:hAnsiTheme="minorHAnsi" w:cstheme="minorHAnsi"/>
                <w:b/>
                <w:color w:val="000000"/>
                <w:sz w:val="22"/>
                <w:szCs w:val="22"/>
              </w:rPr>
              <w:t>11.01%</w:t>
            </w:r>
          </w:p>
        </w:tc>
        <w:tc>
          <w:tcPr>
            <w:tcW w:w="1347" w:type="dxa"/>
            <w:shd w:val="clear" w:color="auto" w:fill="auto"/>
            <w:noWrap/>
            <w:vAlign w:val="center"/>
            <w:hideMark/>
          </w:tcPr>
          <w:p w:rsidR="008A4A7A" w:rsidRPr="008A4A7A" w:rsidRDefault="008A4A7A" w:rsidP="00D52A43">
            <w:pPr>
              <w:spacing w:line="276" w:lineRule="auto"/>
              <w:jc w:val="center"/>
              <w:rPr>
                <w:rFonts w:asciiTheme="minorHAnsi" w:hAnsiTheme="minorHAnsi" w:cstheme="minorHAnsi"/>
                <w:b/>
                <w:color w:val="000000"/>
                <w:sz w:val="22"/>
                <w:szCs w:val="22"/>
              </w:rPr>
            </w:pPr>
            <w:r w:rsidRPr="008A4A7A">
              <w:rPr>
                <w:rFonts w:asciiTheme="minorHAnsi" w:hAnsiTheme="minorHAnsi" w:cstheme="minorHAnsi"/>
                <w:b/>
                <w:color w:val="000000"/>
                <w:sz w:val="22"/>
                <w:szCs w:val="22"/>
              </w:rPr>
              <w:t>11.13%</w:t>
            </w:r>
          </w:p>
        </w:tc>
      </w:tr>
      <w:tr w:rsidR="008A4A7A" w:rsidRPr="00C05F9B" w:rsidTr="00D11B70">
        <w:trPr>
          <w:trHeight w:val="300"/>
        </w:trPr>
        <w:tc>
          <w:tcPr>
            <w:tcW w:w="3261" w:type="dxa"/>
            <w:shd w:val="clear" w:color="auto" w:fill="auto"/>
            <w:noWrap/>
            <w:vAlign w:val="center"/>
            <w:hideMark/>
          </w:tcPr>
          <w:p w:rsidR="008A4A7A" w:rsidRPr="008A4A7A" w:rsidRDefault="008A4A7A" w:rsidP="00D52A43">
            <w:pPr>
              <w:spacing w:line="276" w:lineRule="auto"/>
              <w:rPr>
                <w:rFonts w:asciiTheme="minorHAnsi" w:hAnsiTheme="minorHAnsi" w:cstheme="minorHAnsi"/>
                <w:b/>
                <w:bCs/>
                <w:i/>
                <w:iCs/>
                <w:color w:val="000000"/>
                <w:sz w:val="22"/>
                <w:szCs w:val="22"/>
              </w:rPr>
            </w:pPr>
            <w:r w:rsidRPr="008A4A7A">
              <w:rPr>
                <w:rFonts w:asciiTheme="minorHAnsi" w:hAnsiTheme="minorHAnsi" w:cstheme="minorHAnsi"/>
                <w:b/>
                <w:bCs/>
                <w:i/>
                <w:iCs/>
                <w:color w:val="000000"/>
                <w:sz w:val="22"/>
                <w:szCs w:val="22"/>
              </w:rPr>
              <w:t>EBIT Margin %</w:t>
            </w:r>
          </w:p>
        </w:tc>
        <w:tc>
          <w:tcPr>
            <w:tcW w:w="1346" w:type="dxa"/>
            <w:shd w:val="clear" w:color="auto" w:fill="auto"/>
            <w:noWrap/>
            <w:vAlign w:val="center"/>
            <w:hideMark/>
          </w:tcPr>
          <w:p w:rsidR="008A4A7A" w:rsidRPr="008A4A7A" w:rsidRDefault="008A4A7A" w:rsidP="00D52A43">
            <w:pPr>
              <w:spacing w:line="276" w:lineRule="auto"/>
              <w:jc w:val="center"/>
              <w:rPr>
                <w:rFonts w:asciiTheme="minorHAnsi" w:hAnsiTheme="minorHAnsi" w:cstheme="minorHAnsi"/>
                <w:b/>
                <w:color w:val="000000"/>
                <w:sz w:val="22"/>
                <w:szCs w:val="22"/>
              </w:rPr>
            </w:pPr>
            <w:r w:rsidRPr="008A4A7A">
              <w:rPr>
                <w:rFonts w:asciiTheme="minorHAnsi" w:hAnsiTheme="minorHAnsi" w:cstheme="minorHAnsi"/>
                <w:b/>
                <w:color w:val="000000"/>
                <w:sz w:val="22"/>
                <w:szCs w:val="22"/>
              </w:rPr>
              <w:t>3.82%</w:t>
            </w:r>
          </w:p>
        </w:tc>
        <w:tc>
          <w:tcPr>
            <w:tcW w:w="1347" w:type="dxa"/>
            <w:shd w:val="clear" w:color="auto" w:fill="auto"/>
            <w:noWrap/>
            <w:vAlign w:val="center"/>
            <w:hideMark/>
          </w:tcPr>
          <w:p w:rsidR="008A4A7A" w:rsidRPr="008A4A7A" w:rsidRDefault="008A4A7A" w:rsidP="00D52A43">
            <w:pPr>
              <w:spacing w:line="276" w:lineRule="auto"/>
              <w:jc w:val="center"/>
              <w:rPr>
                <w:rFonts w:asciiTheme="minorHAnsi" w:hAnsiTheme="minorHAnsi" w:cstheme="minorHAnsi"/>
                <w:b/>
                <w:color w:val="000000"/>
                <w:sz w:val="22"/>
                <w:szCs w:val="22"/>
              </w:rPr>
            </w:pPr>
            <w:r w:rsidRPr="008A4A7A">
              <w:rPr>
                <w:rFonts w:asciiTheme="minorHAnsi" w:hAnsiTheme="minorHAnsi" w:cstheme="minorHAnsi"/>
                <w:b/>
                <w:color w:val="000000"/>
                <w:sz w:val="22"/>
                <w:szCs w:val="22"/>
              </w:rPr>
              <w:t>1.70%</w:t>
            </w:r>
          </w:p>
        </w:tc>
        <w:tc>
          <w:tcPr>
            <w:tcW w:w="1346" w:type="dxa"/>
            <w:shd w:val="clear" w:color="auto" w:fill="auto"/>
            <w:noWrap/>
            <w:vAlign w:val="center"/>
            <w:hideMark/>
          </w:tcPr>
          <w:p w:rsidR="008A4A7A" w:rsidRPr="008A4A7A" w:rsidRDefault="008A4A7A" w:rsidP="00D52A43">
            <w:pPr>
              <w:spacing w:line="276" w:lineRule="auto"/>
              <w:jc w:val="center"/>
              <w:rPr>
                <w:rFonts w:asciiTheme="minorHAnsi" w:hAnsiTheme="minorHAnsi" w:cstheme="minorHAnsi"/>
                <w:b/>
                <w:color w:val="000000"/>
                <w:sz w:val="22"/>
                <w:szCs w:val="22"/>
              </w:rPr>
            </w:pPr>
            <w:r w:rsidRPr="008A4A7A">
              <w:rPr>
                <w:rFonts w:asciiTheme="minorHAnsi" w:hAnsiTheme="minorHAnsi" w:cstheme="minorHAnsi"/>
                <w:b/>
                <w:color w:val="000000"/>
                <w:sz w:val="22"/>
                <w:szCs w:val="22"/>
              </w:rPr>
              <w:t>3.30%</w:t>
            </w:r>
          </w:p>
        </w:tc>
        <w:tc>
          <w:tcPr>
            <w:tcW w:w="1347" w:type="dxa"/>
            <w:shd w:val="clear" w:color="auto" w:fill="auto"/>
            <w:noWrap/>
            <w:vAlign w:val="center"/>
            <w:hideMark/>
          </w:tcPr>
          <w:p w:rsidR="008A4A7A" w:rsidRPr="008A4A7A" w:rsidRDefault="008A4A7A" w:rsidP="00D52A43">
            <w:pPr>
              <w:spacing w:line="276" w:lineRule="auto"/>
              <w:jc w:val="center"/>
              <w:rPr>
                <w:rFonts w:asciiTheme="minorHAnsi" w:hAnsiTheme="minorHAnsi" w:cstheme="minorHAnsi"/>
                <w:b/>
                <w:color w:val="000000"/>
                <w:sz w:val="22"/>
                <w:szCs w:val="22"/>
              </w:rPr>
            </w:pPr>
            <w:r w:rsidRPr="008A4A7A">
              <w:rPr>
                <w:rFonts w:asciiTheme="minorHAnsi" w:hAnsiTheme="minorHAnsi" w:cstheme="minorHAnsi"/>
                <w:b/>
                <w:color w:val="000000"/>
                <w:sz w:val="22"/>
                <w:szCs w:val="22"/>
              </w:rPr>
              <w:t>3.05%</w:t>
            </w:r>
          </w:p>
        </w:tc>
      </w:tr>
      <w:tr w:rsidR="008A4A7A" w:rsidRPr="00C05F9B" w:rsidTr="00D11B70">
        <w:trPr>
          <w:trHeight w:val="300"/>
        </w:trPr>
        <w:tc>
          <w:tcPr>
            <w:tcW w:w="3261" w:type="dxa"/>
            <w:shd w:val="clear" w:color="auto" w:fill="auto"/>
            <w:noWrap/>
            <w:vAlign w:val="center"/>
            <w:hideMark/>
          </w:tcPr>
          <w:p w:rsidR="008A4A7A" w:rsidRPr="008A4A7A" w:rsidRDefault="008A4A7A" w:rsidP="00D52A43">
            <w:pPr>
              <w:spacing w:line="276" w:lineRule="auto"/>
              <w:rPr>
                <w:rFonts w:asciiTheme="minorHAnsi" w:hAnsiTheme="minorHAnsi" w:cstheme="minorHAnsi"/>
                <w:b/>
                <w:bCs/>
                <w:i/>
                <w:iCs/>
                <w:color w:val="000000"/>
                <w:sz w:val="22"/>
                <w:szCs w:val="22"/>
              </w:rPr>
            </w:pPr>
            <w:r w:rsidRPr="008A4A7A">
              <w:rPr>
                <w:rFonts w:asciiTheme="minorHAnsi" w:hAnsiTheme="minorHAnsi" w:cstheme="minorHAnsi"/>
                <w:b/>
                <w:bCs/>
                <w:i/>
                <w:iCs/>
                <w:color w:val="000000"/>
                <w:sz w:val="22"/>
                <w:szCs w:val="22"/>
              </w:rPr>
              <w:t>Net Profit Margin %</w:t>
            </w:r>
          </w:p>
        </w:tc>
        <w:tc>
          <w:tcPr>
            <w:tcW w:w="1346" w:type="dxa"/>
            <w:shd w:val="clear" w:color="auto" w:fill="auto"/>
            <w:noWrap/>
            <w:vAlign w:val="center"/>
            <w:hideMark/>
          </w:tcPr>
          <w:p w:rsidR="008A4A7A" w:rsidRPr="008A4A7A" w:rsidRDefault="008A4A7A" w:rsidP="00D52A43">
            <w:pPr>
              <w:spacing w:line="276" w:lineRule="auto"/>
              <w:jc w:val="center"/>
              <w:rPr>
                <w:rFonts w:asciiTheme="minorHAnsi" w:hAnsiTheme="minorHAnsi" w:cstheme="minorHAnsi"/>
                <w:b/>
                <w:color w:val="000000"/>
                <w:sz w:val="22"/>
                <w:szCs w:val="22"/>
              </w:rPr>
            </w:pPr>
            <w:r w:rsidRPr="008A4A7A">
              <w:rPr>
                <w:rFonts w:asciiTheme="minorHAnsi" w:hAnsiTheme="minorHAnsi" w:cstheme="minorHAnsi"/>
                <w:b/>
                <w:color w:val="000000"/>
                <w:sz w:val="22"/>
                <w:szCs w:val="22"/>
              </w:rPr>
              <w:t>2.88%</w:t>
            </w:r>
          </w:p>
        </w:tc>
        <w:tc>
          <w:tcPr>
            <w:tcW w:w="1347" w:type="dxa"/>
            <w:shd w:val="clear" w:color="auto" w:fill="auto"/>
            <w:noWrap/>
            <w:vAlign w:val="center"/>
            <w:hideMark/>
          </w:tcPr>
          <w:p w:rsidR="008A4A7A" w:rsidRPr="008A4A7A" w:rsidRDefault="008A4A7A" w:rsidP="00D52A43">
            <w:pPr>
              <w:spacing w:line="276" w:lineRule="auto"/>
              <w:jc w:val="center"/>
              <w:rPr>
                <w:rFonts w:asciiTheme="minorHAnsi" w:hAnsiTheme="minorHAnsi" w:cstheme="minorHAnsi"/>
                <w:b/>
                <w:color w:val="000000"/>
                <w:sz w:val="22"/>
                <w:szCs w:val="22"/>
              </w:rPr>
            </w:pPr>
            <w:r w:rsidRPr="008A4A7A">
              <w:rPr>
                <w:rFonts w:asciiTheme="minorHAnsi" w:hAnsiTheme="minorHAnsi" w:cstheme="minorHAnsi"/>
                <w:b/>
                <w:color w:val="000000"/>
                <w:sz w:val="22"/>
                <w:szCs w:val="22"/>
              </w:rPr>
              <w:t>1.26%</w:t>
            </w:r>
          </w:p>
        </w:tc>
        <w:tc>
          <w:tcPr>
            <w:tcW w:w="1346" w:type="dxa"/>
            <w:shd w:val="clear" w:color="auto" w:fill="auto"/>
            <w:noWrap/>
            <w:vAlign w:val="center"/>
            <w:hideMark/>
          </w:tcPr>
          <w:p w:rsidR="008A4A7A" w:rsidRPr="008A4A7A" w:rsidRDefault="008A4A7A" w:rsidP="00D52A43">
            <w:pPr>
              <w:spacing w:line="276" w:lineRule="auto"/>
              <w:jc w:val="center"/>
              <w:rPr>
                <w:rFonts w:asciiTheme="minorHAnsi" w:hAnsiTheme="minorHAnsi" w:cstheme="minorHAnsi"/>
                <w:b/>
                <w:color w:val="000000"/>
                <w:sz w:val="22"/>
                <w:szCs w:val="22"/>
              </w:rPr>
            </w:pPr>
            <w:r w:rsidRPr="008A4A7A">
              <w:rPr>
                <w:rFonts w:asciiTheme="minorHAnsi" w:hAnsiTheme="minorHAnsi" w:cstheme="minorHAnsi"/>
                <w:b/>
                <w:color w:val="000000"/>
                <w:sz w:val="22"/>
                <w:szCs w:val="22"/>
              </w:rPr>
              <w:t>2.15%</w:t>
            </w:r>
          </w:p>
        </w:tc>
        <w:tc>
          <w:tcPr>
            <w:tcW w:w="1347" w:type="dxa"/>
            <w:shd w:val="clear" w:color="auto" w:fill="auto"/>
            <w:noWrap/>
            <w:vAlign w:val="center"/>
            <w:hideMark/>
          </w:tcPr>
          <w:p w:rsidR="008A4A7A" w:rsidRPr="008A4A7A" w:rsidRDefault="008A4A7A" w:rsidP="00D52A43">
            <w:pPr>
              <w:spacing w:line="276" w:lineRule="auto"/>
              <w:jc w:val="center"/>
              <w:rPr>
                <w:rFonts w:asciiTheme="minorHAnsi" w:hAnsiTheme="minorHAnsi" w:cstheme="minorHAnsi"/>
                <w:b/>
                <w:color w:val="000000"/>
                <w:sz w:val="22"/>
                <w:szCs w:val="22"/>
              </w:rPr>
            </w:pPr>
            <w:r w:rsidRPr="008A4A7A">
              <w:rPr>
                <w:rFonts w:asciiTheme="minorHAnsi" w:hAnsiTheme="minorHAnsi" w:cstheme="minorHAnsi"/>
                <w:b/>
                <w:color w:val="000000"/>
                <w:sz w:val="22"/>
                <w:szCs w:val="22"/>
              </w:rPr>
              <w:t>2.32%</w:t>
            </w:r>
          </w:p>
        </w:tc>
      </w:tr>
      <w:tr w:rsidR="008A4A7A" w:rsidRPr="00C05F9B" w:rsidTr="00D11B70">
        <w:trPr>
          <w:trHeight w:val="300"/>
        </w:trPr>
        <w:tc>
          <w:tcPr>
            <w:tcW w:w="3261" w:type="dxa"/>
            <w:shd w:val="clear" w:color="auto" w:fill="auto"/>
            <w:noWrap/>
            <w:vAlign w:val="center"/>
            <w:hideMark/>
          </w:tcPr>
          <w:p w:rsidR="008A4A7A" w:rsidRPr="008A4A7A" w:rsidRDefault="008A4A7A" w:rsidP="00D52A43">
            <w:pPr>
              <w:spacing w:line="276" w:lineRule="auto"/>
              <w:rPr>
                <w:rFonts w:asciiTheme="minorHAnsi" w:hAnsiTheme="minorHAnsi" w:cstheme="minorHAnsi"/>
                <w:b/>
                <w:bCs/>
                <w:i/>
                <w:iCs/>
                <w:color w:val="000000"/>
                <w:sz w:val="22"/>
                <w:szCs w:val="22"/>
              </w:rPr>
            </w:pPr>
            <w:r w:rsidRPr="008A4A7A">
              <w:rPr>
                <w:rFonts w:asciiTheme="minorHAnsi" w:hAnsiTheme="minorHAnsi" w:cstheme="minorHAnsi"/>
                <w:b/>
                <w:bCs/>
                <w:i/>
                <w:iCs/>
                <w:color w:val="000000"/>
                <w:sz w:val="22"/>
                <w:szCs w:val="22"/>
              </w:rPr>
              <w:t>Revenue Growth % (Y.O.Y.)</w:t>
            </w:r>
          </w:p>
        </w:tc>
        <w:tc>
          <w:tcPr>
            <w:tcW w:w="1346" w:type="dxa"/>
            <w:shd w:val="clear" w:color="auto" w:fill="auto"/>
            <w:noWrap/>
            <w:vAlign w:val="center"/>
            <w:hideMark/>
          </w:tcPr>
          <w:p w:rsidR="008A4A7A" w:rsidRPr="008A4A7A" w:rsidRDefault="008A4A7A" w:rsidP="00D52A43">
            <w:pPr>
              <w:spacing w:line="276" w:lineRule="auto"/>
              <w:jc w:val="center"/>
              <w:rPr>
                <w:rFonts w:asciiTheme="minorHAnsi" w:hAnsiTheme="minorHAnsi" w:cstheme="minorHAnsi"/>
                <w:b/>
                <w:color w:val="000000"/>
                <w:sz w:val="22"/>
                <w:szCs w:val="22"/>
              </w:rPr>
            </w:pPr>
          </w:p>
        </w:tc>
        <w:tc>
          <w:tcPr>
            <w:tcW w:w="1347" w:type="dxa"/>
            <w:shd w:val="clear" w:color="auto" w:fill="auto"/>
            <w:noWrap/>
            <w:vAlign w:val="center"/>
            <w:hideMark/>
          </w:tcPr>
          <w:p w:rsidR="008A4A7A" w:rsidRPr="008A4A7A" w:rsidRDefault="008A4A7A" w:rsidP="00D52A43">
            <w:pPr>
              <w:spacing w:line="276" w:lineRule="auto"/>
              <w:jc w:val="center"/>
              <w:rPr>
                <w:rFonts w:asciiTheme="minorHAnsi" w:hAnsiTheme="minorHAnsi" w:cstheme="minorHAnsi"/>
                <w:b/>
                <w:color w:val="000000"/>
                <w:sz w:val="22"/>
                <w:szCs w:val="22"/>
              </w:rPr>
            </w:pPr>
            <w:r w:rsidRPr="008A4A7A">
              <w:rPr>
                <w:rFonts w:asciiTheme="minorHAnsi" w:hAnsiTheme="minorHAnsi" w:cstheme="minorHAnsi"/>
                <w:b/>
                <w:color w:val="000000"/>
                <w:sz w:val="22"/>
                <w:szCs w:val="22"/>
              </w:rPr>
              <w:t>25.29%</w:t>
            </w:r>
          </w:p>
        </w:tc>
        <w:tc>
          <w:tcPr>
            <w:tcW w:w="1346" w:type="dxa"/>
            <w:shd w:val="clear" w:color="auto" w:fill="auto"/>
            <w:noWrap/>
            <w:vAlign w:val="center"/>
            <w:hideMark/>
          </w:tcPr>
          <w:p w:rsidR="008A4A7A" w:rsidRPr="008A4A7A" w:rsidRDefault="008A4A7A" w:rsidP="00D52A43">
            <w:pPr>
              <w:spacing w:line="276" w:lineRule="auto"/>
              <w:jc w:val="center"/>
              <w:rPr>
                <w:rFonts w:asciiTheme="minorHAnsi" w:hAnsiTheme="minorHAnsi" w:cstheme="minorHAnsi"/>
                <w:b/>
                <w:color w:val="000000"/>
                <w:sz w:val="22"/>
                <w:szCs w:val="22"/>
              </w:rPr>
            </w:pPr>
            <w:r w:rsidRPr="008A4A7A">
              <w:rPr>
                <w:rFonts w:asciiTheme="minorHAnsi" w:hAnsiTheme="minorHAnsi" w:cstheme="minorHAnsi"/>
                <w:b/>
                <w:color w:val="000000"/>
                <w:sz w:val="22"/>
                <w:szCs w:val="22"/>
              </w:rPr>
              <w:t>30.41%</w:t>
            </w:r>
          </w:p>
        </w:tc>
        <w:tc>
          <w:tcPr>
            <w:tcW w:w="1347" w:type="dxa"/>
            <w:shd w:val="clear" w:color="auto" w:fill="auto"/>
            <w:noWrap/>
            <w:vAlign w:val="center"/>
            <w:hideMark/>
          </w:tcPr>
          <w:p w:rsidR="008A4A7A" w:rsidRPr="008A4A7A" w:rsidRDefault="008A4A7A" w:rsidP="00D52A43">
            <w:pPr>
              <w:spacing w:line="276" w:lineRule="auto"/>
              <w:jc w:val="center"/>
              <w:rPr>
                <w:rFonts w:asciiTheme="minorHAnsi" w:hAnsiTheme="minorHAnsi" w:cstheme="minorHAnsi"/>
                <w:b/>
                <w:color w:val="000000"/>
                <w:sz w:val="22"/>
                <w:szCs w:val="22"/>
              </w:rPr>
            </w:pPr>
            <w:r w:rsidRPr="008A4A7A">
              <w:rPr>
                <w:rFonts w:asciiTheme="minorHAnsi" w:hAnsiTheme="minorHAnsi" w:cstheme="minorHAnsi"/>
                <w:b/>
                <w:color w:val="000000"/>
                <w:sz w:val="22"/>
                <w:szCs w:val="22"/>
              </w:rPr>
              <w:t>27.15%</w:t>
            </w:r>
          </w:p>
        </w:tc>
      </w:tr>
    </w:tbl>
    <w:p w:rsidR="008A4A7A" w:rsidRDefault="008A4A7A" w:rsidP="008A4A7A">
      <w:pPr>
        <w:spacing w:line="360" w:lineRule="auto"/>
        <w:ind w:left="567" w:right="-1"/>
        <w:jc w:val="both"/>
        <w:rPr>
          <w:rFonts w:ascii="Arial" w:hAnsi="Arial" w:cs="Arial"/>
          <w:sz w:val="22"/>
          <w:szCs w:val="22"/>
          <w:lang w:eastAsia="en-IN"/>
        </w:rPr>
      </w:pPr>
    </w:p>
    <w:p w:rsidR="00BF07DA" w:rsidRDefault="008A4A7A" w:rsidP="00D11B70">
      <w:pPr>
        <w:autoSpaceDE w:val="0"/>
        <w:autoSpaceDN w:val="0"/>
        <w:adjustRightInd w:val="0"/>
        <w:spacing w:line="360" w:lineRule="auto"/>
        <w:ind w:left="1134" w:right="-143"/>
        <w:jc w:val="both"/>
        <w:rPr>
          <w:rFonts w:ascii="Arial" w:hAnsi="Arial" w:cs="Arial"/>
          <w:sz w:val="22"/>
          <w:szCs w:val="22"/>
          <w:lang w:eastAsia="en-IN"/>
        </w:rPr>
      </w:pPr>
      <w:r w:rsidRPr="008A4A7A">
        <w:rPr>
          <w:rFonts w:ascii="Arial" w:hAnsi="Arial" w:cs="Arial"/>
          <w:b/>
          <w:i/>
          <w:sz w:val="22"/>
          <w:szCs w:val="22"/>
          <w:lang w:eastAsia="en-IN"/>
        </w:rPr>
        <w:t>Note:</w:t>
      </w:r>
      <w:r w:rsidRPr="008A4A7A">
        <w:rPr>
          <w:rFonts w:ascii="Arial" w:hAnsi="Arial" w:cs="Arial"/>
          <w:i/>
          <w:sz w:val="22"/>
          <w:szCs w:val="22"/>
          <w:lang w:eastAsia="en-IN"/>
        </w:rPr>
        <w:t xml:space="preserve"> </w:t>
      </w:r>
      <w:r w:rsidRPr="008A4A7A">
        <w:rPr>
          <w:rFonts w:ascii="Arial" w:hAnsi="Arial" w:cs="Arial"/>
          <w:sz w:val="22"/>
          <w:szCs w:val="22"/>
          <w:lang w:eastAsia="en-IN"/>
        </w:rPr>
        <w:t xml:space="preserve">Net operating margins shows positive trends in last four year. All the metrics shows that the company is having an increased growth with decreasing rate. Revenue growth rate Y-o-Y basis is more than 25% historically. </w:t>
      </w:r>
    </w:p>
    <w:p w:rsidR="008A4A7A" w:rsidRPr="00BF07DA" w:rsidRDefault="00BF07DA" w:rsidP="00D11B70">
      <w:pPr>
        <w:pStyle w:val="ListParagraph"/>
        <w:numPr>
          <w:ilvl w:val="0"/>
          <w:numId w:val="32"/>
        </w:numPr>
        <w:autoSpaceDE w:val="0"/>
        <w:autoSpaceDN w:val="0"/>
        <w:adjustRightInd w:val="0"/>
        <w:spacing w:before="240" w:after="240" w:line="360" w:lineRule="auto"/>
        <w:ind w:left="1134" w:right="-143" w:hanging="426"/>
        <w:jc w:val="both"/>
        <w:rPr>
          <w:rFonts w:ascii="Arial" w:hAnsi="Arial" w:cs="Arial"/>
          <w:i/>
          <w:sz w:val="22"/>
          <w:szCs w:val="22"/>
          <w:lang w:eastAsia="en-IN"/>
        </w:rPr>
      </w:pPr>
      <w:r>
        <w:rPr>
          <w:rFonts w:ascii="Arial" w:hAnsi="Arial" w:cs="Arial"/>
          <w:b/>
          <w:sz w:val="22"/>
          <w:szCs w:val="22"/>
          <w:lang w:eastAsia="en-IN"/>
        </w:rPr>
        <w:t xml:space="preserve">GRAPHICAL REPRESENTATION OF KEY RATIOS: </w:t>
      </w:r>
      <w:r w:rsidR="008A4A7A" w:rsidRPr="00BF07DA">
        <w:rPr>
          <w:rFonts w:ascii="Arial" w:hAnsi="Arial" w:cs="Arial"/>
          <w:sz w:val="22"/>
          <w:szCs w:val="22"/>
          <w:lang w:eastAsia="en-IN"/>
        </w:rPr>
        <w:t>Below is the graphical representation of the key financial metrics of the company, showing the historical efficiency and financial performance of the company:</w:t>
      </w:r>
    </w:p>
    <w:p w:rsidR="00147818" w:rsidRPr="00283777" w:rsidRDefault="008A4A7A" w:rsidP="00D11B70">
      <w:pPr>
        <w:spacing w:line="360" w:lineRule="auto"/>
        <w:ind w:left="1134" w:right="-143"/>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626DFBFA" wp14:editId="3068A25A">
            <wp:extent cx="5476875" cy="2809875"/>
            <wp:effectExtent l="19050" t="19050" r="28575"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9F827CB.tmp"/>
                    <pic:cNvPicPr/>
                  </pic:nvPicPr>
                  <pic:blipFill>
                    <a:blip r:embed="rId43">
                      <a:extLst>
                        <a:ext uri="{28A0092B-C50C-407E-A947-70E740481C1C}">
                          <a14:useLocalDpi xmlns:a14="http://schemas.microsoft.com/office/drawing/2010/main" val="0"/>
                        </a:ext>
                      </a:extLst>
                    </a:blip>
                    <a:stretch>
                      <a:fillRect/>
                    </a:stretch>
                  </pic:blipFill>
                  <pic:spPr>
                    <a:xfrm>
                      <a:off x="0" y="0"/>
                      <a:ext cx="5476875" cy="2809875"/>
                    </a:xfrm>
                    <a:prstGeom prst="rect">
                      <a:avLst/>
                    </a:prstGeom>
                    <a:ln>
                      <a:solidFill>
                        <a:schemeClr val="tx1"/>
                      </a:solidFill>
                    </a:ln>
                  </pic:spPr>
                </pic:pic>
              </a:graphicData>
            </a:graphic>
          </wp:inline>
        </w:drawing>
      </w:r>
    </w:p>
    <w:p w:rsidR="000917EB" w:rsidRDefault="000917EB">
      <w:pPr>
        <w:rPr>
          <w:rFonts w:ascii="Arial" w:hAnsi="Arial" w:cs="Arial"/>
          <w:b/>
          <w:sz w:val="22"/>
          <w:szCs w:val="22"/>
          <w:lang w:eastAsia="en-IN"/>
        </w:rPr>
      </w:pPr>
    </w:p>
    <w:p w:rsidR="00D11B70" w:rsidRPr="00D11B70" w:rsidRDefault="00D11B70" w:rsidP="00D11B70">
      <w:pPr>
        <w:pStyle w:val="ListParagraph"/>
        <w:numPr>
          <w:ilvl w:val="0"/>
          <w:numId w:val="31"/>
        </w:numPr>
        <w:autoSpaceDE w:val="0"/>
        <w:autoSpaceDN w:val="0"/>
        <w:adjustRightInd w:val="0"/>
        <w:spacing w:before="240"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r w:rsidR="000917EB" w:rsidRPr="00D11B70">
        <w:rPr>
          <w:rFonts w:ascii="Arial" w:hAnsi="Arial" w:cs="Arial"/>
          <w:sz w:val="22"/>
          <w:szCs w:val="22"/>
          <w:lang w:eastAsia="en-IN"/>
        </w:rPr>
        <w:t>The projections of the firm are prepared as per the expected COD from FY 2023-24 to FY 2029-30 based on the revenue generation capacity of the project and total expected expenses</w:t>
      </w:r>
      <w:r w:rsidR="001C45E0" w:rsidRPr="00D11B70">
        <w:rPr>
          <w:rFonts w:ascii="Arial" w:hAnsi="Arial" w:cs="Arial"/>
          <w:sz w:val="22"/>
          <w:szCs w:val="22"/>
          <w:lang w:eastAsia="en-IN"/>
        </w:rPr>
        <w:t xml:space="preserve">. </w:t>
      </w:r>
    </w:p>
    <w:p w:rsidR="001C45E0" w:rsidRPr="00D11B70" w:rsidRDefault="001C45E0" w:rsidP="00D11B70">
      <w:pPr>
        <w:pStyle w:val="ListParagraph"/>
        <w:autoSpaceDE w:val="0"/>
        <w:autoSpaceDN w:val="0"/>
        <w:adjustRightInd w:val="0"/>
        <w:spacing w:before="240" w:after="240" w:line="360" w:lineRule="auto"/>
        <w:ind w:left="709" w:right="-143"/>
        <w:jc w:val="both"/>
        <w:rPr>
          <w:rFonts w:ascii="Arial" w:hAnsi="Arial" w:cs="Arial"/>
          <w:b/>
          <w:sz w:val="22"/>
          <w:szCs w:val="22"/>
          <w:lang w:eastAsia="en-IN"/>
        </w:rPr>
      </w:pPr>
      <w:r w:rsidRPr="00D11B70">
        <w:rPr>
          <w:rFonts w:ascii="Arial" w:hAnsi="Arial" w:cs="Arial"/>
          <w:sz w:val="22"/>
          <w:szCs w:val="22"/>
          <w:lang w:eastAsia="en-IN"/>
        </w:rPr>
        <w:t>Projections has made for the proposed expansion of 4, 50,000 KGPA since projection of existing manufacturing facility is out of scope of our TEV assignment.</w:t>
      </w:r>
      <w:r w:rsidR="00D11B70">
        <w:rPr>
          <w:rFonts w:ascii="Arial" w:hAnsi="Arial" w:cs="Arial"/>
          <w:sz w:val="22"/>
          <w:szCs w:val="22"/>
          <w:lang w:eastAsia="en-IN"/>
        </w:rPr>
        <w:t xml:space="preserve"> </w:t>
      </w:r>
      <w:r w:rsidRPr="00D11B70">
        <w:rPr>
          <w:rFonts w:ascii="Arial" w:hAnsi="Arial" w:cs="Arial"/>
          <w:sz w:val="22"/>
          <w:szCs w:val="22"/>
          <w:lang w:eastAsia="en-IN"/>
        </w:rPr>
        <w:t>Projections has been prepared for next 7 years as per the best practice in industry for a Greenfield project to assess the financial feasibility of the project.</w:t>
      </w:r>
    </w:p>
    <w:p w:rsidR="001C45E0" w:rsidRDefault="001C45E0" w:rsidP="00D11B70">
      <w:pPr>
        <w:pStyle w:val="ListParagraph"/>
        <w:numPr>
          <w:ilvl w:val="0"/>
          <w:numId w:val="11"/>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 xml:space="preserve"> (FROM FY 2023-24 TO FY 2029-30):</w:t>
      </w:r>
    </w:p>
    <w:p w:rsidR="00ED5DC0" w:rsidRDefault="00ED5DC0" w:rsidP="00D11B70">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1C45E0">
        <w:rPr>
          <w:rFonts w:ascii="Arial" w:hAnsi="Arial" w:cs="Arial"/>
          <w:sz w:val="22"/>
          <w:szCs w:val="22"/>
          <w:lang w:eastAsia="en-IN"/>
        </w:rPr>
        <w:t xml:space="preserve">Below table shows the </w:t>
      </w:r>
      <w:r w:rsidR="00661452" w:rsidRPr="001C45E0">
        <w:rPr>
          <w:rFonts w:ascii="Arial" w:hAnsi="Arial" w:cs="Arial"/>
          <w:sz w:val="22"/>
          <w:szCs w:val="22"/>
          <w:lang w:eastAsia="en-IN"/>
        </w:rPr>
        <w:t xml:space="preserve">Projected </w:t>
      </w:r>
      <w:r w:rsidRPr="001C45E0">
        <w:rPr>
          <w:rFonts w:ascii="Arial" w:hAnsi="Arial" w:cs="Arial"/>
          <w:sz w:val="22"/>
          <w:szCs w:val="22"/>
          <w:lang w:eastAsia="en-IN"/>
        </w:rPr>
        <w:t xml:space="preserve">Profit &amp; Loss Account of M/s </w:t>
      </w:r>
      <w:r w:rsidR="001C45E0">
        <w:rPr>
          <w:rFonts w:ascii="Arial" w:hAnsi="Arial" w:cs="Arial"/>
          <w:sz w:val="22"/>
          <w:szCs w:val="22"/>
          <w:lang w:eastAsia="en-IN"/>
        </w:rPr>
        <w:t>Plasto Packaging Private Limited</w:t>
      </w:r>
      <w:r w:rsidRPr="001C45E0">
        <w:rPr>
          <w:rFonts w:ascii="Arial" w:hAnsi="Arial" w:cs="Arial"/>
          <w:sz w:val="22"/>
          <w:szCs w:val="22"/>
          <w:lang w:eastAsia="en-IN"/>
        </w:rPr>
        <w:t xml:space="preserve"> </w:t>
      </w:r>
      <w:r w:rsidR="001C45E0">
        <w:rPr>
          <w:rFonts w:ascii="Arial" w:hAnsi="Arial" w:cs="Arial"/>
          <w:sz w:val="22"/>
          <w:szCs w:val="22"/>
          <w:lang w:eastAsia="en-IN"/>
        </w:rPr>
        <w:t>from the period FY 2023-24 to FY 2029-30.</w:t>
      </w:r>
    </w:p>
    <w:p w:rsidR="00F82AF0" w:rsidRDefault="00F82AF0" w:rsidP="00F82AF0">
      <w:pPr>
        <w:pStyle w:val="ListParagraph"/>
        <w:autoSpaceDE w:val="0"/>
        <w:autoSpaceDN w:val="0"/>
        <w:adjustRightInd w:val="0"/>
        <w:spacing w:line="276" w:lineRule="auto"/>
        <w:ind w:left="851" w:right="-143"/>
        <w:jc w:val="both"/>
        <w:rPr>
          <w:rFonts w:ascii="Arial" w:hAnsi="Arial" w:cs="Arial"/>
          <w:sz w:val="22"/>
          <w:szCs w:val="22"/>
          <w:lang w:eastAsia="en-IN"/>
        </w:rPr>
      </w:pPr>
    </w:p>
    <w:tbl>
      <w:tblPr>
        <w:tblW w:w="8788"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993"/>
        <w:gridCol w:w="992"/>
        <w:gridCol w:w="992"/>
        <w:gridCol w:w="992"/>
        <w:gridCol w:w="993"/>
        <w:gridCol w:w="992"/>
        <w:gridCol w:w="992"/>
      </w:tblGrid>
      <w:tr w:rsidR="00D52A43" w:rsidRPr="00D52A43" w:rsidTr="00D11B70">
        <w:trPr>
          <w:trHeight w:val="335"/>
        </w:trPr>
        <w:tc>
          <w:tcPr>
            <w:tcW w:w="1842" w:type="dxa"/>
            <w:shd w:val="clear" w:color="000000" w:fill="002060"/>
            <w:noWrap/>
            <w:vAlign w:val="center"/>
            <w:hideMark/>
          </w:tcPr>
          <w:p w:rsidR="00D52A43" w:rsidRPr="00D52A43" w:rsidRDefault="00D52A43" w:rsidP="00D52A43">
            <w:pPr>
              <w:spacing w:line="276" w:lineRule="auto"/>
              <w:rPr>
                <w:rFonts w:asciiTheme="minorHAnsi" w:hAnsiTheme="minorHAnsi" w:cstheme="minorHAnsi"/>
                <w:b/>
                <w:bCs/>
                <w:color w:val="FFFFFF"/>
                <w:sz w:val="22"/>
                <w:szCs w:val="22"/>
              </w:rPr>
            </w:pPr>
            <w:r w:rsidRPr="00D52A43">
              <w:rPr>
                <w:rFonts w:asciiTheme="minorHAnsi" w:hAnsiTheme="minorHAnsi" w:cstheme="minorHAnsi"/>
                <w:b/>
                <w:bCs/>
                <w:color w:val="FFFFFF"/>
                <w:sz w:val="22"/>
                <w:szCs w:val="22"/>
              </w:rPr>
              <w:t xml:space="preserve">Particular </w:t>
            </w:r>
            <w:r w:rsidR="00D51AC4">
              <w:rPr>
                <w:rFonts w:asciiTheme="minorHAnsi" w:hAnsiTheme="minorHAnsi" w:cstheme="minorHAnsi"/>
                <w:b/>
                <w:bCs/>
                <w:color w:val="FFFFFF"/>
                <w:sz w:val="22"/>
                <w:szCs w:val="22"/>
              </w:rPr>
              <w:t xml:space="preserve"> (INR Lakhs)</w:t>
            </w:r>
          </w:p>
        </w:tc>
        <w:tc>
          <w:tcPr>
            <w:tcW w:w="993" w:type="dxa"/>
            <w:shd w:val="clear" w:color="000000" w:fill="002060"/>
            <w:noWrap/>
            <w:vAlign w:val="center"/>
            <w:hideMark/>
          </w:tcPr>
          <w:p w:rsidR="00D52A43" w:rsidRPr="00D52A43" w:rsidRDefault="00D52A43" w:rsidP="00D52A43">
            <w:pPr>
              <w:spacing w:line="276" w:lineRule="auto"/>
              <w:jc w:val="center"/>
              <w:rPr>
                <w:rFonts w:asciiTheme="minorHAnsi" w:hAnsiTheme="minorHAnsi" w:cstheme="minorHAnsi"/>
                <w:b/>
                <w:bCs/>
                <w:color w:val="FFFFFF"/>
                <w:sz w:val="22"/>
                <w:szCs w:val="22"/>
              </w:rPr>
            </w:pPr>
            <w:r w:rsidRPr="00D52A43">
              <w:rPr>
                <w:rFonts w:asciiTheme="minorHAnsi" w:hAnsiTheme="minorHAnsi" w:cstheme="minorHAnsi"/>
                <w:b/>
                <w:bCs/>
                <w:color w:val="FFFFFF"/>
                <w:sz w:val="22"/>
                <w:szCs w:val="22"/>
              </w:rPr>
              <w:t>2023-24</w:t>
            </w:r>
          </w:p>
        </w:tc>
        <w:tc>
          <w:tcPr>
            <w:tcW w:w="992" w:type="dxa"/>
            <w:shd w:val="clear" w:color="000000" w:fill="002060"/>
            <w:noWrap/>
            <w:vAlign w:val="center"/>
            <w:hideMark/>
          </w:tcPr>
          <w:p w:rsidR="00D52A43" w:rsidRPr="00D52A43" w:rsidRDefault="00D52A43" w:rsidP="00D52A43">
            <w:pPr>
              <w:spacing w:line="276" w:lineRule="auto"/>
              <w:jc w:val="center"/>
              <w:rPr>
                <w:rFonts w:asciiTheme="minorHAnsi" w:hAnsiTheme="minorHAnsi" w:cstheme="minorHAnsi"/>
                <w:b/>
                <w:bCs/>
                <w:color w:val="FFFFFF"/>
                <w:sz w:val="22"/>
                <w:szCs w:val="22"/>
              </w:rPr>
            </w:pPr>
            <w:r w:rsidRPr="00D52A43">
              <w:rPr>
                <w:rFonts w:asciiTheme="minorHAnsi" w:hAnsiTheme="minorHAnsi" w:cstheme="minorHAnsi"/>
                <w:b/>
                <w:bCs/>
                <w:color w:val="FFFFFF"/>
                <w:sz w:val="22"/>
                <w:szCs w:val="22"/>
              </w:rPr>
              <w:t>2024-25</w:t>
            </w:r>
          </w:p>
        </w:tc>
        <w:tc>
          <w:tcPr>
            <w:tcW w:w="992" w:type="dxa"/>
            <w:shd w:val="clear" w:color="000000" w:fill="002060"/>
            <w:noWrap/>
            <w:vAlign w:val="center"/>
            <w:hideMark/>
          </w:tcPr>
          <w:p w:rsidR="00D52A43" w:rsidRPr="00D52A43" w:rsidRDefault="00D52A43" w:rsidP="00D52A43">
            <w:pPr>
              <w:spacing w:line="276" w:lineRule="auto"/>
              <w:jc w:val="center"/>
              <w:rPr>
                <w:rFonts w:asciiTheme="minorHAnsi" w:hAnsiTheme="minorHAnsi" w:cstheme="minorHAnsi"/>
                <w:b/>
                <w:bCs/>
                <w:color w:val="FFFFFF"/>
                <w:sz w:val="22"/>
                <w:szCs w:val="22"/>
              </w:rPr>
            </w:pPr>
            <w:r w:rsidRPr="00D52A43">
              <w:rPr>
                <w:rFonts w:asciiTheme="minorHAnsi" w:hAnsiTheme="minorHAnsi" w:cstheme="minorHAnsi"/>
                <w:b/>
                <w:bCs/>
                <w:color w:val="FFFFFF"/>
                <w:sz w:val="22"/>
                <w:szCs w:val="22"/>
              </w:rPr>
              <w:t>2025-26</w:t>
            </w:r>
          </w:p>
        </w:tc>
        <w:tc>
          <w:tcPr>
            <w:tcW w:w="992" w:type="dxa"/>
            <w:shd w:val="clear" w:color="000000" w:fill="002060"/>
            <w:noWrap/>
            <w:vAlign w:val="center"/>
            <w:hideMark/>
          </w:tcPr>
          <w:p w:rsidR="00D52A43" w:rsidRPr="00D52A43" w:rsidRDefault="00D52A43" w:rsidP="00D52A43">
            <w:pPr>
              <w:spacing w:line="276" w:lineRule="auto"/>
              <w:jc w:val="center"/>
              <w:rPr>
                <w:rFonts w:asciiTheme="minorHAnsi" w:hAnsiTheme="minorHAnsi" w:cstheme="minorHAnsi"/>
                <w:b/>
                <w:bCs/>
                <w:color w:val="FFFFFF"/>
                <w:sz w:val="22"/>
                <w:szCs w:val="22"/>
              </w:rPr>
            </w:pPr>
            <w:r w:rsidRPr="00D52A43">
              <w:rPr>
                <w:rFonts w:asciiTheme="minorHAnsi" w:hAnsiTheme="minorHAnsi" w:cstheme="minorHAnsi"/>
                <w:b/>
                <w:bCs/>
                <w:color w:val="FFFFFF"/>
                <w:sz w:val="22"/>
                <w:szCs w:val="22"/>
              </w:rPr>
              <w:t>2026-27</w:t>
            </w:r>
          </w:p>
        </w:tc>
        <w:tc>
          <w:tcPr>
            <w:tcW w:w="993" w:type="dxa"/>
            <w:shd w:val="clear" w:color="000000" w:fill="002060"/>
            <w:noWrap/>
            <w:vAlign w:val="center"/>
            <w:hideMark/>
          </w:tcPr>
          <w:p w:rsidR="00D52A43" w:rsidRPr="00D52A43" w:rsidRDefault="00D52A43" w:rsidP="00D52A43">
            <w:pPr>
              <w:spacing w:line="276" w:lineRule="auto"/>
              <w:jc w:val="center"/>
              <w:rPr>
                <w:rFonts w:asciiTheme="minorHAnsi" w:hAnsiTheme="minorHAnsi" w:cstheme="minorHAnsi"/>
                <w:b/>
                <w:bCs/>
                <w:color w:val="FFFFFF"/>
                <w:sz w:val="22"/>
                <w:szCs w:val="22"/>
              </w:rPr>
            </w:pPr>
            <w:r w:rsidRPr="00D52A43">
              <w:rPr>
                <w:rFonts w:asciiTheme="minorHAnsi" w:hAnsiTheme="minorHAnsi" w:cstheme="minorHAnsi"/>
                <w:b/>
                <w:bCs/>
                <w:color w:val="FFFFFF"/>
                <w:sz w:val="22"/>
                <w:szCs w:val="22"/>
              </w:rPr>
              <w:t>2027-28</w:t>
            </w:r>
          </w:p>
        </w:tc>
        <w:tc>
          <w:tcPr>
            <w:tcW w:w="992" w:type="dxa"/>
            <w:shd w:val="clear" w:color="000000" w:fill="002060"/>
            <w:noWrap/>
            <w:vAlign w:val="center"/>
            <w:hideMark/>
          </w:tcPr>
          <w:p w:rsidR="00D52A43" w:rsidRPr="00D52A43" w:rsidRDefault="00D52A43" w:rsidP="00D52A43">
            <w:pPr>
              <w:spacing w:line="276" w:lineRule="auto"/>
              <w:jc w:val="center"/>
              <w:rPr>
                <w:rFonts w:asciiTheme="minorHAnsi" w:hAnsiTheme="minorHAnsi" w:cstheme="minorHAnsi"/>
                <w:b/>
                <w:bCs/>
                <w:color w:val="FFFFFF"/>
                <w:sz w:val="22"/>
                <w:szCs w:val="22"/>
              </w:rPr>
            </w:pPr>
            <w:r w:rsidRPr="00D52A43">
              <w:rPr>
                <w:rFonts w:asciiTheme="minorHAnsi" w:hAnsiTheme="minorHAnsi" w:cstheme="minorHAnsi"/>
                <w:b/>
                <w:bCs/>
                <w:color w:val="FFFFFF"/>
                <w:sz w:val="22"/>
                <w:szCs w:val="22"/>
              </w:rPr>
              <w:t>2028-29</w:t>
            </w:r>
          </w:p>
        </w:tc>
        <w:tc>
          <w:tcPr>
            <w:tcW w:w="992" w:type="dxa"/>
            <w:shd w:val="clear" w:color="000000" w:fill="002060"/>
            <w:noWrap/>
            <w:vAlign w:val="center"/>
            <w:hideMark/>
          </w:tcPr>
          <w:p w:rsidR="00D52A43" w:rsidRPr="00D52A43" w:rsidRDefault="00D52A43" w:rsidP="00D52A43">
            <w:pPr>
              <w:spacing w:line="276" w:lineRule="auto"/>
              <w:jc w:val="center"/>
              <w:rPr>
                <w:rFonts w:asciiTheme="minorHAnsi" w:hAnsiTheme="minorHAnsi" w:cstheme="minorHAnsi"/>
                <w:b/>
                <w:bCs/>
                <w:color w:val="FFFFFF"/>
                <w:sz w:val="22"/>
                <w:szCs w:val="22"/>
              </w:rPr>
            </w:pPr>
            <w:r w:rsidRPr="00D52A43">
              <w:rPr>
                <w:rFonts w:asciiTheme="minorHAnsi" w:hAnsiTheme="minorHAnsi" w:cstheme="minorHAnsi"/>
                <w:b/>
                <w:bCs/>
                <w:color w:val="FFFFFF"/>
                <w:sz w:val="22"/>
                <w:szCs w:val="22"/>
              </w:rPr>
              <w:t>2029-30</w:t>
            </w:r>
          </w:p>
        </w:tc>
      </w:tr>
      <w:tr w:rsidR="009B4EE5" w:rsidRPr="00D52A43" w:rsidTr="00D11B70">
        <w:trPr>
          <w:trHeight w:val="300"/>
        </w:trPr>
        <w:tc>
          <w:tcPr>
            <w:tcW w:w="1842" w:type="dxa"/>
            <w:shd w:val="clear" w:color="auto" w:fill="auto"/>
            <w:noWrap/>
            <w:vAlign w:val="center"/>
            <w:hideMark/>
          </w:tcPr>
          <w:p w:rsidR="009B4EE5" w:rsidRPr="00D52A43" w:rsidRDefault="009B4EE5" w:rsidP="009B4EE5">
            <w:pPr>
              <w:spacing w:line="276" w:lineRule="auto"/>
              <w:rPr>
                <w:rFonts w:asciiTheme="minorHAnsi" w:hAnsiTheme="minorHAnsi" w:cstheme="minorHAnsi"/>
                <w:color w:val="000000"/>
                <w:sz w:val="22"/>
                <w:szCs w:val="22"/>
              </w:rPr>
            </w:pPr>
            <w:r w:rsidRPr="00D52A43">
              <w:rPr>
                <w:rFonts w:asciiTheme="minorHAnsi" w:hAnsiTheme="minorHAnsi" w:cstheme="minorHAnsi"/>
                <w:color w:val="000000"/>
                <w:sz w:val="22"/>
                <w:szCs w:val="22"/>
              </w:rPr>
              <w:t>Revenue from Operations</w:t>
            </w:r>
          </w:p>
        </w:tc>
        <w:tc>
          <w:tcPr>
            <w:tcW w:w="993"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204.30</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383.17</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425.91</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447.30</w:t>
            </w:r>
          </w:p>
        </w:tc>
        <w:tc>
          <w:tcPr>
            <w:tcW w:w="993"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474.73</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496.70</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518.77</w:t>
            </w:r>
          </w:p>
        </w:tc>
      </w:tr>
      <w:tr w:rsidR="009B4EE5" w:rsidRPr="00D52A43" w:rsidTr="00D11B70">
        <w:trPr>
          <w:trHeight w:val="350"/>
        </w:trPr>
        <w:tc>
          <w:tcPr>
            <w:tcW w:w="1842" w:type="dxa"/>
            <w:shd w:val="clear" w:color="auto" w:fill="auto"/>
            <w:noWrap/>
            <w:vAlign w:val="center"/>
            <w:hideMark/>
          </w:tcPr>
          <w:p w:rsidR="009B4EE5" w:rsidRPr="00D52A43" w:rsidRDefault="009B4EE5" w:rsidP="009B4EE5">
            <w:pPr>
              <w:spacing w:line="276" w:lineRule="auto"/>
              <w:rPr>
                <w:rFonts w:asciiTheme="minorHAnsi" w:hAnsiTheme="minorHAnsi" w:cstheme="minorHAnsi"/>
                <w:color w:val="000000"/>
                <w:sz w:val="22"/>
                <w:szCs w:val="22"/>
              </w:rPr>
            </w:pPr>
            <w:r w:rsidRPr="00D52A43">
              <w:rPr>
                <w:rFonts w:asciiTheme="minorHAnsi" w:hAnsiTheme="minorHAnsi" w:cstheme="minorHAnsi"/>
                <w:color w:val="000000"/>
                <w:sz w:val="22"/>
                <w:szCs w:val="22"/>
              </w:rPr>
              <w:t>Other income</w:t>
            </w:r>
          </w:p>
        </w:tc>
        <w:tc>
          <w:tcPr>
            <w:tcW w:w="993"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8.17</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15.33</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17.04</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17.89</w:t>
            </w:r>
          </w:p>
        </w:tc>
        <w:tc>
          <w:tcPr>
            <w:tcW w:w="993"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25.14</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26.71</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28.29</w:t>
            </w:r>
          </w:p>
        </w:tc>
      </w:tr>
      <w:tr w:rsidR="009B4EE5" w:rsidRPr="00D52A43" w:rsidTr="00D11B70">
        <w:trPr>
          <w:trHeight w:val="412"/>
        </w:trPr>
        <w:tc>
          <w:tcPr>
            <w:tcW w:w="1842" w:type="dxa"/>
            <w:shd w:val="clear" w:color="auto" w:fill="8DB3E2" w:themeFill="text2" w:themeFillTint="66"/>
            <w:noWrap/>
            <w:vAlign w:val="center"/>
            <w:hideMark/>
          </w:tcPr>
          <w:p w:rsidR="009B4EE5" w:rsidRPr="00D52A43" w:rsidRDefault="009B4EE5" w:rsidP="009B4EE5">
            <w:pPr>
              <w:spacing w:line="276" w:lineRule="auto"/>
              <w:rPr>
                <w:rFonts w:asciiTheme="minorHAnsi" w:hAnsiTheme="minorHAnsi" w:cstheme="minorHAnsi"/>
                <w:b/>
                <w:bCs/>
                <w:color w:val="000000"/>
                <w:sz w:val="22"/>
                <w:szCs w:val="22"/>
              </w:rPr>
            </w:pPr>
            <w:r w:rsidRPr="00D52A43">
              <w:rPr>
                <w:rFonts w:asciiTheme="minorHAnsi" w:hAnsiTheme="minorHAnsi" w:cstheme="minorHAnsi"/>
                <w:b/>
                <w:bCs/>
                <w:color w:val="000000"/>
                <w:sz w:val="22"/>
                <w:szCs w:val="22"/>
              </w:rPr>
              <w:t>Total Income</w:t>
            </w:r>
          </w:p>
        </w:tc>
        <w:tc>
          <w:tcPr>
            <w:tcW w:w="993"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212.47</w:t>
            </w:r>
          </w:p>
        </w:tc>
        <w:tc>
          <w:tcPr>
            <w:tcW w:w="992"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398.50</w:t>
            </w:r>
          </w:p>
        </w:tc>
        <w:tc>
          <w:tcPr>
            <w:tcW w:w="992"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442.95</w:t>
            </w:r>
          </w:p>
        </w:tc>
        <w:tc>
          <w:tcPr>
            <w:tcW w:w="992"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465.19</w:t>
            </w:r>
          </w:p>
        </w:tc>
        <w:tc>
          <w:tcPr>
            <w:tcW w:w="993"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499.87</w:t>
            </w:r>
          </w:p>
        </w:tc>
        <w:tc>
          <w:tcPr>
            <w:tcW w:w="992"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523.42</w:t>
            </w:r>
          </w:p>
        </w:tc>
        <w:tc>
          <w:tcPr>
            <w:tcW w:w="992"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547.06</w:t>
            </w:r>
          </w:p>
        </w:tc>
      </w:tr>
      <w:tr w:rsidR="009B4EE5" w:rsidRPr="00D52A43" w:rsidTr="00D11B70">
        <w:trPr>
          <w:trHeight w:val="300"/>
        </w:trPr>
        <w:tc>
          <w:tcPr>
            <w:tcW w:w="1842" w:type="dxa"/>
            <w:shd w:val="clear" w:color="auto" w:fill="auto"/>
            <w:noWrap/>
            <w:vAlign w:val="center"/>
            <w:hideMark/>
          </w:tcPr>
          <w:p w:rsidR="009B4EE5" w:rsidRPr="00D52A43" w:rsidRDefault="009B4EE5" w:rsidP="009B4EE5">
            <w:pPr>
              <w:spacing w:line="276" w:lineRule="auto"/>
              <w:rPr>
                <w:rFonts w:asciiTheme="minorHAnsi" w:hAnsiTheme="minorHAnsi" w:cstheme="minorHAnsi"/>
                <w:color w:val="000000"/>
                <w:sz w:val="22"/>
                <w:szCs w:val="22"/>
              </w:rPr>
            </w:pPr>
            <w:r w:rsidRPr="00D52A43">
              <w:rPr>
                <w:rFonts w:asciiTheme="minorHAnsi" w:hAnsiTheme="minorHAnsi" w:cstheme="minorHAnsi"/>
                <w:color w:val="000000"/>
                <w:sz w:val="22"/>
                <w:szCs w:val="22"/>
              </w:rPr>
              <w:t>Cost of material Consumed</w:t>
            </w:r>
          </w:p>
        </w:tc>
        <w:tc>
          <w:tcPr>
            <w:tcW w:w="993"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114.40</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228.79</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254.10</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266.90</w:t>
            </w:r>
          </w:p>
        </w:tc>
        <w:tc>
          <w:tcPr>
            <w:tcW w:w="993"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268.63</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268.86</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269.14</w:t>
            </w:r>
          </w:p>
        </w:tc>
      </w:tr>
      <w:tr w:rsidR="009B4EE5" w:rsidRPr="00D52A43" w:rsidTr="00D11B70">
        <w:trPr>
          <w:trHeight w:val="498"/>
        </w:trPr>
        <w:tc>
          <w:tcPr>
            <w:tcW w:w="1842" w:type="dxa"/>
            <w:shd w:val="clear" w:color="auto" w:fill="auto"/>
            <w:noWrap/>
            <w:vAlign w:val="center"/>
            <w:hideMark/>
          </w:tcPr>
          <w:p w:rsidR="009B4EE5" w:rsidRPr="00D52A43" w:rsidRDefault="009B4EE5" w:rsidP="009B4EE5">
            <w:pPr>
              <w:spacing w:line="276" w:lineRule="auto"/>
              <w:rPr>
                <w:rFonts w:asciiTheme="minorHAnsi" w:hAnsiTheme="minorHAnsi" w:cstheme="minorHAnsi"/>
                <w:color w:val="000000"/>
                <w:sz w:val="22"/>
                <w:szCs w:val="22"/>
              </w:rPr>
            </w:pPr>
            <w:r w:rsidRPr="00D52A43">
              <w:rPr>
                <w:rFonts w:asciiTheme="minorHAnsi" w:hAnsiTheme="minorHAnsi" w:cstheme="minorHAnsi"/>
                <w:color w:val="000000"/>
                <w:sz w:val="22"/>
                <w:szCs w:val="22"/>
              </w:rPr>
              <w:t>Salary and Wages</w:t>
            </w:r>
          </w:p>
        </w:tc>
        <w:tc>
          <w:tcPr>
            <w:tcW w:w="993"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19.32</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23.19</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23.19</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23.19</w:t>
            </w:r>
          </w:p>
        </w:tc>
        <w:tc>
          <w:tcPr>
            <w:tcW w:w="993"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23.19</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23.19</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23.19</w:t>
            </w:r>
          </w:p>
        </w:tc>
      </w:tr>
      <w:tr w:rsidR="009B4EE5" w:rsidRPr="00D52A43" w:rsidTr="00D11B70">
        <w:trPr>
          <w:trHeight w:val="300"/>
        </w:trPr>
        <w:tc>
          <w:tcPr>
            <w:tcW w:w="1842" w:type="dxa"/>
            <w:shd w:val="clear" w:color="auto" w:fill="auto"/>
            <w:noWrap/>
            <w:vAlign w:val="center"/>
            <w:hideMark/>
          </w:tcPr>
          <w:p w:rsidR="009B4EE5" w:rsidRPr="00D52A43" w:rsidRDefault="009B4EE5" w:rsidP="009B4EE5">
            <w:pPr>
              <w:spacing w:line="276" w:lineRule="auto"/>
              <w:rPr>
                <w:rFonts w:asciiTheme="minorHAnsi" w:hAnsiTheme="minorHAnsi" w:cstheme="minorHAnsi"/>
                <w:color w:val="000000"/>
                <w:sz w:val="22"/>
                <w:szCs w:val="22"/>
              </w:rPr>
            </w:pPr>
            <w:r w:rsidRPr="00D52A43">
              <w:rPr>
                <w:rFonts w:asciiTheme="minorHAnsi" w:hAnsiTheme="minorHAnsi" w:cstheme="minorHAnsi"/>
                <w:color w:val="000000"/>
                <w:sz w:val="22"/>
                <w:szCs w:val="22"/>
              </w:rPr>
              <w:t xml:space="preserve">Selling General Administrative </w:t>
            </w:r>
            <w:r w:rsidRPr="00D52A43">
              <w:rPr>
                <w:rFonts w:asciiTheme="minorHAnsi" w:hAnsiTheme="minorHAnsi" w:cstheme="minorHAnsi"/>
                <w:color w:val="000000"/>
                <w:sz w:val="22"/>
                <w:szCs w:val="22"/>
              </w:rPr>
              <w:lastRenderedPageBreak/>
              <w:t>Expenses</w:t>
            </w:r>
          </w:p>
        </w:tc>
        <w:tc>
          <w:tcPr>
            <w:tcW w:w="993"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lastRenderedPageBreak/>
              <w:t>15.20</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16.72</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18.39</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20.23</w:t>
            </w:r>
          </w:p>
        </w:tc>
        <w:tc>
          <w:tcPr>
            <w:tcW w:w="993"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20.23</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20.23</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20.23</w:t>
            </w:r>
          </w:p>
        </w:tc>
      </w:tr>
      <w:tr w:rsidR="009B4EE5" w:rsidRPr="00D52A43" w:rsidTr="00D11B70">
        <w:trPr>
          <w:trHeight w:val="300"/>
        </w:trPr>
        <w:tc>
          <w:tcPr>
            <w:tcW w:w="1842" w:type="dxa"/>
            <w:shd w:val="clear" w:color="auto" w:fill="auto"/>
            <w:noWrap/>
            <w:vAlign w:val="center"/>
            <w:hideMark/>
          </w:tcPr>
          <w:p w:rsidR="009B4EE5" w:rsidRPr="00D52A43" w:rsidRDefault="009B4EE5" w:rsidP="009B4EE5">
            <w:pPr>
              <w:spacing w:line="276" w:lineRule="auto"/>
              <w:rPr>
                <w:rFonts w:asciiTheme="minorHAnsi" w:hAnsiTheme="minorHAnsi" w:cstheme="minorHAnsi"/>
                <w:color w:val="000000"/>
                <w:sz w:val="22"/>
                <w:szCs w:val="22"/>
              </w:rPr>
            </w:pPr>
            <w:r w:rsidRPr="00D52A43">
              <w:rPr>
                <w:rFonts w:asciiTheme="minorHAnsi" w:hAnsiTheme="minorHAnsi" w:cstheme="minorHAnsi"/>
                <w:color w:val="000000"/>
                <w:sz w:val="22"/>
                <w:szCs w:val="22"/>
              </w:rPr>
              <w:t>Pre-Operative Exp.</w:t>
            </w:r>
          </w:p>
        </w:tc>
        <w:tc>
          <w:tcPr>
            <w:tcW w:w="993"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0.14</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0.14</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0.14</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0.14</w:t>
            </w:r>
          </w:p>
        </w:tc>
        <w:tc>
          <w:tcPr>
            <w:tcW w:w="993"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0.14</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0.14</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0.14</w:t>
            </w:r>
          </w:p>
        </w:tc>
      </w:tr>
      <w:tr w:rsidR="009B4EE5" w:rsidRPr="00D52A43" w:rsidTr="00D11B70">
        <w:trPr>
          <w:trHeight w:val="300"/>
        </w:trPr>
        <w:tc>
          <w:tcPr>
            <w:tcW w:w="1842" w:type="dxa"/>
            <w:shd w:val="clear" w:color="auto" w:fill="auto"/>
            <w:noWrap/>
            <w:vAlign w:val="center"/>
            <w:hideMark/>
          </w:tcPr>
          <w:p w:rsidR="009B4EE5" w:rsidRPr="00D52A43" w:rsidRDefault="009B4EE5" w:rsidP="009B4EE5">
            <w:pPr>
              <w:spacing w:line="276" w:lineRule="auto"/>
              <w:rPr>
                <w:rFonts w:asciiTheme="minorHAnsi" w:hAnsiTheme="minorHAnsi" w:cstheme="minorHAnsi"/>
                <w:color w:val="000000"/>
                <w:sz w:val="22"/>
                <w:szCs w:val="22"/>
              </w:rPr>
            </w:pPr>
            <w:r w:rsidRPr="00D52A43">
              <w:rPr>
                <w:rFonts w:asciiTheme="minorHAnsi" w:hAnsiTheme="minorHAnsi" w:cstheme="minorHAnsi"/>
                <w:color w:val="000000"/>
                <w:sz w:val="22"/>
                <w:szCs w:val="22"/>
              </w:rPr>
              <w:t>Other Operating and General Expenses</w:t>
            </w:r>
          </w:p>
        </w:tc>
        <w:tc>
          <w:tcPr>
            <w:tcW w:w="993"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33.52</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40.65</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44.87</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47.63</w:t>
            </w:r>
          </w:p>
        </w:tc>
        <w:tc>
          <w:tcPr>
            <w:tcW w:w="993"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49.73</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52.04</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54.57</w:t>
            </w:r>
          </w:p>
        </w:tc>
      </w:tr>
      <w:tr w:rsidR="009B4EE5" w:rsidRPr="00D52A43" w:rsidTr="00D11B70">
        <w:trPr>
          <w:trHeight w:val="391"/>
        </w:trPr>
        <w:tc>
          <w:tcPr>
            <w:tcW w:w="1842" w:type="dxa"/>
            <w:shd w:val="clear" w:color="000000" w:fill="FFFFFF"/>
            <w:noWrap/>
            <w:vAlign w:val="center"/>
            <w:hideMark/>
          </w:tcPr>
          <w:p w:rsidR="009B4EE5" w:rsidRPr="00D52A43" w:rsidRDefault="009B4EE5" w:rsidP="009B4EE5">
            <w:pPr>
              <w:spacing w:line="276" w:lineRule="auto"/>
              <w:rPr>
                <w:rFonts w:asciiTheme="minorHAnsi" w:hAnsiTheme="minorHAnsi" w:cstheme="minorHAnsi"/>
                <w:b/>
                <w:bCs/>
                <w:color w:val="000000"/>
                <w:sz w:val="22"/>
                <w:szCs w:val="22"/>
              </w:rPr>
            </w:pPr>
            <w:r w:rsidRPr="00D52A43">
              <w:rPr>
                <w:rFonts w:asciiTheme="minorHAnsi" w:hAnsiTheme="minorHAnsi" w:cstheme="minorHAnsi"/>
                <w:b/>
                <w:bCs/>
                <w:color w:val="000000"/>
                <w:sz w:val="22"/>
                <w:szCs w:val="22"/>
              </w:rPr>
              <w:t>Total expenses</w:t>
            </w:r>
          </w:p>
        </w:tc>
        <w:tc>
          <w:tcPr>
            <w:tcW w:w="993" w:type="dxa"/>
            <w:shd w:val="clear" w:color="000000" w:fill="FFFFFF"/>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182.58</w:t>
            </w:r>
          </w:p>
        </w:tc>
        <w:tc>
          <w:tcPr>
            <w:tcW w:w="992" w:type="dxa"/>
            <w:shd w:val="clear" w:color="000000" w:fill="FFFFFF"/>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309.49</w:t>
            </w:r>
          </w:p>
        </w:tc>
        <w:tc>
          <w:tcPr>
            <w:tcW w:w="992" w:type="dxa"/>
            <w:shd w:val="clear" w:color="000000" w:fill="FFFFFF"/>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340.69</w:t>
            </w:r>
          </w:p>
        </w:tc>
        <w:tc>
          <w:tcPr>
            <w:tcW w:w="992" w:type="dxa"/>
            <w:shd w:val="clear" w:color="000000" w:fill="FFFFFF"/>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358.08</w:t>
            </w:r>
          </w:p>
        </w:tc>
        <w:tc>
          <w:tcPr>
            <w:tcW w:w="993" w:type="dxa"/>
            <w:shd w:val="clear" w:color="000000" w:fill="FFFFFF"/>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361.91</w:t>
            </w:r>
          </w:p>
        </w:tc>
        <w:tc>
          <w:tcPr>
            <w:tcW w:w="992" w:type="dxa"/>
            <w:shd w:val="clear" w:color="000000" w:fill="FFFFFF"/>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364.45</w:t>
            </w:r>
          </w:p>
        </w:tc>
        <w:tc>
          <w:tcPr>
            <w:tcW w:w="992" w:type="dxa"/>
            <w:shd w:val="clear" w:color="000000" w:fill="FFFFFF"/>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367.26</w:t>
            </w:r>
          </w:p>
        </w:tc>
      </w:tr>
      <w:tr w:rsidR="009B4EE5" w:rsidRPr="00D52A43" w:rsidTr="00D11B70">
        <w:trPr>
          <w:trHeight w:val="412"/>
        </w:trPr>
        <w:tc>
          <w:tcPr>
            <w:tcW w:w="1842" w:type="dxa"/>
            <w:shd w:val="clear" w:color="auto" w:fill="8DB3E2" w:themeFill="text2" w:themeFillTint="66"/>
            <w:noWrap/>
            <w:vAlign w:val="center"/>
            <w:hideMark/>
          </w:tcPr>
          <w:p w:rsidR="009B4EE5" w:rsidRPr="00D52A43" w:rsidRDefault="009B4EE5" w:rsidP="009B4EE5">
            <w:pPr>
              <w:spacing w:line="276" w:lineRule="auto"/>
              <w:rPr>
                <w:rFonts w:asciiTheme="minorHAnsi" w:hAnsiTheme="minorHAnsi" w:cstheme="minorHAnsi"/>
                <w:b/>
                <w:bCs/>
                <w:color w:val="000000"/>
                <w:sz w:val="22"/>
                <w:szCs w:val="22"/>
              </w:rPr>
            </w:pPr>
            <w:r w:rsidRPr="00D52A43">
              <w:rPr>
                <w:rFonts w:asciiTheme="minorHAnsi" w:hAnsiTheme="minorHAnsi" w:cstheme="minorHAnsi"/>
                <w:b/>
                <w:bCs/>
                <w:color w:val="000000"/>
                <w:sz w:val="22"/>
                <w:szCs w:val="22"/>
              </w:rPr>
              <w:t>EBITDA</w:t>
            </w:r>
          </w:p>
        </w:tc>
        <w:tc>
          <w:tcPr>
            <w:tcW w:w="993"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29.89</w:t>
            </w:r>
          </w:p>
        </w:tc>
        <w:tc>
          <w:tcPr>
            <w:tcW w:w="992"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89.01</w:t>
            </w:r>
          </w:p>
        </w:tc>
        <w:tc>
          <w:tcPr>
            <w:tcW w:w="992"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102.26</w:t>
            </w:r>
          </w:p>
        </w:tc>
        <w:tc>
          <w:tcPr>
            <w:tcW w:w="992"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107.11</w:t>
            </w:r>
          </w:p>
        </w:tc>
        <w:tc>
          <w:tcPr>
            <w:tcW w:w="993"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137.96</w:t>
            </w:r>
          </w:p>
        </w:tc>
        <w:tc>
          <w:tcPr>
            <w:tcW w:w="992"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158.97</w:t>
            </w:r>
          </w:p>
        </w:tc>
        <w:tc>
          <w:tcPr>
            <w:tcW w:w="992"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179.80</w:t>
            </w:r>
          </w:p>
        </w:tc>
      </w:tr>
      <w:tr w:rsidR="009B4EE5" w:rsidRPr="00D52A43" w:rsidTr="00D11B70">
        <w:trPr>
          <w:trHeight w:val="300"/>
        </w:trPr>
        <w:tc>
          <w:tcPr>
            <w:tcW w:w="1842" w:type="dxa"/>
            <w:shd w:val="clear" w:color="auto" w:fill="auto"/>
            <w:noWrap/>
            <w:vAlign w:val="center"/>
            <w:hideMark/>
          </w:tcPr>
          <w:p w:rsidR="009B4EE5" w:rsidRPr="00D52A43" w:rsidRDefault="009B4EE5" w:rsidP="009B4EE5">
            <w:pPr>
              <w:spacing w:line="276" w:lineRule="auto"/>
              <w:rPr>
                <w:rFonts w:asciiTheme="minorHAnsi" w:hAnsiTheme="minorHAnsi" w:cstheme="minorHAnsi"/>
                <w:color w:val="000000"/>
                <w:sz w:val="22"/>
                <w:szCs w:val="22"/>
              </w:rPr>
            </w:pPr>
            <w:r w:rsidRPr="00D52A43">
              <w:rPr>
                <w:rFonts w:asciiTheme="minorHAnsi" w:hAnsiTheme="minorHAnsi" w:cstheme="minorHAnsi"/>
                <w:color w:val="000000"/>
                <w:sz w:val="22"/>
                <w:szCs w:val="22"/>
              </w:rPr>
              <w:t>Dep</w:t>
            </w:r>
            <w:r>
              <w:rPr>
                <w:rFonts w:asciiTheme="minorHAnsi" w:hAnsiTheme="minorHAnsi" w:cstheme="minorHAnsi"/>
                <w:color w:val="000000"/>
                <w:sz w:val="22"/>
                <w:szCs w:val="22"/>
              </w:rPr>
              <w:t xml:space="preserve"> &amp; </w:t>
            </w:r>
            <w:r w:rsidRPr="00D52A43">
              <w:rPr>
                <w:rFonts w:asciiTheme="minorHAnsi" w:hAnsiTheme="minorHAnsi" w:cstheme="minorHAnsi"/>
                <w:color w:val="000000"/>
                <w:sz w:val="22"/>
                <w:szCs w:val="22"/>
              </w:rPr>
              <w:t>Amortisation Expenses</w:t>
            </w:r>
          </w:p>
        </w:tc>
        <w:tc>
          <w:tcPr>
            <w:tcW w:w="993"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25.63</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38.45</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38.45</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38.45</w:t>
            </w:r>
          </w:p>
        </w:tc>
        <w:tc>
          <w:tcPr>
            <w:tcW w:w="993"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38.45</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38.45</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38.45</w:t>
            </w:r>
          </w:p>
        </w:tc>
      </w:tr>
      <w:tr w:rsidR="009B4EE5" w:rsidRPr="00D52A43" w:rsidTr="00D11B70">
        <w:trPr>
          <w:trHeight w:val="459"/>
        </w:trPr>
        <w:tc>
          <w:tcPr>
            <w:tcW w:w="1842" w:type="dxa"/>
            <w:shd w:val="clear" w:color="auto" w:fill="8DB3E2" w:themeFill="text2" w:themeFillTint="66"/>
            <w:noWrap/>
            <w:vAlign w:val="center"/>
            <w:hideMark/>
          </w:tcPr>
          <w:p w:rsidR="009B4EE5" w:rsidRPr="00D52A43" w:rsidRDefault="009B4EE5" w:rsidP="009B4EE5">
            <w:pPr>
              <w:spacing w:line="276" w:lineRule="auto"/>
              <w:rPr>
                <w:rFonts w:asciiTheme="minorHAnsi" w:hAnsiTheme="minorHAnsi" w:cstheme="minorHAnsi"/>
                <w:b/>
                <w:bCs/>
                <w:color w:val="000000"/>
                <w:sz w:val="22"/>
                <w:szCs w:val="22"/>
              </w:rPr>
            </w:pPr>
            <w:r w:rsidRPr="00D52A43">
              <w:rPr>
                <w:rFonts w:asciiTheme="minorHAnsi" w:hAnsiTheme="minorHAnsi" w:cstheme="minorHAnsi"/>
                <w:b/>
                <w:bCs/>
                <w:color w:val="000000"/>
                <w:sz w:val="22"/>
                <w:szCs w:val="22"/>
              </w:rPr>
              <w:t>EBIT</w:t>
            </w:r>
          </w:p>
        </w:tc>
        <w:tc>
          <w:tcPr>
            <w:tcW w:w="993"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4.26</w:t>
            </w:r>
          </w:p>
        </w:tc>
        <w:tc>
          <w:tcPr>
            <w:tcW w:w="992"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50.56</w:t>
            </w:r>
          </w:p>
        </w:tc>
        <w:tc>
          <w:tcPr>
            <w:tcW w:w="992"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63.81</w:t>
            </w:r>
          </w:p>
        </w:tc>
        <w:tc>
          <w:tcPr>
            <w:tcW w:w="992"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68.66</w:t>
            </w:r>
          </w:p>
        </w:tc>
        <w:tc>
          <w:tcPr>
            <w:tcW w:w="993"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99.51</w:t>
            </w:r>
          </w:p>
        </w:tc>
        <w:tc>
          <w:tcPr>
            <w:tcW w:w="992"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120.52</w:t>
            </w:r>
          </w:p>
        </w:tc>
        <w:tc>
          <w:tcPr>
            <w:tcW w:w="992" w:type="dxa"/>
            <w:shd w:val="clear" w:color="auto" w:fill="8DB3E2" w:themeFill="text2" w:themeFillTint="66"/>
            <w:noWrap/>
            <w:vAlign w:val="center"/>
            <w:hideMark/>
          </w:tcPr>
          <w:p w:rsidR="009B4EE5" w:rsidRDefault="009B4EE5" w:rsidP="009B4EE5">
            <w:pPr>
              <w:jc w:val="center"/>
              <w:rPr>
                <w:rFonts w:ascii="Calibri" w:hAnsi="Calibri" w:cs="Calibri"/>
                <w:b/>
                <w:bCs/>
                <w:color w:val="000000"/>
                <w:sz w:val="22"/>
                <w:szCs w:val="22"/>
              </w:rPr>
            </w:pPr>
            <w:r>
              <w:rPr>
                <w:rFonts w:ascii="Calibri" w:hAnsi="Calibri" w:cs="Calibri"/>
                <w:b/>
                <w:bCs/>
                <w:color w:val="000000"/>
                <w:sz w:val="22"/>
                <w:szCs w:val="22"/>
              </w:rPr>
              <w:t>141.34</w:t>
            </w:r>
          </w:p>
        </w:tc>
      </w:tr>
      <w:tr w:rsidR="009B4EE5" w:rsidRPr="00D52A43" w:rsidTr="00D11B70">
        <w:trPr>
          <w:trHeight w:val="424"/>
        </w:trPr>
        <w:tc>
          <w:tcPr>
            <w:tcW w:w="1842" w:type="dxa"/>
            <w:shd w:val="clear" w:color="auto" w:fill="auto"/>
            <w:noWrap/>
            <w:vAlign w:val="center"/>
            <w:hideMark/>
          </w:tcPr>
          <w:p w:rsidR="009B4EE5" w:rsidRPr="00D52A43" w:rsidRDefault="009B4EE5" w:rsidP="009B4EE5">
            <w:pPr>
              <w:spacing w:line="276" w:lineRule="auto"/>
              <w:rPr>
                <w:rFonts w:asciiTheme="minorHAnsi" w:hAnsiTheme="minorHAnsi" w:cstheme="minorHAnsi"/>
                <w:color w:val="000000"/>
                <w:sz w:val="22"/>
                <w:szCs w:val="22"/>
              </w:rPr>
            </w:pPr>
            <w:r w:rsidRPr="00D52A43">
              <w:rPr>
                <w:rFonts w:asciiTheme="minorHAnsi" w:hAnsiTheme="minorHAnsi" w:cstheme="minorHAnsi"/>
                <w:color w:val="000000"/>
                <w:sz w:val="22"/>
                <w:szCs w:val="22"/>
              </w:rPr>
              <w:t>Finance Costs</w:t>
            </w:r>
          </w:p>
        </w:tc>
        <w:tc>
          <w:tcPr>
            <w:tcW w:w="993"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4.25</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21.62</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19.10</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16.36</w:t>
            </w:r>
          </w:p>
        </w:tc>
        <w:tc>
          <w:tcPr>
            <w:tcW w:w="993"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13.38</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10.13</w:t>
            </w:r>
          </w:p>
        </w:tc>
        <w:tc>
          <w:tcPr>
            <w:tcW w:w="992" w:type="dxa"/>
            <w:shd w:val="clear" w:color="auto" w:fill="auto"/>
            <w:noWrap/>
            <w:vAlign w:val="center"/>
            <w:hideMark/>
          </w:tcPr>
          <w:p w:rsidR="009B4EE5" w:rsidRDefault="009B4EE5" w:rsidP="009B4EE5">
            <w:pPr>
              <w:jc w:val="center"/>
              <w:rPr>
                <w:rFonts w:ascii="Calibri" w:hAnsi="Calibri" w:cs="Calibri"/>
                <w:color w:val="000000"/>
                <w:sz w:val="22"/>
                <w:szCs w:val="22"/>
              </w:rPr>
            </w:pPr>
            <w:r>
              <w:rPr>
                <w:rFonts w:ascii="Calibri" w:hAnsi="Calibri" w:cs="Calibri"/>
                <w:color w:val="000000"/>
                <w:sz w:val="22"/>
                <w:szCs w:val="22"/>
              </w:rPr>
              <w:t>6.60</w:t>
            </w:r>
          </w:p>
        </w:tc>
      </w:tr>
      <w:tr w:rsidR="00A74E64" w:rsidRPr="00D52A43" w:rsidTr="00D11B70">
        <w:trPr>
          <w:trHeight w:val="300"/>
        </w:trPr>
        <w:tc>
          <w:tcPr>
            <w:tcW w:w="1842" w:type="dxa"/>
            <w:shd w:val="clear" w:color="auto" w:fill="8DB3E2" w:themeFill="text2" w:themeFillTint="66"/>
            <w:noWrap/>
            <w:vAlign w:val="center"/>
            <w:hideMark/>
          </w:tcPr>
          <w:p w:rsidR="00A74E64" w:rsidRPr="00D52A43" w:rsidRDefault="00A74E64" w:rsidP="00A74E64">
            <w:pPr>
              <w:spacing w:line="276" w:lineRule="auto"/>
              <w:rPr>
                <w:rFonts w:asciiTheme="minorHAnsi" w:hAnsiTheme="minorHAnsi" w:cstheme="minorHAnsi"/>
                <w:b/>
                <w:bCs/>
                <w:color w:val="000000"/>
                <w:sz w:val="22"/>
                <w:szCs w:val="22"/>
              </w:rPr>
            </w:pPr>
            <w:r w:rsidRPr="00D52A43">
              <w:rPr>
                <w:rFonts w:asciiTheme="minorHAnsi" w:hAnsiTheme="minorHAnsi" w:cstheme="minorHAnsi"/>
                <w:b/>
                <w:bCs/>
                <w:color w:val="000000"/>
                <w:sz w:val="22"/>
                <w:szCs w:val="22"/>
              </w:rPr>
              <w:t>Profit/(Loss) before tax</w:t>
            </w:r>
          </w:p>
        </w:tc>
        <w:tc>
          <w:tcPr>
            <w:tcW w:w="993" w:type="dxa"/>
            <w:shd w:val="clear" w:color="auto" w:fill="8DB3E2" w:themeFill="text2" w:themeFillTint="66"/>
            <w:noWrap/>
            <w:vAlign w:val="center"/>
            <w:hideMark/>
          </w:tcPr>
          <w:p w:rsidR="00A74E64" w:rsidRDefault="00A74E64" w:rsidP="00A74E64">
            <w:pPr>
              <w:jc w:val="center"/>
              <w:rPr>
                <w:rFonts w:ascii="Calibri" w:hAnsi="Calibri" w:cs="Calibri"/>
                <w:b/>
                <w:bCs/>
                <w:color w:val="000000"/>
                <w:sz w:val="22"/>
                <w:szCs w:val="22"/>
              </w:rPr>
            </w:pPr>
            <w:r>
              <w:rPr>
                <w:rFonts w:ascii="Calibri" w:hAnsi="Calibri" w:cs="Calibri"/>
                <w:b/>
                <w:bCs/>
                <w:color w:val="000000"/>
                <w:sz w:val="22"/>
                <w:szCs w:val="22"/>
              </w:rPr>
              <w:t>0.01</w:t>
            </w:r>
          </w:p>
        </w:tc>
        <w:tc>
          <w:tcPr>
            <w:tcW w:w="992" w:type="dxa"/>
            <w:shd w:val="clear" w:color="auto" w:fill="8DB3E2" w:themeFill="text2" w:themeFillTint="66"/>
            <w:noWrap/>
            <w:vAlign w:val="center"/>
            <w:hideMark/>
          </w:tcPr>
          <w:p w:rsidR="00A74E64" w:rsidRDefault="00A74E64" w:rsidP="00A74E64">
            <w:pPr>
              <w:jc w:val="center"/>
              <w:rPr>
                <w:rFonts w:ascii="Calibri" w:hAnsi="Calibri" w:cs="Calibri"/>
                <w:b/>
                <w:bCs/>
                <w:color w:val="000000"/>
                <w:sz w:val="22"/>
                <w:szCs w:val="22"/>
              </w:rPr>
            </w:pPr>
            <w:r>
              <w:rPr>
                <w:rFonts w:ascii="Calibri" w:hAnsi="Calibri" w:cs="Calibri"/>
                <w:b/>
                <w:bCs/>
                <w:color w:val="000000"/>
                <w:sz w:val="22"/>
                <w:szCs w:val="22"/>
              </w:rPr>
              <w:t>28.93</w:t>
            </w:r>
          </w:p>
        </w:tc>
        <w:tc>
          <w:tcPr>
            <w:tcW w:w="992" w:type="dxa"/>
            <w:shd w:val="clear" w:color="auto" w:fill="8DB3E2" w:themeFill="text2" w:themeFillTint="66"/>
            <w:noWrap/>
            <w:vAlign w:val="center"/>
            <w:hideMark/>
          </w:tcPr>
          <w:p w:rsidR="00A74E64" w:rsidRDefault="00A74E64" w:rsidP="00A74E64">
            <w:pPr>
              <w:jc w:val="center"/>
              <w:rPr>
                <w:rFonts w:ascii="Calibri" w:hAnsi="Calibri" w:cs="Calibri"/>
                <w:b/>
                <w:bCs/>
                <w:color w:val="000000"/>
                <w:sz w:val="22"/>
                <w:szCs w:val="22"/>
              </w:rPr>
            </w:pPr>
            <w:r>
              <w:rPr>
                <w:rFonts w:ascii="Calibri" w:hAnsi="Calibri" w:cs="Calibri"/>
                <w:b/>
                <w:bCs/>
                <w:color w:val="000000"/>
                <w:sz w:val="22"/>
                <w:szCs w:val="22"/>
              </w:rPr>
              <w:t>44.70</w:t>
            </w:r>
          </w:p>
        </w:tc>
        <w:tc>
          <w:tcPr>
            <w:tcW w:w="992" w:type="dxa"/>
            <w:shd w:val="clear" w:color="auto" w:fill="8DB3E2" w:themeFill="text2" w:themeFillTint="66"/>
            <w:noWrap/>
            <w:vAlign w:val="center"/>
            <w:hideMark/>
          </w:tcPr>
          <w:p w:rsidR="00A74E64" w:rsidRDefault="00A74E64" w:rsidP="00A74E64">
            <w:pPr>
              <w:jc w:val="center"/>
              <w:rPr>
                <w:rFonts w:ascii="Calibri" w:hAnsi="Calibri" w:cs="Calibri"/>
                <w:b/>
                <w:bCs/>
                <w:color w:val="000000"/>
                <w:sz w:val="22"/>
                <w:szCs w:val="22"/>
              </w:rPr>
            </w:pPr>
            <w:r>
              <w:rPr>
                <w:rFonts w:ascii="Calibri" w:hAnsi="Calibri" w:cs="Calibri"/>
                <w:b/>
                <w:bCs/>
                <w:color w:val="000000"/>
                <w:sz w:val="22"/>
                <w:szCs w:val="22"/>
              </w:rPr>
              <w:t>52.30</w:t>
            </w:r>
          </w:p>
        </w:tc>
        <w:tc>
          <w:tcPr>
            <w:tcW w:w="993" w:type="dxa"/>
            <w:shd w:val="clear" w:color="auto" w:fill="8DB3E2" w:themeFill="text2" w:themeFillTint="66"/>
            <w:noWrap/>
            <w:vAlign w:val="center"/>
            <w:hideMark/>
          </w:tcPr>
          <w:p w:rsidR="00A74E64" w:rsidRDefault="00A74E64" w:rsidP="00A74E64">
            <w:pPr>
              <w:jc w:val="center"/>
              <w:rPr>
                <w:rFonts w:ascii="Calibri" w:hAnsi="Calibri" w:cs="Calibri"/>
                <w:b/>
                <w:bCs/>
                <w:color w:val="000000"/>
                <w:sz w:val="22"/>
                <w:szCs w:val="22"/>
              </w:rPr>
            </w:pPr>
            <w:r>
              <w:rPr>
                <w:rFonts w:ascii="Calibri" w:hAnsi="Calibri" w:cs="Calibri"/>
                <w:b/>
                <w:bCs/>
                <w:color w:val="000000"/>
                <w:sz w:val="22"/>
                <w:szCs w:val="22"/>
              </w:rPr>
              <w:t>86.13</w:t>
            </w:r>
          </w:p>
        </w:tc>
        <w:tc>
          <w:tcPr>
            <w:tcW w:w="992" w:type="dxa"/>
            <w:shd w:val="clear" w:color="auto" w:fill="8DB3E2" w:themeFill="text2" w:themeFillTint="66"/>
            <w:noWrap/>
            <w:vAlign w:val="center"/>
            <w:hideMark/>
          </w:tcPr>
          <w:p w:rsidR="00A74E64" w:rsidRDefault="00A74E64" w:rsidP="00A74E64">
            <w:pPr>
              <w:jc w:val="center"/>
              <w:rPr>
                <w:rFonts w:ascii="Calibri" w:hAnsi="Calibri" w:cs="Calibri"/>
                <w:b/>
                <w:bCs/>
                <w:color w:val="000000"/>
                <w:sz w:val="22"/>
                <w:szCs w:val="22"/>
              </w:rPr>
            </w:pPr>
            <w:r>
              <w:rPr>
                <w:rFonts w:ascii="Calibri" w:hAnsi="Calibri" w:cs="Calibri"/>
                <w:b/>
                <w:bCs/>
                <w:color w:val="000000"/>
                <w:sz w:val="22"/>
                <w:szCs w:val="22"/>
              </w:rPr>
              <w:t>110.39</w:t>
            </w:r>
          </w:p>
        </w:tc>
        <w:tc>
          <w:tcPr>
            <w:tcW w:w="992" w:type="dxa"/>
            <w:shd w:val="clear" w:color="auto" w:fill="8DB3E2" w:themeFill="text2" w:themeFillTint="66"/>
            <w:noWrap/>
            <w:vAlign w:val="center"/>
            <w:hideMark/>
          </w:tcPr>
          <w:p w:rsidR="00A74E64" w:rsidRDefault="00A74E64" w:rsidP="00A74E64">
            <w:pPr>
              <w:jc w:val="center"/>
              <w:rPr>
                <w:rFonts w:ascii="Calibri" w:hAnsi="Calibri" w:cs="Calibri"/>
                <w:b/>
                <w:bCs/>
                <w:color w:val="000000"/>
                <w:sz w:val="22"/>
                <w:szCs w:val="22"/>
              </w:rPr>
            </w:pPr>
            <w:r>
              <w:rPr>
                <w:rFonts w:ascii="Calibri" w:hAnsi="Calibri" w:cs="Calibri"/>
                <w:b/>
                <w:bCs/>
                <w:color w:val="000000"/>
                <w:sz w:val="22"/>
                <w:szCs w:val="22"/>
              </w:rPr>
              <w:t>134.75</w:t>
            </w:r>
          </w:p>
        </w:tc>
      </w:tr>
      <w:tr w:rsidR="00A74E64" w:rsidRPr="00D52A43" w:rsidTr="00D11B70">
        <w:trPr>
          <w:trHeight w:val="354"/>
        </w:trPr>
        <w:tc>
          <w:tcPr>
            <w:tcW w:w="1842" w:type="dxa"/>
            <w:shd w:val="clear" w:color="auto" w:fill="auto"/>
            <w:noWrap/>
            <w:vAlign w:val="center"/>
            <w:hideMark/>
          </w:tcPr>
          <w:p w:rsidR="00A74E64" w:rsidRPr="00D52A43" w:rsidRDefault="00A74E64" w:rsidP="00A74E64">
            <w:pPr>
              <w:spacing w:line="276" w:lineRule="auto"/>
              <w:rPr>
                <w:rFonts w:asciiTheme="minorHAnsi" w:hAnsiTheme="minorHAnsi" w:cstheme="minorHAnsi"/>
                <w:color w:val="000000"/>
                <w:sz w:val="22"/>
                <w:szCs w:val="22"/>
              </w:rPr>
            </w:pPr>
            <w:r w:rsidRPr="00D52A43">
              <w:rPr>
                <w:rFonts w:asciiTheme="minorHAnsi" w:hAnsiTheme="minorHAnsi" w:cstheme="minorHAnsi"/>
                <w:color w:val="000000"/>
                <w:sz w:val="22"/>
                <w:szCs w:val="22"/>
              </w:rPr>
              <w:t>Current Tax</w:t>
            </w:r>
          </w:p>
        </w:tc>
        <w:tc>
          <w:tcPr>
            <w:tcW w:w="993"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0.00</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7.67</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14.35</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18.25</w:t>
            </w:r>
          </w:p>
        </w:tc>
        <w:tc>
          <w:tcPr>
            <w:tcW w:w="993"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29.95</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38.53</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46.98</w:t>
            </w:r>
          </w:p>
        </w:tc>
      </w:tr>
      <w:tr w:rsidR="00A74E64" w:rsidRPr="00D52A43" w:rsidTr="00D11B70">
        <w:trPr>
          <w:trHeight w:val="300"/>
        </w:trPr>
        <w:tc>
          <w:tcPr>
            <w:tcW w:w="1842" w:type="dxa"/>
            <w:shd w:val="clear" w:color="auto" w:fill="002060"/>
            <w:noWrap/>
            <w:vAlign w:val="center"/>
            <w:hideMark/>
          </w:tcPr>
          <w:p w:rsidR="00A74E64" w:rsidRPr="00D51AC4" w:rsidRDefault="00A74E64" w:rsidP="00A74E64">
            <w:pPr>
              <w:spacing w:line="276" w:lineRule="auto"/>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Profit </w:t>
            </w:r>
            <w:r w:rsidRPr="00D51AC4">
              <w:rPr>
                <w:rFonts w:asciiTheme="minorHAnsi" w:hAnsiTheme="minorHAnsi" w:cstheme="minorHAnsi"/>
                <w:b/>
                <w:bCs/>
                <w:color w:val="FFFFFF" w:themeColor="background1"/>
                <w:sz w:val="22"/>
                <w:szCs w:val="22"/>
              </w:rPr>
              <w:t>after Tax</w:t>
            </w:r>
            <w:r>
              <w:rPr>
                <w:rFonts w:asciiTheme="minorHAnsi" w:hAnsiTheme="minorHAnsi" w:cstheme="minorHAnsi"/>
                <w:b/>
                <w:bCs/>
                <w:color w:val="FFFFFF" w:themeColor="background1"/>
                <w:sz w:val="22"/>
                <w:szCs w:val="22"/>
              </w:rPr>
              <w:t>es</w:t>
            </w:r>
            <w:r w:rsidRPr="00D51AC4">
              <w:rPr>
                <w:rFonts w:asciiTheme="minorHAnsi" w:hAnsiTheme="minorHAnsi" w:cstheme="minorHAnsi"/>
                <w:b/>
                <w:bCs/>
                <w:color w:val="FFFFFF" w:themeColor="background1"/>
                <w:sz w:val="22"/>
                <w:szCs w:val="22"/>
              </w:rPr>
              <w:t xml:space="preserve"> for the period</w:t>
            </w:r>
          </w:p>
        </w:tc>
        <w:tc>
          <w:tcPr>
            <w:tcW w:w="993" w:type="dxa"/>
            <w:shd w:val="clear" w:color="auto" w:fill="002060"/>
            <w:noWrap/>
            <w:vAlign w:val="center"/>
            <w:hideMark/>
          </w:tcPr>
          <w:p w:rsidR="00A74E64" w:rsidRPr="00A74E64" w:rsidRDefault="00A74E64" w:rsidP="00A74E64">
            <w:pPr>
              <w:jc w:val="center"/>
              <w:rPr>
                <w:rFonts w:ascii="Calibri" w:hAnsi="Calibri" w:cs="Calibri"/>
                <w:b/>
                <w:bCs/>
                <w:color w:val="FFFFFF" w:themeColor="background1"/>
                <w:sz w:val="22"/>
                <w:szCs w:val="22"/>
              </w:rPr>
            </w:pPr>
            <w:r w:rsidRPr="00A74E64">
              <w:rPr>
                <w:rFonts w:ascii="Calibri" w:hAnsi="Calibri" w:cs="Calibri"/>
                <w:b/>
                <w:bCs/>
                <w:color w:val="FFFFFF" w:themeColor="background1"/>
                <w:sz w:val="22"/>
                <w:szCs w:val="22"/>
              </w:rPr>
              <w:t>0.01</w:t>
            </w:r>
          </w:p>
        </w:tc>
        <w:tc>
          <w:tcPr>
            <w:tcW w:w="992" w:type="dxa"/>
            <w:shd w:val="clear" w:color="auto" w:fill="002060"/>
            <w:noWrap/>
            <w:vAlign w:val="center"/>
            <w:hideMark/>
          </w:tcPr>
          <w:p w:rsidR="00A74E64" w:rsidRPr="00A74E64" w:rsidRDefault="00A74E64" w:rsidP="00A74E64">
            <w:pPr>
              <w:jc w:val="center"/>
              <w:rPr>
                <w:rFonts w:ascii="Calibri" w:hAnsi="Calibri" w:cs="Calibri"/>
                <w:b/>
                <w:bCs/>
                <w:color w:val="FFFFFF" w:themeColor="background1"/>
                <w:sz w:val="22"/>
                <w:szCs w:val="22"/>
              </w:rPr>
            </w:pPr>
            <w:r w:rsidRPr="00A74E64">
              <w:rPr>
                <w:rFonts w:ascii="Calibri" w:hAnsi="Calibri" w:cs="Calibri"/>
                <w:b/>
                <w:bCs/>
                <w:color w:val="FFFFFF" w:themeColor="background1"/>
                <w:sz w:val="22"/>
                <w:szCs w:val="22"/>
              </w:rPr>
              <w:t>21.26</w:t>
            </w:r>
          </w:p>
        </w:tc>
        <w:tc>
          <w:tcPr>
            <w:tcW w:w="992" w:type="dxa"/>
            <w:shd w:val="clear" w:color="auto" w:fill="002060"/>
            <w:noWrap/>
            <w:vAlign w:val="center"/>
            <w:hideMark/>
          </w:tcPr>
          <w:p w:rsidR="00A74E64" w:rsidRPr="00A74E64" w:rsidRDefault="00A74E64" w:rsidP="00A74E64">
            <w:pPr>
              <w:jc w:val="center"/>
              <w:rPr>
                <w:rFonts w:ascii="Calibri" w:hAnsi="Calibri" w:cs="Calibri"/>
                <w:b/>
                <w:bCs/>
                <w:color w:val="FFFFFF" w:themeColor="background1"/>
                <w:sz w:val="22"/>
                <w:szCs w:val="22"/>
              </w:rPr>
            </w:pPr>
            <w:r w:rsidRPr="00A74E64">
              <w:rPr>
                <w:rFonts w:ascii="Calibri" w:hAnsi="Calibri" w:cs="Calibri"/>
                <w:b/>
                <w:bCs/>
                <w:color w:val="FFFFFF" w:themeColor="background1"/>
                <w:sz w:val="22"/>
                <w:szCs w:val="22"/>
              </w:rPr>
              <w:t>30.36</w:t>
            </w:r>
          </w:p>
        </w:tc>
        <w:tc>
          <w:tcPr>
            <w:tcW w:w="992" w:type="dxa"/>
            <w:shd w:val="clear" w:color="auto" w:fill="002060"/>
            <w:noWrap/>
            <w:vAlign w:val="center"/>
            <w:hideMark/>
          </w:tcPr>
          <w:p w:rsidR="00A74E64" w:rsidRPr="00A74E64" w:rsidRDefault="00A74E64" w:rsidP="00A74E64">
            <w:pPr>
              <w:jc w:val="center"/>
              <w:rPr>
                <w:rFonts w:ascii="Calibri" w:hAnsi="Calibri" w:cs="Calibri"/>
                <w:b/>
                <w:bCs/>
                <w:color w:val="FFFFFF" w:themeColor="background1"/>
                <w:sz w:val="22"/>
                <w:szCs w:val="22"/>
              </w:rPr>
            </w:pPr>
            <w:r w:rsidRPr="00A74E64">
              <w:rPr>
                <w:rFonts w:ascii="Calibri" w:hAnsi="Calibri" w:cs="Calibri"/>
                <w:b/>
                <w:bCs/>
                <w:color w:val="FFFFFF" w:themeColor="background1"/>
                <w:sz w:val="22"/>
                <w:szCs w:val="22"/>
              </w:rPr>
              <w:t>34.05</w:t>
            </w:r>
          </w:p>
        </w:tc>
        <w:tc>
          <w:tcPr>
            <w:tcW w:w="993" w:type="dxa"/>
            <w:shd w:val="clear" w:color="auto" w:fill="002060"/>
            <w:noWrap/>
            <w:vAlign w:val="center"/>
            <w:hideMark/>
          </w:tcPr>
          <w:p w:rsidR="00A74E64" w:rsidRPr="00A74E64" w:rsidRDefault="00A74E64" w:rsidP="00A74E64">
            <w:pPr>
              <w:jc w:val="center"/>
              <w:rPr>
                <w:rFonts w:ascii="Calibri" w:hAnsi="Calibri" w:cs="Calibri"/>
                <w:b/>
                <w:bCs/>
                <w:color w:val="FFFFFF" w:themeColor="background1"/>
                <w:sz w:val="22"/>
                <w:szCs w:val="22"/>
              </w:rPr>
            </w:pPr>
            <w:r w:rsidRPr="00A74E64">
              <w:rPr>
                <w:rFonts w:ascii="Calibri" w:hAnsi="Calibri" w:cs="Calibri"/>
                <w:b/>
                <w:bCs/>
                <w:color w:val="FFFFFF" w:themeColor="background1"/>
                <w:sz w:val="22"/>
                <w:szCs w:val="22"/>
              </w:rPr>
              <w:t>56.18</w:t>
            </w:r>
          </w:p>
        </w:tc>
        <w:tc>
          <w:tcPr>
            <w:tcW w:w="992" w:type="dxa"/>
            <w:shd w:val="clear" w:color="auto" w:fill="002060"/>
            <w:noWrap/>
            <w:vAlign w:val="center"/>
            <w:hideMark/>
          </w:tcPr>
          <w:p w:rsidR="00A74E64" w:rsidRPr="00A74E64" w:rsidRDefault="00A74E64" w:rsidP="00A74E64">
            <w:pPr>
              <w:jc w:val="center"/>
              <w:rPr>
                <w:rFonts w:ascii="Calibri" w:hAnsi="Calibri" w:cs="Calibri"/>
                <w:b/>
                <w:bCs/>
                <w:color w:val="FFFFFF" w:themeColor="background1"/>
                <w:sz w:val="22"/>
                <w:szCs w:val="22"/>
              </w:rPr>
            </w:pPr>
            <w:r w:rsidRPr="00A74E64">
              <w:rPr>
                <w:rFonts w:ascii="Calibri" w:hAnsi="Calibri" w:cs="Calibri"/>
                <w:b/>
                <w:bCs/>
                <w:color w:val="FFFFFF" w:themeColor="background1"/>
                <w:sz w:val="22"/>
                <w:szCs w:val="22"/>
              </w:rPr>
              <w:t>71.85</w:t>
            </w:r>
          </w:p>
        </w:tc>
        <w:tc>
          <w:tcPr>
            <w:tcW w:w="992" w:type="dxa"/>
            <w:shd w:val="clear" w:color="auto" w:fill="002060"/>
            <w:noWrap/>
            <w:vAlign w:val="center"/>
            <w:hideMark/>
          </w:tcPr>
          <w:p w:rsidR="00A74E64" w:rsidRPr="00A74E64" w:rsidRDefault="00A74E64" w:rsidP="00A74E64">
            <w:pPr>
              <w:jc w:val="center"/>
              <w:rPr>
                <w:rFonts w:ascii="Calibri" w:hAnsi="Calibri" w:cs="Calibri"/>
                <w:b/>
                <w:bCs/>
                <w:color w:val="FFFFFF" w:themeColor="background1"/>
                <w:sz w:val="22"/>
                <w:szCs w:val="22"/>
              </w:rPr>
            </w:pPr>
            <w:r w:rsidRPr="00A74E64">
              <w:rPr>
                <w:rFonts w:ascii="Calibri" w:hAnsi="Calibri" w:cs="Calibri"/>
                <w:b/>
                <w:bCs/>
                <w:color w:val="FFFFFF" w:themeColor="background1"/>
                <w:sz w:val="22"/>
                <w:szCs w:val="22"/>
              </w:rPr>
              <w:t>87.77</w:t>
            </w:r>
          </w:p>
        </w:tc>
      </w:tr>
    </w:tbl>
    <w:p w:rsidR="00454AD0" w:rsidRDefault="00454AD0" w:rsidP="00133A0F">
      <w:pPr>
        <w:autoSpaceDE w:val="0"/>
        <w:autoSpaceDN w:val="0"/>
        <w:adjustRightInd w:val="0"/>
        <w:spacing w:line="276" w:lineRule="auto"/>
        <w:ind w:right="21"/>
        <w:rPr>
          <w:rFonts w:ascii="Arial" w:hAnsi="Arial" w:cs="Arial"/>
          <w:sz w:val="22"/>
          <w:szCs w:val="22"/>
          <w:lang w:eastAsia="en-IN"/>
        </w:rPr>
      </w:pPr>
    </w:p>
    <w:p w:rsidR="00133A0F" w:rsidRDefault="00D51AC4" w:rsidP="00D11B70">
      <w:pPr>
        <w:pStyle w:val="ListParagraph"/>
        <w:numPr>
          <w:ilvl w:val="0"/>
          <w:numId w:val="11"/>
        </w:numPr>
        <w:autoSpaceDE w:val="0"/>
        <w:autoSpaceDN w:val="0"/>
        <w:adjustRightInd w:val="0"/>
        <w:spacing w:before="240" w:after="240" w:line="360" w:lineRule="auto"/>
        <w:ind w:left="1134" w:right="21"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8788"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993"/>
        <w:gridCol w:w="992"/>
        <w:gridCol w:w="992"/>
        <w:gridCol w:w="992"/>
        <w:gridCol w:w="993"/>
        <w:gridCol w:w="992"/>
        <w:gridCol w:w="992"/>
      </w:tblGrid>
      <w:tr w:rsidR="00D51AC4" w:rsidRPr="00AD018E" w:rsidTr="00D11B70">
        <w:trPr>
          <w:trHeight w:val="335"/>
        </w:trPr>
        <w:tc>
          <w:tcPr>
            <w:tcW w:w="1842" w:type="dxa"/>
            <w:shd w:val="clear" w:color="000000" w:fill="002060"/>
            <w:noWrap/>
            <w:vAlign w:val="center"/>
            <w:hideMark/>
          </w:tcPr>
          <w:p w:rsidR="00D51AC4" w:rsidRPr="00AD018E" w:rsidRDefault="00D51AC4" w:rsidP="009F2153">
            <w:pPr>
              <w:spacing w:line="276" w:lineRule="auto"/>
              <w:rPr>
                <w:rFonts w:asciiTheme="minorHAnsi" w:hAnsiTheme="minorHAnsi" w:cstheme="minorHAnsi"/>
                <w:b/>
                <w:bCs/>
                <w:color w:val="FFFFFF"/>
                <w:sz w:val="22"/>
                <w:szCs w:val="22"/>
              </w:rPr>
            </w:pPr>
            <w:r w:rsidRPr="00AD018E">
              <w:rPr>
                <w:rFonts w:asciiTheme="minorHAnsi" w:hAnsiTheme="minorHAnsi" w:cstheme="minorHAnsi"/>
                <w:b/>
                <w:bCs/>
                <w:color w:val="FFFFFF"/>
                <w:sz w:val="22"/>
                <w:szCs w:val="22"/>
              </w:rPr>
              <w:t>Particular  (INR Lakhs)</w:t>
            </w:r>
          </w:p>
        </w:tc>
        <w:tc>
          <w:tcPr>
            <w:tcW w:w="993" w:type="dxa"/>
            <w:shd w:val="clear" w:color="000000" w:fill="002060"/>
            <w:noWrap/>
            <w:vAlign w:val="center"/>
            <w:hideMark/>
          </w:tcPr>
          <w:p w:rsidR="00D51AC4" w:rsidRPr="00AD018E" w:rsidRDefault="00D51AC4" w:rsidP="009F2153">
            <w:pPr>
              <w:spacing w:line="276" w:lineRule="auto"/>
              <w:jc w:val="center"/>
              <w:rPr>
                <w:rFonts w:asciiTheme="minorHAnsi" w:hAnsiTheme="minorHAnsi" w:cstheme="minorHAnsi"/>
                <w:b/>
                <w:bCs/>
                <w:color w:val="FFFFFF"/>
                <w:sz w:val="22"/>
                <w:szCs w:val="22"/>
              </w:rPr>
            </w:pPr>
            <w:r w:rsidRPr="00AD018E">
              <w:rPr>
                <w:rFonts w:asciiTheme="minorHAnsi" w:hAnsiTheme="minorHAnsi" w:cstheme="minorHAnsi"/>
                <w:b/>
                <w:bCs/>
                <w:color w:val="FFFFFF"/>
                <w:sz w:val="22"/>
                <w:szCs w:val="22"/>
              </w:rPr>
              <w:t>2023-24</w:t>
            </w:r>
          </w:p>
        </w:tc>
        <w:tc>
          <w:tcPr>
            <w:tcW w:w="992" w:type="dxa"/>
            <w:shd w:val="clear" w:color="000000" w:fill="002060"/>
            <w:noWrap/>
            <w:vAlign w:val="center"/>
            <w:hideMark/>
          </w:tcPr>
          <w:p w:rsidR="00D51AC4" w:rsidRPr="00AD018E" w:rsidRDefault="00D51AC4" w:rsidP="009F2153">
            <w:pPr>
              <w:spacing w:line="276" w:lineRule="auto"/>
              <w:jc w:val="center"/>
              <w:rPr>
                <w:rFonts w:asciiTheme="minorHAnsi" w:hAnsiTheme="minorHAnsi" w:cstheme="minorHAnsi"/>
                <w:b/>
                <w:bCs/>
                <w:color w:val="FFFFFF"/>
                <w:sz w:val="22"/>
                <w:szCs w:val="22"/>
              </w:rPr>
            </w:pPr>
            <w:r w:rsidRPr="00AD018E">
              <w:rPr>
                <w:rFonts w:asciiTheme="minorHAnsi" w:hAnsiTheme="minorHAnsi" w:cstheme="minorHAnsi"/>
                <w:b/>
                <w:bCs/>
                <w:color w:val="FFFFFF"/>
                <w:sz w:val="22"/>
                <w:szCs w:val="22"/>
              </w:rPr>
              <w:t>2024-25</w:t>
            </w:r>
          </w:p>
        </w:tc>
        <w:tc>
          <w:tcPr>
            <w:tcW w:w="992" w:type="dxa"/>
            <w:shd w:val="clear" w:color="000000" w:fill="002060"/>
            <w:noWrap/>
            <w:vAlign w:val="center"/>
            <w:hideMark/>
          </w:tcPr>
          <w:p w:rsidR="00D51AC4" w:rsidRPr="00AD018E" w:rsidRDefault="00D51AC4" w:rsidP="009F2153">
            <w:pPr>
              <w:spacing w:line="276" w:lineRule="auto"/>
              <w:jc w:val="center"/>
              <w:rPr>
                <w:rFonts w:asciiTheme="minorHAnsi" w:hAnsiTheme="minorHAnsi" w:cstheme="minorHAnsi"/>
                <w:b/>
                <w:bCs/>
                <w:color w:val="FFFFFF"/>
                <w:sz w:val="22"/>
                <w:szCs w:val="22"/>
              </w:rPr>
            </w:pPr>
            <w:r w:rsidRPr="00AD018E">
              <w:rPr>
                <w:rFonts w:asciiTheme="minorHAnsi" w:hAnsiTheme="minorHAnsi" w:cstheme="minorHAnsi"/>
                <w:b/>
                <w:bCs/>
                <w:color w:val="FFFFFF"/>
                <w:sz w:val="22"/>
                <w:szCs w:val="22"/>
              </w:rPr>
              <w:t>2025-26</w:t>
            </w:r>
          </w:p>
        </w:tc>
        <w:tc>
          <w:tcPr>
            <w:tcW w:w="992" w:type="dxa"/>
            <w:shd w:val="clear" w:color="000000" w:fill="002060"/>
            <w:noWrap/>
            <w:vAlign w:val="center"/>
            <w:hideMark/>
          </w:tcPr>
          <w:p w:rsidR="00D51AC4" w:rsidRPr="00AD018E" w:rsidRDefault="00D51AC4" w:rsidP="009F2153">
            <w:pPr>
              <w:spacing w:line="276" w:lineRule="auto"/>
              <w:jc w:val="center"/>
              <w:rPr>
                <w:rFonts w:asciiTheme="minorHAnsi" w:hAnsiTheme="minorHAnsi" w:cstheme="minorHAnsi"/>
                <w:b/>
                <w:bCs/>
                <w:color w:val="FFFFFF"/>
                <w:sz w:val="22"/>
                <w:szCs w:val="22"/>
              </w:rPr>
            </w:pPr>
            <w:r w:rsidRPr="00AD018E">
              <w:rPr>
                <w:rFonts w:asciiTheme="minorHAnsi" w:hAnsiTheme="minorHAnsi" w:cstheme="minorHAnsi"/>
                <w:b/>
                <w:bCs/>
                <w:color w:val="FFFFFF"/>
                <w:sz w:val="22"/>
                <w:szCs w:val="22"/>
              </w:rPr>
              <w:t>2026-27</w:t>
            </w:r>
          </w:p>
        </w:tc>
        <w:tc>
          <w:tcPr>
            <w:tcW w:w="993" w:type="dxa"/>
            <w:shd w:val="clear" w:color="000000" w:fill="002060"/>
            <w:noWrap/>
            <w:vAlign w:val="center"/>
            <w:hideMark/>
          </w:tcPr>
          <w:p w:rsidR="00D51AC4" w:rsidRPr="00AD018E" w:rsidRDefault="00D51AC4" w:rsidP="009F2153">
            <w:pPr>
              <w:spacing w:line="276" w:lineRule="auto"/>
              <w:jc w:val="center"/>
              <w:rPr>
                <w:rFonts w:asciiTheme="minorHAnsi" w:hAnsiTheme="minorHAnsi" w:cstheme="minorHAnsi"/>
                <w:b/>
                <w:bCs/>
                <w:color w:val="FFFFFF"/>
                <w:sz w:val="22"/>
                <w:szCs w:val="22"/>
              </w:rPr>
            </w:pPr>
            <w:r w:rsidRPr="00AD018E">
              <w:rPr>
                <w:rFonts w:asciiTheme="minorHAnsi" w:hAnsiTheme="minorHAnsi" w:cstheme="minorHAnsi"/>
                <w:b/>
                <w:bCs/>
                <w:color w:val="FFFFFF"/>
                <w:sz w:val="22"/>
                <w:szCs w:val="22"/>
              </w:rPr>
              <w:t>2027-28</w:t>
            </w:r>
          </w:p>
        </w:tc>
        <w:tc>
          <w:tcPr>
            <w:tcW w:w="992" w:type="dxa"/>
            <w:shd w:val="clear" w:color="000000" w:fill="002060"/>
            <w:noWrap/>
            <w:vAlign w:val="center"/>
            <w:hideMark/>
          </w:tcPr>
          <w:p w:rsidR="00D51AC4" w:rsidRPr="00AD018E" w:rsidRDefault="00D51AC4" w:rsidP="009F2153">
            <w:pPr>
              <w:spacing w:line="276" w:lineRule="auto"/>
              <w:jc w:val="center"/>
              <w:rPr>
                <w:rFonts w:asciiTheme="minorHAnsi" w:hAnsiTheme="minorHAnsi" w:cstheme="minorHAnsi"/>
                <w:b/>
                <w:bCs/>
                <w:color w:val="FFFFFF"/>
                <w:sz w:val="22"/>
                <w:szCs w:val="22"/>
              </w:rPr>
            </w:pPr>
            <w:r w:rsidRPr="00AD018E">
              <w:rPr>
                <w:rFonts w:asciiTheme="minorHAnsi" w:hAnsiTheme="minorHAnsi" w:cstheme="minorHAnsi"/>
                <w:b/>
                <w:bCs/>
                <w:color w:val="FFFFFF"/>
                <w:sz w:val="22"/>
                <w:szCs w:val="22"/>
              </w:rPr>
              <w:t>2028-29</w:t>
            </w:r>
          </w:p>
        </w:tc>
        <w:tc>
          <w:tcPr>
            <w:tcW w:w="992" w:type="dxa"/>
            <w:shd w:val="clear" w:color="000000" w:fill="002060"/>
            <w:noWrap/>
            <w:vAlign w:val="center"/>
            <w:hideMark/>
          </w:tcPr>
          <w:p w:rsidR="00D51AC4" w:rsidRPr="00AD018E" w:rsidRDefault="00D51AC4" w:rsidP="009F2153">
            <w:pPr>
              <w:spacing w:line="276" w:lineRule="auto"/>
              <w:jc w:val="center"/>
              <w:rPr>
                <w:rFonts w:asciiTheme="minorHAnsi" w:hAnsiTheme="minorHAnsi" w:cstheme="minorHAnsi"/>
                <w:b/>
                <w:bCs/>
                <w:color w:val="FFFFFF"/>
                <w:sz w:val="22"/>
                <w:szCs w:val="22"/>
              </w:rPr>
            </w:pPr>
            <w:r w:rsidRPr="00AD018E">
              <w:rPr>
                <w:rFonts w:asciiTheme="minorHAnsi" w:hAnsiTheme="minorHAnsi" w:cstheme="minorHAnsi"/>
                <w:b/>
                <w:bCs/>
                <w:color w:val="FFFFFF"/>
                <w:sz w:val="22"/>
                <w:szCs w:val="22"/>
              </w:rPr>
              <w:t>2029-30</w:t>
            </w:r>
          </w:p>
        </w:tc>
      </w:tr>
      <w:tr w:rsidR="00A74E64" w:rsidRPr="00AD018E" w:rsidTr="00D11B70">
        <w:trPr>
          <w:trHeight w:val="443"/>
        </w:trPr>
        <w:tc>
          <w:tcPr>
            <w:tcW w:w="1842" w:type="dxa"/>
            <w:shd w:val="clear" w:color="auto" w:fill="auto"/>
            <w:noWrap/>
            <w:vAlign w:val="center"/>
            <w:hideMark/>
          </w:tcPr>
          <w:p w:rsidR="00A74E64" w:rsidRPr="00AD018E" w:rsidRDefault="00A74E64" w:rsidP="00A74E64">
            <w:pPr>
              <w:spacing w:line="276" w:lineRule="auto"/>
              <w:rPr>
                <w:rFonts w:asciiTheme="minorHAnsi" w:hAnsiTheme="minorHAnsi" w:cstheme="minorHAnsi"/>
                <w:b/>
                <w:bCs/>
                <w:i/>
                <w:iCs/>
                <w:color w:val="000000"/>
                <w:sz w:val="22"/>
                <w:szCs w:val="22"/>
              </w:rPr>
            </w:pPr>
            <w:r w:rsidRPr="00AD018E">
              <w:rPr>
                <w:rFonts w:asciiTheme="minorHAnsi" w:hAnsiTheme="minorHAnsi" w:cstheme="minorHAnsi"/>
                <w:b/>
                <w:bCs/>
                <w:i/>
                <w:iCs/>
                <w:color w:val="000000"/>
                <w:sz w:val="22"/>
                <w:szCs w:val="22"/>
              </w:rPr>
              <w:t>EBITDA Margin %</w:t>
            </w:r>
          </w:p>
        </w:tc>
        <w:tc>
          <w:tcPr>
            <w:tcW w:w="993"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14.07%</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22.34%</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23.09%</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23.02%</w:t>
            </w:r>
          </w:p>
        </w:tc>
        <w:tc>
          <w:tcPr>
            <w:tcW w:w="993"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27.60%</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30.37%</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32.87%</w:t>
            </w:r>
          </w:p>
        </w:tc>
      </w:tr>
      <w:tr w:rsidR="00A74E64" w:rsidRPr="00AD018E" w:rsidTr="00D11B70">
        <w:trPr>
          <w:trHeight w:val="422"/>
        </w:trPr>
        <w:tc>
          <w:tcPr>
            <w:tcW w:w="1842" w:type="dxa"/>
            <w:shd w:val="clear" w:color="auto" w:fill="auto"/>
            <w:noWrap/>
            <w:vAlign w:val="center"/>
            <w:hideMark/>
          </w:tcPr>
          <w:p w:rsidR="00A74E64" w:rsidRPr="00AD018E" w:rsidRDefault="00A74E64" w:rsidP="00A74E64">
            <w:pPr>
              <w:spacing w:line="276" w:lineRule="auto"/>
              <w:rPr>
                <w:rFonts w:asciiTheme="minorHAnsi" w:hAnsiTheme="minorHAnsi" w:cstheme="minorHAnsi"/>
                <w:b/>
                <w:bCs/>
                <w:i/>
                <w:iCs/>
                <w:color w:val="000000"/>
                <w:sz w:val="22"/>
                <w:szCs w:val="22"/>
              </w:rPr>
            </w:pPr>
            <w:r w:rsidRPr="00AD018E">
              <w:rPr>
                <w:rFonts w:asciiTheme="minorHAnsi" w:hAnsiTheme="minorHAnsi" w:cstheme="minorHAnsi"/>
                <w:b/>
                <w:bCs/>
                <w:i/>
                <w:iCs/>
                <w:color w:val="000000"/>
                <w:sz w:val="22"/>
                <w:szCs w:val="22"/>
              </w:rPr>
              <w:t>EBIT Margin %</w:t>
            </w:r>
          </w:p>
        </w:tc>
        <w:tc>
          <w:tcPr>
            <w:tcW w:w="993"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2.01%</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12.69%</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14.41%</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14.76%</w:t>
            </w:r>
          </w:p>
        </w:tc>
        <w:tc>
          <w:tcPr>
            <w:tcW w:w="993"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19.91%</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23.02%</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25.84%</w:t>
            </w:r>
          </w:p>
        </w:tc>
      </w:tr>
      <w:tr w:rsidR="00A74E64" w:rsidRPr="00AD018E" w:rsidTr="00D11B70">
        <w:trPr>
          <w:trHeight w:val="300"/>
        </w:trPr>
        <w:tc>
          <w:tcPr>
            <w:tcW w:w="1842" w:type="dxa"/>
            <w:shd w:val="clear" w:color="auto" w:fill="auto"/>
            <w:noWrap/>
            <w:vAlign w:val="center"/>
            <w:hideMark/>
          </w:tcPr>
          <w:p w:rsidR="00A74E64" w:rsidRPr="00AD018E" w:rsidRDefault="00A74E64" w:rsidP="00A74E64">
            <w:pPr>
              <w:spacing w:line="276" w:lineRule="auto"/>
              <w:rPr>
                <w:rFonts w:asciiTheme="minorHAnsi" w:hAnsiTheme="minorHAnsi" w:cstheme="minorHAnsi"/>
                <w:b/>
                <w:bCs/>
                <w:i/>
                <w:iCs/>
                <w:color w:val="000000"/>
                <w:sz w:val="22"/>
                <w:szCs w:val="22"/>
              </w:rPr>
            </w:pPr>
            <w:r w:rsidRPr="00AD018E">
              <w:rPr>
                <w:rFonts w:asciiTheme="minorHAnsi" w:hAnsiTheme="minorHAnsi" w:cstheme="minorHAnsi"/>
                <w:b/>
                <w:bCs/>
                <w:i/>
                <w:iCs/>
                <w:color w:val="000000"/>
                <w:sz w:val="22"/>
                <w:szCs w:val="22"/>
              </w:rPr>
              <w:t>Net Profit Margin %</w:t>
            </w:r>
          </w:p>
        </w:tc>
        <w:tc>
          <w:tcPr>
            <w:tcW w:w="993"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0.00%</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5.34%</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6.85%</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7.32%</w:t>
            </w:r>
          </w:p>
        </w:tc>
        <w:tc>
          <w:tcPr>
            <w:tcW w:w="993"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11.24%</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13.73%</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16.04%</w:t>
            </w:r>
          </w:p>
        </w:tc>
      </w:tr>
      <w:tr w:rsidR="00A74E64" w:rsidRPr="00AD018E" w:rsidTr="00D11B70">
        <w:trPr>
          <w:trHeight w:val="300"/>
        </w:trPr>
        <w:tc>
          <w:tcPr>
            <w:tcW w:w="1842" w:type="dxa"/>
            <w:shd w:val="clear" w:color="auto" w:fill="auto"/>
            <w:noWrap/>
            <w:vAlign w:val="center"/>
            <w:hideMark/>
          </w:tcPr>
          <w:p w:rsidR="00A74E64" w:rsidRPr="00AD018E" w:rsidRDefault="00A74E64" w:rsidP="00A74E64">
            <w:pPr>
              <w:spacing w:line="276" w:lineRule="auto"/>
              <w:rPr>
                <w:rFonts w:asciiTheme="minorHAnsi" w:hAnsiTheme="minorHAnsi" w:cstheme="minorHAnsi"/>
                <w:b/>
                <w:bCs/>
                <w:i/>
                <w:iCs/>
                <w:color w:val="000000"/>
                <w:sz w:val="22"/>
                <w:szCs w:val="22"/>
              </w:rPr>
            </w:pPr>
            <w:r w:rsidRPr="00AD018E">
              <w:rPr>
                <w:rFonts w:asciiTheme="minorHAnsi" w:hAnsiTheme="minorHAnsi" w:cstheme="minorHAnsi"/>
                <w:b/>
                <w:bCs/>
                <w:i/>
                <w:iCs/>
                <w:color w:val="000000"/>
                <w:sz w:val="22"/>
                <w:szCs w:val="22"/>
              </w:rPr>
              <w:t>Revenue Growth % (Y.O.Y.)</w:t>
            </w:r>
          </w:p>
        </w:tc>
        <w:tc>
          <w:tcPr>
            <w:tcW w:w="993" w:type="dxa"/>
            <w:shd w:val="clear" w:color="auto" w:fill="auto"/>
            <w:noWrap/>
            <w:vAlign w:val="center"/>
            <w:hideMark/>
          </w:tcPr>
          <w:p w:rsidR="00A74E64" w:rsidRDefault="00A74E64" w:rsidP="00A74E64">
            <w:pPr>
              <w:jc w:val="center"/>
              <w:rPr>
                <w:rFonts w:ascii="Calibri" w:hAnsi="Calibri" w:cs="Calibri"/>
                <w:color w:val="000000"/>
                <w:sz w:val="22"/>
                <w:szCs w:val="22"/>
              </w:rPr>
            </w:pP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87.55%</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11.15%</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5.02%</w:t>
            </w:r>
          </w:p>
        </w:tc>
        <w:tc>
          <w:tcPr>
            <w:tcW w:w="993"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7.46%</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4.71%</w:t>
            </w:r>
          </w:p>
        </w:tc>
        <w:tc>
          <w:tcPr>
            <w:tcW w:w="992" w:type="dxa"/>
            <w:shd w:val="clear" w:color="auto" w:fill="auto"/>
            <w:noWrap/>
            <w:vAlign w:val="center"/>
            <w:hideMark/>
          </w:tcPr>
          <w:p w:rsidR="00A74E64" w:rsidRDefault="00A74E64" w:rsidP="00A74E64">
            <w:pPr>
              <w:jc w:val="center"/>
              <w:rPr>
                <w:rFonts w:ascii="Calibri" w:hAnsi="Calibri" w:cs="Calibri"/>
                <w:color w:val="000000"/>
                <w:sz w:val="22"/>
                <w:szCs w:val="22"/>
              </w:rPr>
            </w:pPr>
            <w:r>
              <w:rPr>
                <w:rFonts w:ascii="Calibri" w:hAnsi="Calibri" w:cs="Calibri"/>
                <w:color w:val="000000"/>
                <w:sz w:val="22"/>
                <w:szCs w:val="22"/>
              </w:rPr>
              <w:t>4.52%</w:t>
            </w:r>
          </w:p>
        </w:tc>
      </w:tr>
    </w:tbl>
    <w:p w:rsidR="00133A0F" w:rsidRDefault="00133A0F" w:rsidP="00133A0F">
      <w:pPr>
        <w:autoSpaceDE w:val="0"/>
        <w:autoSpaceDN w:val="0"/>
        <w:adjustRightInd w:val="0"/>
        <w:spacing w:line="276" w:lineRule="auto"/>
        <w:ind w:right="21"/>
        <w:rPr>
          <w:rFonts w:ascii="Arial" w:hAnsi="Arial" w:cs="Arial"/>
          <w:b/>
          <w:i/>
          <w:sz w:val="18"/>
          <w:szCs w:val="22"/>
          <w:lang w:eastAsia="en-IN"/>
        </w:rPr>
      </w:pPr>
    </w:p>
    <w:p w:rsidR="00F2289E" w:rsidRPr="00FF671F" w:rsidRDefault="00A61CBF" w:rsidP="00D11B70">
      <w:pPr>
        <w:autoSpaceDE w:val="0"/>
        <w:autoSpaceDN w:val="0"/>
        <w:adjustRightInd w:val="0"/>
        <w:spacing w:before="240" w:line="360" w:lineRule="auto"/>
        <w:ind w:left="1134" w:right="-285"/>
        <w:jc w:val="both"/>
        <w:rPr>
          <w:rFonts w:ascii="Arial" w:hAnsi="Arial" w:cs="Arial"/>
          <w:sz w:val="22"/>
          <w:szCs w:val="22"/>
          <w:lang w:eastAsia="en-IN"/>
        </w:rPr>
      </w:pPr>
      <w:r w:rsidRPr="00FF671F">
        <w:rPr>
          <w:rFonts w:ascii="Arial" w:hAnsi="Arial" w:cs="Arial"/>
          <w:b/>
          <w:i/>
          <w:sz w:val="22"/>
          <w:szCs w:val="22"/>
          <w:lang w:eastAsia="en-IN"/>
        </w:rPr>
        <w:t>Note:</w:t>
      </w:r>
      <w:r w:rsidRPr="00FF671F">
        <w:rPr>
          <w:rFonts w:ascii="Arial" w:hAnsi="Arial" w:cs="Arial"/>
          <w:i/>
          <w:sz w:val="22"/>
          <w:szCs w:val="22"/>
          <w:lang w:eastAsia="en-IN"/>
        </w:rPr>
        <w:t xml:space="preserve"> </w:t>
      </w:r>
      <w:r w:rsidRPr="00FF671F">
        <w:rPr>
          <w:rFonts w:ascii="Arial" w:hAnsi="Arial" w:cs="Arial"/>
          <w:sz w:val="22"/>
          <w:szCs w:val="22"/>
          <w:lang w:eastAsia="en-IN"/>
        </w:rPr>
        <w:t>EBITDA Margins are positive and increasing fairly during the estimated period. Net profit m</w:t>
      </w:r>
      <w:r w:rsidR="00A74E64">
        <w:rPr>
          <w:rFonts w:ascii="Arial" w:hAnsi="Arial" w:cs="Arial"/>
          <w:sz w:val="22"/>
          <w:szCs w:val="22"/>
          <w:lang w:eastAsia="en-IN"/>
        </w:rPr>
        <w:t>argins have increased from 0.00</w:t>
      </w:r>
      <w:r w:rsidR="00DB686C" w:rsidRPr="00FF671F">
        <w:rPr>
          <w:rFonts w:ascii="Arial" w:hAnsi="Arial" w:cs="Arial"/>
          <w:sz w:val="22"/>
          <w:szCs w:val="22"/>
          <w:lang w:eastAsia="en-IN"/>
        </w:rPr>
        <w:t>% in FY 2023 to 16.04% in FY 2030</w:t>
      </w:r>
      <w:r w:rsidRPr="00FF671F">
        <w:rPr>
          <w:rFonts w:ascii="Arial" w:hAnsi="Arial" w:cs="Arial"/>
          <w:sz w:val="22"/>
          <w:szCs w:val="22"/>
          <w:lang w:eastAsia="en-IN"/>
        </w:rPr>
        <w:t xml:space="preserve">. Revenue growth rate </w:t>
      </w:r>
      <w:r w:rsidR="00DB686C" w:rsidRPr="00FF671F">
        <w:rPr>
          <w:rFonts w:ascii="Arial" w:hAnsi="Arial" w:cs="Arial"/>
          <w:sz w:val="22"/>
          <w:szCs w:val="22"/>
          <w:lang w:eastAsia="en-IN"/>
        </w:rPr>
        <w:t>is also ranging from 5</w:t>
      </w:r>
      <w:r w:rsidR="00F2289E" w:rsidRPr="00FF671F">
        <w:rPr>
          <w:rFonts w:ascii="Arial" w:hAnsi="Arial" w:cs="Arial"/>
          <w:sz w:val="22"/>
          <w:szCs w:val="22"/>
          <w:lang w:eastAsia="en-IN"/>
        </w:rPr>
        <w:t xml:space="preserve">% to </w:t>
      </w:r>
      <w:r w:rsidR="00DB686C" w:rsidRPr="00FF671F">
        <w:rPr>
          <w:rFonts w:ascii="Arial" w:hAnsi="Arial" w:cs="Arial"/>
          <w:sz w:val="22"/>
          <w:szCs w:val="22"/>
          <w:lang w:eastAsia="en-IN"/>
        </w:rPr>
        <w:t>11</w:t>
      </w:r>
      <w:r w:rsidR="00F2289E" w:rsidRPr="00FF671F">
        <w:rPr>
          <w:rFonts w:ascii="Arial" w:hAnsi="Arial" w:cs="Arial"/>
          <w:sz w:val="22"/>
          <w:szCs w:val="22"/>
          <w:lang w:eastAsia="en-IN"/>
        </w:rPr>
        <w:t>% during the forecasted period.</w:t>
      </w:r>
    </w:p>
    <w:p w:rsidR="00DB686C" w:rsidRPr="00DB686C" w:rsidRDefault="00DB686C" w:rsidP="00D11B70">
      <w:pPr>
        <w:autoSpaceDE w:val="0"/>
        <w:autoSpaceDN w:val="0"/>
        <w:adjustRightInd w:val="0"/>
        <w:spacing w:before="240" w:line="360" w:lineRule="auto"/>
        <w:ind w:left="1134" w:right="-285"/>
        <w:jc w:val="both"/>
        <w:rPr>
          <w:rFonts w:ascii="Arial" w:hAnsi="Arial" w:cs="Arial"/>
          <w:sz w:val="22"/>
          <w:szCs w:val="22"/>
          <w:lang w:eastAsia="en-IN"/>
        </w:rPr>
      </w:pPr>
      <w:r w:rsidRPr="00FF671F">
        <w:rPr>
          <w:rFonts w:ascii="Arial" w:hAnsi="Arial" w:cs="Arial"/>
          <w:sz w:val="22"/>
          <w:szCs w:val="22"/>
          <w:lang w:eastAsia="en-IN"/>
        </w:rPr>
        <w:t xml:space="preserve">Net Operating Margin (EBIT) Margins are positive and increasing fairly during the estimated period, however </w:t>
      </w:r>
      <w:r w:rsidR="00FF671F" w:rsidRPr="00FF671F">
        <w:rPr>
          <w:rFonts w:ascii="Arial" w:hAnsi="Arial" w:cs="Arial"/>
          <w:sz w:val="22"/>
          <w:szCs w:val="22"/>
          <w:lang w:eastAsia="en-IN"/>
        </w:rPr>
        <w:t xml:space="preserve">initially it is </w:t>
      </w:r>
      <w:r w:rsidR="00A74E64">
        <w:rPr>
          <w:rFonts w:ascii="Arial" w:hAnsi="Arial" w:cs="Arial"/>
          <w:sz w:val="22"/>
          <w:szCs w:val="22"/>
          <w:lang w:eastAsia="en-IN"/>
        </w:rPr>
        <w:t>0.00%</w:t>
      </w:r>
      <w:r w:rsidR="00FF671F" w:rsidRPr="00FF671F">
        <w:rPr>
          <w:rFonts w:ascii="Arial" w:hAnsi="Arial" w:cs="Arial"/>
          <w:sz w:val="22"/>
          <w:szCs w:val="22"/>
          <w:lang w:eastAsia="en-IN"/>
        </w:rPr>
        <w:t xml:space="preserve"> due to 8 months of operations at 40% capacity utilization.</w:t>
      </w:r>
      <w:r w:rsidR="00FF671F">
        <w:rPr>
          <w:rFonts w:ascii="Arial" w:hAnsi="Arial" w:cs="Arial"/>
          <w:sz w:val="22"/>
          <w:szCs w:val="22"/>
          <w:lang w:eastAsia="en-IN"/>
        </w:rPr>
        <w:t xml:space="preserve"> </w:t>
      </w:r>
    </w:p>
    <w:p w:rsidR="00F2289E" w:rsidRDefault="00F2289E" w:rsidP="002E0F1F">
      <w:pPr>
        <w:pStyle w:val="ListParagraph"/>
        <w:numPr>
          <w:ilvl w:val="0"/>
          <w:numId w:val="11"/>
        </w:numPr>
        <w:autoSpaceDE w:val="0"/>
        <w:autoSpaceDN w:val="0"/>
        <w:adjustRightInd w:val="0"/>
        <w:spacing w:before="240" w:after="240" w:line="360" w:lineRule="auto"/>
        <w:ind w:left="1134" w:right="-285" w:hanging="425"/>
        <w:jc w:val="both"/>
        <w:rPr>
          <w:rFonts w:ascii="Arial" w:hAnsi="Arial" w:cs="Arial"/>
          <w:sz w:val="22"/>
          <w:szCs w:val="22"/>
          <w:lang w:eastAsia="en-IN"/>
        </w:rPr>
      </w:pPr>
      <w:r w:rsidRPr="00F2289E">
        <w:rPr>
          <w:rFonts w:ascii="Arial" w:hAnsi="Arial" w:cs="Arial"/>
          <w:b/>
          <w:sz w:val="22"/>
          <w:szCs w:val="22"/>
          <w:lang w:eastAsia="en-IN"/>
        </w:rPr>
        <w:lastRenderedPageBreak/>
        <w:t xml:space="preserve">GRAPHICAL REPRESENTATION OF KEY RATIOS: </w:t>
      </w:r>
      <w:r w:rsidRPr="00F2289E">
        <w:rPr>
          <w:rFonts w:ascii="Arial" w:hAnsi="Arial" w:cs="Arial"/>
          <w:sz w:val="22"/>
          <w:szCs w:val="22"/>
          <w:lang w:eastAsia="en-IN"/>
        </w:rPr>
        <w:t>Below is the graphical representation of the key financial metrics of the company, showing the efficiency and financial performance of the company</w:t>
      </w:r>
      <w:r>
        <w:rPr>
          <w:rFonts w:ascii="Arial" w:hAnsi="Arial" w:cs="Arial"/>
          <w:sz w:val="22"/>
          <w:szCs w:val="22"/>
          <w:lang w:eastAsia="en-IN"/>
        </w:rPr>
        <w:t xml:space="preserve"> throughout the forecasted period</w:t>
      </w:r>
      <w:r w:rsidRPr="00F2289E">
        <w:rPr>
          <w:rFonts w:ascii="Arial" w:hAnsi="Arial" w:cs="Arial"/>
          <w:sz w:val="22"/>
          <w:szCs w:val="22"/>
          <w:lang w:eastAsia="en-IN"/>
        </w:rPr>
        <w:t>:</w:t>
      </w:r>
    </w:p>
    <w:p w:rsidR="00534386" w:rsidRPr="00F2289E" w:rsidRDefault="007F0FD0" w:rsidP="002E0F1F">
      <w:pPr>
        <w:pStyle w:val="ListParagraph"/>
        <w:autoSpaceDE w:val="0"/>
        <w:autoSpaceDN w:val="0"/>
        <w:adjustRightInd w:val="0"/>
        <w:spacing w:before="240" w:after="240" w:line="360" w:lineRule="auto"/>
        <w:ind w:left="1134" w:right="-285"/>
        <w:rPr>
          <w:rFonts w:ascii="Arial" w:hAnsi="Arial" w:cs="Arial"/>
          <w:sz w:val="22"/>
          <w:szCs w:val="22"/>
          <w:lang w:eastAsia="en-IN"/>
        </w:rPr>
      </w:pPr>
      <w:r>
        <w:rPr>
          <w:rFonts w:ascii="Arial" w:hAnsi="Arial" w:cs="Arial"/>
          <w:noProof/>
          <w:sz w:val="22"/>
          <w:szCs w:val="22"/>
          <w:lang w:eastAsia="en-IN"/>
        </w:rPr>
        <w:drawing>
          <wp:inline distT="0" distB="0" distL="0" distR="0">
            <wp:extent cx="5543550" cy="2457450"/>
            <wp:effectExtent l="19050" t="19050" r="1905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60DEF1.tmp"/>
                    <pic:cNvPicPr/>
                  </pic:nvPicPr>
                  <pic:blipFill>
                    <a:blip r:embed="rId44">
                      <a:extLst>
                        <a:ext uri="{BEBA8EAE-BF5A-486C-A8C5-ECC9F3942E4B}">
                          <a14:imgProps xmlns:a14="http://schemas.microsoft.com/office/drawing/2010/main">
                            <a14:imgLayer r:embed="rId45">
                              <a14:imgEffect>
                                <a14:sharpenSoften amount="50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544337" cy="2457799"/>
                    </a:xfrm>
                    <a:prstGeom prst="rect">
                      <a:avLst/>
                    </a:prstGeom>
                    <a:ln>
                      <a:solidFill>
                        <a:schemeClr val="tx1"/>
                      </a:solidFill>
                    </a:ln>
                  </pic:spPr>
                </pic:pic>
              </a:graphicData>
            </a:graphic>
          </wp:inline>
        </w:drawing>
      </w:r>
    </w:p>
    <w:p w:rsidR="00F2289E" w:rsidRDefault="007F0FD0" w:rsidP="002E0F1F">
      <w:pPr>
        <w:pStyle w:val="ListParagraph"/>
        <w:autoSpaceDE w:val="0"/>
        <w:autoSpaceDN w:val="0"/>
        <w:adjustRightInd w:val="0"/>
        <w:spacing w:before="240" w:after="240" w:line="360" w:lineRule="auto"/>
        <w:ind w:left="1134" w:right="-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534025" cy="2486025"/>
            <wp:effectExtent l="19050" t="19050" r="28575" b="285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60E438.tmp"/>
                    <pic:cNvPicPr/>
                  </pic:nvPicPr>
                  <pic:blipFill>
                    <a:blip r:embed="rId46">
                      <a:extLst>
                        <a:ext uri="{BEBA8EAE-BF5A-486C-A8C5-ECC9F3942E4B}">
                          <a14:imgProps xmlns:a14="http://schemas.microsoft.com/office/drawing/2010/main">
                            <a14:imgLayer r:embed="rId47">
                              <a14:imgEffect>
                                <a14:sharpenSoften amount="50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534809" cy="2486377"/>
                    </a:xfrm>
                    <a:prstGeom prst="rect">
                      <a:avLst/>
                    </a:prstGeom>
                    <a:ln>
                      <a:solidFill>
                        <a:schemeClr val="tx1"/>
                      </a:solidFill>
                    </a:ln>
                  </pic:spPr>
                </pic:pic>
              </a:graphicData>
            </a:graphic>
          </wp:inline>
        </w:drawing>
      </w:r>
    </w:p>
    <w:p w:rsidR="00534386" w:rsidRDefault="007F0FD0" w:rsidP="002E0F1F">
      <w:pPr>
        <w:pStyle w:val="ListParagraph"/>
        <w:autoSpaceDE w:val="0"/>
        <w:autoSpaceDN w:val="0"/>
        <w:adjustRightInd w:val="0"/>
        <w:spacing w:before="240" w:after="240" w:line="360" w:lineRule="auto"/>
        <w:ind w:left="1134" w:right="-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534025" cy="2390775"/>
            <wp:effectExtent l="19050" t="19050" r="2857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60674F.tmp"/>
                    <pic:cNvPicPr/>
                  </pic:nvPicPr>
                  <pic:blipFill>
                    <a:blip r:embed="rId48">
                      <a:extLst>
                        <a:ext uri="{BEBA8EAE-BF5A-486C-A8C5-ECC9F3942E4B}">
                          <a14:imgProps xmlns:a14="http://schemas.microsoft.com/office/drawing/2010/main">
                            <a14:imgLayer r:embed="rId49">
                              <a14:imgEffect>
                                <a14:sharpenSoften amount="50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534807" cy="2391113"/>
                    </a:xfrm>
                    <a:prstGeom prst="rect">
                      <a:avLst/>
                    </a:prstGeom>
                    <a:ln>
                      <a:solidFill>
                        <a:schemeClr val="tx1"/>
                      </a:solidFill>
                    </a:ln>
                  </pic:spPr>
                </pic:pic>
              </a:graphicData>
            </a:graphic>
          </wp:inline>
        </w:drawing>
      </w:r>
    </w:p>
    <w:p w:rsidR="00C063BF" w:rsidRDefault="00537E43" w:rsidP="002E0F1F">
      <w:pPr>
        <w:pStyle w:val="ListParagraph"/>
        <w:autoSpaceDE w:val="0"/>
        <w:autoSpaceDN w:val="0"/>
        <w:adjustRightInd w:val="0"/>
        <w:spacing w:before="240" w:after="240" w:line="360" w:lineRule="auto"/>
        <w:ind w:left="1134" w:right="-285"/>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extent cx="5467350" cy="244792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60C5C3.tmp"/>
                    <pic:cNvPicPr/>
                  </pic:nvPicPr>
                  <pic:blipFill>
                    <a:blip r:embed="rId50">
                      <a:extLst>
                        <a:ext uri="{BEBA8EAE-BF5A-486C-A8C5-ECC9F3942E4B}">
                          <a14:imgProps xmlns:a14="http://schemas.microsoft.com/office/drawing/2010/main">
                            <a14:imgLayer r:embed="rId51">
                              <a14:imgEffect>
                                <a14:sharpenSoften amount="50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468121" cy="2448270"/>
                    </a:xfrm>
                    <a:prstGeom prst="rect">
                      <a:avLst/>
                    </a:prstGeom>
                    <a:ln>
                      <a:solidFill>
                        <a:schemeClr val="tx1"/>
                      </a:solidFill>
                    </a:ln>
                  </pic:spPr>
                </pic:pic>
              </a:graphicData>
            </a:graphic>
          </wp:inline>
        </w:drawing>
      </w:r>
    </w:p>
    <w:p w:rsidR="002E0F1F" w:rsidRPr="002E0F1F" w:rsidRDefault="002E0F1F" w:rsidP="002E0F1F">
      <w:pPr>
        <w:pStyle w:val="ListParagraph"/>
        <w:autoSpaceDE w:val="0"/>
        <w:autoSpaceDN w:val="0"/>
        <w:adjustRightInd w:val="0"/>
        <w:spacing w:line="360" w:lineRule="auto"/>
        <w:ind w:left="1134" w:right="-285"/>
        <w:jc w:val="both"/>
        <w:rPr>
          <w:rFonts w:ascii="Arial" w:hAnsi="Arial" w:cs="Arial"/>
          <w:sz w:val="22"/>
          <w:szCs w:val="22"/>
          <w:lang w:eastAsia="en-IN"/>
        </w:rPr>
      </w:pPr>
    </w:p>
    <w:p w:rsidR="00551B37" w:rsidRDefault="00C063BF" w:rsidP="002E0F1F">
      <w:pPr>
        <w:pStyle w:val="ListParagraph"/>
        <w:numPr>
          <w:ilvl w:val="0"/>
          <w:numId w:val="11"/>
        </w:numPr>
        <w:autoSpaceDE w:val="0"/>
        <w:autoSpaceDN w:val="0"/>
        <w:adjustRightInd w:val="0"/>
        <w:spacing w:after="240" w:line="360" w:lineRule="auto"/>
        <w:ind w:left="1134" w:right="-285" w:hanging="425"/>
        <w:jc w:val="both"/>
        <w:rPr>
          <w:rFonts w:ascii="Arial" w:hAnsi="Arial" w:cs="Arial"/>
          <w:sz w:val="22"/>
          <w:szCs w:val="22"/>
          <w:lang w:eastAsia="en-IN"/>
        </w:rPr>
      </w:pPr>
      <w:r w:rsidRPr="00C063BF">
        <w:rPr>
          <w:rFonts w:ascii="Arial" w:hAnsi="Arial" w:cs="Arial"/>
          <w:b/>
          <w:sz w:val="22"/>
          <w:szCs w:val="22"/>
          <w:lang w:eastAsia="en-IN"/>
        </w:rPr>
        <w:t xml:space="preserve">PROJECTED BALANCE SHEET: </w:t>
      </w:r>
      <w:r w:rsidR="00661452" w:rsidRPr="00C063BF">
        <w:rPr>
          <w:rFonts w:ascii="Arial" w:hAnsi="Arial" w:cs="Arial"/>
          <w:sz w:val="22"/>
          <w:szCs w:val="22"/>
          <w:lang w:eastAsia="en-IN"/>
        </w:rPr>
        <w:t xml:space="preserve">Below table shows the Projected </w:t>
      </w:r>
      <w:r w:rsidR="00D310B3" w:rsidRPr="00C063BF">
        <w:rPr>
          <w:rFonts w:ascii="Arial" w:hAnsi="Arial" w:cs="Arial"/>
          <w:sz w:val="22"/>
          <w:szCs w:val="22"/>
          <w:lang w:eastAsia="en-IN"/>
        </w:rPr>
        <w:t>Balance Sheet</w:t>
      </w:r>
      <w:r w:rsidR="00661452" w:rsidRPr="00C063BF">
        <w:rPr>
          <w:rFonts w:ascii="Arial" w:hAnsi="Arial" w:cs="Arial"/>
          <w:sz w:val="22"/>
          <w:szCs w:val="22"/>
          <w:lang w:eastAsia="en-IN"/>
        </w:rPr>
        <w:t xml:space="preserve"> of M/s </w:t>
      </w:r>
      <w:r>
        <w:rPr>
          <w:rFonts w:ascii="Arial" w:hAnsi="Arial" w:cs="Arial"/>
          <w:sz w:val="22"/>
          <w:szCs w:val="22"/>
          <w:lang w:eastAsia="en-IN"/>
        </w:rPr>
        <w:t>Plasto Packaging Private Limited</w:t>
      </w:r>
      <w:r w:rsidR="001B470B">
        <w:rPr>
          <w:rFonts w:ascii="Arial" w:hAnsi="Arial" w:cs="Arial"/>
          <w:sz w:val="22"/>
          <w:szCs w:val="22"/>
          <w:lang w:eastAsia="en-IN"/>
        </w:rPr>
        <w:t xml:space="preserve"> from the period FY 2023-24 to FY 2029-30</w:t>
      </w:r>
      <w:r w:rsidR="00661452" w:rsidRPr="00C063BF">
        <w:rPr>
          <w:rFonts w:ascii="Arial" w:hAnsi="Arial" w:cs="Arial"/>
          <w:sz w:val="22"/>
          <w:szCs w:val="22"/>
          <w:lang w:eastAsia="en-IN"/>
        </w:rPr>
        <w:t>.</w:t>
      </w:r>
    </w:p>
    <w:tbl>
      <w:tblPr>
        <w:tblW w:w="4747"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9"/>
        <w:gridCol w:w="991"/>
        <w:gridCol w:w="991"/>
        <w:gridCol w:w="992"/>
        <w:gridCol w:w="994"/>
        <w:gridCol w:w="992"/>
        <w:gridCol w:w="992"/>
        <w:gridCol w:w="994"/>
      </w:tblGrid>
      <w:tr w:rsidR="005A4479" w:rsidRPr="00AC7247" w:rsidTr="002E0F1F">
        <w:trPr>
          <w:trHeight w:val="402"/>
        </w:trPr>
        <w:tc>
          <w:tcPr>
            <w:tcW w:w="1288" w:type="pct"/>
            <w:shd w:val="clear" w:color="auto" w:fill="002060"/>
            <w:noWrap/>
            <w:vAlign w:val="center"/>
            <w:hideMark/>
          </w:tcPr>
          <w:p w:rsidR="00C063BF" w:rsidRPr="00AC7247" w:rsidRDefault="00C063BF" w:rsidP="00AC7247">
            <w:pPr>
              <w:spacing w:line="276" w:lineRule="auto"/>
              <w:rPr>
                <w:rFonts w:asciiTheme="minorHAnsi" w:hAnsiTheme="minorHAnsi" w:cstheme="minorHAnsi"/>
                <w:b/>
                <w:color w:val="FFFFFF" w:themeColor="background1"/>
                <w:sz w:val="22"/>
                <w:szCs w:val="22"/>
              </w:rPr>
            </w:pPr>
            <w:r w:rsidRPr="00AC7247">
              <w:rPr>
                <w:rFonts w:asciiTheme="minorHAnsi" w:hAnsiTheme="minorHAnsi" w:cstheme="minorHAnsi"/>
                <w:b/>
                <w:color w:val="FFFFFF" w:themeColor="background1"/>
                <w:sz w:val="22"/>
                <w:szCs w:val="22"/>
              </w:rPr>
              <w:t>Particular</w:t>
            </w:r>
            <w:r w:rsidR="00C66ED2">
              <w:rPr>
                <w:rFonts w:asciiTheme="minorHAnsi" w:hAnsiTheme="minorHAnsi" w:cstheme="minorHAnsi"/>
                <w:b/>
                <w:color w:val="FFFFFF" w:themeColor="background1"/>
                <w:sz w:val="22"/>
                <w:szCs w:val="22"/>
              </w:rPr>
              <w:t xml:space="preserve"> (INR Lakhs)</w:t>
            </w:r>
          </w:p>
        </w:tc>
        <w:tc>
          <w:tcPr>
            <w:tcW w:w="530" w:type="pct"/>
            <w:shd w:val="clear" w:color="000000" w:fill="002060"/>
            <w:noWrap/>
            <w:vAlign w:val="center"/>
            <w:hideMark/>
          </w:tcPr>
          <w:p w:rsidR="00C063BF" w:rsidRPr="00AC7247" w:rsidRDefault="00C063BF" w:rsidP="00AC7247">
            <w:pPr>
              <w:spacing w:line="276" w:lineRule="auto"/>
              <w:jc w:val="center"/>
              <w:rPr>
                <w:rFonts w:asciiTheme="minorHAnsi" w:hAnsiTheme="minorHAnsi" w:cstheme="minorHAnsi"/>
                <w:b/>
                <w:bCs/>
                <w:color w:val="FFFFFF"/>
                <w:sz w:val="22"/>
                <w:szCs w:val="22"/>
              </w:rPr>
            </w:pPr>
            <w:r w:rsidRPr="00AC7247">
              <w:rPr>
                <w:rFonts w:asciiTheme="minorHAnsi" w:hAnsiTheme="minorHAnsi" w:cstheme="minorHAnsi"/>
                <w:b/>
                <w:bCs/>
                <w:color w:val="FFFFFF"/>
                <w:sz w:val="22"/>
                <w:szCs w:val="22"/>
              </w:rPr>
              <w:t>2023-24</w:t>
            </w:r>
          </w:p>
        </w:tc>
        <w:tc>
          <w:tcPr>
            <w:tcW w:w="530" w:type="pct"/>
            <w:shd w:val="clear" w:color="000000" w:fill="002060"/>
            <w:noWrap/>
            <w:vAlign w:val="center"/>
            <w:hideMark/>
          </w:tcPr>
          <w:p w:rsidR="00C063BF" w:rsidRPr="00AC7247" w:rsidRDefault="00C063BF" w:rsidP="00AC7247">
            <w:pPr>
              <w:spacing w:line="276" w:lineRule="auto"/>
              <w:jc w:val="center"/>
              <w:rPr>
                <w:rFonts w:asciiTheme="minorHAnsi" w:hAnsiTheme="minorHAnsi" w:cstheme="minorHAnsi"/>
                <w:b/>
                <w:bCs/>
                <w:color w:val="FFFFFF"/>
                <w:sz w:val="22"/>
                <w:szCs w:val="22"/>
              </w:rPr>
            </w:pPr>
            <w:r w:rsidRPr="00AC7247">
              <w:rPr>
                <w:rFonts w:asciiTheme="minorHAnsi" w:hAnsiTheme="minorHAnsi" w:cstheme="minorHAnsi"/>
                <w:b/>
                <w:bCs/>
                <w:color w:val="FFFFFF"/>
                <w:sz w:val="22"/>
                <w:szCs w:val="22"/>
              </w:rPr>
              <w:t>2024-25</w:t>
            </w:r>
          </w:p>
        </w:tc>
        <w:tc>
          <w:tcPr>
            <w:tcW w:w="530" w:type="pct"/>
            <w:shd w:val="clear" w:color="000000" w:fill="002060"/>
            <w:noWrap/>
            <w:vAlign w:val="center"/>
            <w:hideMark/>
          </w:tcPr>
          <w:p w:rsidR="00C063BF" w:rsidRPr="00AC7247" w:rsidRDefault="00C063BF" w:rsidP="00AC7247">
            <w:pPr>
              <w:spacing w:line="276" w:lineRule="auto"/>
              <w:jc w:val="center"/>
              <w:rPr>
                <w:rFonts w:asciiTheme="minorHAnsi" w:hAnsiTheme="minorHAnsi" w:cstheme="minorHAnsi"/>
                <w:b/>
                <w:bCs/>
                <w:color w:val="FFFFFF"/>
                <w:sz w:val="22"/>
                <w:szCs w:val="22"/>
              </w:rPr>
            </w:pPr>
            <w:r w:rsidRPr="00AC7247">
              <w:rPr>
                <w:rFonts w:asciiTheme="minorHAnsi" w:hAnsiTheme="minorHAnsi" w:cstheme="minorHAnsi"/>
                <w:b/>
                <w:bCs/>
                <w:color w:val="FFFFFF"/>
                <w:sz w:val="22"/>
                <w:szCs w:val="22"/>
              </w:rPr>
              <w:t>2025-26</w:t>
            </w:r>
          </w:p>
        </w:tc>
        <w:tc>
          <w:tcPr>
            <w:tcW w:w="531" w:type="pct"/>
            <w:shd w:val="clear" w:color="000000" w:fill="002060"/>
            <w:noWrap/>
            <w:vAlign w:val="center"/>
            <w:hideMark/>
          </w:tcPr>
          <w:p w:rsidR="00C063BF" w:rsidRPr="00AC7247" w:rsidRDefault="00C063BF" w:rsidP="00AC7247">
            <w:pPr>
              <w:spacing w:line="276" w:lineRule="auto"/>
              <w:jc w:val="center"/>
              <w:rPr>
                <w:rFonts w:asciiTheme="minorHAnsi" w:hAnsiTheme="minorHAnsi" w:cstheme="minorHAnsi"/>
                <w:b/>
                <w:bCs/>
                <w:color w:val="FFFFFF"/>
                <w:sz w:val="22"/>
                <w:szCs w:val="22"/>
              </w:rPr>
            </w:pPr>
            <w:r w:rsidRPr="00AC7247">
              <w:rPr>
                <w:rFonts w:asciiTheme="minorHAnsi" w:hAnsiTheme="minorHAnsi" w:cstheme="minorHAnsi"/>
                <w:b/>
                <w:bCs/>
                <w:color w:val="FFFFFF"/>
                <w:sz w:val="22"/>
                <w:szCs w:val="22"/>
              </w:rPr>
              <w:t>2026-27</w:t>
            </w:r>
          </w:p>
        </w:tc>
        <w:tc>
          <w:tcPr>
            <w:tcW w:w="530" w:type="pct"/>
            <w:shd w:val="clear" w:color="000000" w:fill="002060"/>
            <w:noWrap/>
            <w:vAlign w:val="center"/>
            <w:hideMark/>
          </w:tcPr>
          <w:p w:rsidR="00C063BF" w:rsidRPr="00AC7247" w:rsidRDefault="00C063BF" w:rsidP="00AC7247">
            <w:pPr>
              <w:spacing w:line="276" w:lineRule="auto"/>
              <w:jc w:val="center"/>
              <w:rPr>
                <w:rFonts w:asciiTheme="minorHAnsi" w:hAnsiTheme="minorHAnsi" w:cstheme="minorHAnsi"/>
                <w:b/>
                <w:bCs/>
                <w:color w:val="FFFFFF"/>
                <w:sz w:val="22"/>
                <w:szCs w:val="22"/>
              </w:rPr>
            </w:pPr>
            <w:r w:rsidRPr="00AC7247">
              <w:rPr>
                <w:rFonts w:asciiTheme="minorHAnsi" w:hAnsiTheme="minorHAnsi" w:cstheme="minorHAnsi"/>
                <w:b/>
                <w:bCs/>
                <w:color w:val="FFFFFF"/>
                <w:sz w:val="22"/>
                <w:szCs w:val="22"/>
              </w:rPr>
              <w:t>2027-28</w:t>
            </w:r>
          </w:p>
        </w:tc>
        <w:tc>
          <w:tcPr>
            <w:tcW w:w="530" w:type="pct"/>
            <w:shd w:val="clear" w:color="000000" w:fill="002060"/>
            <w:noWrap/>
            <w:vAlign w:val="center"/>
            <w:hideMark/>
          </w:tcPr>
          <w:p w:rsidR="00C063BF" w:rsidRPr="00AC7247" w:rsidRDefault="00C063BF" w:rsidP="00AC7247">
            <w:pPr>
              <w:spacing w:line="276" w:lineRule="auto"/>
              <w:jc w:val="center"/>
              <w:rPr>
                <w:rFonts w:asciiTheme="minorHAnsi" w:hAnsiTheme="minorHAnsi" w:cstheme="minorHAnsi"/>
                <w:b/>
                <w:bCs/>
                <w:color w:val="FFFFFF"/>
                <w:sz w:val="22"/>
                <w:szCs w:val="22"/>
              </w:rPr>
            </w:pPr>
            <w:r w:rsidRPr="00AC7247">
              <w:rPr>
                <w:rFonts w:asciiTheme="minorHAnsi" w:hAnsiTheme="minorHAnsi" w:cstheme="minorHAnsi"/>
                <w:b/>
                <w:bCs/>
                <w:color w:val="FFFFFF"/>
                <w:sz w:val="22"/>
                <w:szCs w:val="22"/>
              </w:rPr>
              <w:t>2028-29</w:t>
            </w:r>
          </w:p>
        </w:tc>
        <w:tc>
          <w:tcPr>
            <w:tcW w:w="531" w:type="pct"/>
            <w:shd w:val="clear" w:color="000000" w:fill="002060"/>
            <w:noWrap/>
            <w:vAlign w:val="center"/>
            <w:hideMark/>
          </w:tcPr>
          <w:p w:rsidR="00C063BF" w:rsidRPr="00AC7247" w:rsidRDefault="00C063BF" w:rsidP="00AC7247">
            <w:pPr>
              <w:spacing w:line="276" w:lineRule="auto"/>
              <w:jc w:val="center"/>
              <w:rPr>
                <w:rFonts w:asciiTheme="minorHAnsi" w:hAnsiTheme="minorHAnsi" w:cstheme="minorHAnsi"/>
                <w:b/>
                <w:bCs/>
                <w:color w:val="FFFFFF"/>
                <w:sz w:val="22"/>
                <w:szCs w:val="22"/>
              </w:rPr>
            </w:pPr>
            <w:r w:rsidRPr="00AC7247">
              <w:rPr>
                <w:rFonts w:asciiTheme="minorHAnsi" w:hAnsiTheme="minorHAnsi" w:cstheme="minorHAnsi"/>
                <w:b/>
                <w:bCs/>
                <w:color w:val="FFFFFF"/>
                <w:sz w:val="22"/>
                <w:szCs w:val="22"/>
              </w:rPr>
              <w:t>2029-30</w:t>
            </w:r>
          </w:p>
        </w:tc>
      </w:tr>
      <w:tr w:rsidR="00AC7247" w:rsidRPr="00AC7247" w:rsidTr="002E0F1F">
        <w:trPr>
          <w:trHeight w:val="300"/>
        </w:trPr>
        <w:tc>
          <w:tcPr>
            <w:tcW w:w="5000" w:type="pct"/>
            <w:gridSpan w:val="8"/>
            <w:shd w:val="clear" w:color="auto" w:fill="8DB3E2" w:themeFill="text2" w:themeFillTint="66"/>
            <w:noWrap/>
            <w:vAlign w:val="center"/>
            <w:hideMark/>
          </w:tcPr>
          <w:p w:rsidR="00AC7247" w:rsidRPr="00AC7247" w:rsidRDefault="00AC7247" w:rsidP="00AC7247">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Shareholder’s Equity &amp; </w:t>
            </w:r>
            <w:r w:rsidRPr="00AC7247">
              <w:rPr>
                <w:rFonts w:asciiTheme="minorHAnsi" w:hAnsiTheme="minorHAnsi" w:cstheme="minorHAnsi"/>
                <w:b/>
                <w:bCs/>
                <w:sz w:val="22"/>
                <w:szCs w:val="22"/>
              </w:rPr>
              <w:t>Labilities</w:t>
            </w:r>
            <w:r>
              <w:rPr>
                <w:rFonts w:asciiTheme="minorHAnsi" w:hAnsiTheme="minorHAnsi" w:cstheme="minorHAnsi"/>
                <w:b/>
                <w:bCs/>
                <w:sz w:val="22"/>
                <w:szCs w:val="22"/>
              </w:rPr>
              <w:t>:</w:t>
            </w:r>
          </w:p>
        </w:tc>
      </w:tr>
      <w:tr w:rsidR="00537E43" w:rsidRPr="00AC7247" w:rsidTr="002E0F1F">
        <w:trPr>
          <w:trHeight w:val="369"/>
        </w:trPr>
        <w:tc>
          <w:tcPr>
            <w:tcW w:w="1288" w:type="pct"/>
            <w:shd w:val="clear" w:color="auto" w:fill="auto"/>
            <w:noWrap/>
            <w:vAlign w:val="center"/>
            <w:hideMark/>
          </w:tcPr>
          <w:p w:rsidR="00537E43" w:rsidRPr="00AC7247" w:rsidRDefault="00537E43" w:rsidP="00537E43">
            <w:pPr>
              <w:spacing w:line="276" w:lineRule="auto"/>
              <w:rPr>
                <w:rFonts w:asciiTheme="minorHAnsi" w:hAnsiTheme="minorHAnsi" w:cstheme="minorHAnsi"/>
                <w:color w:val="000000"/>
                <w:sz w:val="22"/>
                <w:szCs w:val="22"/>
              </w:rPr>
            </w:pPr>
            <w:r w:rsidRPr="00AC7247">
              <w:rPr>
                <w:rFonts w:asciiTheme="minorHAnsi" w:hAnsiTheme="minorHAnsi" w:cstheme="minorHAnsi"/>
                <w:color w:val="000000"/>
                <w:sz w:val="22"/>
                <w:szCs w:val="22"/>
              </w:rPr>
              <w:t>Share Capital</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159.07</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159.07</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159.07</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159.07</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159.07</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159.07</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159.07</w:t>
            </w:r>
          </w:p>
        </w:tc>
      </w:tr>
      <w:tr w:rsidR="00537E43" w:rsidRPr="00AC7247" w:rsidTr="002E0F1F">
        <w:trPr>
          <w:trHeight w:val="418"/>
        </w:trPr>
        <w:tc>
          <w:tcPr>
            <w:tcW w:w="1288" w:type="pct"/>
            <w:shd w:val="clear" w:color="auto" w:fill="auto"/>
            <w:noWrap/>
            <w:vAlign w:val="center"/>
            <w:hideMark/>
          </w:tcPr>
          <w:p w:rsidR="00537E43" w:rsidRPr="00AC7247" w:rsidRDefault="00537E43" w:rsidP="00537E43">
            <w:pPr>
              <w:spacing w:line="276" w:lineRule="auto"/>
              <w:rPr>
                <w:rFonts w:asciiTheme="minorHAnsi" w:hAnsiTheme="minorHAnsi" w:cstheme="minorHAnsi"/>
                <w:color w:val="000000"/>
                <w:sz w:val="22"/>
                <w:szCs w:val="22"/>
              </w:rPr>
            </w:pPr>
            <w:r w:rsidRPr="00AC7247">
              <w:rPr>
                <w:rFonts w:asciiTheme="minorHAnsi" w:hAnsiTheme="minorHAnsi" w:cstheme="minorHAnsi"/>
                <w:color w:val="000000"/>
                <w:sz w:val="22"/>
                <w:szCs w:val="22"/>
              </w:rPr>
              <w:t>Reserves And Surplus</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0.01</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21.27</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51.63</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85.68</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141.85</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213.71</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301.47</w:t>
            </w:r>
          </w:p>
        </w:tc>
      </w:tr>
      <w:tr w:rsidR="00537E43" w:rsidRPr="00AC7247" w:rsidTr="002E0F1F">
        <w:trPr>
          <w:trHeight w:val="424"/>
        </w:trPr>
        <w:tc>
          <w:tcPr>
            <w:tcW w:w="1288" w:type="pct"/>
            <w:shd w:val="clear" w:color="auto" w:fill="auto"/>
            <w:noWrap/>
            <w:vAlign w:val="center"/>
            <w:hideMark/>
          </w:tcPr>
          <w:p w:rsidR="00537E43" w:rsidRPr="00AC7247" w:rsidRDefault="00537E43" w:rsidP="00537E43">
            <w:pPr>
              <w:spacing w:line="276" w:lineRule="auto"/>
              <w:rPr>
                <w:rFonts w:asciiTheme="minorHAnsi" w:hAnsiTheme="minorHAnsi" w:cstheme="minorHAnsi"/>
                <w:color w:val="000000"/>
                <w:sz w:val="22"/>
                <w:szCs w:val="22"/>
              </w:rPr>
            </w:pPr>
            <w:r w:rsidRPr="00AC7247">
              <w:rPr>
                <w:rFonts w:asciiTheme="minorHAnsi" w:hAnsiTheme="minorHAnsi" w:cstheme="minorHAnsi"/>
                <w:color w:val="000000"/>
                <w:sz w:val="22"/>
                <w:szCs w:val="22"/>
              </w:rPr>
              <w:t>Term Loan</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215.00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186.26</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155.00</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120.99</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84.00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43.77</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r>
      <w:tr w:rsidR="00537E43" w:rsidRPr="00AC7247" w:rsidTr="002E0F1F">
        <w:trPr>
          <w:trHeight w:val="416"/>
        </w:trPr>
        <w:tc>
          <w:tcPr>
            <w:tcW w:w="1288" w:type="pct"/>
            <w:shd w:val="clear" w:color="auto" w:fill="auto"/>
            <w:noWrap/>
            <w:vAlign w:val="center"/>
            <w:hideMark/>
          </w:tcPr>
          <w:p w:rsidR="00537E43" w:rsidRPr="00AC7247" w:rsidRDefault="00537E43" w:rsidP="00537E43">
            <w:pPr>
              <w:spacing w:line="276" w:lineRule="auto"/>
              <w:rPr>
                <w:rFonts w:asciiTheme="minorHAnsi" w:hAnsiTheme="minorHAnsi" w:cstheme="minorHAnsi"/>
                <w:color w:val="000000"/>
                <w:sz w:val="22"/>
                <w:szCs w:val="22"/>
              </w:rPr>
            </w:pPr>
            <w:r w:rsidRPr="00AC7247">
              <w:rPr>
                <w:rFonts w:asciiTheme="minorHAnsi" w:hAnsiTheme="minorHAnsi" w:cstheme="minorHAnsi"/>
                <w:color w:val="000000"/>
                <w:sz w:val="22"/>
                <w:szCs w:val="22"/>
              </w:rPr>
              <w:t>Bank Borrowings</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50.00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50.00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50.00</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50.00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50.00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50.00</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50.00</w:t>
            </w:r>
          </w:p>
        </w:tc>
      </w:tr>
      <w:tr w:rsidR="00537E43" w:rsidRPr="00AC7247" w:rsidTr="002E0F1F">
        <w:trPr>
          <w:trHeight w:val="408"/>
        </w:trPr>
        <w:tc>
          <w:tcPr>
            <w:tcW w:w="1288" w:type="pct"/>
            <w:shd w:val="clear" w:color="auto" w:fill="auto"/>
            <w:noWrap/>
            <w:vAlign w:val="center"/>
            <w:hideMark/>
          </w:tcPr>
          <w:p w:rsidR="00537E43" w:rsidRPr="00AC7247" w:rsidRDefault="00537E43" w:rsidP="00537E43">
            <w:pPr>
              <w:spacing w:line="276" w:lineRule="auto"/>
              <w:rPr>
                <w:rFonts w:asciiTheme="minorHAnsi" w:hAnsiTheme="minorHAnsi" w:cstheme="minorHAnsi"/>
                <w:color w:val="000000"/>
                <w:sz w:val="22"/>
                <w:szCs w:val="22"/>
              </w:rPr>
            </w:pPr>
            <w:r w:rsidRPr="00AC7247">
              <w:rPr>
                <w:rFonts w:asciiTheme="minorHAnsi" w:hAnsiTheme="minorHAnsi" w:cstheme="minorHAnsi"/>
                <w:color w:val="000000"/>
                <w:sz w:val="22"/>
                <w:szCs w:val="22"/>
              </w:rPr>
              <w:t>Other Current Liabilities</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r>
      <w:tr w:rsidR="00537E43" w:rsidRPr="00AC7247" w:rsidTr="002E0F1F">
        <w:trPr>
          <w:trHeight w:val="487"/>
        </w:trPr>
        <w:tc>
          <w:tcPr>
            <w:tcW w:w="1288" w:type="pct"/>
            <w:shd w:val="clear" w:color="auto" w:fill="auto"/>
            <w:noWrap/>
            <w:vAlign w:val="center"/>
            <w:hideMark/>
          </w:tcPr>
          <w:p w:rsidR="00537E43" w:rsidRPr="00AC7247" w:rsidRDefault="00537E43" w:rsidP="00537E43">
            <w:pPr>
              <w:spacing w:line="276" w:lineRule="auto"/>
              <w:rPr>
                <w:rFonts w:asciiTheme="minorHAnsi" w:hAnsiTheme="minorHAnsi" w:cstheme="minorHAnsi"/>
                <w:color w:val="000000"/>
                <w:sz w:val="22"/>
                <w:szCs w:val="22"/>
              </w:rPr>
            </w:pPr>
            <w:r w:rsidRPr="00AC7247">
              <w:rPr>
                <w:rFonts w:asciiTheme="minorHAnsi" w:hAnsiTheme="minorHAnsi" w:cstheme="minorHAnsi"/>
                <w:color w:val="000000"/>
                <w:sz w:val="22"/>
                <w:szCs w:val="22"/>
              </w:rPr>
              <w:t>Provision For Taxation</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7.67</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14.35</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18.25</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29.95</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38.53</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46.98</w:t>
            </w:r>
          </w:p>
        </w:tc>
      </w:tr>
      <w:tr w:rsidR="00537E43" w:rsidRPr="00AC7247" w:rsidTr="002E0F1F">
        <w:trPr>
          <w:trHeight w:val="423"/>
        </w:trPr>
        <w:tc>
          <w:tcPr>
            <w:tcW w:w="1288" w:type="pct"/>
            <w:shd w:val="clear" w:color="auto" w:fill="auto"/>
            <w:noWrap/>
            <w:vAlign w:val="center"/>
            <w:hideMark/>
          </w:tcPr>
          <w:p w:rsidR="00537E43" w:rsidRPr="00AC7247" w:rsidRDefault="00537E43" w:rsidP="00537E43">
            <w:pPr>
              <w:spacing w:line="276" w:lineRule="auto"/>
              <w:rPr>
                <w:rFonts w:asciiTheme="minorHAnsi" w:hAnsiTheme="minorHAnsi" w:cstheme="minorHAnsi"/>
                <w:color w:val="000000"/>
                <w:sz w:val="22"/>
                <w:szCs w:val="22"/>
              </w:rPr>
            </w:pPr>
            <w:r w:rsidRPr="00AC7247">
              <w:rPr>
                <w:rFonts w:asciiTheme="minorHAnsi" w:hAnsiTheme="minorHAnsi" w:cstheme="minorHAnsi"/>
                <w:color w:val="000000"/>
                <w:sz w:val="22"/>
                <w:szCs w:val="22"/>
              </w:rPr>
              <w:t>Unsecured Loan</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r>
      <w:tr w:rsidR="00537E43" w:rsidRPr="00AC7247" w:rsidTr="002E0F1F">
        <w:trPr>
          <w:trHeight w:val="470"/>
        </w:trPr>
        <w:tc>
          <w:tcPr>
            <w:tcW w:w="1288" w:type="pct"/>
            <w:shd w:val="clear" w:color="auto" w:fill="auto"/>
            <w:noWrap/>
            <w:vAlign w:val="center"/>
            <w:hideMark/>
          </w:tcPr>
          <w:p w:rsidR="00537E43" w:rsidRPr="00AC7247" w:rsidRDefault="00537E43" w:rsidP="00537E43">
            <w:pPr>
              <w:spacing w:line="276" w:lineRule="auto"/>
              <w:rPr>
                <w:rFonts w:asciiTheme="minorHAnsi" w:hAnsiTheme="minorHAnsi" w:cstheme="minorHAnsi"/>
                <w:color w:val="000000"/>
                <w:sz w:val="22"/>
                <w:szCs w:val="22"/>
              </w:rPr>
            </w:pPr>
            <w:r w:rsidRPr="00AC7247">
              <w:rPr>
                <w:rFonts w:asciiTheme="minorHAnsi" w:hAnsiTheme="minorHAnsi" w:cstheme="minorHAnsi"/>
                <w:color w:val="000000"/>
                <w:sz w:val="22"/>
                <w:szCs w:val="22"/>
              </w:rPr>
              <w:t>Other Provision (other)</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1.42</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2.25</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4.18</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6.62</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9.52</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12.57</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15.75</w:t>
            </w:r>
          </w:p>
        </w:tc>
      </w:tr>
      <w:tr w:rsidR="00537E43" w:rsidRPr="00AC7247" w:rsidTr="002E0F1F">
        <w:trPr>
          <w:trHeight w:val="300"/>
        </w:trPr>
        <w:tc>
          <w:tcPr>
            <w:tcW w:w="1288" w:type="pct"/>
            <w:shd w:val="clear" w:color="auto" w:fill="auto"/>
            <w:noWrap/>
            <w:vAlign w:val="center"/>
            <w:hideMark/>
          </w:tcPr>
          <w:p w:rsidR="00537E43" w:rsidRPr="00AC7247" w:rsidRDefault="00537E43" w:rsidP="00537E43">
            <w:pPr>
              <w:spacing w:line="276" w:lineRule="auto"/>
              <w:rPr>
                <w:rFonts w:asciiTheme="minorHAnsi" w:hAnsiTheme="minorHAnsi" w:cstheme="minorHAnsi"/>
                <w:color w:val="000000"/>
                <w:sz w:val="22"/>
                <w:szCs w:val="22"/>
              </w:rPr>
            </w:pPr>
            <w:r w:rsidRPr="00AC7247">
              <w:rPr>
                <w:rFonts w:asciiTheme="minorHAnsi" w:hAnsiTheme="minorHAnsi" w:cstheme="minorHAnsi"/>
                <w:color w:val="000000"/>
                <w:sz w:val="22"/>
                <w:szCs w:val="22"/>
              </w:rPr>
              <w:t>Sundry Creditors For Goods</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5.58</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9.41</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10.46</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10.98</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11.51</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12.03</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12.55</w:t>
            </w:r>
          </w:p>
        </w:tc>
      </w:tr>
      <w:tr w:rsidR="00537E43" w:rsidRPr="00AC7247" w:rsidTr="002E0F1F">
        <w:trPr>
          <w:trHeight w:val="394"/>
        </w:trPr>
        <w:tc>
          <w:tcPr>
            <w:tcW w:w="1288" w:type="pct"/>
            <w:shd w:val="clear" w:color="auto" w:fill="002060"/>
            <w:noWrap/>
            <w:vAlign w:val="center"/>
            <w:hideMark/>
          </w:tcPr>
          <w:p w:rsidR="00537E43" w:rsidRPr="00AC7247" w:rsidRDefault="00537E43" w:rsidP="00537E43">
            <w:pPr>
              <w:spacing w:line="276" w:lineRule="auto"/>
              <w:rPr>
                <w:rFonts w:asciiTheme="minorHAnsi" w:hAnsiTheme="minorHAnsi" w:cstheme="minorHAnsi"/>
                <w:b/>
                <w:bCs/>
                <w:color w:val="FFFFFF" w:themeColor="background1"/>
                <w:sz w:val="22"/>
                <w:szCs w:val="22"/>
              </w:rPr>
            </w:pPr>
            <w:r w:rsidRPr="00AC7247">
              <w:rPr>
                <w:rFonts w:asciiTheme="minorHAnsi" w:hAnsiTheme="minorHAnsi" w:cstheme="minorHAnsi"/>
                <w:b/>
                <w:bCs/>
                <w:color w:val="FFFFFF" w:themeColor="background1"/>
                <w:sz w:val="22"/>
                <w:szCs w:val="22"/>
              </w:rPr>
              <w:t>Total</w:t>
            </w:r>
          </w:p>
        </w:tc>
        <w:tc>
          <w:tcPr>
            <w:tcW w:w="530" w:type="pct"/>
            <w:shd w:val="clear" w:color="auto" w:fill="002060"/>
            <w:noWrap/>
            <w:vAlign w:val="center"/>
            <w:hideMark/>
          </w:tcPr>
          <w:p w:rsidR="00537E43" w:rsidRPr="00537E43" w:rsidRDefault="00537E43" w:rsidP="00537E43">
            <w:pPr>
              <w:jc w:val="center"/>
              <w:rPr>
                <w:rFonts w:ascii="Calibri" w:hAnsi="Calibri" w:cs="Calibri"/>
                <w:b/>
                <w:bCs/>
                <w:color w:val="FFFFFF" w:themeColor="background1"/>
                <w:sz w:val="22"/>
                <w:szCs w:val="22"/>
              </w:rPr>
            </w:pPr>
            <w:r w:rsidRPr="00537E43">
              <w:rPr>
                <w:rFonts w:ascii="Calibri" w:hAnsi="Calibri" w:cs="Calibri"/>
                <w:b/>
                <w:bCs/>
                <w:color w:val="FFFFFF" w:themeColor="background1"/>
                <w:sz w:val="22"/>
                <w:szCs w:val="22"/>
              </w:rPr>
              <w:t>431.08</w:t>
            </w:r>
          </w:p>
        </w:tc>
        <w:tc>
          <w:tcPr>
            <w:tcW w:w="530" w:type="pct"/>
            <w:shd w:val="clear" w:color="auto" w:fill="002060"/>
            <w:noWrap/>
            <w:vAlign w:val="center"/>
            <w:hideMark/>
          </w:tcPr>
          <w:p w:rsidR="00537E43" w:rsidRPr="00537E43" w:rsidRDefault="00537E43" w:rsidP="00537E43">
            <w:pPr>
              <w:jc w:val="center"/>
              <w:rPr>
                <w:rFonts w:ascii="Calibri" w:hAnsi="Calibri" w:cs="Calibri"/>
                <w:b/>
                <w:bCs/>
                <w:color w:val="FFFFFF" w:themeColor="background1"/>
                <w:sz w:val="22"/>
                <w:szCs w:val="22"/>
              </w:rPr>
            </w:pPr>
            <w:r w:rsidRPr="00537E43">
              <w:rPr>
                <w:rFonts w:ascii="Calibri" w:hAnsi="Calibri" w:cs="Calibri"/>
                <w:b/>
                <w:bCs/>
                <w:color w:val="FFFFFF" w:themeColor="background1"/>
                <w:sz w:val="22"/>
                <w:szCs w:val="22"/>
              </w:rPr>
              <w:t>435.94</w:t>
            </w:r>
          </w:p>
        </w:tc>
        <w:tc>
          <w:tcPr>
            <w:tcW w:w="530" w:type="pct"/>
            <w:shd w:val="clear" w:color="auto" w:fill="002060"/>
            <w:noWrap/>
            <w:vAlign w:val="center"/>
            <w:hideMark/>
          </w:tcPr>
          <w:p w:rsidR="00537E43" w:rsidRPr="00537E43" w:rsidRDefault="00537E43" w:rsidP="00537E43">
            <w:pPr>
              <w:jc w:val="center"/>
              <w:rPr>
                <w:rFonts w:ascii="Calibri" w:hAnsi="Calibri" w:cs="Calibri"/>
                <w:b/>
                <w:bCs/>
                <w:color w:val="FFFFFF" w:themeColor="background1"/>
                <w:sz w:val="22"/>
                <w:szCs w:val="22"/>
              </w:rPr>
            </w:pPr>
            <w:r w:rsidRPr="00537E43">
              <w:rPr>
                <w:rFonts w:ascii="Calibri" w:hAnsi="Calibri" w:cs="Calibri"/>
                <w:b/>
                <w:bCs/>
                <w:color w:val="FFFFFF" w:themeColor="background1"/>
                <w:sz w:val="22"/>
                <w:szCs w:val="22"/>
              </w:rPr>
              <w:t>444.68</w:t>
            </w:r>
          </w:p>
        </w:tc>
        <w:tc>
          <w:tcPr>
            <w:tcW w:w="531" w:type="pct"/>
            <w:shd w:val="clear" w:color="auto" w:fill="002060"/>
            <w:noWrap/>
            <w:vAlign w:val="center"/>
            <w:hideMark/>
          </w:tcPr>
          <w:p w:rsidR="00537E43" w:rsidRPr="00537E43" w:rsidRDefault="00537E43" w:rsidP="00537E43">
            <w:pPr>
              <w:jc w:val="center"/>
              <w:rPr>
                <w:rFonts w:ascii="Calibri" w:hAnsi="Calibri" w:cs="Calibri"/>
                <w:b/>
                <w:bCs/>
                <w:color w:val="FFFFFF" w:themeColor="background1"/>
                <w:sz w:val="22"/>
                <w:szCs w:val="22"/>
              </w:rPr>
            </w:pPr>
            <w:r w:rsidRPr="00537E43">
              <w:rPr>
                <w:rFonts w:ascii="Calibri" w:hAnsi="Calibri" w:cs="Calibri"/>
                <w:b/>
                <w:bCs/>
                <w:color w:val="FFFFFF" w:themeColor="background1"/>
                <w:sz w:val="22"/>
                <w:szCs w:val="22"/>
              </w:rPr>
              <w:t>451.59</w:t>
            </w:r>
          </w:p>
        </w:tc>
        <w:tc>
          <w:tcPr>
            <w:tcW w:w="530" w:type="pct"/>
            <w:shd w:val="clear" w:color="auto" w:fill="002060"/>
            <w:noWrap/>
            <w:vAlign w:val="center"/>
            <w:hideMark/>
          </w:tcPr>
          <w:p w:rsidR="00537E43" w:rsidRPr="00537E43" w:rsidRDefault="00537E43" w:rsidP="00537E43">
            <w:pPr>
              <w:jc w:val="center"/>
              <w:rPr>
                <w:rFonts w:ascii="Calibri" w:hAnsi="Calibri" w:cs="Calibri"/>
                <w:b/>
                <w:bCs/>
                <w:color w:val="FFFFFF" w:themeColor="background1"/>
                <w:sz w:val="22"/>
                <w:szCs w:val="22"/>
              </w:rPr>
            </w:pPr>
            <w:r w:rsidRPr="00537E43">
              <w:rPr>
                <w:rFonts w:ascii="Calibri" w:hAnsi="Calibri" w:cs="Calibri"/>
                <w:b/>
                <w:bCs/>
                <w:color w:val="FFFFFF" w:themeColor="background1"/>
                <w:sz w:val="22"/>
                <w:szCs w:val="22"/>
              </w:rPr>
              <w:t>485.91</w:t>
            </w:r>
          </w:p>
        </w:tc>
        <w:tc>
          <w:tcPr>
            <w:tcW w:w="530" w:type="pct"/>
            <w:shd w:val="clear" w:color="auto" w:fill="002060"/>
            <w:noWrap/>
            <w:vAlign w:val="center"/>
            <w:hideMark/>
          </w:tcPr>
          <w:p w:rsidR="00537E43" w:rsidRPr="00537E43" w:rsidRDefault="00537E43" w:rsidP="00537E43">
            <w:pPr>
              <w:jc w:val="center"/>
              <w:rPr>
                <w:rFonts w:ascii="Calibri" w:hAnsi="Calibri" w:cs="Calibri"/>
                <w:b/>
                <w:bCs/>
                <w:color w:val="FFFFFF" w:themeColor="background1"/>
                <w:sz w:val="22"/>
                <w:szCs w:val="22"/>
              </w:rPr>
            </w:pPr>
            <w:r w:rsidRPr="00537E43">
              <w:rPr>
                <w:rFonts w:ascii="Calibri" w:hAnsi="Calibri" w:cs="Calibri"/>
                <w:b/>
                <w:bCs/>
                <w:color w:val="FFFFFF" w:themeColor="background1"/>
                <w:sz w:val="22"/>
                <w:szCs w:val="22"/>
              </w:rPr>
              <w:t>529.67</w:t>
            </w:r>
          </w:p>
        </w:tc>
        <w:tc>
          <w:tcPr>
            <w:tcW w:w="531" w:type="pct"/>
            <w:shd w:val="clear" w:color="auto" w:fill="002060"/>
            <w:noWrap/>
            <w:vAlign w:val="center"/>
            <w:hideMark/>
          </w:tcPr>
          <w:p w:rsidR="00537E43" w:rsidRPr="00537E43" w:rsidRDefault="00537E43" w:rsidP="00537E43">
            <w:pPr>
              <w:jc w:val="center"/>
              <w:rPr>
                <w:rFonts w:ascii="Calibri" w:hAnsi="Calibri" w:cs="Calibri"/>
                <w:b/>
                <w:bCs/>
                <w:color w:val="FFFFFF" w:themeColor="background1"/>
                <w:sz w:val="22"/>
                <w:szCs w:val="22"/>
              </w:rPr>
            </w:pPr>
            <w:r w:rsidRPr="00537E43">
              <w:rPr>
                <w:rFonts w:ascii="Calibri" w:hAnsi="Calibri" w:cs="Calibri"/>
                <w:b/>
                <w:bCs/>
                <w:color w:val="FFFFFF" w:themeColor="background1"/>
                <w:sz w:val="22"/>
                <w:szCs w:val="22"/>
              </w:rPr>
              <w:t>585.82</w:t>
            </w:r>
          </w:p>
        </w:tc>
      </w:tr>
      <w:tr w:rsidR="00AC7247" w:rsidRPr="00AC7247" w:rsidTr="002E0F1F">
        <w:trPr>
          <w:trHeight w:val="272"/>
        </w:trPr>
        <w:tc>
          <w:tcPr>
            <w:tcW w:w="5000" w:type="pct"/>
            <w:gridSpan w:val="8"/>
            <w:shd w:val="clear" w:color="auto" w:fill="8DB3E2" w:themeFill="text2" w:themeFillTint="66"/>
            <w:noWrap/>
            <w:vAlign w:val="center"/>
            <w:hideMark/>
          </w:tcPr>
          <w:p w:rsidR="00AC7247" w:rsidRPr="00AC7247" w:rsidRDefault="00AC7247" w:rsidP="00AC7247">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Non-Current  and Current </w:t>
            </w:r>
            <w:r w:rsidRPr="00AC7247">
              <w:rPr>
                <w:rFonts w:asciiTheme="minorHAnsi" w:hAnsiTheme="minorHAnsi" w:cstheme="minorHAnsi"/>
                <w:b/>
                <w:bCs/>
                <w:sz w:val="22"/>
                <w:szCs w:val="22"/>
              </w:rPr>
              <w:t>Assets</w:t>
            </w:r>
            <w:r>
              <w:rPr>
                <w:rFonts w:asciiTheme="minorHAnsi" w:hAnsiTheme="minorHAnsi" w:cstheme="minorHAnsi"/>
                <w:b/>
                <w:bCs/>
                <w:sz w:val="22"/>
                <w:szCs w:val="22"/>
              </w:rPr>
              <w:t>:</w:t>
            </w:r>
          </w:p>
        </w:tc>
      </w:tr>
      <w:tr w:rsidR="00537E43" w:rsidRPr="00AC7247" w:rsidTr="002E0F1F">
        <w:trPr>
          <w:trHeight w:val="418"/>
        </w:trPr>
        <w:tc>
          <w:tcPr>
            <w:tcW w:w="1288" w:type="pct"/>
            <w:shd w:val="clear" w:color="auto" w:fill="auto"/>
            <w:noWrap/>
            <w:vAlign w:val="center"/>
            <w:hideMark/>
          </w:tcPr>
          <w:p w:rsidR="00537E43" w:rsidRPr="00AC7247" w:rsidRDefault="00537E43" w:rsidP="00537E43">
            <w:pPr>
              <w:spacing w:line="276" w:lineRule="auto"/>
              <w:rPr>
                <w:rFonts w:asciiTheme="minorHAnsi" w:hAnsiTheme="minorHAnsi" w:cstheme="minorHAnsi"/>
                <w:color w:val="000000"/>
                <w:sz w:val="22"/>
                <w:szCs w:val="22"/>
              </w:rPr>
            </w:pPr>
            <w:r w:rsidRPr="00AC7247">
              <w:rPr>
                <w:rFonts w:asciiTheme="minorHAnsi" w:hAnsiTheme="minorHAnsi" w:cstheme="minorHAnsi"/>
                <w:color w:val="000000"/>
                <w:sz w:val="22"/>
                <w:szCs w:val="22"/>
              </w:rPr>
              <w:t>Gross Block</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338.90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338.90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338.90</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338.90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338.90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338.90</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338.90</w:t>
            </w:r>
          </w:p>
        </w:tc>
      </w:tr>
      <w:tr w:rsidR="00537E43" w:rsidRPr="00AC7247" w:rsidTr="002E0F1F">
        <w:trPr>
          <w:trHeight w:val="410"/>
        </w:trPr>
        <w:tc>
          <w:tcPr>
            <w:tcW w:w="1288" w:type="pct"/>
            <w:shd w:val="clear" w:color="auto" w:fill="auto"/>
            <w:noWrap/>
            <w:vAlign w:val="center"/>
            <w:hideMark/>
          </w:tcPr>
          <w:p w:rsidR="00537E43" w:rsidRPr="00AC7247" w:rsidRDefault="00537E43" w:rsidP="00537E43">
            <w:pPr>
              <w:spacing w:line="276" w:lineRule="auto"/>
              <w:rPr>
                <w:rFonts w:asciiTheme="minorHAnsi" w:hAnsiTheme="minorHAnsi" w:cstheme="minorHAnsi"/>
                <w:color w:val="000000"/>
                <w:sz w:val="22"/>
                <w:szCs w:val="22"/>
              </w:rPr>
            </w:pPr>
            <w:r w:rsidRPr="00AC7247">
              <w:rPr>
                <w:rFonts w:asciiTheme="minorHAnsi" w:hAnsiTheme="minorHAnsi" w:cstheme="minorHAnsi"/>
                <w:color w:val="000000"/>
                <w:sz w:val="22"/>
                <w:szCs w:val="22"/>
              </w:rPr>
              <w:t>Less: Depreciation</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25.63</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64.08</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102.54</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140.99</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179.44</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217.89</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256.34</w:t>
            </w:r>
          </w:p>
        </w:tc>
      </w:tr>
      <w:tr w:rsidR="00537E43" w:rsidRPr="00AC7247" w:rsidTr="002E0F1F">
        <w:trPr>
          <w:trHeight w:val="416"/>
        </w:trPr>
        <w:tc>
          <w:tcPr>
            <w:tcW w:w="1288" w:type="pct"/>
            <w:shd w:val="clear" w:color="auto" w:fill="auto"/>
            <w:noWrap/>
            <w:vAlign w:val="center"/>
            <w:hideMark/>
          </w:tcPr>
          <w:p w:rsidR="00537E43" w:rsidRPr="00AC7247" w:rsidRDefault="00537E43" w:rsidP="00537E43">
            <w:pPr>
              <w:spacing w:line="276" w:lineRule="auto"/>
              <w:rPr>
                <w:rFonts w:asciiTheme="minorHAnsi" w:hAnsiTheme="minorHAnsi" w:cstheme="minorHAnsi"/>
                <w:color w:val="000000"/>
                <w:sz w:val="22"/>
                <w:szCs w:val="22"/>
              </w:rPr>
            </w:pPr>
            <w:r w:rsidRPr="00AC7247">
              <w:rPr>
                <w:rFonts w:asciiTheme="minorHAnsi" w:hAnsiTheme="minorHAnsi" w:cstheme="minorHAnsi"/>
                <w:color w:val="000000"/>
                <w:sz w:val="22"/>
                <w:szCs w:val="22"/>
              </w:rPr>
              <w:t>Net Block</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313.27</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274.82</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236.36</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197.91</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159.46</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121.01</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82.56</w:t>
            </w:r>
          </w:p>
        </w:tc>
      </w:tr>
      <w:tr w:rsidR="00537E43" w:rsidRPr="00AC7247" w:rsidTr="002E0F1F">
        <w:trPr>
          <w:trHeight w:val="422"/>
        </w:trPr>
        <w:tc>
          <w:tcPr>
            <w:tcW w:w="1288" w:type="pct"/>
            <w:shd w:val="clear" w:color="auto" w:fill="auto"/>
            <w:noWrap/>
            <w:vAlign w:val="center"/>
            <w:hideMark/>
          </w:tcPr>
          <w:p w:rsidR="00537E43" w:rsidRPr="00AC7247" w:rsidRDefault="00537E43" w:rsidP="00537E43">
            <w:pPr>
              <w:spacing w:line="276" w:lineRule="auto"/>
              <w:rPr>
                <w:rFonts w:asciiTheme="minorHAnsi" w:hAnsiTheme="minorHAnsi" w:cstheme="minorHAnsi"/>
                <w:color w:val="000000"/>
                <w:sz w:val="22"/>
                <w:szCs w:val="22"/>
              </w:rPr>
            </w:pPr>
            <w:r w:rsidRPr="00AC7247">
              <w:rPr>
                <w:rFonts w:asciiTheme="minorHAnsi" w:hAnsiTheme="minorHAnsi" w:cstheme="minorHAnsi"/>
                <w:color w:val="000000"/>
                <w:sz w:val="22"/>
                <w:szCs w:val="22"/>
              </w:rPr>
              <w:t>Current Assets</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51.24</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74.80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81.90</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86.24</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126.83</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134.78</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142.75</w:t>
            </w:r>
          </w:p>
        </w:tc>
      </w:tr>
      <w:tr w:rsidR="00537E43" w:rsidRPr="00AC7247" w:rsidTr="002E0F1F">
        <w:trPr>
          <w:trHeight w:val="414"/>
        </w:trPr>
        <w:tc>
          <w:tcPr>
            <w:tcW w:w="1288" w:type="pct"/>
            <w:shd w:val="clear" w:color="auto" w:fill="auto"/>
            <w:noWrap/>
            <w:vAlign w:val="center"/>
            <w:hideMark/>
          </w:tcPr>
          <w:p w:rsidR="00537E43" w:rsidRPr="00AC7247" w:rsidRDefault="00537E43" w:rsidP="00537E43">
            <w:pPr>
              <w:spacing w:line="276" w:lineRule="auto"/>
              <w:rPr>
                <w:rFonts w:asciiTheme="minorHAnsi" w:hAnsiTheme="minorHAnsi" w:cstheme="minorHAnsi"/>
                <w:color w:val="000000"/>
                <w:sz w:val="22"/>
                <w:szCs w:val="22"/>
              </w:rPr>
            </w:pPr>
            <w:r w:rsidRPr="00AC7247">
              <w:rPr>
                <w:rFonts w:asciiTheme="minorHAnsi" w:hAnsiTheme="minorHAnsi" w:cstheme="minorHAnsi"/>
                <w:color w:val="000000"/>
                <w:sz w:val="22"/>
                <w:szCs w:val="22"/>
              </w:rPr>
              <w:t>Cash and Bank Balance</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45.13</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4.03</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0.22</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7.30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3.22</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51.28</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118.89</w:t>
            </w:r>
          </w:p>
        </w:tc>
      </w:tr>
      <w:tr w:rsidR="00537E43" w:rsidRPr="00AC7247" w:rsidTr="002E0F1F">
        <w:trPr>
          <w:trHeight w:val="421"/>
        </w:trPr>
        <w:tc>
          <w:tcPr>
            <w:tcW w:w="1288" w:type="pct"/>
            <w:shd w:val="clear" w:color="auto" w:fill="auto"/>
            <w:noWrap/>
            <w:vAlign w:val="center"/>
            <w:hideMark/>
          </w:tcPr>
          <w:p w:rsidR="00537E43" w:rsidRPr="00AC7247" w:rsidRDefault="00537E43" w:rsidP="00537E43">
            <w:pPr>
              <w:spacing w:line="276" w:lineRule="auto"/>
              <w:rPr>
                <w:rFonts w:asciiTheme="minorHAnsi" w:hAnsiTheme="minorHAnsi" w:cstheme="minorHAnsi"/>
                <w:color w:val="000000"/>
                <w:sz w:val="22"/>
                <w:szCs w:val="22"/>
              </w:rPr>
            </w:pPr>
            <w:r w:rsidRPr="00AC7247">
              <w:rPr>
                <w:rFonts w:asciiTheme="minorHAnsi" w:hAnsiTheme="minorHAnsi" w:cstheme="minorHAnsi"/>
                <w:color w:val="000000"/>
                <w:sz w:val="22"/>
                <w:szCs w:val="22"/>
              </w:rPr>
              <w:t>Fixed Deposits</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r>
      <w:tr w:rsidR="00537E43" w:rsidRPr="00AC7247" w:rsidTr="002E0F1F">
        <w:trPr>
          <w:trHeight w:val="399"/>
        </w:trPr>
        <w:tc>
          <w:tcPr>
            <w:tcW w:w="1288" w:type="pct"/>
            <w:shd w:val="clear" w:color="auto" w:fill="auto"/>
            <w:noWrap/>
            <w:vAlign w:val="center"/>
            <w:hideMark/>
          </w:tcPr>
          <w:p w:rsidR="00537E43" w:rsidRPr="00AC7247" w:rsidRDefault="00537E43" w:rsidP="00537E43">
            <w:pPr>
              <w:spacing w:line="276" w:lineRule="auto"/>
              <w:rPr>
                <w:rFonts w:asciiTheme="minorHAnsi" w:hAnsiTheme="minorHAnsi" w:cstheme="minorHAnsi"/>
                <w:color w:val="000000"/>
                <w:sz w:val="22"/>
                <w:szCs w:val="22"/>
              </w:rPr>
            </w:pPr>
            <w:r w:rsidRPr="00AC7247">
              <w:rPr>
                <w:rFonts w:asciiTheme="minorHAnsi" w:hAnsiTheme="minorHAnsi" w:cstheme="minorHAnsi"/>
                <w:color w:val="000000"/>
                <w:sz w:val="22"/>
                <w:szCs w:val="22"/>
              </w:rPr>
              <w:lastRenderedPageBreak/>
              <w:t>Advance Tax</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7.67</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14.35</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18.25</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29.95</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38.53</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46.98</w:t>
            </w:r>
          </w:p>
        </w:tc>
      </w:tr>
      <w:tr w:rsidR="00537E43" w:rsidRPr="00AC7247" w:rsidTr="002E0F1F">
        <w:trPr>
          <w:trHeight w:val="419"/>
        </w:trPr>
        <w:tc>
          <w:tcPr>
            <w:tcW w:w="1288" w:type="pct"/>
            <w:shd w:val="clear" w:color="auto" w:fill="auto"/>
            <w:noWrap/>
            <w:vAlign w:val="center"/>
            <w:hideMark/>
          </w:tcPr>
          <w:p w:rsidR="00537E43" w:rsidRPr="00AC7247" w:rsidRDefault="00537E43" w:rsidP="00537E43">
            <w:pPr>
              <w:spacing w:line="276" w:lineRule="auto"/>
              <w:rPr>
                <w:rFonts w:asciiTheme="minorHAnsi" w:hAnsiTheme="minorHAnsi" w:cstheme="minorHAnsi"/>
                <w:color w:val="000000"/>
                <w:sz w:val="22"/>
                <w:szCs w:val="22"/>
              </w:rPr>
            </w:pPr>
            <w:r w:rsidRPr="00AC7247">
              <w:rPr>
                <w:rFonts w:asciiTheme="minorHAnsi" w:hAnsiTheme="minorHAnsi" w:cstheme="minorHAnsi"/>
                <w:color w:val="000000"/>
                <w:sz w:val="22"/>
                <w:szCs w:val="22"/>
              </w:rPr>
              <w:t>Advance to Suppliers</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16.34</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30.65</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34.07</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35.78</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37.98</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39.74</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41.50</w:t>
            </w:r>
          </w:p>
        </w:tc>
      </w:tr>
      <w:tr w:rsidR="00537E43" w:rsidRPr="00AC7247" w:rsidTr="002E0F1F">
        <w:trPr>
          <w:trHeight w:val="300"/>
        </w:trPr>
        <w:tc>
          <w:tcPr>
            <w:tcW w:w="1288" w:type="pct"/>
            <w:shd w:val="clear" w:color="auto" w:fill="auto"/>
            <w:noWrap/>
            <w:vAlign w:val="center"/>
            <w:hideMark/>
          </w:tcPr>
          <w:p w:rsidR="00537E43" w:rsidRPr="00AC7247" w:rsidRDefault="00537E43" w:rsidP="00537E43">
            <w:pPr>
              <w:spacing w:line="276" w:lineRule="auto"/>
              <w:rPr>
                <w:rFonts w:asciiTheme="minorHAnsi" w:hAnsiTheme="minorHAnsi" w:cstheme="minorHAnsi"/>
                <w:color w:val="000000"/>
                <w:sz w:val="22"/>
                <w:szCs w:val="22"/>
              </w:rPr>
            </w:pPr>
            <w:r w:rsidRPr="00AC7247">
              <w:rPr>
                <w:rFonts w:asciiTheme="minorHAnsi" w:hAnsiTheme="minorHAnsi" w:cstheme="minorHAnsi"/>
                <w:color w:val="000000"/>
                <w:sz w:val="22"/>
                <w:szCs w:val="22"/>
              </w:rPr>
              <w:t>Advance to Capital Goods</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r>
      <w:tr w:rsidR="00537E43" w:rsidRPr="00AC7247" w:rsidTr="002E0F1F">
        <w:trPr>
          <w:trHeight w:val="300"/>
        </w:trPr>
        <w:tc>
          <w:tcPr>
            <w:tcW w:w="1288" w:type="pct"/>
            <w:shd w:val="clear" w:color="auto" w:fill="auto"/>
            <w:noWrap/>
            <w:vAlign w:val="center"/>
            <w:hideMark/>
          </w:tcPr>
          <w:p w:rsidR="00537E43" w:rsidRPr="00AC7247" w:rsidRDefault="00537E43" w:rsidP="00537E43">
            <w:pPr>
              <w:spacing w:line="276" w:lineRule="auto"/>
              <w:rPr>
                <w:rFonts w:asciiTheme="minorHAnsi" w:hAnsiTheme="minorHAnsi" w:cstheme="minorHAnsi"/>
                <w:color w:val="000000"/>
                <w:sz w:val="22"/>
                <w:szCs w:val="22"/>
              </w:rPr>
            </w:pPr>
            <w:r w:rsidRPr="00AC7247">
              <w:rPr>
                <w:rFonts w:asciiTheme="minorHAnsi" w:hAnsiTheme="minorHAnsi" w:cstheme="minorHAnsi"/>
                <w:color w:val="000000"/>
                <w:sz w:val="22"/>
                <w:szCs w:val="22"/>
              </w:rPr>
              <w:t>Preliminary &amp; Pre-Operative Exp. (Written Off in Five Years)</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0.86</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0.72</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0.58</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0.42</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0.28</w:t>
            </w:r>
          </w:p>
        </w:tc>
        <w:tc>
          <w:tcPr>
            <w:tcW w:w="530"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0.14</w:t>
            </w:r>
          </w:p>
        </w:tc>
        <w:tc>
          <w:tcPr>
            <w:tcW w:w="531" w:type="pct"/>
            <w:shd w:val="clear" w:color="auto" w:fill="auto"/>
            <w:noWrap/>
            <w:vAlign w:val="center"/>
            <w:hideMark/>
          </w:tcPr>
          <w:p w:rsidR="00537E43" w:rsidRDefault="00537E43" w:rsidP="00537E43">
            <w:pPr>
              <w:jc w:val="center"/>
              <w:rPr>
                <w:rFonts w:ascii="Calibri" w:hAnsi="Calibri" w:cs="Calibri"/>
                <w:color w:val="000000"/>
                <w:sz w:val="22"/>
                <w:szCs w:val="22"/>
              </w:rPr>
            </w:pPr>
            <w:r>
              <w:rPr>
                <w:rFonts w:ascii="Calibri" w:hAnsi="Calibri" w:cs="Calibri"/>
                <w:color w:val="000000"/>
                <w:sz w:val="22"/>
                <w:szCs w:val="22"/>
              </w:rPr>
              <w:t>0.00</w:t>
            </w:r>
          </w:p>
        </w:tc>
      </w:tr>
      <w:tr w:rsidR="00537E43" w:rsidRPr="00AC7247" w:rsidTr="002E0F1F">
        <w:trPr>
          <w:trHeight w:val="394"/>
        </w:trPr>
        <w:tc>
          <w:tcPr>
            <w:tcW w:w="1288" w:type="pct"/>
            <w:shd w:val="clear" w:color="auto" w:fill="002060"/>
            <w:noWrap/>
            <w:vAlign w:val="center"/>
            <w:hideMark/>
          </w:tcPr>
          <w:p w:rsidR="00537E43" w:rsidRPr="00AC7247" w:rsidRDefault="00537E43" w:rsidP="00537E43">
            <w:pPr>
              <w:spacing w:line="276" w:lineRule="auto"/>
              <w:rPr>
                <w:rFonts w:asciiTheme="minorHAnsi" w:hAnsiTheme="minorHAnsi" w:cstheme="minorHAnsi"/>
                <w:b/>
                <w:bCs/>
                <w:color w:val="FFFFFF" w:themeColor="background1"/>
                <w:sz w:val="22"/>
                <w:szCs w:val="22"/>
              </w:rPr>
            </w:pPr>
            <w:r w:rsidRPr="00AC7247">
              <w:rPr>
                <w:rFonts w:asciiTheme="minorHAnsi" w:hAnsiTheme="minorHAnsi" w:cstheme="minorHAnsi"/>
                <w:b/>
                <w:bCs/>
                <w:color w:val="FFFFFF" w:themeColor="background1"/>
                <w:sz w:val="22"/>
                <w:szCs w:val="22"/>
              </w:rPr>
              <w:t>Total</w:t>
            </w:r>
          </w:p>
        </w:tc>
        <w:tc>
          <w:tcPr>
            <w:tcW w:w="530" w:type="pct"/>
            <w:shd w:val="clear" w:color="auto" w:fill="002060"/>
            <w:noWrap/>
            <w:vAlign w:val="center"/>
            <w:hideMark/>
          </w:tcPr>
          <w:p w:rsidR="00537E43" w:rsidRPr="00537E43" w:rsidRDefault="00537E43" w:rsidP="00537E43">
            <w:pPr>
              <w:jc w:val="center"/>
              <w:rPr>
                <w:rFonts w:ascii="Calibri" w:hAnsi="Calibri" w:cs="Calibri"/>
                <w:b/>
                <w:bCs/>
                <w:color w:val="FFFFFF" w:themeColor="background1"/>
                <w:sz w:val="22"/>
                <w:szCs w:val="22"/>
              </w:rPr>
            </w:pPr>
            <w:r w:rsidRPr="00537E43">
              <w:rPr>
                <w:rFonts w:ascii="Calibri" w:hAnsi="Calibri" w:cs="Calibri"/>
                <w:b/>
                <w:bCs/>
                <w:color w:val="FFFFFF" w:themeColor="background1"/>
                <w:sz w:val="22"/>
                <w:szCs w:val="22"/>
              </w:rPr>
              <w:t>431.08</w:t>
            </w:r>
          </w:p>
        </w:tc>
        <w:tc>
          <w:tcPr>
            <w:tcW w:w="530" w:type="pct"/>
            <w:shd w:val="clear" w:color="auto" w:fill="002060"/>
            <w:noWrap/>
            <w:vAlign w:val="center"/>
            <w:hideMark/>
          </w:tcPr>
          <w:p w:rsidR="00537E43" w:rsidRPr="00537E43" w:rsidRDefault="00537E43" w:rsidP="00537E43">
            <w:pPr>
              <w:jc w:val="center"/>
              <w:rPr>
                <w:rFonts w:ascii="Calibri" w:hAnsi="Calibri" w:cs="Calibri"/>
                <w:b/>
                <w:bCs/>
                <w:color w:val="FFFFFF" w:themeColor="background1"/>
                <w:sz w:val="22"/>
                <w:szCs w:val="22"/>
              </w:rPr>
            </w:pPr>
            <w:r w:rsidRPr="00537E43">
              <w:rPr>
                <w:rFonts w:ascii="Calibri" w:hAnsi="Calibri" w:cs="Calibri"/>
                <w:b/>
                <w:bCs/>
                <w:color w:val="FFFFFF" w:themeColor="background1"/>
                <w:sz w:val="22"/>
                <w:szCs w:val="22"/>
              </w:rPr>
              <w:t>435.94</w:t>
            </w:r>
          </w:p>
        </w:tc>
        <w:tc>
          <w:tcPr>
            <w:tcW w:w="530" w:type="pct"/>
            <w:shd w:val="clear" w:color="auto" w:fill="002060"/>
            <w:noWrap/>
            <w:vAlign w:val="center"/>
            <w:hideMark/>
          </w:tcPr>
          <w:p w:rsidR="00537E43" w:rsidRPr="00537E43" w:rsidRDefault="00537E43" w:rsidP="00537E43">
            <w:pPr>
              <w:jc w:val="center"/>
              <w:rPr>
                <w:rFonts w:ascii="Calibri" w:hAnsi="Calibri" w:cs="Calibri"/>
                <w:b/>
                <w:bCs/>
                <w:color w:val="FFFFFF" w:themeColor="background1"/>
                <w:sz w:val="22"/>
                <w:szCs w:val="22"/>
              </w:rPr>
            </w:pPr>
            <w:r w:rsidRPr="00537E43">
              <w:rPr>
                <w:rFonts w:ascii="Calibri" w:hAnsi="Calibri" w:cs="Calibri"/>
                <w:b/>
                <w:bCs/>
                <w:color w:val="FFFFFF" w:themeColor="background1"/>
                <w:sz w:val="22"/>
                <w:szCs w:val="22"/>
              </w:rPr>
              <w:t>444.69</w:t>
            </w:r>
          </w:p>
        </w:tc>
        <w:tc>
          <w:tcPr>
            <w:tcW w:w="531" w:type="pct"/>
            <w:shd w:val="clear" w:color="auto" w:fill="002060"/>
            <w:noWrap/>
            <w:vAlign w:val="center"/>
            <w:hideMark/>
          </w:tcPr>
          <w:p w:rsidR="00537E43" w:rsidRPr="00537E43" w:rsidRDefault="00537E43" w:rsidP="00537E43">
            <w:pPr>
              <w:jc w:val="center"/>
              <w:rPr>
                <w:rFonts w:ascii="Calibri" w:hAnsi="Calibri" w:cs="Calibri"/>
                <w:b/>
                <w:bCs/>
                <w:color w:val="FFFFFF" w:themeColor="background1"/>
                <w:sz w:val="22"/>
                <w:szCs w:val="22"/>
              </w:rPr>
            </w:pPr>
            <w:r w:rsidRPr="00537E43">
              <w:rPr>
                <w:rFonts w:ascii="Calibri" w:hAnsi="Calibri" w:cs="Calibri"/>
                <w:b/>
                <w:bCs/>
                <w:color w:val="FFFFFF" w:themeColor="background1"/>
                <w:sz w:val="22"/>
                <w:szCs w:val="22"/>
              </w:rPr>
              <w:t>451.61</w:t>
            </w:r>
          </w:p>
        </w:tc>
        <w:tc>
          <w:tcPr>
            <w:tcW w:w="530" w:type="pct"/>
            <w:shd w:val="clear" w:color="auto" w:fill="002060"/>
            <w:noWrap/>
            <w:vAlign w:val="center"/>
            <w:hideMark/>
          </w:tcPr>
          <w:p w:rsidR="00537E43" w:rsidRPr="00537E43" w:rsidRDefault="00537E43" w:rsidP="00537E43">
            <w:pPr>
              <w:jc w:val="center"/>
              <w:rPr>
                <w:rFonts w:ascii="Calibri" w:hAnsi="Calibri" w:cs="Calibri"/>
                <w:b/>
                <w:bCs/>
                <w:color w:val="FFFFFF" w:themeColor="background1"/>
                <w:sz w:val="22"/>
                <w:szCs w:val="22"/>
              </w:rPr>
            </w:pPr>
            <w:r w:rsidRPr="00537E43">
              <w:rPr>
                <w:rFonts w:ascii="Calibri" w:hAnsi="Calibri" w:cs="Calibri"/>
                <w:b/>
                <w:bCs/>
                <w:color w:val="FFFFFF" w:themeColor="background1"/>
                <w:sz w:val="22"/>
                <w:szCs w:val="22"/>
              </w:rPr>
              <w:t>485.92</w:t>
            </w:r>
          </w:p>
        </w:tc>
        <w:tc>
          <w:tcPr>
            <w:tcW w:w="530" w:type="pct"/>
            <w:shd w:val="clear" w:color="auto" w:fill="002060"/>
            <w:noWrap/>
            <w:vAlign w:val="center"/>
            <w:hideMark/>
          </w:tcPr>
          <w:p w:rsidR="00537E43" w:rsidRPr="00537E43" w:rsidRDefault="00537E43" w:rsidP="00537E43">
            <w:pPr>
              <w:jc w:val="center"/>
              <w:rPr>
                <w:rFonts w:ascii="Calibri" w:hAnsi="Calibri" w:cs="Calibri"/>
                <w:b/>
                <w:bCs/>
                <w:color w:val="FFFFFF" w:themeColor="background1"/>
                <w:sz w:val="22"/>
                <w:szCs w:val="22"/>
              </w:rPr>
            </w:pPr>
            <w:r w:rsidRPr="00537E43">
              <w:rPr>
                <w:rFonts w:ascii="Calibri" w:hAnsi="Calibri" w:cs="Calibri"/>
                <w:b/>
                <w:bCs/>
                <w:color w:val="FFFFFF" w:themeColor="background1"/>
                <w:sz w:val="22"/>
                <w:szCs w:val="22"/>
              </w:rPr>
              <w:t>529.68</w:t>
            </w:r>
          </w:p>
        </w:tc>
        <w:tc>
          <w:tcPr>
            <w:tcW w:w="531" w:type="pct"/>
            <w:shd w:val="clear" w:color="auto" w:fill="002060"/>
            <w:noWrap/>
            <w:vAlign w:val="center"/>
            <w:hideMark/>
          </w:tcPr>
          <w:p w:rsidR="00537E43" w:rsidRPr="00537E43" w:rsidRDefault="00537E43" w:rsidP="00537E43">
            <w:pPr>
              <w:jc w:val="center"/>
              <w:rPr>
                <w:rFonts w:ascii="Calibri" w:hAnsi="Calibri" w:cs="Calibri"/>
                <w:b/>
                <w:bCs/>
                <w:color w:val="FFFFFF" w:themeColor="background1"/>
                <w:sz w:val="22"/>
                <w:szCs w:val="22"/>
              </w:rPr>
            </w:pPr>
            <w:r w:rsidRPr="00537E43">
              <w:rPr>
                <w:rFonts w:ascii="Calibri" w:hAnsi="Calibri" w:cs="Calibri"/>
                <w:b/>
                <w:bCs/>
                <w:color w:val="FFFFFF" w:themeColor="background1"/>
                <w:sz w:val="22"/>
                <w:szCs w:val="22"/>
              </w:rPr>
              <w:t>585.83</w:t>
            </w:r>
          </w:p>
        </w:tc>
      </w:tr>
    </w:tbl>
    <w:p w:rsidR="00661452" w:rsidRPr="00B95F5F" w:rsidRDefault="00661452" w:rsidP="00B95F5F">
      <w:pPr>
        <w:autoSpaceDE w:val="0"/>
        <w:autoSpaceDN w:val="0"/>
        <w:adjustRightInd w:val="0"/>
        <w:jc w:val="both"/>
        <w:rPr>
          <w:rFonts w:ascii="Arial" w:hAnsi="Arial" w:cs="Arial"/>
          <w:b/>
          <w:i/>
          <w:sz w:val="22"/>
          <w:szCs w:val="22"/>
          <w:lang w:eastAsia="en-IN"/>
        </w:rPr>
      </w:pPr>
    </w:p>
    <w:p w:rsidR="001755DF" w:rsidRPr="00C66ED2" w:rsidRDefault="00C66ED2" w:rsidP="002E0F1F">
      <w:pPr>
        <w:pStyle w:val="ListParagraph"/>
        <w:numPr>
          <w:ilvl w:val="0"/>
          <w:numId w:val="11"/>
        </w:numPr>
        <w:autoSpaceDE w:val="0"/>
        <w:autoSpaceDN w:val="0"/>
        <w:adjustRightInd w:val="0"/>
        <w:spacing w:before="240" w:after="240" w:line="360" w:lineRule="auto"/>
        <w:ind w:left="1134" w:right="-285" w:hanging="425"/>
        <w:jc w:val="both"/>
        <w:rPr>
          <w:rFonts w:ascii="Arial" w:hAnsi="Arial" w:cs="Arial"/>
          <w:b/>
          <w:sz w:val="22"/>
          <w:szCs w:val="22"/>
          <w:lang w:eastAsia="en-IN"/>
        </w:rPr>
      </w:pPr>
      <w:r w:rsidRPr="00C64BEA">
        <w:rPr>
          <w:rFonts w:ascii="Arial" w:hAnsi="Arial" w:cs="Arial"/>
          <w:b/>
          <w:sz w:val="22"/>
          <w:szCs w:val="22"/>
          <w:lang w:eastAsia="en-IN"/>
        </w:rPr>
        <w:t>PROJECTED CASH FLOW STATEMENT:</w:t>
      </w:r>
      <w:r>
        <w:rPr>
          <w:rFonts w:ascii="Arial" w:hAnsi="Arial" w:cs="Arial"/>
          <w:b/>
          <w:sz w:val="22"/>
          <w:szCs w:val="22"/>
          <w:lang w:eastAsia="en-IN"/>
        </w:rPr>
        <w:t xml:space="preserve"> </w:t>
      </w:r>
      <w:r w:rsidR="00D310B3" w:rsidRPr="00661452">
        <w:rPr>
          <w:rFonts w:ascii="Arial" w:hAnsi="Arial" w:cs="Arial"/>
          <w:sz w:val="22"/>
          <w:szCs w:val="22"/>
          <w:lang w:eastAsia="en-IN"/>
        </w:rPr>
        <w:t xml:space="preserve">Below table shows the Projected </w:t>
      </w:r>
      <w:r>
        <w:rPr>
          <w:rFonts w:ascii="Arial" w:hAnsi="Arial" w:cs="Arial"/>
          <w:sz w:val="22"/>
          <w:szCs w:val="22"/>
          <w:lang w:eastAsia="en-IN"/>
        </w:rPr>
        <w:t>Cash Flow</w:t>
      </w:r>
      <w:r w:rsidR="00D310B3" w:rsidRPr="00661452">
        <w:rPr>
          <w:rFonts w:ascii="Arial" w:hAnsi="Arial" w:cs="Arial"/>
          <w:sz w:val="22"/>
          <w:szCs w:val="22"/>
          <w:lang w:eastAsia="en-IN"/>
        </w:rPr>
        <w:t xml:space="preserve"> of M/s </w:t>
      </w:r>
      <w:r>
        <w:rPr>
          <w:rFonts w:ascii="Arial" w:hAnsi="Arial" w:cs="Arial"/>
          <w:sz w:val="22"/>
          <w:szCs w:val="22"/>
          <w:lang w:eastAsia="en-IN"/>
        </w:rPr>
        <w:t>Plasto Packaging Private Limited from the period FY 2023-24 to FY 2029-30:</w:t>
      </w:r>
    </w:p>
    <w:tbl>
      <w:tblPr>
        <w:tblW w:w="4747"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98"/>
        <w:gridCol w:w="993"/>
        <w:gridCol w:w="993"/>
        <w:gridCol w:w="994"/>
        <w:gridCol w:w="994"/>
        <w:gridCol w:w="992"/>
        <w:gridCol w:w="994"/>
        <w:gridCol w:w="997"/>
      </w:tblGrid>
      <w:tr w:rsidR="00C66ED2" w:rsidRPr="00C66ED2" w:rsidTr="002E0F1F">
        <w:trPr>
          <w:trHeight w:val="487"/>
        </w:trPr>
        <w:tc>
          <w:tcPr>
            <w:tcW w:w="1282" w:type="pct"/>
            <w:shd w:val="clear" w:color="auto" w:fill="002060"/>
            <w:noWrap/>
            <w:vAlign w:val="center"/>
            <w:hideMark/>
          </w:tcPr>
          <w:p w:rsidR="00C66ED2" w:rsidRPr="00C66ED2" w:rsidRDefault="00C66ED2" w:rsidP="00C66ED2">
            <w:pPr>
              <w:spacing w:line="276" w:lineRule="auto"/>
              <w:rPr>
                <w:rFonts w:asciiTheme="minorHAnsi" w:hAnsiTheme="minorHAnsi" w:cstheme="minorHAnsi"/>
                <w:b/>
                <w:sz w:val="22"/>
                <w:szCs w:val="22"/>
              </w:rPr>
            </w:pPr>
            <w:r w:rsidRPr="00C66ED2">
              <w:rPr>
                <w:rFonts w:asciiTheme="minorHAnsi" w:hAnsiTheme="minorHAnsi" w:cstheme="minorHAnsi"/>
                <w:b/>
                <w:sz w:val="22"/>
                <w:szCs w:val="22"/>
              </w:rPr>
              <w:t>Particular</w:t>
            </w:r>
            <w:r>
              <w:rPr>
                <w:rFonts w:asciiTheme="minorHAnsi" w:hAnsiTheme="minorHAnsi" w:cstheme="minorHAnsi"/>
                <w:b/>
                <w:sz w:val="22"/>
                <w:szCs w:val="22"/>
              </w:rPr>
              <w:t xml:space="preserve"> (INR Lakhs)</w:t>
            </w:r>
          </w:p>
        </w:tc>
        <w:tc>
          <w:tcPr>
            <w:tcW w:w="531" w:type="pct"/>
            <w:shd w:val="clear" w:color="000000" w:fill="002060"/>
            <w:noWrap/>
            <w:vAlign w:val="center"/>
            <w:hideMark/>
          </w:tcPr>
          <w:p w:rsidR="00C66ED2" w:rsidRPr="00C66ED2" w:rsidRDefault="00C66ED2" w:rsidP="00C66ED2">
            <w:pPr>
              <w:spacing w:line="276" w:lineRule="auto"/>
              <w:jc w:val="center"/>
              <w:rPr>
                <w:rFonts w:asciiTheme="minorHAnsi" w:hAnsiTheme="minorHAnsi" w:cstheme="minorHAnsi"/>
                <w:b/>
                <w:bCs/>
                <w:color w:val="FFFFFF"/>
                <w:sz w:val="22"/>
                <w:szCs w:val="22"/>
              </w:rPr>
            </w:pPr>
            <w:r w:rsidRPr="00C66ED2">
              <w:rPr>
                <w:rFonts w:asciiTheme="minorHAnsi" w:hAnsiTheme="minorHAnsi" w:cstheme="minorHAnsi"/>
                <w:b/>
                <w:bCs/>
                <w:color w:val="FFFFFF"/>
                <w:sz w:val="22"/>
                <w:szCs w:val="22"/>
              </w:rPr>
              <w:t>2023-24</w:t>
            </w:r>
          </w:p>
        </w:tc>
        <w:tc>
          <w:tcPr>
            <w:tcW w:w="531" w:type="pct"/>
            <w:shd w:val="clear" w:color="000000" w:fill="002060"/>
            <w:noWrap/>
            <w:vAlign w:val="center"/>
            <w:hideMark/>
          </w:tcPr>
          <w:p w:rsidR="00C66ED2" w:rsidRPr="00C66ED2" w:rsidRDefault="00C66ED2" w:rsidP="00C66ED2">
            <w:pPr>
              <w:spacing w:line="276" w:lineRule="auto"/>
              <w:jc w:val="center"/>
              <w:rPr>
                <w:rFonts w:asciiTheme="minorHAnsi" w:hAnsiTheme="minorHAnsi" w:cstheme="minorHAnsi"/>
                <w:b/>
                <w:bCs/>
                <w:color w:val="FFFFFF"/>
                <w:sz w:val="22"/>
                <w:szCs w:val="22"/>
              </w:rPr>
            </w:pPr>
            <w:r w:rsidRPr="00C66ED2">
              <w:rPr>
                <w:rFonts w:asciiTheme="minorHAnsi" w:hAnsiTheme="minorHAnsi" w:cstheme="minorHAnsi"/>
                <w:b/>
                <w:bCs/>
                <w:color w:val="FFFFFF"/>
                <w:sz w:val="22"/>
                <w:szCs w:val="22"/>
              </w:rPr>
              <w:t>2024-25</w:t>
            </w:r>
          </w:p>
        </w:tc>
        <w:tc>
          <w:tcPr>
            <w:tcW w:w="531" w:type="pct"/>
            <w:shd w:val="clear" w:color="000000" w:fill="002060"/>
            <w:noWrap/>
            <w:vAlign w:val="center"/>
            <w:hideMark/>
          </w:tcPr>
          <w:p w:rsidR="00C66ED2" w:rsidRPr="00C66ED2" w:rsidRDefault="00C66ED2" w:rsidP="00C66ED2">
            <w:pPr>
              <w:spacing w:line="276" w:lineRule="auto"/>
              <w:jc w:val="center"/>
              <w:rPr>
                <w:rFonts w:asciiTheme="minorHAnsi" w:hAnsiTheme="minorHAnsi" w:cstheme="minorHAnsi"/>
                <w:b/>
                <w:bCs/>
                <w:color w:val="FFFFFF"/>
                <w:sz w:val="22"/>
                <w:szCs w:val="22"/>
              </w:rPr>
            </w:pPr>
            <w:r w:rsidRPr="00C66ED2">
              <w:rPr>
                <w:rFonts w:asciiTheme="minorHAnsi" w:hAnsiTheme="minorHAnsi" w:cstheme="minorHAnsi"/>
                <w:b/>
                <w:bCs/>
                <w:color w:val="FFFFFF"/>
                <w:sz w:val="22"/>
                <w:szCs w:val="22"/>
              </w:rPr>
              <w:t>2025-26</w:t>
            </w:r>
          </w:p>
        </w:tc>
        <w:tc>
          <w:tcPr>
            <w:tcW w:w="531" w:type="pct"/>
            <w:shd w:val="clear" w:color="000000" w:fill="002060"/>
            <w:noWrap/>
            <w:vAlign w:val="center"/>
            <w:hideMark/>
          </w:tcPr>
          <w:p w:rsidR="00C66ED2" w:rsidRPr="00C66ED2" w:rsidRDefault="00C66ED2" w:rsidP="00C66ED2">
            <w:pPr>
              <w:spacing w:line="276" w:lineRule="auto"/>
              <w:jc w:val="center"/>
              <w:rPr>
                <w:rFonts w:asciiTheme="minorHAnsi" w:hAnsiTheme="minorHAnsi" w:cstheme="minorHAnsi"/>
                <w:b/>
                <w:bCs/>
                <w:color w:val="FFFFFF"/>
                <w:sz w:val="22"/>
                <w:szCs w:val="22"/>
              </w:rPr>
            </w:pPr>
            <w:r w:rsidRPr="00C66ED2">
              <w:rPr>
                <w:rFonts w:asciiTheme="minorHAnsi" w:hAnsiTheme="minorHAnsi" w:cstheme="minorHAnsi"/>
                <w:b/>
                <w:bCs/>
                <w:color w:val="FFFFFF"/>
                <w:sz w:val="22"/>
                <w:szCs w:val="22"/>
              </w:rPr>
              <w:t>2026-27</w:t>
            </w:r>
          </w:p>
        </w:tc>
        <w:tc>
          <w:tcPr>
            <w:tcW w:w="530" w:type="pct"/>
            <w:shd w:val="clear" w:color="000000" w:fill="002060"/>
            <w:noWrap/>
            <w:vAlign w:val="center"/>
            <w:hideMark/>
          </w:tcPr>
          <w:p w:rsidR="00C66ED2" w:rsidRPr="00C66ED2" w:rsidRDefault="00C66ED2" w:rsidP="00C66ED2">
            <w:pPr>
              <w:spacing w:line="276" w:lineRule="auto"/>
              <w:jc w:val="center"/>
              <w:rPr>
                <w:rFonts w:asciiTheme="minorHAnsi" w:hAnsiTheme="minorHAnsi" w:cstheme="minorHAnsi"/>
                <w:b/>
                <w:bCs/>
                <w:color w:val="FFFFFF"/>
                <w:sz w:val="22"/>
                <w:szCs w:val="22"/>
              </w:rPr>
            </w:pPr>
            <w:r w:rsidRPr="00C66ED2">
              <w:rPr>
                <w:rFonts w:asciiTheme="minorHAnsi" w:hAnsiTheme="minorHAnsi" w:cstheme="minorHAnsi"/>
                <w:b/>
                <w:bCs/>
                <w:color w:val="FFFFFF"/>
                <w:sz w:val="22"/>
                <w:szCs w:val="22"/>
              </w:rPr>
              <w:t>2027-28</w:t>
            </w:r>
          </w:p>
        </w:tc>
        <w:tc>
          <w:tcPr>
            <w:tcW w:w="531" w:type="pct"/>
            <w:shd w:val="clear" w:color="000000" w:fill="002060"/>
            <w:noWrap/>
            <w:vAlign w:val="center"/>
            <w:hideMark/>
          </w:tcPr>
          <w:p w:rsidR="00C66ED2" w:rsidRPr="00C66ED2" w:rsidRDefault="00C66ED2" w:rsidP="00C66ED2">
            <w:pPr>
              <w:spacing w:line="276" w:lineRule="auto"/>
              <w:jc w:val="center"/>
              <w:rPr>
                <w:rFonts w:asciiTheme="minorHAnsi" w:hAnsiTheme="minorHAnsi" w:cstheme="minorHAnsi"/>
                <w:b/>
                <w:bCs/>
                <w:color w:val="FFFFFF"/>
                <w:sz w:val="22"/>
                <w:szCs w:val="22"/>
              </w:rPr>
            </w:pPr>
            <w:r w:rsidRPr="00C66ED2">
              <w:rPr>
                <w:rFonts w:asciiTheme="minorHAnsi" w:hAnsiTheme="minorHAnsi" w:cstheme="minorHAnsi"/>
                <w:b/>
                <w:bCs/>
                <w:color w:val="FFFFFF"/>
                <w:sz w:val="22"/>
                <w:szCs w:val="22"/>
              </w:rPr>
              <w:t>2028-29</w:t>
            </w:r>
          </w:p>
        </w:tc>
        <w:tc>
          <w:tcPr>
            <w:tcW w:w="533" w:type="pct"/>
            <w:shd w:val="clear" w:color="000000" w:fill="002060"/>
            <w:noWrap/>
            <w:vAlign w:val="center"/>
            <w:hideMark/>
          </w:tcPr>
          <w:p w:rsidR="00C66ED2" w:rsidRPr="00C66ED2" w:rsidRDefault="00C66ED2" w:rsidP="00C66ED2">
            <w:pPr>
              <w:spacing w:line="276" w:lineRule="auto"/>
              <w:jc w:val="center"/>
              <w:rPr>
                <w:rFonts w:asciiTheme="minorHAnsi" w:hAnsiTheme="minorHAnsi" w:cstheme="minorHAnsi"/>
                <w:b/>
                <w:bCs/>
                <w:color w:val="FFFFFF"/>
                <w:sz w:val="22"/>
                <w:szCs w:val="22"/>
              </w:rPr>
            </w:pPr>
            <w:r w:rsidRPr="00C66ED2">
              <w:rPr>
                <w:rFonts w:asciiTheme="minorHAnsi" w:hAnsiTheme="minorHAnsi" w:cstheme="minorHAnsi"/>
                <w:b/>
                <w:bCs/>
                <w:color w:val="FFFFFF"/>
                <w:sz w:val="22"/>
                <w:szCs w:val="22"/>
              </w:rPr>
              <w:t>2029-30</w:t>
            </w:r>
          </w:p>
        </w:tc>
      </w:tr>
      <w:tr w:rsidR="00C66ED2" w:rsidRPr="00C66ED2" w:rsidTr="002E0F1F">
        <w:trPr>
          <w:trHeight w:val="424"/>
        </w:trPr>
        <w:tc>
          <w:tcPr>
            <w:tcW w:w="5000" w:type="pct"/>
            <w:gridSpan w:val="8"/>
            <w:shd w:val="clear" w:color="auto" w:fill="8DB3E2" w:themeFill="text2" w:themeFillTint="66"/>
            <w:noWrap/>
            <w:vAlign w:val="center"/>
            <w:hideMark/>
          </w:tcPr>
          <w:p w:rsidR="00C66ED2" w:rsidRPr="000250DA" w:rsidRDefault="00C66ED2" w:rsidP="00C66ED2">
            <w:pPr>
              <w:spacing w:line="276" w:lineRule="auto"/>
              <w:rPr>
                <w:rFonts w:asciiTheme="minorHAnsi" w:hAnsiTheme="minorHAnsi" w:cstheme="minorHAnsi"/>
                <w:b/>
                <w:bCs/>
                <w:sz w:val="22"/>
                <w:szCs w:val="22"/>
                <w:u w:val="single"/>
              </w:rPr>
            </w:pPr>
            <w:r w:rsidRPr="000250DA">
              <w:rPr>
                <w:rFonts w:asciiTheme="minorHAnsi" w:hAnsiTheme="minorHAnsi" w:cstheme="minorHAnsi"/>
                <w:b/>
                <w:bCs/>
                <w:sz w:val="22"/>
                <w:szCs w:val="22"/>
                <w:u w:val="single"/>
              </w:rPr>
              <w:t>Source Of Funds:</w:t>
            </w:r>
          </w:p>
        </w:tc>
      </w:tr>
      <w:tr w:rsidR="008D67FD" w:rsidRPr="00C66ED2" w:rsidTr="002E0F1F">
        <w:trPr>
          <w:trHeight w:val="300"/>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Profit before tax with interest added back</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0.01</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28.93</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44.70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52.30</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86.13</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110.39</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134.75</w:t>
            </w:r>
          </w:p>
        </w:tc>
      </w:tr>
      <w:tr w:rsidR="008D67FD" w:rsidRPr="00C66ED2" w:rsidTr="002E0F1F">
        <w:trPr>
          <w:trHeight w:val="300"/>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Depreciation &amp; Prel</w:t>
            </w:r>
            <w:r>
              <w:rPr>
                <w:rFonts w:asciiTheme="minorHAnsi" w:hAnsiTheme="minorHAnsi" w:cstheme="minorHAnsi"/>
                <w:color w:val="000000"/>
                <w:sz w:val="22"/>
                <w:szCs w:val="22"/>
              </w:rPr>
              <w:t>iminary</w:t>
            </w:r>
            <w:r w:rsidRPr="00C66ED2">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25.77</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38.59</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38.59</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38.59</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38.59</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38.59</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38.59</w:t>
            </w:r>
          </w:p>
        </w:tc>
      </w:tr>
      <w:tr w:rsidR="008D67FD" w:rsidRPr="00C66ED2" w:rsidTr="002E0F1F">
        <w:trPr>
          <w:trHeight w:val="434"/>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Share Capital</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33.69</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r>
      <w:tr w:rsidR="008D67FD" w:rsidRPr="00C66ED2" w:rsidTr="002E0F1F">
        <w:trPr>
          <w:trHeight w:val="426"/>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Term Loan</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r>
      <w:tr w:rsidR="008D67FD" w:rsidRPr="00C66ED2" w:rsidTr="002E0F1F">
        <w:trPr>
          <w:trHeight w:val="300"/>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Bank Borrowing for cash credit</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50.00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r>
      <w:tr w:rsidR="008D67FD" w:rsidRPr="00C66ED2" w:rsidTr="002E0F1F">
        <w:trPr>
          <w:trHeight w:val="300"/>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Increase in other liability</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r>
      <w:tr w:rsidR="008D67FD" w:rsidRPr="00C66ED2" w:rsidTr="002E0F1F">
        <w:trPr>
          <w:trHeight w:val="422"/>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Unsecured Loan</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r>
      <w:tr w:rsidR="008D67FD" w:rsidRPr="00C66ED2" w:rsidTr="002E0F1F">
        <w:trPr>
          <w:trHeight w:val="300"/>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Increase in Liabilities for Exp</w:t>
            </w:r>
            <w:r>
              <w:rPr>
                <w:rFonts w:asciiTheme="minorHAnsi" w:hAnsiTheme="minorHAnsi" w:cstheme="minorHAnsi"/>
                <w:color w:val="000000"/>
                <w:sz w:val="22"/>
                <w:szCs w:val="22"/>
              </w:rPr>
              <w:t>enses</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1.42</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0.83</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1.93</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2.44</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2.90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3.05</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3.18</w:t>
            </w:r>
          </w:p>
        </w:tc>
      </w:tr>
      <w:tr w:rsidR="008D67FD" w:rsidRPr="00C66ED2" w:rsidTr="002E0F1F">
        <w:trPr>
          <w:trHeight w:val="300"/>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Advance from customers</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5.58</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3.84</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1.05</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0.52</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0.52</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0.52</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0.52</w:t>
            </w:r>
          </w:p>
        </w:tc>
      </w:tr>
      <w:tr w:rsidR="008D67FD" w:rsidRPr="00C66ED2" w:rsidTr="002E0F1F">
        <w:trPr>
          <w:trHeight w:val="446"/>
        </w:trPr>
        <w:tc>
          <w:tcPr>
            <w:tcW w:w="1282" w:type="pct"/>
            <w:shd w:val="clear" w:color="auto" w:fill="002060"/>
            <w:noWrap/>
            <w:vAlign w:val="center"/>
            <w:hideMark/>
          </w:tcPr>
          <w:p w:rsidR="008D67FD" w:rsidRPr="00C66ED2" w:rsidRDefault="008D67FD" w:rsidP="008D67FD">
            <w:pPr>
              <w:spacing w:line="276" w:lineRule="auto"/>
              <w:rPr>
                <w:rFonts w:asciiTheme="minorHAnsi" w:hAnsiTheme="minorHAnsi" w:cstheme="minorHAnsi"/>
                <w:b/>
                <w:bCs/>
                <w:color w:val="FFFFFF" w:themeColor="background1"/>
                <w:sz w:val="22"/>
                <w:szCs w:val="22"/>
              </w:rPr>
            </w:pPr>
            <w:r w:rsidRPr="00C66ED2">
              <w:rPr>
                <w:rFonts w:asciiTheme="minorHAnsi" w:hAnsiTheme="minorHAnsi" w:cstheme="minorHAnsi"/>
                <w:b/>
                <w:bCs/>
                <w:color w:val="FFFFFF" w:themeColor="background1"/>
                <w:sz w:val="22"/>
                <w:szCs w:val="22"/>
              </w:rPr>
              <w:t>Total</w:t>
            </w:r>
          </w:p>
        </w:tc>
        <w:tc>
          <w:tcPr>
            <w:tcW w:w="531" w:type="pct"/>
            <w:shd w:val="clear" w:color="auto" w:fill="002060"/>
            <w:noWrap/>
            <w:vAlign w:val="center"/>
            <w:hideMark/>
          </w:tcPr>
          <w:p w:rsidR="008D67FD" w:rsidRPr="008D67FD" w:rsidRDefault="008D67FD" w:rsidP="008D67FD">
            <w:pPr>
              <w:jc w:val="center"/>
              <w:rPr>
                <w:rFonts w:ascii="Calibri" w:hAnsi="Calibri" w:cs="Calibri"/>
                <w:b/>
                <w:bCs/>
                <w:color w:val="FFFFFF" w:themeColor="background1"/>
                <w:sz w:val="22"/>
                <w:szCs w:val="22"/>
              </w:rPr>
            </w:pPr>
            <w:r w:rsidRPr="008D67FD">
              <w:rPr>
                <w:rFonts w:ascii="Calibri" w:hAnsi="Calibri" w:cs="Calibri"/>
                <w:b/>
                <w:bCs/>
                <w:color w:val="FFFFFF" w:themeColor="background1"/>
                <w:sz w:val="22"/>
                <w:szCs w:val="22"/>
              </w:rPr>
              <w:t>116.47</w:t>
            </w:r>
          </w:p>
        </w:tc>
        <w:tc>
          <w:tcPr>
            <w:tcW w:w="531" w:type="pct"/>
            <w:shd w:val="clear" w:color="auto" w:fill="002060"/>
            <w:noWrap/>
            <w:vAlign w:val="center"/>
            <w:hideMark/>
          </w:tcPr>
          <w:p w:rsidR="008D67FD" w:rsidRPr="008D67FD" w:rsidRDefault="008D67FD" w:rsidP="008D67FD">
            <w:pPr>
              <w:jc w:val="center"/>
              <w:rPr>
                <w:rFonts w:ascii="Calibri" w:hAnsi="Calibri" w:cs="Calibri"/>
                <w:b/>
                <w:bCs/>
                <w:color w:val="FFFFFF" w:themeColor="background1"/>
                <w:sz w:val="22"/>
                <w:szCs w:val="22"/>
              </w:rPr>
            </w:pPr>
            <w:r w:rsidRPr="008D67FD">
              <w:rPr>
                <w:rFonts w:ascii="Calibri" w:hAnsi="Calibri" w:cs="Calibri"/>
                <w:b/>
                <w:bCs/>
                <w:color w:val="FFFFFF" w:themeColor="background1"/>
                <w:sz w:val="22"/>
                <w:szCs w:val="22"/>
              </w:rPr>
              <w:t>72.19</w:t>
            </w:r>
          </w:p>
        </w:tc>
        <w:tc>
          <w:tcPr>
            <w:tcW w:w="531" w:type="pct"/>
            <w:shd w:val="clear" w:color="auto" w:fill="002060"/>
            <w:noWrap/>
            <w:vAlign w:val="center"/>
            <w:hideMark/>
          </w:tcPr>
          <w:p w:rsidR="008D67FD" w:rsidRPr="008D67FD" w:rsidRDefault="008D67FD" w:rsidP="008D67FD">
            <w:pPr>
              <w:jc w:val="center"/>
              <w:rPr>
                <w:rFonts w:ascii="Calibri" w:hAnsi="Calibri" w:cs="Calibri"/>
                <w:b/>
                <w:bCs/>
                <w:color w:val="FFFFFF" w:themeColor="background1"/>
                <w:sz w:val="22"/>
                <w:szCs w:val="22"/>
              </w:rPr>
            </w:pPr>
            <w:r w:rsidRPr="008D67FD">
              <w:rPr>
                <w:rFonts w:ascii="Calibri" w:hAnsi="Calibri" w:cs="Calibri"/>
                <w:b/>
                <w:bCs/>
                <w:color w:val="FFFFFF" w:themeColor="background1"/>
                <w:sz w:val="22"/>
                <w:szCs w:val="22"/>
              </w:rPr>
              <w:t>86.27</w:t>
            </w:r>
          </w:p>
        </w:tc>
        <w:tc>
          <w:tcPr>
            <w:tcW w:w="531" w:type="pct"/>
            <w:shd w:val="clear" w:color="auto" w:fill="002060"/>
            <w:noWrap/>
            <w:vAlign w:val="center"/>
            <w:hideMark/>
          </w:tcPr>
          <w:p w:rsidR="008D67FD" w:rsidRPr="008D67FD" w:rsidRDefault="008D67FD" w:rsidP="008D67FD">
            <w:pPr>
              <w:jc w:val="center"/>
              <w:rPr>
                <w:rFonts w:ascii="Calibri" w:hAnsi="Calibri" w:cs="Calibri"/>
                <w:b/>
                <w:bCs/>
                <w:color w:val="FFFFFF" w:themeColor="background1"/>
                <w:sz w:val="22"/>
                <w:szCs w:val="22"/>
              </w:rPr>
            </w:pPr>
            <w:r w:rsidRPr="008D67FD">
              <w:rPr>
                <w:rFonts w:ascii="Calibri" w:hAnsi="Calibri" w:cs="Calibri"/>
                <w:b/>
                <w:bCs/>
                <w:color w:val="FFFFFF" w:themeColor="background1"/>
                <w:sz w:val="22"/>
                <w:szCs w:val="22"/>
              </w:rPr>
              <w:t>93.85</w:t>
            </w:r>
          </w:p>
        </w:tc>
        <w:tc>
          <w:tcPr>
            <w:tcW w:w="530" w:type="pct"/>
            <w:shd w:val="clear" w:color="auto" w:fill="002060"/>
            <w:noWrap/>
            <w:vAlign w:val="center"/>
            <w:hideMark/>
          </w:tcPr>
          <w:p w:rsidR="008D67FD" w:rsidRPr="008D67FD" w:rsidRDefault="008D67FD" w:rsidP="008D67FD">
            <w:pPr>
              <w:jc w:val="center"/>
              <w:rPr>
                <w:rFonts w:ascii="Calibri" w:hAnsi="Calibri" w:cs="Calibri"/>
                <w:b/>
                <w:bCs/>
                <w:color w:val="FFFFFF" w:themeColor="background1"/>
                <w:sz w:val="22"/>
                <w:szCs w:val="22"/>
              </w:rPr>
            </w:pPr>
            <w:r w:rsidRPr="008D67FD">
              <w:rPr>
                <w:rFonts w:ascii="Calibri" w:hAnsi="Calibri" w:cs="Calibri"/>
                <w:b/>
                <w:bCs/>
                <w:color w:val="FFFFFF" w:themeColor="background1"/>
                <w:sz w:val="22"/>
                <w:szCs w:val="22"/>
              </w:rPr>
              <w:t>128.14</w:t>
            </w:r>
          </w:p>
        </w:tc>
        <w:tc>
          <w:tcPr>
            <w:tcW w:w="531" w:type="pct"/>
            <w:shd w:val="clear" w:color="auto" w:fill="002060"/>
            <w:noWrap/>
            <w:vAlign w:val="center"/>
            <w:hideMark/>
          </w:tcPr>
          <w:p w:rsidR="008D67FD" w:rsidRPr="008D67FD" w:rsidRDefault="008D67FD" w:rsidP="008D67FD">
            <w:pPr>
              <w:jc w:val="center"/>
              <w:rPr>
                <w:rFonts w:ascii="Calibri" w:hAnsi="Calibri" w:cs="Calibri"/>
                <w:b/>
                <w:bCs/>
                <w:color w:val="FFFFFF" w:themeColor="background1"/>
                <w:sz w:val="22"/>
                <w:szCs w:val="22"/>
              </w:rPr>
            </w:pPr>
            <w:r w:rsidRPr="008D67FD">
              <w:rPr>
                <w:rFonts w:ascii="Calibri" w:hAnsi="Calibri" w:cs="Calibri"/>
                <w:b/>
                <w:bCs/>
                <w:color w:val="FFFFFF" w:themeColor="background1"/>
                <w:sz w:val="22"/>
                <w:szCs w:val="22"/>
              </w:rPr>
              <w:t>152.55</w:t>
            </w:r>
          </w:p>
        </w:tc>
        <w:tc>
          <w:tcPr>
            <w:tcW w:w="533" w:type="pct"/>
            <w:shd w:val="clear" w:color="auto" w:fill="002060"/>
            <w:noWrap/>
            <w:vAlign w:val="center"/>
            <w:hideMark/>
          </w:tcPr>
          <w:p w:rsidR="008D67FD" w:rsidRPr="008D67FD" w:rsidRDefault="008D67FD" w:rsidP="008D67FD">
            <w:pPr>
              <w:jc w:val="center"/>
              <w:rPr>
                <w:rFonts w:ascii="Calibri" w:hAnsi="Calibri" w:cs="Calibri"/>
                <w:b/>
                <w:bCs/>
                <w:color w:val="FFFFFF" w:themeColor="background1"/>
                <w:sz w:val="22"/>
                <w:szCs w:val="22"/>
              </w:rPr>
            </w:pPr>
            <w:r w:rsidRPr="008D67FD">
              <w:rPr>
                <w:rFonts w:ascii="Calibri" w:hAnsi="Calibri" w:cs="Calibri"/>
                <w:b/>
                <w:bCs/>
                <w:color w:val="FFFFFF" w:themeColor="background1"/>
                <w:sz w:val="22"/>
                <w:szCs w:val="22"/>
              </w:rPr>
              <w:t>177.04</w:t>
            </w:r>
          </w:p>
        </w:tc>
      </w:tr>
      <w:tr w:rsidR="00C66ED2" w:rsidRPr="00C66ED2" w:rsidTr="002E0F1F">
        <w:trPr>
          <w:trHeight w:val="410"/>
        </w:trPr>
        <w:tc>
          <w:tcPr>
            <w:tcW w:w="5000" w:type="pct"/>
            <w:gridSpan w:val="8"/>
            <w:shd w:val="clear" w:color="auto" w:fill="8DB3E2" w:themeFill="text2" w:themeFillTint="66"/>
            <w:noWrap/>
            <w:vAlign w:val="center"/>
            <w:hideMark/>
          </w:tcPr>
          <w:p w:rsidR="00C66ED2" w:rsidRPr="000250DA" w:rsidRDefault="00C66ED2" w:rsidP="00C66ED2">
            <w:pPr>
              <w:spacing w:line="276" w:lineRule="auto"/>
              <w:rPr>
                <w:rFonts w:asciiTheme="minorHAnsi" w:hAnsiTheme="minorHAnsi" w:cstheme="minorHAnsi"/>
                <w:b/>
                <w:bCs/>
                <w:sz w:val="22"/>
                <w:szCs w:val="22"/>
                <w:u w:val="single"/>
              </w:rPr>
            </w:pPr>
            <w:r w:rsidRPr="000250DA">
              <w:rPr>
                <w:rFonts w:asciiTheme="minorHAnsi" w:hAnsiTheme="minorHAnsi" w:cstheme="minorHAnsi"/>
                <w:b/>
                <w:bCs/>
                <w:sz w:val="22"/>
                <w:szCs w:val="22"/>
                <w:u w:val="single"/>
              </w:rPr>
              <w:t>Disposition of Funds:</w:t>
            </w:r>
          </w:p>
        </w:tc>
      </w:tr>
      <w:tr w:rsidR="008D67FD" w:rsidRPr="00C66ED2" w:rsidTr="002E0F1F">
        <w:trPr>
          <w:trHeight w:val="416"/>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Capital Expenditure</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r>
      <w:tr w:rsidR="008D67FD" w:rsidRPr="00C66ED2" w:rsidTr="002E0F1F">
        <w:trPr>
          <w:trHeight w:val="300"/>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Increase in Current Assets</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51.24</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23.56</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7.10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4.34</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40.59</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7.95</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7.97</w:t>
            </w:r>
          </w:p>
        </w:tc>
      </w:tr>
      <w:tr w:rsidR="008D67FD" w:rsidRPr="00C66ED2" w:rsidTr="002E0F1F">
        <w:trPr>
          <w:trHeight w:val="501"/>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Interest on Term Loan</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17.37</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14.85</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12.11</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9.13</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5.88</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2.35</w:t>
            </w:r>
          </w:p>
        </w:tc>
      </w:tr>
      <w:tr w:rsidR="008D67FD" w:rsidRPr="00C66ED2" w:rsidTr="002E0F1F">
        <w:trPr>
          <w:trHeight w:val="300"/>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Repayment of Term Loan</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46.12</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46.12</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46.12</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46.12</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46.12</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46.12</w:t>
            </w:r>
          </w:p>
        </w:tc>
      </w:tr>
      <w:tr w:rsidR="008D67FD" w:rsidRPr="00C66ED2" w:rsidTr="002E0F1F">
        <w:trPr>
          <w:trHeight w:val="300"/>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 xml:space="preserve">Interest on Working </w:t>
            </w:r>
            <w:r w:rsidRPr="00C66ED2">
              <w:rPr>
                <w:rFonts w:asciiTheme="minorHAnsi" w:hAnsiTheme="minorHAnsi" w:cstheme="minorHAnsi"/>
                <w:color w:val="000000"/>
                <w:sz w:val="22"/>
                <w:szCs w:val="22"/>
              </w:rPr>
              <w:lastRenderedPageBreak/>
              <w:t>Capital limits</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lastRenderedPageBreak/>
              <w:t>4.25</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4.25</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4.25</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4.25</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4.25</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4.25</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4.25</w:t>
            </w:r>
          </w:p>
        </w:tc>
      </w:tr>
      <w:tr w:rsidR="008D67FD" w:rsidRPr="00C66ED2" w:rsidTr="002E0F1F">
        <w:trPr>
          <w:trHeight w:val="487"/>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Income Tax</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7.67</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14.35</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18.25</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29.95</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38.53</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46.98</w:t>
            </w:r>
          </w:p>
        </w:tc>
      </w:tr>
      <w:tr w:rsidR="008D67FD" w:rsidRPr="00C66ED2" w:rsidTr="002E0F1F">
        <w:trPr>
          <w:trHeight w:val="423"/>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Dividends</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r>
      <w:tr w:rsidR="008D67FD" w:rsidRPr="00C66ED2" w:rsidTr="002E0F1F">
        <w:trPr>
          <w:trHeight w:val="300"/>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Interest on Unsecured Loan</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r>
      <w:tr w:rsidR="008D67FD" w:rsidRPr="00C66ED2" w:rsidTr="002E0F1F">
        <w:trPr>
          <w:trHeight w:val="300"/>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Repayment of Unsecured Loan</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r>
      <w:tr w:rsidR="008D67FD" w:rsidRPr="00C66ED2" w:rsidTr="002E0F1F">
        <w:trPr>
          <w:trHeight w:val="300"/>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Payment to Creditors for F.A.</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r>
      <w:tr w:rsidR="008D67FD" w:rsidRPr="00C66ED2" w:rsidTr="002E0F1F">
        <w:trPr>
          <w:trHeight w:val="384"/>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Advance to Suppliers</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16.34</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14.31</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3.42</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1.71</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2.19</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1.76</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1.77</w:t>
            </w:r>
          </w:p>
        </w:tc>
      </w:tr>
      <w:tr w:rsidR="008D67FD" w:rsidRPr="00C66ED2" w:rsidTr="002E0F1F">
        <w:trPr>
          <w:trHeight w:val="404"/>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Margin for L/C and B/G</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r>
      <w:tr w:rsidR="008D67FD" w:rsidRPr="00C66ED2" w:rsidTr="002E0F1F">
        <w:trPr>
          <w:trHeight w:val="300"/>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Advance for Capital Goods</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r>
      <w:tr w:rsidR="008D67FD" w:rsidRPr="00C66ED2" w:rsidTr="002E0F1F">
        <w:trPr>
          <w:trHeight w:val="362"/>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Preliminary Exp</w:t>
            </w:r>
            <w:r>
              <w:rPr>
                <w:rFonts w:asciiTheme="minorHAnsi" w:hAnsiTheme="minorHAnsi" w:cstheme="minorHAnsi"/>
                <w:color w:val="000000"/>
                <w:sz w:val="22"/>
                <w:szCs w:val="22"/>
              </w:rPr>
              <w:t>enses</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r>
      <w:tr w:rsidR="008D67FD" w:rsidRPr="00C66ED2" w:rsidTr="002E0F1F">
        <w:trPr>
          <w:trHeight w:val="409"/>
        </w:trPr>
        <w:tc>
          <w:tcPr>
            <w:tcW w:w="1282" w:type="pct"/>
            <w:shd w:val="clear" w:color="auto" w:fill="8DB3E2" w:themeFill="text2" w:themeFillTint="66"/>
            <w:noWrap/>
            <w:vAlign w:val="center"/>
            <w:hideMark/>
          </w:tcPr>
          <w:p w:rsidR="008D67FD" w:rsidRPr="00C66ED2" w:rsidRDefault="008D67FD" w:rsidP="008D67FD">
            <w:pPr>
              <w:spacing w:line="276" w:lineRule="auto"/>
              <w:rPr>
                <w:rFonts w:asciiTheme="minorHAnsi" w:hAnsiTheme="minorHAnsi" w:cstheme="minorHAnsi"/>
                <w:b/>
                <w:bCs/>
                <w:color w:val="000000"/>
                <w:sz w:val="22"/>
                <w:szCs w:val="22"/>
              </w:rPr>
            </w:pPr>
            <w:r w:rsidRPr="00C66ED2">
              <w:rPr>
                <w:rFonts w:asciiTheme="minorHAnsi" w:hAnsiTheme="minorHAnsi" w:cstheme="minorHAnsi"/>
                <w:b/>
                <w:bCs/>
                <w:color w:val="000000"/>
                <w:sz w:val="22"/>
                <w:szCs w:val="22"/>
              </w:rPr>
              <w:t>Total</w:t>
            </w:r>
          </w:p>
        </w:tc>
        <w:tc>
          <w:tcPr>
            <w:tcW w:w="531" w:type="pct"/>
            <w:shd w:val="clear" w:color="auto" w:fill="8DB3E2" w:themeFill="text2" w:themeFillTint="66"/>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71.84</w:t>
            </w:r>
          </w:p>
        </w:tc>
        <w:tc>
          <w:tcPr>
            <w:tcW w:w="531" w:type="pct"/>
            <w:shd w:val="clear" w:color="auto" w:fill="8DB3E2" w:themeFill="text2" w:themeFillTint="66"/>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113.28</w:t>
            </w:r>
          </w:p>
        </w:tc>
        <w:tc>
          <w:tcPr>
            <w:tcW w:w="531" w:type="pct"/>
            <w:shd w:val="clear" w:color="auto" w:fill="8DB3E2" w:themeFill="text2" w:themeFillTint="66"/>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90.08</w:t>
            </w:r>
          </w:p>
        </w:tc>
        <w:tc>
          <w:tcPr>
            <w:tcW w:w="531" w:type="pct"/>
            <w:shd w:val="clear" w:color="auto" w:fill="8DB3E2" w:themeFill="text2" w:themeFillTint="66"/>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86.77</w:t>
            </w:r>
          </w:p>
        </w:tc>
        <w:tc>
          <w:tcPr>
            <w:tcW w:w="530" w:type="pct"/>
            <w:shd w:val="clear" w:color="auto" w:fill="8DB3E2" w:themeFill="text2" w:themeFillTint="66"/>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132.23</w:t>
            </w:r>
          </w:p>
        </w:tc>
        <w:tc>
          <w:tcPr>
            <w:tcW w:w="531" w:type="pct"/>
            <w:shd w:val="clear" w:color="auto" w:fill="8DB3E2" w:themeFill="text2" w:themeFillTint="66"/>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104.49</w:t>
            </w:r>
          </w:p>
        </w:tc>
        <w:tc>
          <w:tcPr>
            <w:tcW w:w="533" w:type="pct"/>
            <w:shd w:val="clear" w:color="auto" w:fill="8DB3E2" w:themeFill="text2" w:themeFillTint="66"/>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109.43</w:t>
            </w:r>
          </w:p>
        </w:tc>
      </w:tr>
      <w:tr w:rsidR="008D67FD" w:rsidRPr="00C66ED2" w:rsidTr="002E0F1F">
        <w:trPr>
          <w:trHeight w:val="416"/>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Cash Surplus/Loss</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44.64</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(41.09)</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(3.81)</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7.08</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(4.08)</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48.06</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67.61</w:t>
            </w:r>
          </w:p>
        </w:tc>
      </w:tr>
      <w:tr w:rsidR="008D67FD" w:rsidRPr="00C66ED2" w:rsidTr="002E0F1F">
        <w:trPr>
          <w:trHeight w:val="422"/>
        </w:trPr>
        <w:tc>
          <w:tcPr>
            <w:tcW w:w="1282" w:type="pct"/>
            <w:shd w:val="clear" w:color="auto" w:fill="auto"/>
            <w:noWrap/>
            <w:vAlign w:val="center"/>
            <w:hideMark/>
          </w:tcPr>
          <w:p w:rsidR="008D67FD" w:rsidRPr="00C66ED2" w:rsidRDefault="008D67FD" w:rsidP="008D67FD">
            <w:pPr>
              <w:spacing w:line="276" w:lineRule="auto"/>
              <w:rPr>
                <w:rFonts w:asciiTheme="minorHAnsi" w:hAnsiTheme="minorHAnsi" w:cstheme="minorHAnsi"/>
                <w:color w:val="000000"/>
                <w:sz w:val="22"/>
                <w:szCs w:val="22"/>
              </w:rPr>
            </w:pPr>
            <w:r w:rsidRPr="00C66ED2">
              <w:rPr>
                <w:rFonts w:asciiTheme="minorHAnsi" w:hAnsiTheme="minorHAnsi" w:cstheme="minorHAnsi"/>
                <w:color w:val="000000"/>
                <w:sz w:val="22"/>
                <w:szCs w:val="22"/>
              </w:rPr>
              <w:t>Opening Cash Balance</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0.49</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45.13</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4.03</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0.22</w:t>
            </w:r>
          </w:p>
        </w:tc>
        <w:tc>
          <w:tcPr>
            <w:tcW w:w="530"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7.30</w:t>
            </w:r>
          </w:p>
        </w:tc>
        <w:tc>
          <w:tcPr>
            <w:tcW w:w="531"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3.22</w:t>
            </w:r>
          </w:p>
        </w:tc>
        <w:tc>
          <w:tcPr>
            <w:tcW w:w="53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51.28</w:t>
            </w:r>
          </w:p>
        </w:tc>
      </w:tr>
      <w:tr w:rsidR="008D67FD" w:rsidRPr="00C66ED2" w:rsidTr="002E0F1F">
        <w:trPr>
          <w:trHeight w:val="414"/>
        </w:trPr>
        <w:tc>
          <w:tcPr>
            <w:tcW w:w="1282" w:type="pct"/>
            <w:shd w:val="clear" w:color="auto" w:fill="002060"/>
            <w:noWrap/>
            <w:vAlign w:val="center"/>
            <w:hideMark/>
          </w:tcPr>
          <w:p w:rsidR="008D67FD" w:rsidRPr="00C66ED2" w:rsidRDefault="008D67FD" w:rsidP="008D67FD">
            <w:pPr>
              <w:spacing w:line="276" w:lineRule="auto"/>
              <w:rPr>
                <w:rFonts w:asciiTheme="minorHAnsi" w:hAnsiTheme="minorHAnsi" w:cstheme="minorHAnsi"/>
                <w:b/>
                <w:bCs/>
                <w:color w:val="FFFFFF" w:themeColor="background1"/>
                <w:sz w:val="22"/>
                <w:szCs w:val="22"/>
              </w:rPr>
            </w:pPr>
            <w:r w:rsidRPr="00C66ED2">
              <w:rPr>
                <w:rFonts w:asciiTheme="minorHAnsi" w:hAnsiTheme="minorHAnsi" w:cstheme="minorHAnsi"/>
                <w:b/>
                <w:bCs/>
                <w:color w:val="FFFFFF" w:themeColor="background1"/>
                <w:sz w:val="22"/>
                <w:szCs w:val="22"/>
              </w:rPr>
              <w:t>Closing Cash Balance</w:t>
            </w:r>
          </w:p>
        </w:tc>
        <w:tc>
          <w:tcPr>
            <w:tcW w:w="531" w:type="pct"/>
            <w:shd w:val="clear" w:color="auto" w:fill="002060"/>
            <w:noWrap/>
            <w:vAlign w:val="center"/>
            <w:hideMark/>
          </w:tcPr>
          <w:p w:rsidR="008D67FD" w:rsidRPr="008D67FD" w:rsidRDefault="008D67FD" w:rsidP="008D67FD">
            <w:pPr>
              <w:jc w:val="center"/>
              <w:rPr>
                <w:rFonts w:ascii="Calibri" w:hAnsi="Calibri" w:cs="Calibri"/>
                <w:b/>
                <w:bCs/>
                <w:color w:val="FFFFFF" w:themeColor="background1"/>
                <w:sz w:val="22"/>
                <w:szCs w:val="22"/>
              </w:rPr>
            </w:pPr>
            <w:r w:rsidRPr="008D67FD">
              <w:rPr>
                <w:rFonts w:ascii="Calibri" w:hAnsi="Calibri" w:cs="Calibri"/>
                <w:b/>
                <w:bCs/>
                <w:color w:val="FFFFFF" w:themeColor="background1"/>
                <w:sz w:val="22"/>
                <w:szCs w:val="22"/>
              </w:rPr>
              <w:t>45.13</w:t>
            </w:r>
          </w:p>
        </w:tc>
        <w:tc>
          <w:tcPr>
            <w:tcW w:w="531" w:type="pct"/>
            <w:shd w:val="clear" w:color="auto" w:fill="002060"/>
            <w:noWrap/>
            <w:vAlign w:val="center"/>
            <w:hideMark/>
          </w:tcPr>
          <w:p w:rsidR="008D67FD" w:rsidRPr="008D67FD" w:rsidRDefault="008D67FD" w:rsidP="008D67FD">
            <w:pPr>
              <w:jc w:val="center"/>
              <w:rPr>
                <w:rFonts w:ascii="Calibri" w:hAnsi="Calibri" w:cs="Calibri"/>
                <w:b/>
                <w:bCs/>
                <w:color w:val="FFFFFF" w:themeColor="background1"/>
                <w:sz w:val="22"/>
                <w:szCs w:val="22"/>
              </w:rPr>
            </w:pPr>
            <w:r w:rsidRPr="008D67FD">
              <w:rPr>
                <w:rFonts w:ascii="Calibri" w:hAnsi="Calibri" w:cs="Calibri"/>
                <w:b/>
                <w:bCs/>
                <w:color w:val="FFFFFF" w:themeColor="background1"/>
                <w:sz w:val="22"/>
                <w:szCs w:val="22"/>
              </w:rPr>
              <w:t>4.03</w:t>
            </w:r>
          </w:p>
        </w:tc>
        <w:tc>
          <w:tcPr>
            <w:tcW w:w="531" w:type="pct"/>
            <w:shd w:val="clear" w:color="auto" w:fill="002060"/>
            <w:noWrap/>
            <w:vAlign w:val="center"/>
            <w:hideMark/>
          </w:tcPr>
          <w:p w:rsidR="008D67FD" w:rsidRPr="008D67FD" w:rsidRDefault="008D67FD" w:rsidP="008D67FD">
            <w:pPr>
              <w:jc w:val="center"/>
              <w:rPr>
                <w:rFonts w:ascii="Calibri" w:hAnsi="Calibri" w:cs="Calibri"/>
                <w:b/>
                <w:bCs/>
                <w:color w:val="FFFFFF" w:themeColor="background1"/>
                <w:sz w:val="22"/>
                <w:szCs w:val="22"/>
              </w:rPr>
            </w:pPr>
            <w:r w:rsidRPr="008D67FD">
              <w:rPr>
                <w:rFonts w:ascii="Calibri" w:hAnsi="Calibri" w:cs="Calibri"/>
                <w:b/>
                <w:bCs/>
                <w:color w:val="FFFFFF" w:themeColor="background1"/>
                <w:sz w:val="22"/>
                <w:szCs w:val="22"/>
              </w:rPr>
              <w:t>0.22</w:t>
            </w:r>
          </w:p>
        </w:tc>
        <w:tc>
          <w:tcPr>
            <w:tcW w:w="531" w:type="pct"/>
            <w:shd w:val="clear" w:color="auto" w:fill="002060"/>
            <w:noWrap/>
            <w:vAlign w:val="center"/>
            <w:hideMark/>
          </w:tcPr>
          <w:p w:rsidR="008D67FD" w:rsidRPr="008D67FD" w:rsidRDefault="008D67FD" w:rsidP="008D67FD">
            <w:pPr>
              <w:jc w:val="center"/>
              <w:rPr>
                <w:rFonts w:ascii="Calibri" w:hAnsi="Calibri" w:cs="Calibri"/>
                <w:b/>
                <w:bCs/>
                <w:color w:val="FFFFFF" w:themeColor="background1"/>
                <w:sz w:val="22"/>
                <w:szCs w:val="22"/>
              </w:rPr>
            </w:pPr>
            <w:r w:rsidRPr="008D67FD">
              <w:rPr>
                <w:rFonts w:ascii="Calibri" w:hAnsi="Calibri" w:cs="Calibri"/>
                <w:b/>
                <w:bCs/>
                <w:color w:val="FFFFFF" w:themeColor="background1"/>
                <w:sz w:val="22"/>
                <w:szCs w:val="22"/>
              </w:rPr>
              <w:t>7.30</w:t>
            </w:r>
          </w:p>
        </w:tc>
        <w:tc>
          <w:tcPr>
            <w:tcW w:w="530" w:type="pct"/>
            <w:shd w:val="clear" w:color="auto" w:fill="002060"/>
            <w:noWrap/>
            <w:vAlign w:val="center"/>
            <w:hideMark/>
          </w:tcPr>
          <w:p w:rsidR="008D67FD" w:rsidRPr="008D67FD" w:rsidRDefault="008D67FD" w:rsidP="008D67FD">
            <w:pPr>
              <w:jc w:val="center"/>
              <w:rPr>
                <w:rFonts w:ascii="Calibri" w:hAnsi="Calibri" w:cs="Calibri"/>
                <w:b/>
                <w:bCs/>
                <w:color w:val="FFFFFF" w:themeColor="background1"/>
                <w:sz w:val="22"/>
                <w:szCs w:val="22"/>
              </w:rPr>
            </w:pPr>
            <w:r w:rsidRPr="008D67FD">
              <w:rPr>
                <w:rFonts w:ascii="Calibri" w:hAnsi="Calibri" w:cs="Calibri"/>
                <w:b/>
                <w:bCs/>
                <w:color w:val="FFFFFF" w:themeColor="background1"/>
                <w:sz w:val="22"/>
                <w:szCs w:val="22"/>
              </w:rPr>
              <w:t>3.22</w:t>
            </w:r>
          </w:p>
        </w:tc>
        <w:tc>
          <w:tcPr>
            <w:tcW w:w="531" w:type="pct"/>
            <w:shd w:val="clear" w:color="auto" w:fill="002060"/>
            <w:noWrap/>
            <w:vAlign w:val="center"/>
            <w:hideMark/>
          </w:tcPr>
          <w:p w:rsidR="008D67FD" w:rsidRPr="008D67FD" w:rsidRDefault="008D67FD" w:rsidP="008D67FD">
            <w:pPr>
              <w:jc w:val="center"/>
              <w:rPr>
                <w:rFonts w:ascii="Calibri" w:hAnsi="Calibri" w:cs="Calibri"/>
                <w:b/>
                <w:bCs/>
                <w:color w:val="FFFFFF" w:themeColor="background1"/>
                <w:sz w:val="22"/>
                <w:szCs w:val="22"/>
              </w:rPr>
            </w:pPr>
            <w:r w:rsidRPr="008D67FD">
              <w:rPr>
                <w:rFonts w:ascii="Calibri" w:hAnsi="Calibri" w:cs="Calibri"/>
                <w:b/>
                <w:bCs/>
                <w:color w:val="FFFFFF" w:themeColor="background1"/>
                <w:sz w:val="22"/>
                <w:szCs w:val="22"/>
              </w:rPr>
              <w:t>51.28</w:t>
            </w:r>
          </w:p>
        </w:tc>
        <w:tc>
          <w:tcPr>
            <w:tcW w:w="533" w:type="pct"/>
            <w:shd w:val="clear" w:color="auto" w:fill="002060"/>
            <w:noWrap/>
            <w:vAlign w:val="center"/>
            <w:hideMark/>
          </w:tcPr>
          <w:p w:rsidR="008D67FD" w:rsidRPr="008D67FD" w:rsidRDefault="008D67FD" w:rsidP="008D67FD">
            <w:pPr>
              <w:jc w:val="center"/>
              <w:rPr>
                <w:rFonts w:ascii="Calibri" w:hAnsi="Calibri" w:cs="Calibri"/>
                <w:b/>
                <w:bCs/>
                <w:color w:val="FFFFFF" w:themeColor="background1"/>
                <w:sz w:val="22"/>
                <w:szCs w:val="22"/>
              </w:rPr>
            </w:pPr>
            <w:r w:rsidRPr="008D67FD">
              <w:rPr>
                <w:rFonts w:ascii="Calibri" w:hAnsi="Calibri" w:cs="Calibri"/>
                <w:b/>
                <w:bCs/>
                <w:color w:val="FFFFFF" w:themeColor="background1"/>
                <w:sz w:val="22"/>
                <w:szCs w:val="22"/>
              </w:rPr>
              <w:t>118.89</w:t>
            </w:r>
          </w:p>
        </w:tc>
      </w:tr>
    </w:tbl>
    <w:p w:rsidR="009F2153" w:rsidRDefault="009F2153" w:rsidP="00A72837">
      <w:pPr>
        <w:pStyle w:val="ListParagraph"/>
        <w:autoSpaceDE w:val="0"/>
        <w:autoSpaceDN w:val="0"/>
        <w:adjustRightInd w:val="0"/>
        <w:spacing w:line="360" w:lineRule="auto"/>
        <w:ind w:left="993" w:right="21"/>
        <w:jc w:val="both"/>
        <w:rPr>
          <w:rFonts w:ascii="Arial" w:hAnsi="Arial" w:cs="Arial"/>
          <w:b/>
          <w:sz w:val="22"/>
          <w:szCs w:val="22"/>
          <w:lang w:eastAsia="en-IN"/>
        </w:rPr>
      </w:pPr>
    </w:p>
    <w:p w:rsidR="00AE34F3" w:rsidRPr="00D55D64" w:rsidRDefault="009F2153" w:rsidP="002E0F1F">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b/>
          <w:sz w:val="22"/>
          <w:szCs w:val="22"/>
          <w:lang w:eastAsia="en-IN"/>
        </w:rPr>
      </w:pPr>
      <w:r>
        <w:rPr>
          <w:rFonts w:ascii="Arial" w:hAnsi="Arial" w:cs="Arial"/>
          <w:b/>
          <w:sz w:val="22"/>
          <w:szCs w:val="22"/>
          <w:lang w:eastAsia="en-IN"/>
        </w:rPr>
        <w:t>REVENUE BUILD-UP:</w:t>
      </w:r>
      <w:r w:rsidRPr="00522456">
        <w:rPr>
          <w:rFonts w:ascii="Arial" w:hAnsi="Arial" w:cs="Arial"/>
          <w:b/>
          <w:sz w:val="22"/>
          <w:szCs w:val="22"/>
          <w:lang w:eastAsia="en-IN"/>
        </w:rPr>
        <w:t xml:space="preserve"> </w:t>
      </w:r>
      <w:r w:rsidR="00AE34F3" w:rsidRPr="00D55D64">
        <w:rPr>
          <w:rFonts w:ascii="Arial" w:hAnsi="Arial" w:cs="Arial"/>
          <w:sz w:val="22"/>
          <w:szCs w:val="22"/>
          <w:lang w:eastAsia="en-IN"/>
        </w:rPr>
        <w:t>Production has been considered based on the capacity utilization</w:t>
      </w:r>
      <w:r w:rsidR="00947AB7" w:rsidRPr="00D55D64">
        <w:rPr>
          <w:rFonts w:ascii="Arial" w:hAnsi="Arial" w:cs="Arial"/>
          <w:sz w:val="22"/>
          <w:szCs w:val="22"/>
          <w:lang w:eastAsia="en-IN"/>
        </w:rPr>
        <w:t xml:space="preserve"> of 45% as a base case (Escalated by 5% during forecasted period)</w:t>
      </w:r>
      <w:r w:rsidR="00A72837">
        <w:rPr>
          <w:rFonts w:ascii="Arial" w:hAnsi="Arial" w:cs="Arial"/>
          <w:sz w:val="22"/>
          <w:szCs w:val="22"/>
          <w:lang w:eastAsia="en-IN"/>
        </w:rPr>
        <w:t xml:space="preserve"> d</w:t>
      </w:r>
      <w:r w:rsidR="009C5D83" w:rsidRPr="00D55D64">
        <w:rPr>
          <w:rFonts w:ascii="Arial" w:hAnsi="Arial" w:cs="Arial"/>
          <w:sz w:val="22"/>
          <w:szCs w:val="22"/>
          <w:lang w:eastAsia="en-IN"/>
        </w:rPr>
        <w:t>.</w:t>
      </w:r>
    </w:p>
    <w:tbl>
      <w:tblPr>
        <w:tblW w:w="8646"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3119"/>
        <w:gridCol w:w="2976"/>
      </w:tblGrid>
      <w:tr w:rsidR="00F9298F" w:rsidTr="002E0F1F">
        <w:trPr>
          <w:trHeight w:val="300"/>
        </w:trPr>
        <w:tc>
          <w:tcPr>
            <w:tcW w:w="2551" w:type="dxa"/>
            <w:shd w:val="clear" w:color="000000" w:fill="002060"/>
            <w:noWrap/>
            <w:vAlign w:val="bottom"/>
            <w:hideMark/>
          </w:tcPr>
          <w:p w:rsidR="00F9298F" w:rsidRDefault="00F9298F" w:rsidP="00F9298F">
            <w:pPr>
              <w:spacing w:line="276" w:lineRule="auto"/>
              <w:rPr>
                <w:rFonts w:ascii="Calibri" w:hAnsi="Calibri" w:cs="Calibri"/>
                <w:b/>
                <w:bCs/>
                <w:color w:val="FFFFFF"/>
                <w:sz w:val="22"/>
                <w:szCs w:val="22"/>
              </w:rPr>
            </w:pPr>
            <w:r>
              <w:rPr>
                <w:rFonts w:ascii="Calibri" w:hAnsi="Calibri" w:cs="Calibri"/>
                <w:b/>
                <w:bCs/>
                <w:color w:val="FFFFFF"/>
                <w:sz w:val="22"/>
                <w:szCs w:val="22"/>
              </w:rPr>
              <w:t>Years</w:t>
            </w:r>
          </w:p>
        </w:tc>
        <w:tc>
          <w:tcPr>
            <w:tcW w:w="3119" w:type="dxa"/>
            <w:shd w:val="clear" w:color="000000" w:fill="002060"/>
            <w:noWrap/>
            <w:vAlign w:val="center"/>
            <w:hideMark/>
          </w:tcPr>
          <w:p w:rsidR="00F9298F" w:rsidRDefault="00F9298F" w:rsidP="00F9298F">
            <w:pPr>
              <w:spacing w:line="276" w:lineRule="auto"/>
              <w:jc w:val="center"/>
              <w:rPr>
                <w:rFonts w:ascii="Calibri" w:hAnsi="Calibri" w:cs="Calibri"/>
                <w:b/>
                <w:bCs/>
                <w:color w:val="FFFFFF"/>
                <w:sz w:val="22"/>
                <w:szCs w:val="22"/>
              </w:rPr>
            </w:pPr>
            <w:r>
              <w:rPr>
                <w:rFonts w:ascii="Calibri" w:hAnsi="Calibri" w:cs="Calibri"/>
                <w:b/>
                <w:bCs/>
                <w:color w:val="FFFFFF"/>
                <w:sz w:val="22"/>
                <w:szCs w:val="22"/>
              </w:rPr>
              <w:t>Capacity Utilization</w:t>
            </w:r>
          </w:p>
        </w:tc>
        <w:tc>
          <w:tcPr>
            <w:tcW w:w="2976" w:type="dxa"/>
            <w:shd w:val="clear" w:color="000000" w:fill="002060"/>
            <w:noWrap/>
            <w:vAlign w:val="center"/>
            <w:hideMark/>
          </w:tcPr>
          <w:p w:rsidR="00F9298F" w:rsidRDefault="00F9298F" w:rsidP="00F9298F">
            <w:pPr>
              <w:spacing w:line="276" w:lineRule="auto"/>
              <w:jc w:val="center"/>
              <w:rPr>
                <w:rFonts w:ascii="Calibri" w:hAnsi="Calibri" w:cs="Calibri"/>
                <w:b/>
                <w:bCs/>
                <w:color w:val="FFFFFF"/>
                <w:sz w:val="22"/>
                <w:szCs w:val="22"/>
              </w:rPr>
            </w:pPr>
            <w:r>
              <w:rPr>
                <w:rFonts w:ascii="Calibri" w:hAnsi="Calibri" w:cs="Calibri"/>
                <w:b/>
                <w:bCs/>
                <w:color w:val="FFFFFF"/>
                <w:sz w:val="22"/>
                <w:szCs w:val="22"/>
              </w:rPr>
              <w:t>Production (Pair) Kgs</w:t>
            </w:r>
          </w:p>
        </w:tc>
      </w:tr>
      <w:tr w:rsidR="00F9298F" w:rsidRPr="00F9298F" w:rsidTr="002E0F1F">
        <w:trPr>
          <w:trHeight w:val="300"/>
        </w:trPr>
        <w:tc>
          <w:tcPr>
            <w:tcW w:w="2551" w:type="dxa"/>
            <w:shd w:val="clear" w:color="auto" w:fill="548DD4" w:themeFill="text2" w:themeFillTint="99"/>
            <w:noWrap/>
            <w:vAlign w:val="bottom"/>
          </w:tcPr>
          <w:p w:rsidR="00F9298F" w:rsidRPr="00F9298F" w:rsidRDefault="00F9298F" w:rsidP="00F9298F">
            <w:pPr>
              <w:spacing w:line="276" w:lineRule="auto"/>
              <w:rPr>
                <w:rFonts w:ascii="Calibri" w:hAnsi="Calibri" w:cs="Calibri"/>
                <w:b/>
                <w:bCs/>
                <w:sz w:val="22"/>
                <w:szCs w:val="22"/>
              </w:rPr>
            </w:pPr>
            <w:r>
              <w:rPr>
                <w:rFonts w:ascii="Calibri" w:hAnsi="Calibri" w:cs="Calibri"/>
                <w:b/>
                <w:bCs/>
                <w:sz w:val="22"/>
                <w:szCs w:val="22"/>
              </w:rPr>
              <w:t>Installed Capacity</w:t>
            </w:r>
          </w:p>
        </w:tc>
        <w:tc>
          <w:tcPr>
            <w:tcW w:w="3119" w:type="dxa"/>
            <w:shd w:val="clear" w:color="auto" w:fill="548DD4" w:themeFill="text2" w:themeFillTint="99"/>
            <w:noWrap/>
            <w:vAlign w:val="center"/>
          </w:tcPr>
          <w:p w:rsidR="00F9298F" w:rsidRPr="00F9298F" w:rsidRDefault="00F9298F" w:rsidP="00F9298F">
            <w:pPr>
              <w:spacing w:line="276" w:lineRule="auto"/>
              <w:jc w:val="center"/>
              <w:rPr>
                <w:rFonts w:ascii="Calibri" w:hAnsi="Calibri" w:cs="Calibri"/>
                <w:b/>
                <w:bCs/>
                <w:sz w:val="22"/>
                <w:szCs w:val="22"/>
              </w:rPr>
            </w:pPr>
            <w:r>
              <w:rPr>
                <w:rFonts w:ascii="Calibri" w:hAnsi="Calibri" w:cs="Calibri"/>
                <w:b/>
                <w:bCs/>
                <w:sz w:val="22"/>
                <w:szCs w:val="22"/>
              </w:rPr>
              <w:t>100%</w:t>
            </w:r>
          </w:p>
        </w:tc>
        <w:tc>
          <w:tcPr>
            <w:tcW w:w="2976" w:type="dxa"/>
            <w:shd w:val="clear" w:color="auto" w:fill="548DD4" w:themeFill="text2" w:themeFillTint="99"/>
            <w:noWrap/>
            <w:vAlign w:val="center"/>
          </w:tcPr>
          <w:p w:rsidR="00F9298F" w:rsidRPr="00F9298F" w:rsidRDefault="00F9298F" w:rsidP="00F9298F">
            <w:pPr>
              <w:spacing w:line="276" w:lineRule="auto"/>
              <w:jc w:val="center"/>
              <w:rPr>
                <w:rFonts w:ascii="Calibri" w:hAnsi="Calibri" w:cs="Calibri"/>
                <w:b/>
                <w:bCs/>
                <w:sz w:val="22"/>
                <w:szCs w:val="22"/>
              </w:rPr>
            </w:pPr>
            <w:r>
              <w:rPr>
                <w:rFonts w:ascii="Calibri" w:hAnsi="Calibri" w:cs="Calibri"/>
                <w:b/>
                <w:bCs/>
                <w:sz w:val="22"/>
                <w:szCs w:val="22"/>
              </w:rPr>
              <w:t>4,50,000</w:t>
            </w:r>
          </w:p>
        </w:tc>
      </w:tr>
      <w:tr w:rsidR="008D67FD" w:rsidTr="002E0F1F">
        <w:trPr>
          <w:trHeight w:val="300"/>
        </w:trPr>
        <w:tc>
          <w:tcPr>
            <w:tcW w:w="2551" w:type="dxa"/>
            <w:shd w:val="clear" w:color="auto" w:fill="auto"/>
            <w:noWrap/>
            <w:vAlign w:val="bottom"/>
            <w:hideMark/>
          </w:tcPr>
          <w:p w:rsidR="008D67FD" w:rsidRDefault="008D67FD" w:rsidP="008D67FD">
            <w:pPr>
              <w:spacing w:line="276" w:lineRule="auto"/>
              <w:jc w:val="center"/>
              <w:rPr>
                <w:rFonts w:ascii="Calibri" w:hAnsi="Calibri" w:cs="Calibri"/>
                <w:b/>
                <w:bCs/>
                <w:sz w:val="22"/>
                <w:szCs w:val="22"/>
              </w:rPr>
            </w:pPr>
            <w:r>
              <w:rPr>
                <w:rFonts w:ascii="Calibri" w:hAnsi="Calibri" w:cs="Calibri"/>
                <w:b/>
                <w:bCs/>
                <w:sz w:val="22"/>
                <w:szCs w:val="22"/>
              </w:rPr>
              <w:t>2023-24</w:t>
            </w:r>
          </w:p>
        </w:tc>
        <w:tc>
          <w:tcPr>
            <w:tcW w:w="3119"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40.0%</w:t>
            </w:r>
          </w:p>
        </w:tc>
        <w:tc>
          <w:tcPr>
            <w:tcW w:w="2976"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1,20,000</w:t>
            </w:r>
          </w:p>
        </w:tc>
      </w:tr>
      <w:tr w:rsidR="008D67FD" w:rsidTr="002E0F1F">
        <w:trPr>
          <w:trHeight w:val="300"/>
        </w:trPr>
        <w:tc>
          <w:tcPr>
            <w:tcW w:w="2551" w:type="dxa"/>
            <w:shd w:val="clear" w:color="auto" w:fill="auto"/>
            <w:noWrap/>
            <w:vAlign w:val="bottom"/>
            <w:hideMark/>
          </w:tcPr>
          <w:p w:rsidR="008D67FD" w:rsidRDefault="008D67FD" w:rsidP="008D67FD">
            <w:pPr>
              <w:spacing w:line="276" w:lineRule="auto"/>
              <w:jc w:val="center"/>
              <w:rPr>
                <w:rFonts w:ascii="Calibri" w:hAnsi="Calibri" w:cs="Calibri"/>
                <w:b/>
                <w:bCs/>
                <w:sz w:val="22"/>
                <w:szCs w:val="22"/>
              </w:rPr>
            </w:pPr>
            <w:r>
              <w:rPr>
                <w:rFonts w:ascii="Calibri" w:hAnsi="Calibri" w:cs="Calibri"/>
                <w:b/>
                <w:bCs/>
                <w:sz w:val="22"/>
                <w:szCs w:val="22"/>
              </w:rPr>
              <w:t>2024-25</w:t>
            </w:r>
          </w:p>
        </w:tc>
        <w:tc>
          <w:tcPr>
            <w:tcW w:w="3119"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45.00%</w:t>
            </w:r>
          </w:p>
        </w:tc>
        <w:tc>
          <w:tcPr>
            <w:tcW w:w="2976"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2,02,500</w:t>
            </w:r>
          </w:p>
        </w:tc>
      </w:tr>
      <w:tr w:rsidR="008D67FD" w:rsidTr="002E0F1F">
        <w:trPr>
          <w:trHeight w:val="300"/>
        </w:trPr>
        <w:tc>
          <w:tcPr>
            <w:tcW w:w="2551" w:type="dxa"/>
            <w:shd w:val="clear" w:color="auto" w:fill="auto"/>
            <w:noWrap/>
            <w:vAlign w:val="bottom"/>
            <w:hideMark/>
          </w:tcPr>
          <w:p w:rsidR="008D67FD" w:rsidRDefault="008D67FD" w:rsidP="008D67FD">
            <w:pPr>
              <w:spacing w:line="276" w:lineRule="auto"/>
              <w:jc w:val="center"/>
              <w:rPr>
                <w:rFonts w:ascii="Calibri" w:hAnsi="Calibri" w:cs="Calibri"/>
                <w:b/>
                <w:bCs/>
                <w:sz w:val="22"/>
                <w:szCs w:val="22"/>
              </w:rPr>
            </w:pPr>
            <w:r>
              <w:rPr>
                <w:rFonts w:ascii="Calibri" w:hAnsi="Calibri" w:cs="Calibri"/>
                <w:b/>
                <w:bCs/>
                <w:sz w:val="22"/>
                <w:szCs w:val="22"/>
              </w:rPr>
              <w:t>2025-26</w:t>
            </w:r>
          </w:p>
        </w:tc>
        <w:tc>
          <w:tcPr>
            <w:tcW w:w="3119"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50.00%</w:t>
            </w:r>
          </w:p>
        </w:tc>
        <w:tc>
          <w:tcPr>
            <w:tcW w:w="2976"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2,25,000</w:t>
            </w:r>
          </w:p>
        </w:tc>
      </w:tr>
      <w:tr w:rsidR="008D67FD" w:rsidTr="002E0F1F">
        <w:trPr>
          <w:trHeight w:val="300"/>
        </w:trPr>
        <w:tc>
          <w:tcPr>
            <w:tcW w:w="2551" w:type="dxa"/>
            <w:shd w:val="clear" w:color="auto" w:fill="auto"/>
            <w:noWrap/>
            <w:vAlign w:val="bottom"/>
            <w:hideMark/>
          </w:tcPr>
          <w:p w:rsidR="008D67FD" w:rsidRDefault="008D67FD" w:rsidP="008D67FD">
            <w:pPr>
              <w:spacing w:line="276" w:lineRule="auto"/>
              <w:jc w:val="center"/>
              <w:rPr>
                <w:rFonts w:ascii="Calibri" w:hAnsi="Calibri" w:cs="Calibri"/>
                <w:b/>
                <w:bCs/>
                <w:sz w:val="22"/>
                <w:szCs w:val="22"/>
              </w:rPr>
            </w:pPr>
            <w:r>
              <w:rPr>
                <w:rFonts w:ascii="Calibri" w:hAnsi="Calibri" w:cs="Calibri"/>
                <w:b/>
                <w:bCs/>
                <w:sz w:val="22"/>
                <w:szCs w:val="22"/>
              </w:rPr>
              <w:t>2026-27</w:t>
            </w:r>
          </w:p>
        </w:tc>
        <w:tc>
          <w:tcPr>
            <w:tcW w:w="3119"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52.50%</w:t>
            </w:r>
          </w:p>
        </w:tc>
        <w:tc>
          <w:tcPr>
            <w:tcW w:w="2976"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2,36,250</w:t>
            </w:r>
          </w:p>
        </w:tc>
      </w:tr>
      <w:tr w:rsidR="008D67FD" w:rsidTr="002E0F1F">
        <w:trPr>
          <w:trHeight w:val="300"/>
        </w:trPr>
        <w:tc>
          <w:tcPr>
            <w:tcW w:w="2551" w:type="dxa"/>
            <w:shd w:val="clear" w:color="auto" w:fill="auto"/>
            <w:noWrap/>
            <w:vAlign w:val="bottom"/>
            <w:hideMark/>
          </w:tcPr>
          <w:p w:rsidR="008D67FD" w:rsidRDefault="008D67FD" w:rsidP="008D67FD">
            <w:pPr>
              <w:spacing w:line="276" w:lineRule="auto"/>
              <w:jc w:val="center"/>
              <w:rPr>
                <w:rFonts w:ascii="Calibri" w:hAnsi="Calibri" w:cs="Calibri"/>
                <w:b/>
                <w:bCs/>
                <w:sz w:val="22"/>
                <w:szCs w:val="22"/>
              </w:rPr>
            </w:pPr>
            <w:r>
              <w:rPr>
                <w:rFonts w:ascii="Calibri" w:hAnsi="Calibri" w:cs="Calibri"/>
                <w:b/>
                <w:bCs/>
                <w:sz w:val="22"/>
                <w:szCs w:val="22"/>
              </w:rPr>
              <w:t>2027-28</w:t>
            </w:r>
          </w:p>
        </w:tc>
        <w:tc>
          <w:tcPr>
            <w:tcW w:w="3119"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55.00%</w:t>
            </w:r>
          </w:p>
        </w:tc>
        <w:tc>
          <w:tcPr>
            <w:tcW w:w="2976"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2,47,500</w:t>
            </w:r>
          </w:p>
        </w:tc>
      </w:tr>
      <w:tr w:rsidR="008D67FD" w:rsidTr="002E0F1F">
        <w:trPr>
          <w:trHeight w:val="300"/>
        </w:trPr>
        <w:tc>
          <w:tcPr>
            <w:tcW w:w="2551" w:type="dxa"/>
            <w:shd w:val="clear" w:color="auto" w:fill="auto"/>
            <w:noWrap/>
            <w:vAlign w:val="bottom"/>
            <w:hideMark/>
          </w:tcPr>
          <w:p w:rsidR="008D67FD" w:rsidRDefault="008D67FD" w:rsidP="008D67FD">
            <w:pPr>
              <w:spacing w:line="276" w:lineRule="auto"/>
              <w:jc w:val="center"/>
              <w:rPr>
                <w:rFonts w:ascii="Calibri" w:hAnsi="Calibri" w:cs="Calibri"/>
                <w:b/>
                <w:bCs/>
                <w:sz w:val="22"/>
                <w:szCs w:val="22"/>
              </w:rPr>
            </w:pPr>
            <w:r>
              <w:rPr>
                <w:rFonts w:ascii="Calibri" w:hAnsi="Calibri" w:cs="Calibri"/>
                <w:b/>
                <w:bCs/>
                <w:sz w:val="22"/>
                <w:szCs w:val="22"/>
              </w:rPr>
              <w:t>2028-29</w:t>
            </w:r>
          </w:p>
        </w:tc>
        <w:tc>
          <w:tcPr>
            <w:tcW w:w="3119"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57.50%</w:t>
            </w:r>
          </w:p>
        </w:tc>
        <w:tc>
          <w:tcPr>
            <w:tcW w:w="2976"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2,58,750</w:t>
            </w:r>
          </w:p>
        </w:tc>
      </w:tr>
      <w:tr w:rsidR="008D67FD" w:rsidTr="002E0F1F">
        <w:trPr>
          <w:trHeight w:val="300"/>
        </w:trPr>
        <w:tc>
          <w:tcPr>
            <w:tcW w:w="2551" w:type="dxa"/>
            <w:shd w:val="clear" w:color="auto" w:fill="auto"/>
            <w:noWrap/>
            <w:vAlign w:val="bottom"/>
            <w:hideMark/>
          </w:tcPr>
          <w:p w:rsidR="008D67FD" w:rsidRDefault="008D67FD" w:rsidP="008D67FD">
            <w:pPr>
              <w:spacing w:line="276" w:lineRule="auto"/>
              <w:jc w:val="center"/>
              <w:rPr>
                <w:rFonts w:ascii="Calibri" w:hAnsi="Calibri" w:cs="Calibri"/>
                <w:b/>
                <w:bCs/>
                <w:sz w:val="22"/>
                <w:szCs w:val="22"/>
              </w:rPr>
            </w:pPr>
            <w:r>
              <w:rPr>
                <w:rFonts w:ascii="Calibri" w:hAnsi="Calibri" w:cs="Calibri"/>
                <w:b/>
                <w:bCs/>
                <w:sz w:val="22"/>
                <w:szCs w:val="22"/>
              </w:rPr>
              <w:t>2029-30</w:t>
            </w:r>
          </w:p>
        </w:tc>
        <w:tc>
          <w:tcPr>
            <w:tcW w:w="3119"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60.00%</w:t>
            </w:r>
          </w:p>
        </w:tc>
        <w:tc>
          <w:tcPr>
            <w:tcW w:w="2976"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2,70,000</w:t>
            </w:r>
          </w:p>
        </w:tc>
      </w:tr>
    </w:tbl>
    <w:p w:rsidR="00CE7A46" w:rsidRDefault="00CE7A46" w:rsidP="009D4876">
      <w:pPr>
        <w:pStyle w:val="ListParagraph"/>
        <w:autoSpaceDE w:val="0"/>
        <w:autoSpaceDN w:val="0"/>
        <w:adjustRightInd w:val="0"/>
        <w:spacing w:line="276" w:lineRule="auto"/>
        <w:ind w:left="851" w:right="21"/>
        <w:rPr>
          <w:rFonts w:ascii="Arial" w:hAnsi="Arial" w:cs="Arial"/>
          <w:sz w:val="22"/>
          <w:szCs w:val="22"/>
          <w:lang w:eastAsia="en-IN"/>
        </w:rPr>
      </w:pPr>
    </w:p>
    <w:p w:rsidR="009C5D83" w:rsidRPr="00F9298F" w:rsidRDefault="00F9298F" w:rsidP="00F9298F">
      <w:pPr>
        <w:pStyle w:val="ListParagraph"/>
        <w:autoSpaceDE w:val="0"/>
        <w:autoSpaceDN w:val="0"/>
        <w:adjustRightInd w:val="0"/>
        <w:spacing w:after="240" w:line="360" w:lineRule="auto"/>
        <w:ind w:left="851" w:right="21"/>
        <w:jc w:val="center"/>
        <w:rPr>
          <w:rFonts w:ascii="Arial" w:hAnsi="Arial" w:cs="Arial"/>
          <w:b/>
          <w:sz w:val="22"/>
          <w:szCs w:val="22"/>
          <w:u w:val="single"/>
          <w:lang w:eastAsia="en-IN"/>
        </w:rPr>
      </w:pPr>
      <w:r w:rsidRPr="00F9298F">
        <w:rPr>
          <w:rFonts w:ascii="Arial" w:hAnsi="Arial" w:cs="Arial"/>
          <w:b/>
          <w:sz w:val="22"/>
          <w:szCs w:val="22"/>
          <w:u w:val="single"/>
          <w:lang w:eastAsia="en-IN"/>
        </w:rPr>
        <w:t>SALES REALIZATION AT 100% CAPACITY UTILIZATION</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2126"/>
        <w:gridCol w:w="2268"/>
        <w:gridCol w:w="1984"/>
      </w:tblGrid>
      <w:tr w:rsidR="00F9298F" w:rsidRPr="00F9298F" w:rsidTr="002E0F1F">
        <w:trPr>
          <w:trHeight w:val="418"/>
        </w:trPr>
        <w:tc>
          <w:tcPr>
            <w:tcW w:w="2269" w:type="dxa"/>
            <w:shd w:val="clear" w:color="000000" w:fill="002060"/>
            <w:noWrap/>
            <w:vAlign w:val="center"/>
            <w:hideMark/>
          </w:tcPr>
          <w:p w:rsidR="00F9298F" w:rsidRPr="00F9298F" w:rsidRDefault="00F9298F" w:rsidP="00A72837">
            <w:pPr>
              <w:spacing w:line="276" w:lineRule="auto"/>
              <w:jc w:val="center"/>
              <w:rPr>
                <w:rFonts w:asciiTheme="minorHAnsi" w:hAnsiTheme="minorHAnsi" w:cstheme="minorHAnsi"/>
                <w:b/>
                <w:bCs/>
                <w:color w:val="FFFFFF"/>
                <w:sz w:val="22"/>
                <w:szCs w:val="22"/>
              </w:rPr>
            </w:pPr>
            <w:r w:rsidRPr="00F9298F">
              <w:rPr>
                <w:rFonts w:asciiTheme="minorHAnsi" w:hAnsiTheme="minorHAnsi" w:cstheme="minorHAnsi"/>
                <w:b/>
                <w:bCs/>
                <w:color w:val="FFFFFF"/>
                <w:sz w:val="22"/>
                <w:szCs w:val="22"/>
              </w:rPr>
              <w:t>Production Units</w:t>
            </w:r>
          </w:p>
        </w:tc>
        <w:tc>
          <w:tcPr>
            <w:tcW w:w="2126" w:type="dxa"/>
            <w:shd w:val="clear" w:color="000000" w:fill="002060"/>
            <w:noWrap/>
            <w:vAlign w:val="center"/>
            <w:hideMark/>
          </w:tcPr>
          <w:p w:rsidR="00F9298F" w:rsidRPr="00F9298F" w:rsidRDefault="00F9298F" w:rsidP="00A72837">
            <w:pPr>
              <w:spacing w:line="276" w:lineRule="auto"/>
              <w:jc w:val="center"/>
              <w:rPr>
                <w:rFonts w:asciiTheme="minorHAnsi" w:hAnsiTheme="minorHAnsi" w:cstheme="minorHAnsi"/>
                <w:b/>
                <w:bCs/>
                <w:color w:val="FFFFFF"/>
                <w:sz w:val="22"/>
                <w:szCs w:val="22"/>
              </w:rPr>
            </w:pPr>
            <w:r w:rsidRPr="00F9298F">
              <w:rPr>
                <w:rFonts w:asciiTheme="minorHAnsi" w:hAnsiTheme="minorHAnsi" w:cstheme="minorHAnsi"/>
                <w:b/>
                <w:bCs/>
                <w:color w:val="FFFFFF"/>
                <w:sz w:val="22"/>
                <w:szCs w:val="22"/>
              </w:rPr>
              <w:t>Proportion</w:t>
            </w:r>
          </w:p>
        </w:tc>
        <w:tc>
          <w:tcPr>
            <w:tcW w:w="2268" w:type="dxa"/>
            <w:shd w:val="clear" w:color="000000" w:fill="002060"/>
            <w:noWrap/>
            <w:vAlign w:val="center"/>
            <w:hideMark/>
          </w:tcPr>
          <w:p w:rsidR="00F9298F" w:rsidRPr="00F9298F" w:rsidRDefault="00A72837" w:rsidP="00A72837">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Sales Price/Unit  (INR</w:t>
            </w:r>
            <w:r w:rsidR="00F9298F" w:rsidRPr="00F9298F">
              <w:rPr>
                <w:rFonts w:asciiTheme="minorHAnsi" w:hAnsiTheme="minorHAnsi" w:cstheme="minorHAnsi"/>
                <w:b/>
                <w:bCs/>
                <w:color w:val="FFFFFF"/>
                <w:sz w:val="22"/>
                <w:szCs w:val="22"/>
              </w:rPr>
              <w:t>)</w:t>
            </w:r>
          </w:p>
        </w:tc>
        <w:tc>
          <w:tcPr>
            <w:tcW w:w="1984" w:type="dxa"/>
            <w:shd w:val="clear" w:color="000000" w:fill="002060"/>
            <w:noWrap/>
            <w:vAlign w:val="center"/>
            <w:hideMark/>
          </w:tcPr>
          <w:p w:rsidR="00F9298F" w:rsidRPr="00F9298F" w:rsidRDefault="00F9298F" w:rsidP="00A72837">
            <w:pPr>
              <w:spacing w:line="276" w:lineRule="auto"/>
              <w:jc w:val="center"/>
              <w:rPr>
                <w:rFonts w:asciiTheme="minorHAnsi" w:hAnsiTheme="minorHAnsi" w:cstheme="minorHAnsi"/>
                <w:b/>
                <w:bCs/>
                <w:color w:val="FFFFFF"/>
                <w:sz w:val="22"/>
                <w:szCs w:val="22"/>
              </w:rPr>
            </w:pPr>
            <w:r w:rsidRPr="00F9298F">
              <w:rPr>
                <w:rFonts w:asciiTheme="minorHAnsi" w:hAnsiTheme="minorHAnsi" w:cstheme="minorHAnsi"/>
                <w:b/>
                <w:bCs/>
                <w:color w:val="FFFFFF"/>
                <w:sz w:val="22"/>
                <w:szCs w:val="22"/>
              </w:rPr>
              <w:t xml:space="preserve">In </w:t>
            </w:r>
            <w:r w:rsidR="00A72837">
              <w:rPr>
                <w:rFonts w:asciiTheme="minorHAnsi" w:hAnsiTheme="minorHAnsi" w:cstheme="minorHAnsi"/>
                <w:b/>
                <w:bCs/>
                <w:color w:val="FFFFFF"/>
                <w:sz w:val="22"/>
                <w:szCs w:val="22"/>
              </w:rPr>
              <w:t xml:space="preserve">INR </w:t>
            </w:r>
            <w:r w:rsidRPr="00F9298F">
              <w:rPr>
                <w:rFonts w:asciiTheme="minorHAnsi" w:hAnsiTheme="minorHAnsi" w:cstheme="minorHAnsi"/>
                <w:b/>
                <w:bCs/>
                <w:color w:val="FFFFFF"/>
                <w:sz w:val="22"/>
                <w:szCs w:val="22"/>
              </w:rPr>
              <w:t>Lakhs</w:t>
            </w:r>
          </w:p>
        </w:tc>
      </w:tr>
      <w:tr w:rsidR="00F9298F" w:rsidRPr="00F9298F" w:rsidTr="002E0F1F">
        <w:trPr>
          <w:trHeight w:val="394"/>
        </w:trPr>
        <w:tc>
          <w:tcPr>
            <w:tcW w:w="2269" w:type="dxa"/>
            <w:shd w:val="clear" w:color="auto" w:fill="auto"/>
            <w:noWrap/>
            <w:vAlign w:val="center"/>
            <w:hideMark/>
          </w:tcPr>
          <w:p w:rsidR="00F9298F" w:rsidRPr="00F9298F" w:rsidRDefault="00F9298F" w:rsidP="00A72837">
            <w:pPr>
              <w:spacing w:line="276" w:lineRule="auto"/>
              <w:jc w:val="center"/>
              <w:rPr>
                <w:rFonts w:asciiTheme="minorHAnsi" w:hAnsiTheme="minorHAnsi" w:cstheme="minorHAnsi"/>
                <w:b/>
                <w:bCs/>
                <w:color w:val="000000"/>
                <w:sz w:val="22"/>
                <w:szCs w:val="22"/>
              </w:rPr>
            </w:pPr>
            <w:r w:rsidRPr="00F9298F">
              <w:rPr>
                <w:rFonts w:asciiTheme="minorHAnsi" w:hAnsiTheme="minorHAnsi" w:cstheme="minorHAnsi"/>
                <w:b/>
                <w:bCs/>
                <w:color w:val="000000"/>
                <w:sz w:val="22"/>
                <w:szCs w:val="22"/>
              </w:rPr>
              <w:t>450000.00</w:t>
            </w:r>
          </w:p>
        </w:tc>
        <w:tc>
          <w:tcPr>
            <w:tcW w:w="2126" w:type="dxa"/>
            <w:shd w:val="clear" w:color="auto" w:fill="auto"/>
            <w:noWrap/>
            <w:vAlign w:val="center"/>
            <w:hideMark/>
          </w:tcPr>
          <w:p w:rsidR="00F9298F" w:rsidRPr="00F9298F" w:rsidRDefault="00F9298F" w:rsidP="00A72837">
            <w:pPr>
              <w:spacing w:line="276" w:lineRule="auto"/>
              <w:jc w:val="center"/>
              <w:rPr>
                <w:rFonts w:asciiTheme="minorHAnsi" w:hAnsiTheme="minorHAnsi" w:cstheme="minorHAnsi"/>
                <w:b/>
                <w:bCs/>
                <w:color w:val="000000"/>
                <w:sz w:val="22"/>
                <w:szCs w:val="22"/>
              </w:rPr>
            </w:pPr>
            <w:r w:rsidRPr="00F9298F">
              <w:rPr>
                <w:rFonts w:asciiTheme="minorHAnsi" w:hAnsiTheme="minorHAnsi" w:cstheme="minorHAnsi"/>
                <w:b/>
                <w:bCs/>
                <w:color w:val="000000"/>
                <w:sz w:val="22"/>
                <w:szCs w:val="22"/>
              </w:rPr>
              <w:t>1.00</w:t>
            </w:r>
          </w:p>
        </w:tc>
        <w:tc>
          <w:tcPr>
            <w:tcW w:w="2268" w:type="dxa"/>
            <w:shd w:val="clear" w:color="auto" w:fill="auto"/>
            <w:noWrap/>
            <w:vAlign w:val="center"/>
            <w:hideMark/>
          </w:tcPr>
          <w:p w:rsidR="00F9298F" w:rsidRPr="00F9298F" w:rsidRDefault="00985E60" w:rsidP="00A72837">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190</w:t>
            </w:r>
            <w:r w:rsidR="00F9298F" w:rsidRPr="00F9298F">
              <w:rPr>
                <w:rFonts w:asciiTheme="minorHAnsi" w:hAnsiTheme="minorHAnsi" w:cstheme="minorHAnsi"/>
                <w:b/>
                <w:bCs/>
                <w:color w:val="000000"/>
                <w:sz w:val="22"/>
                <w:szCs w:val="22"/>
              </w:rPr>
              <w:t>.00</w:t>
            </w:r>
          </w:p>
        </w:tc>
        <w:tc>
          <w:tcPr>
            <w:tcW w:w="1984" w:type="dxa"/>
            <w:shd w:val="clear" w:color="auto" w:fill="auto"/>
            <w:noWrap/>
            <w:vAlign w:val="center"/>
            <w:hideMark/>
          </w:tcPr>
          <w:p w:rsidR="00F9298F" w:rsidRPr="00F9298F" w:rsidRDefault="00985E60" w:rsidP="00A72837">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855.00</w:t>
            </w:r>
          </w:p>
        </w:tc>
      </w:tr>
      <w:tr w:rsidR="00985E60" w:rsidRPr="00F9298F" w:rsidTr="002E0F1F">
        <w:trPr>
          <w:trHeight w:val="394"/>
        </w:trPr>
        <w:tc>
          <w:tcPr>
            <w:tcW w:w="2269" w:type="dxa"/>
            <w:shd w:val="clear" w:color="auto" w:fill="auto"/>
            <w:noWrap/>
            <w:vAlign w:val="center"/>
          </w:tcPr>
          <w:p w:rsidR="00985E60" w:rsidRPr="00F9298F" w:rsidRDefault="00985E60" w:rsidP="00985E60">
            <w:pPr>
              <w:spacing w:line="276" w:lineRule="auto"/>
              <w:jc w:val="center"/>
              <w:rPr>
                <w:rFonts w:asciiTheme="minorHAnsi" w:hAnsiTheme="minorHAnsi" w:cstheme="minorHAnsi"/>
                <w:b/>
                <w:bCs/>
                <w:color w:val="000000"/>
                <w:sz w:val="22"/>
                <w:szCs w:val="22"/>
              </w:rPr>
            </w:pPr>
            <w:r>
              <w:rPr>
                <w:rFonts w:asciiTheme="minorHAnsi" w:hAnsiTheme="minorHAnsi" w:cstheme="minorHAnsi"/>
                <w:b/>
                <w:bCs/>
                <w:sz w:val="22"/>
                <w:szCs w:val="22"/>
              </w:rPr>
              <w:t>@ 100% Utilization</w:t>
            </w:r>
          </w:p>
        </w:tc>
        <w:tc>
          <w:tcPr>
            <w:tcW w:w="2126" w:type="dxa"/>
            <w:shd w:val="clear" w:color="auto" w:fill="auto"/>
            <w:noWrap/>
            <w:vAlign w:val="center"/>
          </w:tcPr>
          <w:p w:rsidR="00985E60" w:rsidRPr="00F9298F" w:rsidRDefault="00985E60" w:rsidP="00985E60">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w:t>
            </w:r>
          </w:p>
        </w:tc>
        <w:tc>
          <w:tcPr>
            <w:tcW w:w="2268" w:type="dxa"/>
            <w:shd w:val="clear" w:color="auto" w:fill="auto"/>
            <w:noWrap/>
            <w:vAlign w:val="center"/>
          </w:tcPr>
          <w:p w:rsidR="00985E60" w:rsidRPr="00F9298F" w:rsidRDefault="00985E60" w:rsidP="00985E60">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w:t>
            </w:r>
          </w:p>
        </w:tc>
        <w:tc>
          <w:tcPr>
            <w:tcW w:w="1984" w:type="dxa"/>
            <w:shd w:val="clear" w:color="auto" w:fill="auto"/>
            <w:noWrap/>
            <w:vAlign w:val="center"/>
          </w:tcPr>
          <w:p w:rsidR="00985E60" w:rsidRDefault="00985E60" w:rsidP="00985E60">
            <w:pPr>
              <w:jc w:val="center"/>
            </w:pPr>
            <w:r w:rsidRPr="006A35FB">
              <w:rPr>
                <w:rFonts w:asciiTheme="minorHAnsi" w:hAnsiTheme="minorHAnsi" w:cstheme="minorHAnsi"/>
                <w:b/>
                <w:bCs/>
                <w:color w:val="000000"/>
                <w:sz w:val="22"/>
                <w:szCs w:val="22"/>
              </w:rPr>
              <w:t>855.00</w:t>
            </w:r>
          </w:p>
        </w:tc>
      </w:tr>
      <w:tr w:rsidR="00985E60" w:rsidRPr="00F9298F" w:rsidTr="002E0F1F">
        <w:trPr>
          <w:trHeight w:val="370"/>
        </w:trPr>
        <w:tc>
          <w:tcPr>
            <w:tcW w:w="2269" w:type="dxa"/>
            <w:shd w:val="clear" w:color="auto" w:fill="548DD4" w:themeFill="text2" w:themeFillTint="99"/>
            <w:noWrap/>
            <w:vAlign w:val="center"/>
            <w:hideMark/>
          </w:tcPr>
          <w:p w:rsidR="00985E60" w:rsidRPr="00A72837" w:rsidRDefault="00985E60" w:rsidP="00985E60">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Total</w:t>
            </w:r>
          </w:p>
        </w:tc>
        <w:tc>
          <w:tcPr>
            <w:tcW w:w="2126" w:type="dxa"/>
            <w:shd w:val="clear" w:color="auto" w:fill="548DD4" w:themeFill="text2" w:themeFillTint="99"/>
            <w:noWrap/>
            <w:vAlign w:val="center"/>
            <w:hideMark/>
          </w:tcPr>
          <w:p w:rsidR="00985E60" w:rsidRPr="00A72837" w:rsidRDefault="00985E60" w:rsidP="00985E60">
            <w:pPr>
              <w:spacing w:line="276" w:lineRule="auto"/>
              <w:jc w:val="center"/>
              <w:rPr>
                <w:rFonts w:asciiTheme="minorHAnsi" w:hAnsiTheme="minorHAnsi" w:cstheme="minorHAnsi"/>
                <w:b/>
                <w:bCs/>
                <w:sz w:val="22"/>
                <w:szCs w:val="22"/>
              </w:rPr>
            </w:pPr>
            <w:r w:rsidRPr="00A72837">
              <w:rPr>
                <w:rFonts w:asciiTheme="minorHAnsi" w:hAnsiTheme="minorHAnsi" w:cstheme="minorHAnsi"/>
                <w:b/>
                <w:bCs/>
                <w:sz w:val="22"/>
                <w:szCs w:val="22"/>
              </w:rPr>
              <w:t>1.00</w:t>
            </w:r>
          </w:p>
        </w:tc>
        <w:tc>
          <w:tcPr>
            <w:tcW w:w="2268" w:type="dxa"/>
            <w:shd w:val="clear" w:color="auto" w:fill="548DD4" w:themeFill="text2" w:themeFillTint="99"/>
            <w:noWrap/>
            <w:vAlign w:val="center"/>
            <w:hideMark/>
          </w:tcPr>
          <w:p w:rsidR="00985E60" w:rsidRPr="00A72837" w:rsidRDefault="00985E60" w:rsidP="00985E60">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190</w:t>
            </w:r>
            <w:r w:rsidRPr="00A72837">
              <w:rPr>
                <w:rFonts w:asciiTheme="minorHAnsi" w:hAnsiTheme="minorHAnsi" w:cstheme="minorHAnsi"/>
                <w:b/>
                <w:bCs/>
                <w:sz w:val="22"/>
                <w:szCs w:val="22"/>
              </w:rPr>
              <w:t>.00</w:t>
            </w:r>
          </w:p>
        </w:tc>
        <w:tc>
          <w:tcPr>
            <w:tcW w:w="1984" w:type="dxa"/>
            <w:shd w:val="clear" w:color="auto" w:fill="548DD4" w:themeFill="text2" w:themeFillTint="99"/>
            <w:noWrap/>
            <w:vAlign w:val="center"/>
            <w:hideMark/>
          </w:tcPr>
          <w:p w:rsidR="00985E60" w:rsidRDefault="00985E60" w:rsidP="00985E60">
            <w:pPr>
              <w:jc w:val="center"/>
            </w:pPr>
            <w:r w:rsidRPr="006A35FB">
              <w:rPr>
                <w:rFonts w:asciiTheme="minorHAnsi" w:hAnsiTheme="minorHAnsi" w:cstheme="minorHAnsi"/>
                <w:b/>
                <w:bCs/>
                <w:color w:val="000000"/>
                <w:sz w:val="22"/>
                <w:szCs w:val="22"/>
              </w:rPr>
              <w:t>855.00</w:t>
            </w:r>
          </w:p>
        </w:tc>
      </w:tr>
    </w:tbl>
    <w:p w:rsidR="00F058C0" w:rsidRPr="00F058C0" w:rsidRDefault="00F058C0" w:rsidP="00F058C0">
      <w:pPr>
        <w:ind w:right="-710"/>
        <w:jc w:val="right"/>
        <w:rPr>
          <w:rFonts w:ascii="Arial" w:hAnsi="Arial" w:cs="Arial"/>
          <w:i/>
          <w:sz w:val="20"/>
        </w:rPr>
      </w:pPr>
      <w:r w:rsidRPr="00F058C0">
        <w:rPr>
          <w:rFonts w:ascii="Arial" w:hAnsi="Arial" w:cs="Arial"/>
          <w:i/>
          <w:sz w:val="20"/>
        </w:rPr>
        <w:lastRenderedPageBreak/>
        <w:t>(INR Lakhs)</w:t>
      </w:r>
    </w:p>
    <w:tbl>
      <w:tblPr>
        <w:tblW w:w="9355"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1012"/>
        <w:gridCol w:w="1012"/>
        <w:gridCol w:w="1012"/>
        <w:gridCol w:w="1013"/>
        <w:gridCol w:w="1012"/>
        <w:gridCol w:w="1012"/>
        <w:gridCol w:w="1013"/>
      </w:tblGrid>
      <w:tr w:rsidR="0030592B" w:rsidRPr="00F80C95" w:rsidTr="002E0F1F">
        <w:trPr>
          <w:trHeight w:val="469"/>
        </w:trPr>
        <w:tc>
          <w:tcPr>
            <w:tcW w:w="2269" w:type="dxa"/>
            <w:shd w:val="clear" w:color="000000" w:fill="002060"/>
            <w:noWrap/>
            <w:vAlign w:val="center"/>
            <w:hideMark/>
          </w:tcPr>
          <w:p w:rsidR="00F80C95" w:rsidRPr="00F80C95" w:rsidRDefault="00F80C95" w:rsidP="0030592B">
            <w:pPr>
              <w:spacing w:line="276" w:lineRule="auto"/>
              <w:rPr>
                <w:rFonts w:asciiTheme="minorHAnsi" w:hAnsiTheme="minorHAnsi" w:cstheme="minorHAnsi"/>
                <w:b/>
                <w:bCs/>
                <w:color w:val="FFFFFF"/>
                <w:sz w:val="22"/>
                <w:szCs w:val="22"/>
              </w:rPr>
            </w:pPr>
            <w:r w:rsidRPr="00F80C95">
              <w:rPr>
                <w:rFonts w:asciiTheme="minorHAnsi" w:hAnsiTheme="minorHAnsi" w:cstheme="minorHAnsi"/>
                <w:b/>
                <w:bCs/>
                <w:color w:val="FFFFFF"/>
                <w:sz w:val="22"/>
                <w:szCs w:val="22"/>
              </w:rPr>
              <w:t>Net Sales Realisation</w:t>
            </w:r>
          </w:p>
        </w:tc>
        <w:tc>
          <w:tcPr>
            <w:tcW w:w="1012" w:type="dxa"/>
            <w:shd w:val="clear" w:color="000000" w:fill="002060"/>
            <w:noWrap/>
            <w:vAlign w:val="center"/>
            <w:hideMark/>
          </w:tcPr>
          <w:p w:rsidR="00F80C95" w:rsidRPr="00F80C95" w:rsidRDefault="00F80C95" w:rsidP="0030592B">
            <w:pPr>
              <w:spacing w:line="276" w:lineRule="auto"/>
              <w:jc w:val="center"/>
              <w:rPr>
                <w:rFonts w:asciiTheme="minorHAnsi" w:hAnsiTheme="minorHAnsi" w:cstheme="minorHAnsi"/>
                <w:b/>
                <w:bCs/>
                <w:color w:val="FFFFFF"/>
                <w:sz w:val="22"/>
                <w:szCs w:val="22"/>
              </w:rPr>
            </w:pPr>
            <w:r w:rsidRPr="00F80C95">
              <w:rPr>
                <w:rFonts w:asciiTheme="minorHAnsi" w:hAnsiTheme="minorHAnsi" w:cstheme="minorHAnsi"/>
                <w:b/>
                <w:bCs/>
                <w:color w:val="FFFFFF"/>
                <w:sz w:val="22"/>
                <w:szCs w:val="22"/>
              </w:rPr>
              <w:t>2023-24</w:t>
            </w:r>
          </w:p>
        </w:tc>
        <w:tc>
          <w:tcPr>
            <w:tcW w:w="1012" w:type="dxa"/>
            <w:shd w:val="clear" w:color="000000" w:fill="002060"/>
            <w:noWrap/>
            <w:vAlign w:val="center"/>
            <w:hideMark/>
          </w:tcPr>
          <w:p w:rsidR="00F80C95" w:rsidRPr="00F80C95" w:rsidRDefault="00F80C95" w:rsidP="0030592B">
            <w:pPr>
              <w:spacing w:line="276" w:lineRule="auto"/>
              <w:jc w:val="center"/>
              <w:rPr>
                <w:rFonts w:asciiTheme="minorHAnsi" w:hAnsiTheme="minorHAnsi" w:cstheme="minorHAnsi"/>
                <w:b/>
                <w:bCs/>
                <w:color w:val="FFFFFF"/>
                <w:sz w:val="22"/>
                <w:szCs w:val="22"/>
              </w:rPr>
            </w:pPr>
            <w:r w:rsidRPr="00F80C95">
              <w:rPr>
                <w:rFonts w:asciiTheme="minorHAnsi" w:hAnsiTheme="minorHAnsi" w:cstheme="minorHAnsi"/>
                <w:b/>
                <w:bCs/>
                <w:color w:val="FFFFFF"/>
                <w:sz w:val="22"/>
                <w:szCs w:val="22"/>
              </w:rPr>
              <w:t>2024-25</w:t>
            </w:r>
          </w:p>
        </w:tc>
        <w:tc>
          <w:tcPr>
            <w:tcW w:w="1012" w:type="dxa"/>
            <w:shd w:val="clear" w:color="000000" w:fill="002060"/>
            <w:noWrap/>
            <w:vAlign w:val="center"/>
            <w:hideMark/>
          </w:tcPr>
          <w:p w:rsidR="00F80C95" w:rsidRPr="00F80C95" w:rsidRDefault="00F80C95" w:rsidP="0030592B">
            <w:pPr>
              <w:spacing w:line="276" w:lineRule="auto"/>
              <w:jc w:val="center"/>
              <w:rPr>
                <w:rFonts w:asciiTheme="minorHAnsi" w:hAnsiTheme="minorHAnsi" w:cstheme="minorHAnsi"/>
                <w:b/>
                <w:bCs/>
                <w:color w:val="FFFFFF"/>
                <w:sz w:val="22"/>
                <w:szCs w:val="22"/>
              </w:rPr>
            </w:pPr>
            <w:r w:rsidRPr="00F80C95">
              <w:rPr>
                <w:rFonts w:asciiTheme="minorHAnsi" w:hAnsiTheme="minorHAnsi" w:cstheme="minorHAnsi"/>
                <w:b/>
                <w:bCs/>
                <w:color w:val="FFFFFF"/>
                <w:sz w:val="22"/>
                <w:szCs w:val="22"/>
              </w:rPr>
              <w:t>2025-26</w:t>
            </w:r>
          </w:p>
        </w:tc>
        <w:tc>
          <w:tcPr>
            <w:tcW w:w="1013" w:type="dxa"/>
            <w:shd w:val="clear" w:color="000000" w:fill="002060"/>
            <w:noWrap/>
            <w:vAlign w:val="center"/>
            <w:hideMark/>
          </w:tcPr>
          <w:p w:rsidR="00F80C95" w:rsidRPr="00F80C95" w:rsidRDefault="00F80C95" w:rsidP="0030592B">
            <w:pPr>
              <w:spacing w:line="276" w:lineRule="auto"/>
              <w:jc w:val="center"/>
              <w:rPr>
                <w:rFonts w:asciiTheme="minorHAnsi" w:hAnsiTheme="minorHAnsi" w:cstheme="minorHAnsi"/>
                <w:b/>
                <w:bCs/>
                <w:color w:val="FFFFFF"/>
                <w:sz w:val="22"/>
                <w:szCs w:val="22"/>
              </w:rPr>
            </w:pPr>
            <w:r w:rsidRPr="00F80C95">
              <w:rPr>
                <w:rFonts w:asciiTheme="minorHAnsi" w:hAnsiTheme="minorHAnsi" w:cstheme="minorHAnsi"/>
                <w:b/>
                <w:bCs/>
                <w:color w:val="FFFFFF"/>
                <w:sz w:val="22"/>
                <w:szCs w:val="22"/>
              </w:rPr>
              <w:t>2026-27</w:t>
            </w:r>
          </w:p>
        </w:tc>
        <w:tc>
          <w:tcPr>
            <w:tcW w:w="1012" w:type="dxa"/>
            <w:shd w:val="clear" w:color="000000" w:fill="002060"/>
            <w:noWrap/>
            <w:vAlign w:val="center"/>
            <w:hideMark/>
          </w:tcPr>
          <w:p w:rsidR="00F80C95" w:rsidRPr="00F80C95" w:rsidRDefault="00F80C95" w:rsidP="0030592B">
            <w:pPr>
              <w:spacing w:line="276" w:lineRule="auto"/>
              <w:jc w:val="center"/>
              <w:rPr>
                <w:rFonts w:asciiTheme="minorHAnsi" w:hAnsiTheme="minorHAnsi" w:cstheme="minorHAnsi"/>
                <w:b/>
                <w:bCs/>
                <w:color w:val="FFFFFF"/>
                <w:sz w:val="22"/>
                <w:szCs w:val="22"/>
              </w:rPr>
            </w:pPr>
            <w:r w:rsidRPr="00F80C95">
              <w:rPr>
                <w:rFonts w:asciiTheme="minorHAnsi" w:hAnsiTheme="minorHAnsi" w:cstheme="minorHAnsi"/>
                <w:b/>
                <w:bCs/>
                <w:color w:val="FFFFFF"/>
                <w:sz w:val="22"/>
                <w:szCs w:val="22"/>
              </w:rPr>
              <w:t>2027-28</w:t>
            </w:r>
          </w:p>
        </w:tc>
        <w:tc>
          <w:tcPr>
            <w:tcW w:w="1012" w:type="dxa"/>
            <w:shd w:val="clear" w:color="000000" w:fill="002060"/>
            <w:noWrap/>
            <w:vAlign w:val="center"/>
            <w:hideMark/>
          </w:tcPr>
          <w:p w:rsidR="00F80C95" w:rsidRPr="00F80C95" w:rsidRDefault="00F80C95" w:rsidP="0030592B">
            <w:pPr>
              <w:spacing w:line="276" w:lineRule="auto"/>
              <w:jc w:val="center"/>
              <w:rPr>
                <w:rFonts w:asciiTheme="minorHAnsi" w:hAnsiTheme="minorHAnsi" w:cstheme="minorHAnsi"/>
                <w:b/>
                <w:bCs/>
                <w:color w:val="FFFFFF"/>
                <w:sz w:val="22"/>
                <w:szCs w:val="22"/>
              </w:rPr>
            </w:pPr>
            <w:r w:rsidRPr="00F80C95">
              <w:rPr>
                <w:rFonts w:asciiTheme="minorHAnsi" w:hAnsiTheme="minorHAnsi" w:cstheme="minorHAnsi"/>
                <w:b/>
                <w:bCs/>
                <w:color w:val="FFFFFF"/>
                <w:sz w:val="22"/>
                <w:szCs w:val="22"/>
              </w:rPr>
              <w:t>2028-29</w:t>
            </w:r>
          </w:p>
        </w:tc>
        <w:tc>
          <w:tcPr>
            <w:tcW w:w="1013" w:type="dxa"/>
            <w:shd w:val="clear" w:color="000000" w:fill="002060"/>
            <w:noWrap/>
            <w:vAlign w:val="center"/>
            <w:hideMark/>
          </w:tcPr>
          <w:p w:rsidR="00F80C95" w:rsidRPr="00F80C95" w:rsidRDefault="00F80C95" w:rsidP="0030592B">
            <w:pPr>
              <w:spacing w:line="276" w:lineRule="auto"/>
              <w:jc w:val="center"/>
              <w:rPr>
                <w:rFonts w:asciiTheme="minorHAnsi" w:hAnsiTheme="minorHAnsi" w:cstheme="minorHAnsi"/>
                <w:b/>
                <w:bCs/>
                <w:color w:val="FFFFFF"/>
                <w:sz w:val="22"/>
                <w:szCs w:val="22"/>
              </w:rPr>
            </w:pPr>
            <w:r w:rsidRPr="00F80C95">
              <w:rPr>
                <w:rFonts w:asciiTheme="minorHAnsi" w:hAnsiTheme="minorHAnsi" w:cstheme="minorHAnsi"/>
                <w:b/>
                <w:bCs/>
                <w:color w:val="FFFFFF"/>
                <w:sz w:val="22"/>
                <w:szCs w:val="22"/>
              </w:rPr>
              <w:t>2029-30</w:t>
            </w:r>
          </w:p>
        </w:tc>
      </w:tr>
      <w:tr w:rsidR="00985E60" w:rsidRPr="00F80C95" w:rsidTr="002E0F1F">
        <w:trPr>
          <w:trHeight w:val="357"/>
        </w:trPr>
        <w:tc>
          <w:tcPr>
            <w:tcW w:w="2269" w:type="dxa"/>
            <w:shd w:val="clear" w:color="auto" w:fill="548DD4" w:themeFill="text2" w:themeFillTint="99"/>
            <w:noWrap/>
            <w:vAlign w:val="center"/>
            <w:hideMark/>
          </w:tcPr>
          <w:p w:rsidR="00985E60" w:rsidRPr="0030592B" w:rsidRDefault="00985E60" w:rsidP="00985E60">
            <w:pPr>
              <w:spacing w:line="276" w:lineRule="auto"/>
              <w:rPr>
                <w:rFonts w:asciiTheme="minorHAnsi" w:hAnsiTheme="minorHAnsi" w:cstheme="minorHAnsi"/>
                <w:b/>
                <w:color w:val="000000"/>
                <w:sz w:val="22"/>
                <w:szCs w:val="22"/>
              </w:rPr>
            </w:pPr>
            <w:r w:rsidRPr="0030592B">
              <w:rPr>
                <w:rFonts w:asciiTheme="minorHAnsi" w:hAnsiTheme="minorHAnsi" w:cstheme="minorHAnsi"/>
                <w:b/>
                <w:color w:val="000000"/>
                <w:sz w:val="22"/>
                <w:szCs w:val="22"/>
              </w:rPr>
              <w:t>Capacity Utilisation</w:t>
            </w:r>
          </w:p>
        </w:tc>
        <w:tc>
          <w:tcPr>
            <w:tcW w:w="1012" w:type="dxa"/>
            <w:shd w:val="clear" w:color="auto" w:fill="548DD4" w:themeFill="text2" w:themeFillTint="99"/>
            <w:noWrap/>
            <w:vAlign w:val="center"/>
            <w:hideMark/>
          </w:tcPr>
          <w:p w:rsidR="00985E60" w:rsidRPr="00985E60" w:rsidRDefault="00985E60" w:rsidP="00985E60">
            <w:pPr>
              <w:jc w:val="center"/>
              <w:rPr>
                <w:rFonts w:ascii="Calibri" w:hAnsi="Calibri" w:cs="Calibri"/>
                <w:b/>
                <w:color w:val="000000"/>
                <w:sz w:val="22"/>
                <w:szCs w:val="22"/>
              </w:rPr>
            </w:pPr>
            <w:r w:rsidRPr="00985E60">
              <w:rPr>
                <w:rFonts w:ascii="Calibri" w:hAnsi="Calibri" w:cs="Calibri"/>
                <w:b/>
                <w:color w:val="000000"/>
                <w:sz w:val="22"/>
                <w:szCs w:val="22"/>
              </w:rPr>
              <w:t>40.0%</w:t>
            </w:r>
          </w:p>
        </w:tc>
        <w:tc>
          <w:tcPr>
            <w:tcW w:w="1012" w:type="dxa"/>
            <w:shd w:val="clear" w:color="auto" w:fill="548DD4" w:themeFill="text2" w:themeFillTint="99"/>
            <w:noWrap/>
            <w:vAlign w:val="center"/>
            <w:hideMark/>
          </w:tcPr>
          <w:p w:rsidR="00985E60" w:rsidRPr="00985E60" w:rsidRDefault="00985E60" w:rsidP="00985E60">
            <w:pPr>
              <w:jc w:val="center"/>
              <w:rPr>
                <w:rFonts w:ascii="Calibri" w:hAnsi="Calibri" w:cs="Calibri"/>
                <w:b/>
                <w:color w:val="000000"/>
                <w:sz w:val="22"/>
                <w:szCs w:val="22"/>
              </w:rPr>
            </w:pPr>
            <w:r w:rsidRPr="00985E60">
              <w:rPr>
                <w:rFonts w:ascii="Calibri" w:hAnsi="Calibri" w:cs="Calibri"/>
                <w:b/>
                <w:color w:val="000000"/>
                <w:sz w:val="22"/>
                <w:szCs w:val="22"/>
              </w:rPr>
              <w:t>45.0%</w:t>
            </w:r>
          </w:p>
        </w:tc>
        <w:tc>
          <w:tcPr>
            <w:tcW w:w="1012" w:type="dxa"/>
            <w:shd w:val="clear" w:color="auto" w:fill="548DD4" w:themeFill="text2" w:themeFillTint="99"/>
            <w:noWrap/>
            <w:vAlign w:val="center"/>
            <w:hideMark/>
          </w:tcPr>
          <w:p w:rsidR="00985E60" w:rsidRPr="00985E60" w:rsidRDefault="00985E60" w:rsidP="00985E60">
            <w:pPr>
              <w:jc w:val="center"/>
              <w:rPr>
                <w:rFonts w:ascii="Calibri" w:hAnsi="Calibri" w:cs="Calibri"/>
                <w:b/>
                <w:color w:val="000000"/>
                <w:sz w:val="22"/>
                <w:szCs w:val="22"/>
              </w:rPr>
            </w:pPr>
            <w:r w:rsidRPr="00985E60">
              <w:rPr>
                <w:rFonts w:ascii="Calibri" w:hAnsi="Calibri" w:cs="Calibri"/>
                <w:b/>
                <w:color w:val="000000"/>
                <w:sz w:val="22"/>
                <w:szCs w:val="22"/>
              </w:rPr>
              <w:t>50.0%</w:t>
            </w:r>
          </w:p>
        </w:tc>
        <w:tc>
          <w:tcPr>
            <w:tcW w:w="1013" w:type="dxa"/>
            <w:shd w:val="clear" w:color="auto" w:fill="548DD4" w:themeFill="text2" w:themeFillTint="99"/>
            <w:noWrap/>
            <w:vAlign w:val="center"/>
            <w:hideMark/>
          </w:tcPr>
          <w:p w:rsidR="00985E60" w:rsidRPr="00985E60" w:rsidRDefault="00985E60" w:rsidP="00985E60">
            <w:pPr>
              <w:jc w:val="center"/>
              <w:rPr>
                <w:rFonts w:ascii="Calibri" w:hAnsi="Calibri" w:cs="Calibri"/>
                <w:b/>
                <w:color w:val="000000"/>
                <w:sz w:val="22"/>
                <w:szCs w:val="22"/>
              </w:rPr>
            </w:pPr>
            <w:r w:rsidRPr="00985E60">
              <w:rPr>
                <w:rFonts w:ascii="Calibri" w:hAnsi="Calibri" w:cs="Calibri"/>
                <w:b/>
                <w:color w:val="000000"/>
                <w:sz w:val="22"/>
                <w:szCs w:val="22"/>
              </w:rPr>
              <w:t>52.5%</w:t>
            </w:r>
          </w:p>
        </w:tc>
        <w:tc>
          <w:tcPr>
            <w:tcW w:w="1012" w:type="dxa"/>
            <w:shd w:val="clear" w:color="auto" w:fill="548DD4" w:themeFill="text2" w:themeFillTint="99"/>
            <w:noWrap/>
            <w:vAlign w:val="center"/>
            <w:hideMark/>
          </w:tcPr>
          <w:p w:rsidR="00985E60" w:rsidRPr="00985E60" w:rsidRDefault="00985E60" w:rsidP="00985E60">
            <w:pPr>
              <w:jc w:val="center"/>
              <w:rPr>
                <w:rFonts w:ascii="Calibri" w:hAnsi="Calibri" w:cs="Calibri"/>
                <w:b/>
                <w:color w:val="000000"/>
                <w:sz w:val="22"/>
                <w:szCs w:val="22"/>
              </w:rPr>
            </w:pPr>
            <w:r w:rsidRPr="00985E60">
              <w:rPr>
                <w:rFonts w:ascii="Calibri" w:hAnsi="Calibri" w:cs="Calibri"/>
                <w:b/>
                <w:color w:val="000000"/>
                <w:sz w:val="22"/>
                <w:szCs w:val="22"/>
              </w:rPr>
              <w:t>55.0%</w:t>
            </w:r>
          </w:p>
        </w:tc>
        <w:tc>
          <w:tcPr>
            <w:tcW w:w="1012" w:type="dxa"/>
            <w:shd w:val="clear" w:color="auto" w:fill="548DD4" w:themeFill="text2" w:themeFillTint="99"/>
            <w:noWrap/>
            <w:vAlign w:val="center"/>
            <w:hideMark/>
          </w:tcPr>
          <w:p w:rsidR="00985E60" w:rsidRPr="00985E60" w:rsidRDefault="00985E60" w:rsidP="00985E60">
            <w:pPr>
              <w:jc w:val="center"/>
              <w:rPr>
                <w:rFonts w:ascii="Calibri" w:hAnsi="Calibri" w:cs="Calibri"/>
                <w:b/>
                <w:color w:val="000000"/>
                <w:sz w:val="22"/>
                <w:szCs w:val="22"/>
              </w:rPr>
            </w:pPr>
            <w:r w:rsidRPr="00985E60">
              <w:rPr>
                <w:rFonts w:ascii="Calibri" w:hAnsi="Calibri" w:cs="Calibri"/>
                <w:b/>
                <w:color w:val="000000"/>
                <w:sz w:val="22"/>
                <w:szCs w:val="22"/>
              </w:rPr>
              <w:t>57.5%</w:t>
            </w:r>
          </w:p>
        </w:tc>
        <w:tc>
          <w:tcPr>
            <w:tcW w:w="1013" w:type="dxa"/>
            <w:shd w:val="clear" w:color="auto" w:fill="548DD4" w:themeFill="text2" w:themeFillTint="99"/>
            <w:noWrap/>
            <w:vAlign w:val="center"/>
            <w:hideMark/>
          </w:tcPr>
          <w:p w:rsidR="00985E60" w:rsidRPr="00985E60" w:rsidRDefault="00985E60" w:rsidP="00985E60">
            <w:pPr>
              <w:jc w:val="center"/>
              <w:rPr>
                <w:rFonts w:ascii="Calibri" w:hAnsi="Calibri" w:cs="Calibri"/>
                <w:b/>
                <w:color w:val="000000"/>
                <w:sz w:val="22"/>
                <w:szCs w:val="22"/>
              </w:rPr>
            </w:pPr>
            <w:r w:rsidRPr="00985E60">
              <w:rPr>
                <w:rFonts w:ascii="Calibri" w:hAnsi="Calibri" w:cs="Calibri"/>
                <w:b/>
                <w:color w:val="000000"/>
                <w:sz w:val="22"/>
                <w:szCs w:val="22"/>
              </w:rPr>
              <w:t>60.0%</w:t>
            </w:r>
          </w:p>
        </w:tc>
      </w:tr>
      <w:tr w:rsidR="00985E60" w:rsidRPr="00F80C95" w:rsidTr="002E0F1F">
        <w:trPr>
          <w:trHeight w:val="300"/>
        </w:trPr>
        <w:tc>
          <w:tcPr>
            <w:tcW w:w="2269" w:type="dxa"/>
            <w:shd w:val="clear" w:color="auto" w:fill="auto"/>
            <w:noWrap/>
            <w:vAlign w:val="center"/>
            <w:hideMark/>
          </w:tcPr>
          <w:p w:rsidR="00985E60" w:rsidRPr="0030592B" w:rsidRDefault="00985E60" w:rsidP="00985E60">
            <w:pPr>
              <w:spacing w:line="276" w:lineRule="auto"/>
              <w:rPr>
                <w:rFonts w:asciiTheme="minorHAnsi" w:hAnsiTheme="minorHAnsi" w:cstheme="minorHAnsi"/>
                <w:b/>
                <w:color w:val="000000"/>
                <w:sz w:val="22"/>
                <w:szCs w:val="22"/>
              </w:rPr>
            </w:pPr>
            <w:r w:rsidRPr="0030592B">
              <w:rPr>
                <w:rFonts w:asciiTheme="minorHAnsi" w:hAnsiTheme="minorHAnsi" w:cstheme="minorHAnsi"/>
                <w:b/>
                <w:color w:val="000000"/>
                <w:sz w:val="22"/>
                <w:szCs w:val="22"/>
              </w:rPr>
              <w:t>Sale value of production</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228.00</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384.75</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427.50</w:t>
            </w:r>
          </w:p>
        </w:tc>
        <w:tc>
          <w:tcPr>
            <w:tcW w:w="1013"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448.88</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470.25</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491.63</w:t>
            </w:r>
          </w:p>
        </w:tc>
        <w:tc>
          <w:tcPr>
            <w:tcW w:w="1013"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513.00</w:t>
            </w:r>
          </w:p>
        </w:tc>
      </w:tr>
      <w:tr w:rsidR="00985E60" w:rsidRPr="00F80C95" w:rsidTr="002E0F1F">
        <w:trPr>
          <w:trHeight w:val="300"/>
        </w:trPr>
        <w:tc>
          <w:tcPr>
            <w:tcW w:w="2269" w:type="dxa"/>
            <w:shd w:val="clear" w:color="auto" w:fill="auto"/>
            <w:noWrap/>
            <w:vAlign w:val="center"/>
            <w:hideMark/>
          </w:tcPr>
          <w:p w:rsidR="00985E60" w:rsidRPr="0030592B" w:rsidRDefault="00985E60" w:rsidP="00985E60">
            <w:pPr>
              <w:spacing w:line="276" w:lineRule="auto"/>
              <w:rPr>
                <w:rFonts w:asciiTheme="minorHAnsi" w:hAnsiTheme="minorHAnsi" w:cstheme="minorHAnsi"/>
                <w:b/>
                <w:color w:val="000000"/>
                <w:sz w:val="22"/>
                <w:szCs w:val="22"/>
              </w:rPr>
            </w:pPr>
            <w:r w:rsidRPr="0030592B">
              <w:rPr>
                <w:rFonts w:asciiTheme="minorHAnsi" w:hAnsiTheme="minorHAnsi" w:cstheme="minorHAnsi"/>
                <w:b/>
                <w:color w:val="000000"/>
                <w:sz w:val="22"/>
                <w:szCs w:val="22"/>
              </w:rPr>
              <w:t>Add: Opening stock of WIP</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0.00</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4.06</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4.35</w:t>
            </w:r>
          </w:p>
        </w:tc>
        <w:tc>
          <w:tcPr>
            <w:tcW w:w="1013"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4.65</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4.97</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5.31</w:t>
            </w:r>
          </w:p>
        </w:tc>
        <w:tc>
          <w:tcPr>
            <w:tcW w:w="1013"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5.68</w:t>
            </w:r>
          </w:p>
        </w:tc>
      </w:tr>
      <w:tr w:rsidR="00985E60" w:rsidRPr="00F80C95" w:rsidTr="002E0F1F">
        <w:trPr>
          <w:trHeight w:val="300"/>
        </w:trPr>
        <w:tc>
          <w:tcPr>
            <w:tcW w:w="2269" w:type="dxa"/>
            <w:shd w:val="clear" w:color="auto" w:fill="auto"/>
            <w:noWrap/>
            <w:vAlign w:val="center"/>
            <w:hideMark/>
          </w:tcPr>
          <w:p w:rsidR="00985E60" w:rsidRPr="0030592B" w:rsidRDefault="00985E60" w:rsidP="00985E60">
            <w:pPr>
              <w:spacing w:line="276" w:lineRule="auto"/>
              <w:rPr>
                <w:rFonts w:asciiTheme="minorHAnsi" w:hAnsiTheme="minorHAnsi" w:cstheme="minorHAnsi"/>
                <w:b/>
                <w:color w:val="000000"/>
                <w:sz w:val="22"/>
                <w:szCs w:val="22"/>
              </w:rPr>
            </w:pPr>
            <w:r w:rsidRPr="0030592B">
              <w:rPr>
                <w:rFonts w:asciiTheme="minorHAnsi" w:hAnsiTheme="minorHAnsi" w:cstheme="minorHAnsi"/>
                <w:b/>
                <w:color w:val="000000"/>
                <w:sz w:val="22"/>
                <w:szCs w:val="22"/>
              </w:rPr>
              <w:t>Less: Closing stock of WIP</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4.06</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4.35</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4.65</w:t>
            </w:r>
          </w:p>
        </w:tc>
        <w:tc>
          <w:tcPr>
            <w:tcW w:w="1013"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4.95</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5.00</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5.05</w:t>
            </w:r>
          </w:p>
        </w:tc>
        <w:tc>
          <w:tcPr>
            <w:tcW w:w="1013"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5.10</w:t>
            </w:r>
          </w:p>
        </w:tc>
      </w:tr>
      <w:tr w:rsidR="00985E60" w:rsidRPr="00F80C95" w:rsidTr="002E0F1F">
        <w:trPr>
          <w:trHeight w:val="300"/>
        </w:trPr>
        <w:tc>
          <w:tcPr>
            <w:tcW w:w="2269" w:type="dxa"/>
            <w:shd w:val="clear" w:color="auto" w:fill="auto"/>
            <w:noWrap/>
            <w:vAlign w:val="center"/>
            <w:hideMark/>
          </w:tcPr>
          <w:p w:rsidR="00985E60" w:rsidRPr="0030592B" w:rsidRDefault="00985E60" w:rsidP="00985E60">
            <w:pPr>
              <w:spacing w:line="276" w:lineRule="auto"/>
              <w:rPr>
                <w:rFonts w:asciiTheme="minorHAnsi" w:hAnsiTheme="minorHAnsi" w:cstheme="minorHAnsi"/>
                <w:b/>
                <w:color w:val="000000"/>
                <w:sz w:val="22"/>
                <w:szCs w:val="22"/>
              </w:rPr>
            </w:pPr>
            <w:r w:rsidRPr="0030592B">
              <w:rPr>
                <w:rFonts w:asciiTheme="minorHAnsi" w:hAnsiTheme="minorHAnsi" w:cstheme="minorHAnsi"/>
                <w:b/>
                <w:color w:val="000000"/>
                <w:sz w:val="22"/>
                <w:szCs w:val="22"/>
              </w:rPr>
              <w:t>Add: Opening stock of finished goods</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0.00</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19.64</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20.93</w:t>
            </w:r>
          </w:p>
        </w:tc>
        <w:tc>
          <w:tcPr>
            <w:tcW w:w="1013"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22.22</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23.32</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24.48</w:t>
            </w:r>
          </w:p>
        </w:tc>
        <w:tc>
          <w:tcPr>
            <w:tcW w:w="1013"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25.71</w:t>
            </w:r>
          </w:p>
        </w:tc>
      </w:tr>
      <w:tr w:rsidR="00985E60" w:rsidRPr="00F80C95" w:rsidTr="002E0F1F">
        <w:trPr>
          <w:trHeight w:val="300"/>
        </w:trPr>
        <w:tc>
          <w:tcPr>
            <w:tcW w:w="2269" w:type="dxa"/>
            <w:shd w:val="clear" w:color="auto" w:fill="auto"/>
            <w:noWrap/>
            <w:vAlign w:val="center"/>
            <w:hideMark/>
          </w:tcPr>
          <w:p w:rsidR="00985E60" w:rsidRPr="0030592B" w:rsidRDefault="00985E60" w:rsidP="00985E60">
            <w:pPr>
              <w:spacing w:line="276" w:lineRule="auto"/>
              <w:rPr>
                <w:rFonts w:asciiTheme="minorHAnsi" w:hAnsiTheme="minorHAnsi" w:cstheme="minorHAnsi"/>
                <w:b/>
                <w:color w:val="000000"/>
                <w:sz w:val="22"/>
                <w:szCs w:val="22"/>
              </w:rPr>
            </w:pPr>
            <w:r w:rsidRPr="0030592B">
              <w:rPr>
                <w:rFonts w:asciiTheme="minorHAnsi" w:hAnsiTheme="minorHAnsi" w:cstheme="minorHAnsi"/>
                <w:b/>
                <w:color w:val="000000"/>
                <w:sz w:val="22"/>
                <w:szCs w:val="22"/>
              </w:rPr>
              <w:t>Less: Closing stock of finished goods</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19.64</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20.93</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22.22</w:t>
            </w:r>
          </w:p>
        </w:tc>
        <w:tc>
          <w:tcPr>
            <w:tcW w:w="1013"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23.50</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18.81</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19.67</w:t>
            </w:r>
          </w:p>
        </w:tc>
        <w:tc>
          <w:tcPr>
            <w:tcW w:w="1013"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20.52</w:t>
            </w:r>
          </w:p>
        </w:tc>
      </w:tr>
      <w:tr w:rsidR="00985E60" w:rsidRPr="00F80C95" w:rsidTr="002E0F1F">
        <w:trPr>
          <w:trHeight w:val="300"/>
        </w:trPr>
        <w:tc>
          <w:tcPr>
            <w:tcW w:w="2269" w:type="dxa"/>
            <w:shd w:val="clear" w:color="auto" w:fill="auto"/>
            <w:noWrap/>
            <w:vAlign w:val="center"/>
            <w:hideMark/>
          </w:tcPr>
          <w:p w:rsidR="00985E60" w:rsidRPr="0030592B" w:rsidRDefault="00985E60" w:rsidP="00985E60">
            <w:pPr>
              <w:spacing w:line="276" w:lineRule="auto"/>
              <w:rPr>
                <w:rFonts w:asciiTheme="minorHAnsi" w:hAnsiTheme="minorHAnsi" w:cstheme="minorHAnsi"/>
                <w:b/>
                <w:color w:val="000000"/>
                <w:sz w:val="22"/>
                <w:szCs w:val="22"/>
              </w:rPr>
            </w:pPr>
            <w:r w:rsidRPr="0030592B">
              <w:rPr>
                <w:rFonts w:asciiTheme="minorHAnsi" w:hAnsiTheme="minorHAnsi" w:cstheme="minorHAnsi"/>
                <w:b/>
                <w:color w:val="000000"/>
                <w:sz w:val="22"/>
                <w:szCs w:val="22"/>
              </w:rPr>
              <w:t>Sales Vales of Production</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204.30</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383.17</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425.91</w:t>
            </w:r>
          </w:p>
        </w:tc>
        <w:tc>
          <w:tcPr>
            <w:tcW w:w="1013"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447.30</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474.73</w:t>
            </w:r>
          </w:p>
        </w:tc>
        <w:tc>
          <w:tcPr>
            <w:tcW w:w="1012"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496.70</w:t>
            </w:r>
          </w:p>
        </w:tc>
        <w:tc>
          <w:tcPr>
            <w:tcW w:w="1013" w:type="dxa"/>
            <w:shd w:val="clear" w:color="auto" w:fill="auto"/>
            <w:noWrap/>
            <w:vAlign w:val="center"/>
            <w:hideMark/>
          </w:tcPr>
          <w:p w:rsidR="00985E60" w:rsidRDefault="00985E60" w:rsidP="00985E60">
            <w:pPr>
              <w:jc w:val="center"/>
              <w:rPr>
                <w:rFonts w:ascii="Calibri" w:hAnsi="Calibri" w:cs="Calibri"/>
                <w:color w:val="000000"/>
                <w:sz w:val="22"/>
                <w:szCs w:val="22"/>
              </w:rPr>
            </w:pPr>
            <w:r>
              <w:rPr>
                <w:rFonts w:ascii="Calibri" w:hAnsi="Calibri" w:cs="Calibri"/>
                <w:color w:val="000000"/>
                <w:sz w:val="22"/>
                <w:szCs w:val="22"/>
              </w:rPr>
              <w:t>518.77</w:t>
            </w:r>
          </w:p>
        </w:tc>
      </w:tr>
      <w:tr w:rsidR="00985E60" w:rsidRPr="00F80C95" w:rsidTr="002E0F1F">
        <w:trPr>
          <w:trHeight w:val="485"/>
        </w:trPr>
        <w:tc>
          <w:tcPr>
            <w:tcW w:w="2269" w:type="dxa"/>
            <w:shd w:val="clear" w:color="auto" w:fill="548DD4" w:themeFill="text2" w:themeFillTint="99"/>
            <w:noWrap/>
            <w:vAlign w:val="center"/>
            <w:hideMark/>
          </w:tcPr>
          <w:p w:rsidR="00985E60" w:rsidRPr="0030592B" w:rsidRDefault="00985E60" w:rsidP="00985E60">
            <w:pPr>
              <w:spacing w:line="276" w:lineRule="auto"/>
              <w:rPr>
                <w:rFonts w:asciiTheme="minorHAnsi" w:hAnsiTheme="minorHAnsi" w:cstheme="minorHAnsi"/>
                <w:b/>
                <w:color w:val="000000"/>
                <w:sz w:val="22"/>
                <w:szCs w:val="22"/>
              </w:rPr>
            </w:pPr>
            <w:r w:rsidRPr="0030592B">
              <w:rPr>
                <w:rFonts w:asciiTheme="minorHAnsi" w:hAnsiTheme="minorHAnsi" w:cstheme="minorHAnsi"/>
                <w:b/>
                <w:color w:val="000000"/>
                <w:sz w:val="22"/>
                <w:szCs w:val="22"/>
              </w:rPr>
              <w:t>Gross sales value</w:t>
            </w:r>
          </w:p>
        </w:tc>
        <w:tc>
          <w:tcPr>
            <w:tcW w:w="1012" w:type="dxa"/>
            <w:shd w:val="clear" w:color="auto" w:fill="548DD4" w:themeFill="text2" w:themeFillTint="99"/>
            <w:noWrap/>
            <w:vAlign w:val="center"/>
            <w:hideMark/>
          </w:tcPr>
          <w:p w:rsidR="00985E60" w:rsidRPr="00985E60" w:rsidRDefault="00985E60" w:rsidP="00985E60">
            <w:pPr>
              <w:jc w:val="center"/>
              <w:rPr>
                <w:rFonts w:ascii="Calibri" w:hAnsi="Calibri" w:cs="Calibri"/>
                <w:b/>
                <w:color w:val="000000"/>
                <w:sz w:val="22"/>
                <w:szCs w:val="22"/>
              </w:rPr>
            </w:pPr>
            <w:r w:rsidRPr="00985E60">
              <w:rPr>
                <w:rFonts w:ascii="Calibri" w:hAnsi="Calibri" w:cs="Calibri"/>
                <w:b/>
                <w:color w:val="000000"/>
                <w:sz w:val="22"/>
                <w:szCs w:val="22"/>
              </w:rPr>
              <w:t>204.30</w:t>
            </w:r>
          </w:p>
        </w:tc>
        <w:tc>
          <w:tcPr>
            <w:tcW w:w="1012" w:type="dxa"/>
            <w:shd w:val="clear" w:color="auto" w:fill="548DD4" w:themeFill="text2" w:themeFillTint="99"/>
            <w:noWrap/>
            <w:vAlign w:val="center"/>
            <w:hideMark/>
          </w:tcPr>
          <w:p w:rsidR="00985E60" w:rsidRPr="00985E60" w:rsidRDefault="00985E60" w:rsidP="00985E60">
            <w:pPr>
              <w:jc w:val="center"/>
              <w:rPr>
                <w:rFonts w:ascii="Calibri" w:hAnsi="Calibri" w:cs="Calibri"/>
                <w:b/>
                <w:color w:val="000000"/>
                <w:sz w:val="22"/>
                <w:szCs w:val="22"/>
              </w:rPr>
            </w:pPr>
            <w:r w:rsidRPr="00985E60">
              <w:rPr>
                <w:rFonts w:ascii="Calibri" w:hAnsi="Calibri" w:cs="Calibri"/>
                <w:b/>
                <w:color w:val="000000"/>
                <w:sz w:val="22"/>
                <w:szCs w:val="22"/>
              </w:rPr>
              <w:t>383.17</w:t>
            </w:r>
          </w:p>
        </w:tc>
        <w:tc>
          <w:tcPr>
            <w:tcW w:w="1012" w:type="dxa"/>
            <w:shd w:val="clear" w:color="auto" w:fill="548DD4" w:themeFill="text2" w:themeFillTint="99"/>
            <w:noWrap/>
            <w:vAlign w:val="center"/>
            <w:hideMark/>
          </w:tcPr>
          <w:p w:rsidR="00985E60" w:rsidRPr="00985E60" w:rsidRDefault="00985E60" w:rsidP="00985E60">
            <w:pPr>
              <w:jc w:val="center"/>
              <w:rPr>
                <w:rFonts w:ascii="Calibri" w:hAnsi="Calibri" w:cs="Calibri"/>
                <w:b/>
                <w:color w:val="000000"/>
                <w:sz w:val="22"/>
                <w:szCs w:val="22"/>
              </w:rPr>
            </w:pPr>
            <w:r w:rsidRPr="00985E60">
              <w:rPr>
                <w:rFonts w:ascii="Calibri" w:hAnsi="Calibri" w:cs="Calibri"/>
                <w:b/>
                <w:color w:val="000000"/>
                <w:sz w:val="22"/>
                <w:szCs w:val="22"/>
              </w:rPr>
              <w:t>425.91</w:t>
            </w:r>
          </w:p>
        </w:tc>
        <w:tc>
          <w:tcPr>
            <w:tcW w:w="1013" w:type="dxa"/>
            <w:shd w:val="clear" w:color="auto" w:fill="548DD4" w:themeFill="text2" w:themeFillTint="99"/>
            <w:noWrap/>
            <w:vAlign w:val="center"/>
            <w:hideMark/>
          </w:tcPr>
          <w:p w:rsidR="00985E60" w:rsidRPr="00985E60" w:rsidRDefault="00985E60" w:rsidP="00985E60">
            <w:pPr>
              <w:jc w:val="center"/>
              <w:rPr>
                <w:rFonts w:ascii="Calibri" w:hAnsi="Calibri" w:cs="Calibri"/>
                <w:b/>
                <w:color w:val="000000"/>
                <w:sz w:val="22"/>
                <w:szCs w:val="22"/>
              </w:rPr>
            </w:pPr>
            <w:r w:rsidRPr="00985E60">
              <w:rPr>
                <w:rFonts w:ascii="Calibri" w:hAnsi="Calibri" w:cs="Calibri"/>
                <w:b/>
                <w:color w:val="000000"/>
                <w:sz w:val="22"/>
                <w:szCs w:val="22"/>
              </w:rPr>
              <w:t>447.30</w:t>
            </w:r>
          </w:p>
        </w:tc>
        <w:tc>
          <w:tcPr>
            <w:tcW w:w="1012" w:type="dxa"/>
            <w:shd w:val="clear" w:color="auto" w:fill="548DD4" w:themeFill="text2" w:themeFillTint="99"/>
            <w:noWrap/>
            <w:vAlign w:val="center"/>
            <w:hideMark/>
          </w:tcPr>
          <w:p w:rsidR="00985E60" w:rsidRPr="00985E60" w:rsidRDefault="00985E60" w:rsidP="00985E60">
            <w:pPr>
              <w:jc w:val="center"/>
              <w:rPr>
                <w:rFonts w:ascii="Calibri" w:hAnsi="Calibri" w:cs="Calibri"/>
                <w:b/>
                <w:color w:val="000000"/>
                <w:sz w:val="22"/>
                <w:szCs w:val="22"/>
              </w:rPr>
            </w:pPr>
            <w:r w:rsidRPr="00985E60">
              <w:rPr>
                <w:rFonts w:ascii="Calibri" w:hAnsi="Calibri" w:cs="Calibri"/>
                <w:b/>
                <w:color w:val="000000"/>
                <w:sz w:val="22"/>
                <w:szCs w:val="22"/>
              </w:rPr>
              <w:t>474.73</w:t>
            </w:r>
          </w:p>
        </w:tc>
        <w:tc>
          <w:tcPr>
            <w:tcW w:w="1012" w:type="dxa"/>
            <w:shd w:val="clear" w:color="auto" w:fill="548DD4" w:themeFill="text2" w:themeFillTint="99"/>
            <w:noWrap/>
            <w:vAlign w:val="center"/>
            <w:hideMark/>
          </w:tcPr>
          <w:p w:rsidR="00985E60" w:rsidRPr="00985E60" w:rsidRDefault="00985E60" w:rsidP="00985E60">
            <w:pPr>
              <w:jc w:val="center"/>
              <w:rPr>
                <w:rFonts w:ascii="Calibri" w:hAnsi="Calibri" w:cs="Calibri"/>
                <w:b/>
                <w:color w:val="000000"/>
                <w:sz w:val="22"/>
                <w:szCs w:val="22"/>
              </w:rPr>
            </w:pPr>
            <w:r w:rsidRPr="00985E60">
              <w:rPr>
                <w:rFonts w:ascii="Calibri" w:hAnsi="Calibri" w:cs="Calibri"/>
                <w:b/>
                <w:color w:val="000000"/>
                <w:sz w:val="22"/>
                <w:szCs w:val="22"/>
              </w:rPr>
              <w:t>496.70</w:t>
            </w:r>
          </w:p>
        </w:tc>
        <w:tc>
          <w:tcPr>
            <w:tcW w:w="1013" w:type="dxa"/>
            <w:shd w:val="clear" w:color="auto" w:fill="548DD4" w:themeFill="text2" w:themeFillTint="99"/>
            <w:noWrap/>
            <w:vAlign w:val="center"/>
            <w:hideMark/>
          </w:tcPr>
          <w:p w:rsidR="00985E60" w:rsidRPr="00985E60" w:rsidRDefault="00985E60" w:rsidP="00985E60">
            <w:pPr>
              <w:jc w:val="center"/>
              <w:rPr>
                <w:rFonts w:ascii="Calibri" w:hAnsi="Calibri" w:cs="Calibri"/>
                <w:b/>
                <w:color w:val="000000"/>
                <w:sz w:val="22"/>
                <w:szCs w:val="22"/>
              </w:rPr>
            </w:pPr>
            <w:r w:rsidRPr="00985E60">
              <w:rPr>
                <w:rFonts w:ascii="Calibri" w:hAnsi="Calibri" w:cs="Calibri"/>
                <w:b/>
                <w:color w:val="000000"/>
                <w:sz w:val="22"/>
                <w:szCs w:val="22"/>
              </w:rPr>
              <w:t>518.77</w:t>
            </w:r>
          </w:p>
        </w:tc>
      </w:tr>
      <w:tr w:rsidR="00985E60" w:rsidRPr="00F80C95" w:rsidTr="002E0F1F">
        <w:trPr>
          <w:trHeight w:val="422"/>
        </w:trPr>
        <w:tc>
          <w:tcPr>
            <w:tcW w:w="2269" w:type="dxa"/>
            <w:shd w:val="clear" w:color="auto" w:fill="002060"/>
            <w:noWrap/>
            <w:vAlign w:val="center"/>
            <w:hideMark/>
          </w:tcPr>
          <w:p w:rsidR="00985E60" w:rsidRPr="0030592B" w:rsidRDefault="00985E60" w:rsidP="00985E60">
            <w:pPr>
              <w:spacing w:line="276" w:lineRule="auto"/>
              <w:rPr>
                <w:rFonts w:asciiTheme="minorHAnsi" w:hAnsiTheme="minorHAnsi" w:cstheme="minorHAnsi"/>
                <w:b/>
                <w:bCs/>
                <w:color w:val="FFFFFF" w:themeColor="background1"/>
                <w:sz w:val="22"/>
                <w:szCs w:val="22"/>
              </w:rPr>
            </w:pPr>
            <w:r w:rsidRPr="0030592B">
              <w:rPr>
                <w:rFonts w:asciiTheme="minorHAnsi" w:hAnsiTheme="minorHAnsi" w:cstheme="minorHAnsi"/>
                <w:b/>
                <w:bCs/>
                <w:color w:val="FFFFFF" w:themeColor="background1"/>
                <w:sz w:val="22"/>
                <w:szCs w:val="22"/>
              </w:rPr>
              <w:t>Net sales value</w:t>
            </w:r>
          </w:p>
        </w:tc>
        <w:tc>
          <w:tcPr>
            <w:tcW w:w="1012" w:type="dxa"/>
            <w:shd w:val="clear" w:color="auto" w:fill="002060"/>
            <w:noWrap/>
            <w:vAlign w:val="center"/>
            <w:hideMark/>
          </w:tcPr>
          <w:p w:rsidR="00985E60" w:rsidRPr="00C71FED" w:rsidRDefault="00985E60" w:rsidP="00985E60">
            <w:pPr>
              <w:jc w:val="center"/>
              <w:rPr>
                <w:rFonts w:ascii="Calibri" w:hAnsi="Calibri" w:cs="Calibri"/>
                <w:b/>
                <w:bCs/>
                <w:color w:val="FFFFFF" w:themeColor="background1"/>
                <w:sz w:val="22"/>
                <w:szCs w:val="22"/>
              </w:rPr>
            </w:pPr>
            <w:r w:rsidRPr="00C71FED">
              <w:rPr>
                <w:rFonts w:ascii="Calibri" w:hAnsi="Calibri" w:cs="Calibri"/>
                <w:b/>
                <w:bCs/>
                <w:color w:val="FFFFFF" w:themeColor="background1"/>
                <w:sz w:val="22"/>
                <w:szCs w:val="22"/>
              </w:rPr>
              <w:t>204.30</w:t>
            </w:r>
          </w:p>
        </w:tc>
        <w:tc>
          <w:tcPr>
            <w:tcW w:w="1012" w:type="dxa"/>
            <w:shd w:val="clear" w:color="auto" w:fill="002060"/>
            <w:noWrap/>
            <w:vAlign w:val="center"/>
            <w:hideMark/>
          </w:tcPr>
          <w:p w:rsidR="00985E60" w:rsidRPr="00C71FED" w:rsidRDefault="00985E60" w:rsidP="00985E60">
            <w:pPr>
              <w:jc w:val="center"/>
              <w:rPr>
                <w:rFonts w:ascii="Calibri" w:hAnsi="Calibri" w:cs="Calibri"/>
                <w:b/>
                <w:bCs/>
                <w:color w:val="FFFFFF" w:themeColor="background1"/>
                <w:sz w:val="22"/>
                <w:szCs w:val="22"/>
              </w:rPr>
            </w:pPr>
            <w:r w:rsidRPr="00C71FED">
              <w:rPr>
                <w:rFonts w:ascii="Calibri" w:hAnsi="Calibri" w:cs="Calibri"/>
                <w:b/>
                <w:bCs/>
                <w:color w:val="FFFFFF" w:themeColor="background1"/>
                <w:sz w:val="22"/>
                <w:szCs w:val="22"/>
              </w:rPr>
              <w:t>383.17</w:t>
            </w:r>
          </w:p>
        </w:tc>
        <w:tc>
          <w:tcPr>
            <w:tcW w:w="1012" w:type="dxa"/>
            <w:shd w:val="clear" w:color="auto" w:fill="002060"/>
            <w:noWrap/>
            <w:vAlign w:val="center"/>
            <w:hideMark/>
          </w:tcPr>
          <w:p w:rsidR="00985E60" w:rsidRPr="00C71FED" w:rsidRDefault="00985E60" w:rsidP="00985E60">
            <w:pPr>
              <w:jc w:val="center"/>
              <w:rPr>
                <w:rFonts w:ascii="Calibri" w:hAnsi="Calibri" w:cs="Calibri"/>
                <w:b/>
                <w:bCs/>
                <w:color w:val="FFFFFF" w:themeColor="background1"/>
                <w:sz w:val="22"/>
                <w:szCs w:val="22"/>
              </w:rPr>
            </w:pPr>
            <w:r w:rsidRPr="00C71FED">
              <w:rPr>
                <w:rFonts w:ascii="Calibri" w:hAnsi="Calibri" w:cs="Calibri"/>
                <w:b/>
                <w:bCs/>
                <w:color w:val="FFFFFF" w:themeColor="background1"/>
                <w:sz w:val="22"/>
                <w:szCs w:val="22"/>
              </w:rPr>
              <w:t>425.91</w:t>
            </w:r>
          </w:p>
        </w:tc>
        <w:tc>
          <w:tcPr>
            <w:tcW w:w="1013" w:type="dxa"/>
            <w:shd w:val="clear" w:color="auto" w:fill="002060"/>
            <w:noWrap/>
            <w:vAlign w:val="center"/>
            <w:hideMark/>
          </w:tcPr>
          <w:p w:rsidR="00985E60" w:rsidRPr="00C71FED" w:rsidRDefault="00985E60" w:rsidP="00985E60">
            <w:pPr>
              <w:jc w:val="center"/>
              <w:rPr>
                <w:rFonts w:ascii="Calibri" w:hAnsi="Calibri" w:cs="Calibri"/>
                <w:b/>
                <w:bCs/>
                <w:color w:val="FFFFFF" w:themeColor="background1"/>
                <w:sz w:val="22"/>
                <w:szCs w:val="22"/>
              </w:rPr>
            </w:pPr>
            <w:r w:rsidRPr="00C71FED">
              <w:rPr>
                <w:rFonts w:ascii="Calibri" w:hAnsi="Calibri" w:cs="Calibri"/>
                <w:b/>
                <w:bCs/>
                <w:color w:val="FFFFFF" w:themeColor="background1"/>
                <w:sz w:val="22"/>
                <w:szCs w:val="22"/>
              </w:rPr>
              <w:t>447.30</w:t>
            </w:r>
          </w:p>
        </w:tc>
        <w:tc>
          <w:tcPr>
            <w:tcW w:w="1012" w:type="dxa"/>
            <w:shd w:val="clear" w:color="auto" w:fill="002060"/>
            <w:noWrap/>
            <w:vAlign w:val="center"/>
            <w:hideMark/>
          </w:tcPr>
          <w:p w:rsidR="00985E60" w:rsidRPr="00C71FED" w:rsidRDefault="00985E60" w:rsidP="00985E60">
            <w:pPr>
              <w:jc w:val="center"/>
              <w:rPr>
                <w:rFonts w:ascii="Calibri" w:hAnsi="Calibri" w:cs="Calibri"/>
                <w:b/>
                <w:bCs/>
                <w:color w:val="FFFFFF" w:themeColor="background1"/>
                <w:sz w:val="22"/>
                <w:szCs w:val="22"/>
              </w:rPr>
            </w:pPr>
            <w:r w:rsidRPr="00C71FED">
              <w:rPr>
                <w:rFonts w:ascii="Calibri" w:hAnsi="Calibri" w:cs="Calibri"/>
                <w:b/>
                <w:bCs/>
                <w:color w:val="FFFFFF" w:themeColor="background1"/>
                <w:sz w:val="22"/>
                <w:szCs w:val="22"/>
              </w:rPr>
              <w:t>474.73</w:t>
            </w:r>
          </w:p>
        </w:tc>
        <w:tc>
          <w:tcPr>
            <w:tcW w:w="1012" w:type="dxa"/>
            <w:shd w:val="clear" w:color="auto" w:fill="002060"/>
            <w:noWrap/>
            <w:vAlign w:val="center"/>
            <w:hideMark/>
          </w:tcPr>
          <w:p w:rsidR="00985E60" w:rsidRPr="00C71FED" w:rsidRDefault="00985E60" w:rsidP="00985E60">
            <w:pPr>
              <w:jc w:val="center"/>
              <w:rPr>
                <w:rFonts w:ascii="Calibri" w:hAnsi="Calibri" w:cs="Calibri"/>
                <w:b/>
                <w:bCs/>
                <w:color w:val="FFFFFF" w:themeColor="background1"/>
                <w:sz w:val="22"/>
                <w:szCs w:val="22"/>
              </w:rPr>
            </w:pPr>
            <w:r w:rsidRPr="00C71FED">
              <w:rPr>
                <w:rFonts w:ascii="Calibri" w:hAnsi="Calibri" w:cs="Calibri"/>
                <w:b/>
                <w:bCs/>
                <w:color w:val="FFFFFF" w:themeColor="background1"/>
                <w:sz w:val="22"/>
                <w:szCs w:val="22"/>
              </w:rPr>
              <w:t>496.70</w:t>
            </w:r>
          </w:p>
        </w:tc>
        <w:tc>
          <w:tcPr>
            <w:tcW w:w="1013" w:type="dxa"/>
            <w:shd w:val="clear" w:color="auto" w:fill="002060"/>
            <w:noWrap/>
            <w:vAlign w:val="center"/>
            <w:hideMark/>
          </w:tcPr>
          <w:p w:rsidR="00985E60" w:rsidRPr="00C71FED" w:rsidRDefault="00985E60" w:rsidP="00985E60">
            <w:pPr>
              <w:jc w:val="center"/>
              <w:rPr>
                <w:rFonts w:ascii="Calibri" w:hAnsi="Calibri" w:cs="Calibri"/>
                <w:b/>
                <w:bCs/>
                <w:color w:val="FFFFFF" w:themeColor="background1"/>
                <w:sz w:val="22"/>
                <w:szCs w:val="22"/>
              </w:rPr>
            </w:pPr>
            <w:r w:rsidRPr="00C71FED">
              <w:rPr>
                <w:rFonts w:ascii="Calibri" w:hAnsi="Calibri" w:cs="Calibri"/>
                <w:b/>
                <w:bCs/>
                <w:color w:val="FFFFFF" w:themeColor="background1"/>
                <w:sz w:val="22"/>
                <w:szCs w:val="22"/>
              </w:rPr>
              <w:t>518.77</w:t>
            </w:r>
          </w:p>
        </w:tc>
      </w:tr>
    </w:tbl>
    <w:p w:rsidR="00F058C0" w:rsidRDefault="00F058C0" w:rsidP="00F058C0">
      <w:pPr>
        <w:pStyle w:val="ListParagraph"/>
        <w:autoSpaceDE w:val="0"/>
        <w:autoSpaceDN w:val="0"/>
        <w:adjustRightInd w:val="0"/>
        <w:spacing w:line="360" w:lineRule="auto"/>
        <w:ind w:left="993" w:right="21"/>
        <w:jc w:val="both"/>
        <w:rPr>
          <w:rFonts w:ascii="Arial" w:hAnsi="Arial" w:cs="Arial"/>
          <w:b/>
          <w:sz w:val="22"/>
          <w:szCs w:val="22"/>
          <w:lang w:eastAsia="en-IN"/>
        </w:rPr>
      </w:pPr>
    </w:p>
    <w:p w:rsidR="00F058C0" w:rsidRDefault="00F058C0" w:rsidP="002E0F1F">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p>
    <w:p w:rsidR="00D73FB3" w:rsidRDefault="00F058C0" w:rsidP="00F058C0">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r w:rsidRPr="00F058C0">
        <w:rPr>
          <w:rFonts w:ascii="Arial" w:hAnsi="Arial" w:cs="Arial"/>
          <w:b/>
          <w:noProof/>
          <w:sz w:val="22"/>
          <w:szCs w:val="22"/>
          <w:u w:val="single"/>
          <w:lang w:eastAsia="en-IN"/>
        </w:rPr>
        <w:t>DEBT SERVICE COVERAGE RATIO (DSCR)</w:t>
      </w:r>
    </w:p>
    <w:tbl>
      <w:tblPr>
        <w:tblW w:w="4747"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072"/>
        <w:gridCol w:w="1072"/>
        <w:gridCol w:w="1072"/>
        <w:gridCol w:w="1074"/>
        <w:gridCol w:w="1072"/>
        <w:gridCol w:w="1072"/>
        <w:gridCol w:w="1078"/>
      </w:tblGrid>
      <w:tr w:rsidR="00D33842" w:rsidRPr="00D33842" w:rsidTr="002E0F1F">
        <w:trPr>
          <w:trHeight w:val="384"/>
        </w:trPr>
        <w:tc>
          <w:tcPr>
            <w:tcW w:w="985" w:type="pct"/>
            <w:shd w:val="clear" w:color="auto" w:fill="002060"/>
            <w:noWrap/>
            <w:vAlign w:val="center"/>
            <w:hideMark/>
          </w:tcPr>
          <w:p w:rsidR="00D33842" w:rsidRPr="00D33842" w:rsidRDefault="00D33842" w:rsidP="00D33842">
            <w:pPr>
              <w:spacing w:line="276" w:lineRule="auto"/>
              <w:rPr>
                <w:rFonts w:asciiTheme="minorHAnsi" w:hAnsiTheme="minorHAnsi" w:cstheme="minorHAnsi"/>
                <w:b/>
                <w:color w:val="FFFFFF" w:themeColor="background1"/>
                <w:sz w:val="22"/>
                <w:szCs w:val="22"/>
              </w:rPr>
            </w:pPr>
            <w:r w:rsidRPr="00D33842">
              <w:rPr>
                <w:rFonts w:asciiTheme="minorHAnsi" w:hAnsiTheme="minorHAnsi" w:cstheme="minorHAnsi"/>
                <w:b/>
                <w:color w:val="FFFFFF" w:themeColor="background1"/>
                <w:sz w:val="22"/>
                <w:szCs w:val="22"/>
              </w:rPr>
              <w:t>Particular</w:t>
            </w:r>
          </w:p>
        </w:tc>
        <w:tc>
          <w:tcPr>
            <w:tcW w:w="573" w:type="pct"/>
            <w:shd w:val="clear" w:color="000000" w:fill="002060"/>
            <w:noWrap/>
            <w:vAlign w:val="center"/>
            <w:hideMark/>
          </w:tcPr>
          <w:p w:rsidR="00D33842" w:rsidRPr="00D33842" w:rsidRDefault="00D33842" w:rsidP="00D33842">
            <w:pPr>
              <w:spacing w:line="276" w:lineRule="auto"/>
              <w:jc w:val="center"/>
              <w:rPr>
                <w:rFonts w:asciiTheme="minorHAnsi" w:hAnsiTheme="minorHAnsi" w:cstheme="minorHAnsi"/>
                <w:b/>
                <w:bCs/>
                <w:color w:val="FFFFFF"/>
                <w:sz w:val="22"/>
                <w:szCs w:val="22"/>
              </w:rPr>
            </w:pPr>
            <w:r w:rsidRPr="00D33842">
              <w:rPr>
                <w:rFonts w:asciiTheme="minorHAnsi" w:hAnsiTheme="minorHAnsi" w:cstheme="minorHAnsi"/>
                <w:b/>
                <w:bCs/>
                <w:color w:val="FFFFFF"/>
                <w:sz w:val="22"/>
                <w:szCs w:val="22"/>
              </w:rPr>
              <w:t>2023-24</w:t>
            </w:r>
          </w:p>
        </w:tc>
        <w:tc>
          <w:tcPr>
            <w:tcW w:w="573" w:type="pct"/>
            <w:shd w:val="clear" w:color="000000" w:fill="002060"/>
            <w:noWrap/>
            <w:vAlign w:val="center"/>
            <w:hideMark/>
          </w:tcPr>
          <w:p w:rsidR="00D33842" w:rsidRPr="00D33842" w:rsidRDefault="00D33842" w:rsidP="00D33842">
            <w:pPr>
              <w:spacing w:line="276" w:lineRule="auto"/>
              <w:jc w:val="center"/>
              <w:rPr>
                <w:rFonts w:asciiTheme="minorHAnsi" w:hAnsiTheme="minorHAnsi" w:cstheme="minorHAnsi"/>
                <w:b/>
                <w:bCs/>
                <w:color w:val="FFFFFF"/>
                <w:sz w:val="22"/>
                <w:szCs w:val="22"/>
              </w:rPr>
            </w:pPr>
            <w:r w:rsidRPr="00D33842">
              <w:rPr>
                <w:rFonts w:asciiTheme="minorHAnsi" w:hAnsiTheme="minorHAnsi" w:cstheme="minorHAnsi"/>
                <w:b/>
                <w:bCs/>
                <w:color w:val="FFFFFF"/>
                <w:sz w:val="22"/>
                <w:szCs w:val="22"/>
              </w:rPr>
              <w:t>2024-25</w:t>
            </w:r>
          </w:p>
        </w:tc>
        <w:tc>
          <w:tcPr>
            <w:tcW w:w="573" w:type="pct"/>
            <w:shd w:val="clear" w:color="000000" w:fill="002060"/>
            <w:noWrap/>
            <w:vAlign w:val="center"/>
            <w:hideMark/>
          </w:tcPr>
          <w:p w:rsidR="00D33842" w:rsidRPr="00D33842" w:rsidRDefault="00D33842" w:rsidP="00D33842">
            <w:pPr>
              <w:spacing w:line="276" w:lineRule="auto"/>
              <w:jc w:val="center"/>
              <w:rPr>
                <w:rFonts w:asciiTheme="minorHAnsi" w:hAnsiTheme="minorHAnsi" w:cstheme="minorHAnsi"/>
                <w:b/>
                <w:bCs/>
                <w:color w:val="FFFFFF"/>
                <w:sz w:val="22"/>
                <w:szCs w:val="22"/>
              </w:rPr>
            </w:pPr>
            <w:r w:rsidRPr="00D33842">
              <w:rPr>
                <w:rFonts w:asciiTheme="minorHAnsi" w:hAnsiTheme="minorHAnsi" w:cstheme="minorHAnsi"/>
                <w:b/>
                <w:bCs/>
                <w:color w:val="FFFFFF"/>
                <w:sz w:val="22"/>
                <w:szCs w:val="22"/>
              </w:rPr>
              <w:t>2025-26</w:t>
            </w:r>
          </w:p>
        </w:tc>
        <w:tc>
          <w:tcPr>
            <w:tcW w:w="574" w:type="pct"/>
            <w:shd w:val="clear" w:color="000000" w:fill="002060"/>
            <w:noWrap/>
            <w:vAlign w:val="center"/>
            <w:hideMark/>
          </w:tcPr>
          <w:p w:rsidR="00D33842" w:rsidRPr="00D33842" w:rsidRDefault="00D33842" w:rsidP="00D33842">
            <w:pPr>
              <w:spacing w:line="276" w:lineRule="auto"/>
              <w:jc w:val="center"/>
              <w:rPr>
                <w:rFonts w:asciiTheme="minorHAnsi" w:hAnsiTheme="minorHAnsi" w:cstheme="minorHAnsi"/>
                <w:b/>
                <w:bCs/>
                <w:color w:val="FFFFFF"/>
                <w:sz w:val="22"/>
                <w:szCs w:val="22"/>
              </w:rPr>
            </w:pPr>
            <w:r w:rsidRPr="00D33842">
              <w:rPr>
                <w:rFonts w:asciiTheme="minorHAnsi" w:hAnsiTheme="minorHAnsi" w:cstheme="minorHAnsi"/>
                <w:b/>
                <w:bCs/>
                <w:color w:val="FFFFFF"/>
                <w:sz w:val="22"/>
                <w:szCs w:val="22"/>
              </w:rPr>
              <w:t>2026-27</w:t>
            </w:r>
          </w:p>
        </w:tc>
        <w:tc>
          <w:tcPr>
            <w:tcW w:w="573" w:type="pct"/>
            <w:shd w:val="clear" w:color="000000" w:fill="002060"/>
            <w:noWrap/>
            <w:vAlign w:val="center"/>
            <w:hideMark/>
          </w:tcPr>
          <w:p w:rsidR="00D33842" w:rsidRPr="00D33842" w:rsidRDefault="00D33842" w:rsidP="00D33842">
            <w:pPr>
              <w:spacing w:line="276" w:lineRule="auto"/>
              <w:jc w:val="center"/>
              <w:rPr>
                <w:rFonts w:asciiTheme="minorHAnsi" w:hAnsiTheme="minorHAnsi" w:cstheme="minorHAnsi"/>
                <w:b/>
                <w:bCs/>
                <w:color w:val="FFFFFF"/>
                <w:sz w:val="22"/>
                <w:szCs w:val="22"/>
              </w:rPr>
            </w:pPr>
            <w:r w:rsidRPr="00D33842">
              <w:rPr>
                <w:rFonts w:asciiTheme="minorHAnsi" w:hAnsiTheme="minorHAnsi" w:cstheme="minorHAnsi"/>
                <w:b/>
                <w:bCs/>
                <w:color w:val="FFFFFF"/>
                <w:sz w:val="22"/>
                <w:szCs w:val="22"/>
              </w:rPr>
              <w:t>2027-28</w:t>
            </w:r>
          </w:p>
        </w:tc>
        <w:tc>
          <w:tcPr>
            <w:tcW w:w="573" w:type="pct"/>
            <w:shd w:val="clear" w:color="000000" w:fill="002060"/>
            <w:noWrap/>
            <w:vAlign w:val="center"/>
            <w:hideMark/>
          </w:tcPr>
          <w:p w:rsidR="00D33842" w:rsidRPr="00D33842" w:rsidRDefault="00D33842" w:rsidP="00D33842">
            <w:pPr>
              <w:spacing w:line="276" w:lineRule="auto"/>
              <w:jc w:val="center"/>
              <w:rPr>
                <w:rFonts w:asciiTheme="minorHAnsi" w:hAnsiTheme="minorHAnsi" w:cstheme="minorHAnsi"/>
                <w:b/>
                <w:bCs/>
                <w:color w:val="FFFFFF"/>
                <w:sz w:val="22"/>
                <w:szCs w:val="22"/>
              </w:rPr>
            </w:pPr>
            <w:r w:rsidRPr="00D33842">
              <w:rPr>
                <w:rFonts w:asciiTheme="minorHAnsi" w:hAnsiTheme="minorHAnsi" w:cstheme="minorHAnsi"/>
                <w:b/>
                <w:bCs/>
                <w:color w:val="FFFFFF"/>
                <w:sz w:val="22"/>
                <w:szCs w:val="22"/>
              </w:rPr>
              <w:t>2028-29</w:t>
            </w:r>
          </w:p>
        </w:tc>
        <w:tc>
          <w:tcPr>
            <w:tcW w:w="576" w:type="pct"/>
            <w:shd w:val="clear" w:color="000000" w:fill="002060"/>
            <w:noWrap/>
            <w:vAlign w:val="center"/>
            <w:hideMark/>
          </w:tcPr>
          <w:p w:rsidR="00D33842" w:rsidRPr="00D33842" w:rsidRDefault="00D33842" w:rsidP="00D33842">
            <w:pPr>
              <w:spacing w:line="276" w:lineRule="auto"/>
              <w:jc w:val="center"/>
              <w:rPr>
                <w:rFonts w:asciiTheme="minorHAnsi" w:hAnsiTheme="minorHAnsi" w:cstheme="minorHAnsi"/>
                <w:b/>
                <w:bCs/>
                <w:color w:val="FFFFFF"/>
                <w:sz w:val="22"/>
                <w:szCs w:val="22"/>
              </w:rPr>
            </w:pPr>
            <w:r w:rsidRPr="00D33842">
              <w:rPr>
                <w:rFonts w:asciiTheme="minorHAnsi" w:hAnsiTheme="minorHAnsi" w:cstheme="minorHAnsi"/>
                <w:b/>
                <w:bCs/>
                <w:color w:val="FFFFFF"/>
                <w:sz w:val="22"/>
                <w:szCs w:val="22"/>
              </w:rPr>
              <w:t>2029-30</w:t>
            </w:r>
          </w:p>
        </w:tc>
      </w:tr>
      <w:tr w:rsidR="00D33842" w:rsidRPr="00D33842" w:rsidTr="002E0F1F">
        <w:trPr>
          <w:trHeight w:val="276"/>
        </w:trPr>
        <w:tc>
          <w:tcPr>
            <w:tcW w:w="985" w:type="pct"/>
            <w:shd w:val="clear" w:color="auto" w:fill="548DD4" w:themeFill="text2" w:themeFillTint="99"/>
            <w:noWrap/>
            <w:vAlign w:val="center"/>
            <w:hideMark/>
          </w:tcPr>
          <w:p w:rsidR="00D33842" w:rsidRPr="00D33842" w:rsidRDefault="00D33842" w:rsidP="00D33842">
            <w:pPr>
              <w:spacing w:line="276" w:lineRule="auto"/>
              <w:rPr>
                <w:rFonts w:asciiTheme="minorHAnsi" w:hAnsiTheme="minorHAnsi" w:cstheme="minorHAnsi"/>
                <w:sz w:val="22"/>
                <w:szCs w:val="22"/>
              </w:rPr>
            </w:pPr>
            <w:r>
              <w:rPr>
                <w:rFonts w:asciiTheme="minorHAnsi" w:hAnsiTheme="minorHAnsi" w:cstheme="minorHAnsi"/>
                <w:b/>
                <w:bCs/>
                <w:color w:val="000000"/>
                <w:sz w:val="22"/>
                <w:szCs w:val="22"/>
              </w:rPr>
              <w:t>Cash Available</w:t>
            </w:r>
          </w:p>
        </w:tc>
        <w:tc>
          <w:tcPr>
            <w:tcW w:w="4015" w:type="pct"/>
            <w:gridSpan w:val="7"/>
            <w:shd w:val="clear" w:color="auto" w:fill="548DD4" w:themeFill="text2" w:themeFillTint="99"/>
            <w:vAlign w:val="center"/>
          </w:tcPr>
          <w:p w:rsidR="00D33842" w:rsidRPr="00D33842" w:rsidRDefault="00D33842" w:rsidP="00D33842">
            <w:pPr>
              <w:spacing w:line="276" w:lineRule="auto"/>
              <w:rPr>
                <w:rFonts w:asciiTheme="minorHAnsi" w:hAnsiTheme="minorHAnsi" w:cstheme="minorHAnsi"/>
                <w:sz w:val="22"/>
                <w:szCs w:val="22"/>
              </w:rPr>
            </w:pPr>
          </w:p>
        </w:tc>
      </w:tr>
      <w:tr w:rsidR="008D67FD" w:rsidRPr="00D33842" w:rsidTr="002E0F1F">
        <w:trPr>
          <w:trHeight w:val="410"/>
        </w:trPr>
        <w:tc>
          <w:tcPr>
            <w:tcW w:w="985" w:type="pct"/>
            <w:shd w:val="clear" w:color="auto" w:fill="auto"/>
            <w:noWrap/>
            <w:vAlign w:val="center"/>
            <w:hideMark/>
          </w:tcPr>
          <w:p w:rsidR="008D67FD" w:rsidRPr="00D33842" w:rsidRDefault="008D67FD" w:rsidP="008D67FD">
            <w:pPr>
              <w:spacing w:line="276" w:lineRule="auto"/>
              <w:rPr>
                <w:rFonts w:asciiTheme="minorHAnsi" w:hAnsiTheme="minorHAnsi" w:cstheme="minorHAnsi"/>
                <w:color w:val="000000"/>
                <w:sz w:val="22"/>
                <w:szCs w:val="22"/>
              </w:rPr>
            </w:pPr>
            <w:r w:rsidRPr="00D33842">
              <w:rPr>
                <w:rFonts w:asciiTheme="minorHAnsi" w:hAnsiTheme="minorHAnsi" w:cstheme="minorHAnsi"/>
                <w:color w:val="000000"/>
                <w:sz w:val="22"/>
                <w:szCs w:val="22"/>
              </w:rPr>
              <w:t>Cash Accruals</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25.78</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59.85</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68.95</w:t>
            </w:r>
          </w:p>
        </w:tc>
        <w:tc>
          <w:tcPr>
            <w:tcW w:w="574"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72.64</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94.77</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110.44</w:t>
            </w:r>
          </w:p>
        </w:tc>
        <w:tc>
          <w:tcPr>
            <w:tcW w:w="576"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126.36</w:t>
            </w:r>
          </w:p>
        </w:tc>
      </w:tr>
      <w:tr w:rsidR="008D67FD" w:rsidRPr="00D33842" w:rsidTr="002E0F1F">
        <w:trPr>
          <w:trHeight w:val="300"/>
        </w:trPr>
        <w:tc>
          <w:tcPr>
            <w:tcW w:w="985" w:type="pct"/>
            <w:shd w:val="clear" w:color="auto" w:fill="auto"/>
            <w:noWrap/>
            <w:vAlign w:val="center"/>
            <w:hideMark/>
          </w:tcPr>
          <w:p w:rsidR="008D67FD" w:rsidRPr="00D33842" w:rsidRDefault="008D67FD" w:rsidP="008D67FD">
            <w:pPr>
              <w:spacing w:line="276" w:lineRule="auto"/>
              <w:rPr>
                <w:rFonts w:asciiTheme="minorHAnsi" w:hAnsiTheme="minorHAnsi" w:cstheme="minorHAnsi"/>
                <w:color w:val="000000"/>
                <w:sz w:val="22"/>
                <w:szCs w:val="22"/>
              </w:rPr>
            </w:pPr>
            <w:r w:rsidRPr="00D33842">
              <w:rPr>
                <w:rFonts w:asciiTheme="minorHAnsi" w:hAnsiTheme="minorHAnsi" w:cstheme="minorHAnsi"/>
                <w:color w:val="000000"/>
                <w:sz w:val="22"/>
                <w:szCs w:val="22"/>
              </w:rPr>
              <w:t>Interest on Term Loan</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17.37</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14.85</w:t>
            </w:r>
          </w:p>
        </w:tc>
        <w:tc>
          <w:tcPr>
            <w:tcW w:w="574"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12.11</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9.13</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5.88</w:t>
            </w:r>
          </w:p>
        </w:tc>
        <w:tc>
          <w:tcPr>
            <w:tcW w:w="576"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2.35</w:t>
            </w:r>
          </w:p>
        </w:tc>
      </w:tr>
      <w:tr w:rsidR="008D67FD" w:rsidRPr="00D33842" w:rsidTr="002E0F1F">
        <w:trPr>
          <w:trHeight w:val="353"/>
        </w:trPr>
        <w:tc>
          <w:tcPr>
            <w:tcW w:w="985" w:type="pct"/>
            <w:shd w:val="clear" w:color="auto" w:fill="548DD4" w:themeFill="text2" w:themeFillTint="99"/>
            <w:noWrap/>
            <w:vAlign w:val="center"/>
            <w:hideMark/>
          </w:tcPr>
          <w:p w:rsidR="008D67FD" w:rsidRPr="00D33842" w:rsidRDefault="008D67FD" w:rsidP="008D67FD">
            <w:pPr>
              <w:spacing w:line="276" w:lineRule="auto"/>
              <w:rPr>
                <w:rFonts w:asciiTheme="minorHAnsi" w:hAnsiTheme="minorHAnsi" w:cstheme="minorHAnsi"/>
                <w:b/>
                <w:bCs/>
                <w:color w:val="000000"/>
                <w:sz w:val="22"/>
                <w:szCs w:val="22"/>
              </w:rPr>
            </w:pPr>
            <w:r w:rsidRPr="00D33842">
              <w:rPr>
                <w:rFonts w:asciiTheme="minorHAnsi" w:hAnsiTheme="minorHAnsi" w:cstheme="minorHAnsi"/>
                <w:b/>
                <w:bCs/>
                <w:color w:val="000000"/>
                <w:sz w:val="22"/>
                <w:szCs w:val="22"/>
              </w:rPr>
              <w:t>Total</w:t>
            </w:r>
          </w:p>
        </w:tc>
        <w:tc>
          <w:tcPr>
            <w:tcW w:w="573"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25.78</w:t>
            </w:r>
          </w:p>
        </w:tc>
        <w:tc>
          <w:tcPr>
            <w:tcW w:w="573"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77.23</w:t>
            </w:r>
          </w:p>
        </w:tc>
        <w:tc>
          <w:tcPr>
            <w:tcW w:w="573"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83.80</w:t>
            </w:r>
          </w:p>
        </w:tc>
        <w:tc>
          <w:tcPr>
            <w:tcW w:w="574"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84.75</w:t>
            </w:r>
          </w:p>
        </w:tc>
        <w:tc>
          <w:tcPr>
            <w:tcW w:w="573"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103.89</w:t>
            </w:r>
          </w:p>
        </w:tc>
        <w:tc>
          <w:tcPr>
            <w:tcW w:w="573"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116.32</w:t>
            </w:r>
          </w:p>
        </w:tc>
        <w:tc>
          <w:tcPr>
            <w:tcW w:w="576"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128.71</w:t>
            </w:r>
          </w:p>
        </w:tc>
      </w:tr>
      <w:tr w:rsidR="00D33842" w:rsidRPr="00D33842" w:rsidTr="002E0F1F">
        <w:trPr>
          <w:trHeight w:val="386"/>
        </w:trPr>
        <w:tc>
          <w:tcPr>
            <w:tcW w:w="985" w:type="pct"/>
            <w:shd w:val="clear" w:color="auto" w:fill="548DD4" w:themeFill="text2" w:themeFillTint="99"/>
            <w:noWrap/>
            <w:vAlign w:val="center"/>
            <w:hideMark/>
          </w:tcPr>
          <w:p w:rsidR="00D33842" w:rsidRPr="00D33842" w:rsidRDefault="00D33842" w:rsidP="00D33842">
            <w:pPr>
              <w:spacing w:line="276" w:lineRule="auto"/>
              <w:rPr>
                <w:rFonts w:asciiTheme="minorHAnsi" w:hAnsiTheme="minorHAnsi" w:cstheme="minorHAnsi"/>
                <w:sz w:val="22"/>
                <w:szCs w:val="22"/>
              </w:rPr>
            </w:pPr>
            <w:r>
              <w:rPr>
                <w:rFonts w:asciiTheme="minorHAnsi" w:hAnsiTheme="minorHAnsi" w:cstheme="minorHAnsi"/>
                <w:b/>
                <w:bCs/>
                <w:color w:val="000000"/>
                <w:sz w:val="22"/>
                <w:szCs w:val="22"/>
              </w:rPr>
              <w:t>Cash Required</w:t>
            </w:r>
          </w:p>
        </w:tc>
        <w:tc>
          <w:tcPr>
            <w:tcW w:w="4015" w:type="pct"/>
            <w:gridSpan w:val="7"/>
            <w:shd w:val="clear" w:color="auto" w:fill="548DD4" w:themeFill="text2" w:themeFillTint="99"/>
            <w:vAlign w:val="center"/>
          </w:tcPr>
          <w:p w:rsidR="00D33842" w:rsidRPr="00D33842" w:rsidRDefault="00D33842" w:rsidP="00D33842">
            <w:pPr>
              <w:spacing w:line="276" w:lineRule="auto"/>
              <w:rPr>
                <w:rFonts w:asciiTheme="minorHAnsi" w:hAnsiTheme="minorHAnsi" w:cstheme="minorHAnsi"/>
                <w:sz w:val="22"/>
                <w:szCs w:val="22"/>
              </w:rPr>
            </w:pPr>
          </w:p>
        </w:tc>
      </w:tr>
      <w:tr w:rsidR="008D67FD" w:rsidRPr="00D33842" w:rsidTr="002E0F1F">
        <w:trPr>
          <w:trHeight w:val="300"/>
        </w:trPr>
        <w:tc>
          <w:tcPr>
            <w:tcW w:w="985" w:type="pct"/>
            <w:shd w:val="clear" w:color="auto" w:fill="auto"/>
            <w:noWrap/>
            <w:vAlign w:val="center"/>
            <w:hideMark/>
          </w:tcPr>
          <w:p w:rsidR="008D67FD" w:rsidRPr="00D33842" w:rsidRDefault="008D67FD" w:rsidP="008D67FD">
            <w:pPr>
              <w:spacing w:line="276" w:lineRule="auto"/>
              <w:rPr>
                <w:rFonts w:asciiTheme="minorHAnsi" w:hAnsiTheme="minorHAnsi" w:cstheme="minorHAnsi"/>
                <w:color w:val="000000"/>
                <w:sz w:val="22"/>
                <w:szCs w:val="22"/>
              </w:rPr>
            </w:pPr>
            <w:r w:rsidRPr="00D33842">
              <w:rPr>
                <w:rFonts w:asciiTheme="minorHAnsi" w:hAnsiTheme="minorHAnsi" w:cstheme="minorHAnsi"/>
                <w:color w:val="000000"/>
                <w:sz w:val="22"/>
                <w:szCs w:val="22"/>
              </w:rPr>
              <w:t>Interest on Term Loan</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17.37</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14.85</w:t>
            </w:r>
          </w:p>
        </w:tc>
        <w:tc>
          <w:tcPr>
            <w:tcW w:w="574"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12.11</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9.13</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5.88</w:t>
            </w:r>
          </w:p>
        </w:tc>
        <w:tc>
          <w:tcPr>
            <w:tcW w:w="576"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2.35</w:t>
            </w:r>
          </w:p>
        </w:tc>
      </w:tr>
      <w:tr w:rsidR="008D67FD" w:rsidRPr="00D33842" w:rsidTr="002E0F1F">
        <w:trPr>
          <w:trHeight w:val="300"/>
        </w:trPr>
        <w:tc>
          <w:tcPr>
            <w:tcW w:w="985" w:type="pct"/>
            <w:shd w:val="clear" w:color="auto" w:fill="auto"/>
            <w:noWrap/>
            <w:vAlign w:val="center"/>
            <w:hideMark/>
          </w:tcPr>
          <w:p w:rsidR="008D67FD" w:rsidRPr="00D33842" w:rsidRDefault="008D67FD" w:rsidP="008D67FD">
            <w:pPr>
              <w:spacing w:line="276" w:lineRule="auto"/>
              <w:rPr>
                <w:rFonts w:asciiTheme="minorHAnsi" w:hAnsiTheme="minorHAnsi" w:cstheme="minorHAnsi"/>
                <w:color w:val="000000"/>
                <w:sz w:val="22"/>
                <w:szCs w:val="22"/>
              </w:rPr>
            </w:pPr>
            <w:r w:rsidRPr="00D33842">
              <w:rPr>
                <w:rFonts w:asciiTheme="minorHAnsi" w:hAnsiTheme="minorHAnsi" w:cstheme="minorHAnsi"/>
                <w:color w:val="000000"/>
                <w:sz w:val="22"/>
                <w:szCs w:val="22"/>
              </w:rPr>
              <w:t>Repayment Of Term Loan</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46.12</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46.12</w:t>
            </w:r>
          </w:p>
        </w:tc>
        <w:tc>
          <w:tcPr>
            <w:tcW w:w="574"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46.12</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46.12</w:t>
            </w:r>
          </w:p>
        </w:tc>
        <w:tc>
          <w:tcPr>
            <w:tcW w:w="573"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46.12</w:t>
            </w:r>
          </w:p>
        </w:tc>
        <w:tc>
          <w:tcPr>
            <w:tcW w:w="576" w:type="pct"/>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46.12</w:t>
            </w:r>
          </w:p>
        </w:tc>
      </w:tr>
      <w:tr w:rsidR="008D67FD" w:rsidRPr="00D33842" w:rsidTr="002E0F1F">
        <w:trPr>
          <w:trHeight w:val="440"/>
        </w:trPr>
        <w:tc>
          <w:tcPr>
            <w:tcW w:w="985" w:type="pct"/>
            <w:shd w:val="clear" w:color="auto" w:fill="548DD4" w:themeFill="text2" w:themeFillTint="99"/>
            <w:noWrap/>
            <w:vAlign w:val="center"/>
            <w:hideMark/>
          </w:tcPr>
          <w:p w:rsidR="008D67FD" w:rsidRPr="00D33842" w:rsidRDefault="008D67FD" w:rsidP="008D67FD">
            <w:pPr>
              <w:spacing w:line="276" w:lineRule="auto"/>
              <w:rPr>
                <w:rFonts w:asciiTheme="minorHAnsi" w:hAnsiTheme="minorHAnsi" w:cstheme="minorHAnsi"/>
                <w:b/>
                <w:bCs/>
                <w:color w:val="000000"/>
                <w:sz w:val="22"/>
                <w:szCs w:val="22"/>
              </w:rPr>
            </w:pPr>
            <w:r w:rsidRPr="00D33842">
              <w:rPr>
                <w:rFonts w:asciiTheme="minorHAnsi" w:hAnsiTheme="minorHAnsi" w:cstheme="minorHAnsi"/>
                <w:b/>
                <w:bCs/>
                <w:color w:val="000000"/>
                <w:sz w:val="22"/>
                <w:szCs w:val="22"/>
              </w:rPr>
              <w:t>Total</w:t>
            </w:r>
          </w:p>
        </w:tc>
        <w:tc>
          <w:tcPr>
            <w:tcW w:w="573"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0.00</w:t>
            </w:r>
          </w:p>
        </w:tc>
        <w:tc>
          <w:tcPr>
            <w:tcW w:w="573"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63.49</w:t>
            </w:r>
          </w:p>
        </w:tc>
        <w:tc>
          <w:tcPr>
            <w:tcW w:w="573"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60.97</w:t>
            </w:r>
          </w:p>
        </w:tc>
        <w:tc>
          <w:tcPr>
            <w:tcW w:w="574"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58.23</w:t>
            </w:r>
          </w:p>
        </w:tc>
        <w:tc>
          <w:tcPr>
            <w:tcW w:w="573"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55.24</w:t>
            </w:r>
          </w:p>
        </w:tc>
        <w:tc>
          <w:tcPr>
            <w:tcW w:w="573"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52.00</w:t>
            </w:r>
          </w:p>
        </w:tc>
        <w:tc>
          <w:tcPr>
            <w:tcW w:w="576"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48.47</w:t>
            </w:r>
          </w:p>
        </w:tc>
      </w:tr>
      <w:tr w:rsidR="008D67FD" w:rsidRPr="00D33842" w:rsidTr="002E0F1F">
        <w:trPr>
          <w:trHeight w:val="418"/>
        </w:trPr>
        <w:tc>
          <w:tcPr>
            <w:tcW w:w="985" w:type="pct"/>
            <w:shd w:val="clear" w:color="auto" w:fill="548DD4" w:themeFill="text2" w:themeFillTint="99"/>
            <w:noWrap/>
            <w:vAlign w:val="center"/>
            <w:hideMark/>
          </w:tcPr>
          <w:p w:rsidR="008D67FD" w:rsidRPr="00D33842" w:rsidRDefault="008D67FD" w:rsidP="008D67FD">
            <w:pPr>
              <w:spacing w:line="276" w:lineRule="auto"/>
              <w:rPr>
                <w:rFonts w:asciiTheme="minorHAnsi" w:hAnsiTheme="minorHAnsi" w:cstheme="minorHAnsi"/>
                <w:b/>
                <w:bCs/>
                <w:color w:val="000000"/>
                <w:sz w:val="22"/>
                <w:szCs w:val="22"/>
              </w:rPr>
            </w:pPr>
            <w:r w:rsidRPr="00D33842">
              <w:rPr>
                <w:rFonts w:asciiTheme="minorHAnsi" w:hAnsiTheme="minorHAnsi" w:cstheme="minorHAnsi"/>
                <w:b/>
                <w:bCs/>
                <w:color w:val="000000"/>
                <w:sz w:val="22"/>
                <w:szCs w:val="22"/>
              </w:rPr>
              <w:t>DSCR</w:t>
            </w:r>
          </w:p>
        </w:tc>
        <w:tc>
          <w:tcPr>
            <w:tcW w:w="573" w:type="pct"/>
            <w:shd w:val="clear" w:color="auto" w:fill="548DD4" w:themeFill="text2" w:themeFillTint="99"/>
            <w:noWrap/>
            <w:vAlign w:val="center"/>
            <w:hideMark/>
          </w:tcPr>
          <w:p w:rsidR="008D67FD" w:rsidRPr="00D33842" w:rsidRDefault="008D67FD" w:rsidP="008D67FD">
            <w:pPr>
              <w:spacing w:line="276" w:lineRule="auto"/>
              <w:rPr>
                <w:rFonts w:asciiTheme="minorHAnsi" w:hAnsiTheme="minorHAnsi" w:cstheme="minorHAnsi"/>
                <w:b/>
                <w:bCs/>
                <w:color w:val="000000"/>
                <w:sz w:val="22"/>
                <w:szCs w:val="22"/>
              </w:rPr>
            </w:pPr>
          </w:p>
        </w:tc>
        <w:tc>
          <w:tcPr>
            <w:tcW w:w="573"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1.22</w:t>
            </w:r>
          </w:p>
        </w:tc>
        <w:tc>
          <w:tcPr>
            <w:tcW w:w="573"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1.37</w:t>
            </w:r>
          </w:p>
        </w:tc>
        <w:tc>
          <w:tcPr>
            <w:tcW w:w="574"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1.46</w:t>
            </w:r>
          </w:p>
        </w:tc>
        <w:tc>
          <w:tcPr>
            <w:tcW w:w="573"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1.88</w:t>
            </w:r>
          </w:p>
        </w:tc>
        <w:tc>
          <w:tcPr>
            <w:tcW w:w="573"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2.24</w:t>
            </w:r>
          </w:p>
        </w:tc>
        <w:tc>
          <w:tcPr>
            <w:tcW w:w="576" w:type="pct"/>
            <w:shd w:val="clear" w:color="auto" w:fill="548DD4" w:themeFill="text2" w:themeFillTint="99"/>
            <w:noWrap/>
            <w:vAlign w:val="center"/>
            <w:hideMark/>
          </w:tcPr>
          <w:p w:rsidR="008D67FD" w:rsidRDefault="008D67FD" w:rsidP="008D67FD">
            <w:pPr>
              <w:jc w:val="center"/>
              <w:rPr>
                <w:rFonts w:ascii="Calibri" w:hAnsi="Calibri" w:cs="Calibri"/>
                <w:b/>
                <w:bCs/>
                <w:color w:val="000000"/>
                <w:sz w:val="22"/>
                <w:szCs w:val="22"/>
              </w:rPr>
            </w:pPr>
            <w:r>
              <w:rPr>
                <w:rFonts w:ascii="Calibri" w:hAnsi="Calibri" w:cs="Calibri"/>
                <w:b/>
                <w:bCs/>
                <w:color w:val="000000"/>
                <w:sz w:val="22"/>
                <w:szCs w:val="22"/>
              </w:rPr>
              <w:t>2.66</w:t>
            </w:r>
          </w:p>
        </w:tc>
      </w:tr>
      <w:tr w:rsidR="00D33842" w:rsidRPr="00D33842" w:rsidTr="002E0F1F">
        <w:trPr>
          <w:trHeight w:val="424"/>
        </w:trPr>
        <w:tc>
          <w:tcPr>
            <w:tcW w:w="985" w:type="pct"/>
            <w:shd w:val="clear" w:color="auto" w:fill="002060"/>
            <w:noWrap/>
            <w:vAlign w:val="center"/>
            <w:hideMark/>
          </w:tcPr>
          <w:p w:rsidR="00D33842" w:rsidRPr="00D33842" w:rsidRDefault="00D33842" w:rsidP="00D33842">
            <w:pPr>
              <w:spacing w:line="276" w:lineRule="auto"/>
              <w:rPr>
                <w:rFonts w:asciiTheme="minorHAnsi" w:hAnsiTheme="minorHAnsi" w:cstheme="minorHAnsi"/>
                <w:b/>
                <w:bCs/>
                <w:color w:val="FFFFFF" w:themeColor="background1"/>
                <w:sz w:val="22"/>
                <w:szCs w:val="22"/>
              </w:rPr>
            </w:pPr>
            <w:r w:rsidRPr="00D33842">
              <w:rPr>
                <w:rFonts w:asciiTheme="minorHAnsi" w:hAnsiTheme="minorHAnsi" w:cstheme="minorHAnsi"/>
                <w:b/>
                <w:bCs/>
                <w:color w:val="FFFFFF" w:themeColor="background1"/>
                <w:sz w:val="22"/>
                <w:szCs w:val="22"/>
              </w:rPr>
              <w:t>Average DSCR</w:t>
            </w:r>
          </w:p>
        </w:tc>
        <w:tc>
          <w:tcPr>
            <w:tcW w:w="4015" w:type="pct"/>
            <w:gridSpan w:val="7"/>
            <w:shd w:val="clear" w:color="auto" w:fill="002060"/>
            <w:vAlign w:val="center"/>
          </w:tcPr>
          <w:p w:rsidR="00D33842" w:rsidRPr="00D33842" w:rsidRDefault="00C71FED" w:rsidP="00D33842">
            <w:pPr>
              <w:spacing w:line="276" w:lineRule="auto"/>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1.80</w:t>
            </w:r>
          </w:p>
        </w:tc>
      </w:tr>
      <w:tr w:rsidR="00D33842" w:rsidRPr="00D33842" w:rsidTr="002E0F1F">
        <w:trPr>
          <w:trHeight w:val="416"/>
        </w:trPr>
        <w:tc>
          <w:tcPr>
            <w:tcW w:w="985" w:type="pct"/>
            <w:shd w:val="clear" w:color="auto" w:fill="002060"/>
            <w:noWrap/>
            <w:vAlign w:val="center"/>
            <w:hideMark/>
          </w:tcPr>
          <w:p w:rsidR="00D33842" w:rsidRPr="00D33842" w:rsidRDefault="00D33842" w:rsidP="00D33842">
            <w:pPr>
              <w:spacing w:line="276" w:lineRule="auto"/>
              <w:rPr>
                <w:rFonts w:asciiTheme="minorHAnsi" w:hAnsiTheme="minorHAnsi" w:cstheme="minorHAnsi"/>
                <w:b/>
                <w:bCs/>
                <w:color w:val="FFFFFF" w:themeColor="background1"/>
                <w:sz w:val="22"/>
                <w:szCs w:val="22"/>
              </w:rPr>
            </w:pPr>
            <w:r w:rsidRPr="00D33842">
              <w:rPr>
                <w:rFonts w:asciiTheme="minorHAnsi" w:hAnsiTheme="minorHAnsi" w:cstheme="minorHAnsi"/>
                <w:b/>
                <w:bCs/>
                <w:color w:val="FFFFFF" w:themeColor="background1"/>
                <w:sz w:val="22"/>
                <w:szCs w:val="22"/>
              </w:rPr>
              <w:t>Maximum DSCR</w:t>
            </w:r>
          </w:p>
        </w:tc>
        <w:tc>
          <w:tcPr>
            <w:tcW w:w="4015" w:type="pct"/>
            <w:gridSpan w:val="7"/>
            <w:shd w:val="clear" w:color="auto" w:fill="002060"/>
            <w:vAlign w:val="center"/>
          </w:tcPr>
          <w:p w:rsidR="00D33842" w:rsidRPr="00D33842" w:rsidRDefault="00C71FED" w:rsidP="00D33842">
            <w:pPr>
              <w:spacing w:line="276" w:lineRule="auto"/>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2.66</w:t>
            </w:r>
          </w:p>
        </w:tc>
      </w:tr>
    </w:tbl>
    <w:p w:rsidR="00015F08" w:rsidRDefault="00181DA0" w:rsidP="002E0F1F">
      <w:pPr>
        <w:pStyle w:val="ListParagraph"/>
        <w:autoSpaceDE w:val="0"/>
        <w:autoSpaceDN w:val="0"/>
        <w:adjustRightInd w:val="0"/>
        <w:spacing w:before="240" w:after="240" w:line="360" w:lineRule="auto"/>
        <w:ind w:left="1134" w:right="-143"/>
        <w:rPr>
          <w:rFonts w:ascii="Arial" w:hAnsi="Arial" w:cs="Arial"/>
          <w:sz w:val="22"/>
          <w:szCs w:val="22"/>
          <w:lang w:eastAsia="en-IN"/>
        </w:rPr>
      </w:pPr>
      <w:r>
        <w:rPr>
          <w:rFonts w:ascii="Arial" w:hAnsi="Arial" w:cs="Arial"/>
          <w:sz w:val="22"/>
          <w:szCs w:val="22"/>
          <w:lang w:eastAsia="en-IN"/>
        </w:rPr>
        <w:lastRenderedPageBreak/>
        <w:t xml:space="preserve">As per information provided by client/Company, initial one year will be moratorium period out of total </w:t>
      </w:r>
      <w:r w:rsidR="00C71FED">
        <w:rPr>
          <w:rFonts w:ascii="Arial" w:hAnsi="Arial" w:cs="Arial"/>
          <w:sz w:val="22"/>
          <w:szCs w:val="22"/>
          <w:lang w:eastAsia="en-IN"/>
        </w:rPr>
        <w:t xml:space="preserve">loan </w:t>
      </w:r>
      <w:r>
        <w:rPr>
          <w:rFonts w:ascii="Arial" w:hAnsi="Arial" w:cs="Arial"/>
          <w:sz w:val="22"/>
          <w:szCs w:val="22"/>
          <w:lang w:eastAsia="en-IN"/>
        </w:rPr>
        <w:t>repayment period of 7 years.</w:t>
      </w:r>
    </w:p>
    <w:p w:rsidR="00CB3827" w:rsidRPr="004D2696" w:rsidRDefault="00C71FED" w:rsidP="002E0F1F">
      <w:pPr>
        <w:pStyle w:val="ListParagraph"/>
        <w:autoSpaceDE w:val="0"/>
        <w:autoSpaceDN w:val="0"/>
        <w:adjustRightInd w:val="0"/>
        <w:spacing w:before="240" w:after="240" w:line="360" w:lineRule="auto"/>
        <w:ind w:left="1276" w:right="-143" w:hanging="142"/>
        <w:rPr>
          <w:rFonts w:ascii="Arial" w:hAnsi="Arial" w:cs="Arial"/>
          <w:sz w:val="22"/>
          <w:szCs w:val="22"/>
          <w:lang w:eastAsia="en-IN"/>
        </w:rPr>
      </w:pPr>
      <w:r>
        <w:rPr>
          <w:rFonts w:ascii="Arial" w:hAnsi="Arial" w:cs="Arial"/>
          <w:noProof/>
          <w:sz w:val="22"/>
          <w:szCs w:val="22"/>
          <w:lang w:eastAsia="en-IN"/>
        </w:rPr>
        <w:drawing>
          <wp:inline distT="0" distB="0" distL="0" distR="0">
            <wp:extent cx="5476875" cy="2524125"/>
            <wp:effectExtent l="19050" t="19050" r="28575"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A84A3D.tmp"/>
                    <pic:cNvPicPr/>
                  </pic:nvPicPr>
                  <pic:blipFill>
                    <a:blip r:embed="rId52">
                      <a:extLst>
                        <a:ext uri="{28A0092B-C50C-407E-A947-70E740481C1C}">
                          <a14:useLocalDpi xmlns:a14="http://schemas.microsoft.com/office/drawing/2010/main" val="0"/>
                        </a:ext>
                      </a:extLst>
                    </a:blip>
                    <a:stretch>
                      <a:fillRect/>
                    </a:stretch>
                  </pic:blipFill>
                  <pic:spPr>
                    <a:xfrm>
                      <a:off x="0" y="0"/>
                      <a:ext cx="5477650" cy="2524482"/>
                    </a:xfrm>
                    <a:prstGeom prst="rect">
                      <a:avLst/>
                    </a:prstGeom>
                    <a:ln>
                      <a:solidFill>
                        <a:schemeClr val="tx1"/>
                      </a:solidFill>
                    </a:ln>
                  </pic:spPr>
                </pic:pic>
              </a:graphicData>
            </a:graphic>
          </wp:inline>
        </w:drawing>
      </w:r>
    </w:p>
    <w:p w:rsidR="000F65B4" w:rsidRPr="001C69A1" w:rsidRDefault="001C69A1" w:rsidP="001C69A1">
      <w:pPr>
        <w:autoSpaceDE w:val="0"/>
        <w:autoSpaceDN w:val="0"/>
        <w:adjustRightInd w:val="0"/>
        <w:spacing w:line="276" w:lineRule="auto"/>
        <w:ind w:left="851" w:right="57"/>
        <w:jc w:val="center"/>
        <w:rPr>
          <w:rFonts w:ascii="Arial" w:hAnsi="Arial" w:cs="Arial"/>
          <w:b/>
          <w:noProof/>
          <w:sz w:val="22"/>
          <w:szCs w:val="22"/>
          <w:u w:val="single"/>
          <w:lang w:eastAsia="en-IN"/>
        </w:rPr>
      </w:pPr>
      <w:r w:rsidRPr="001C69A1">
        <w:rPr>
          <w:rFonts w:ascii="Arial" w:hAnsi="Arial" w:cs="Arial"/>
          <w:b/>
          <w:noProof/>
          <w:sz w:val="22"/>
          <w:szCs w:val="22"/>
          <w:u w:val="single"/>
          <w:lang w:eastAsia="en-IN"/>
        </w:rPr>
        <w:t>EBITDA MARGIN AND EBIT MARGIN</w:t>
      </w:r>
    </w:p>
    <w:p w:rsidR="00487A57" w:rsidRDefault="00487A57" w:rsidP="00C353D4">
      <w:pPr>
        <w:autoSpaceDE w:val="0"/>
        <w:autoSpaceDN w:val="0"/>
        <w:adjustRightInd w:val="0"/>
        <w:spacing w:line="360" w:lineRule="auto"/>
        <w:ind w:left="851" w:right="57"/>
        <w:rPr>
          <w:rFonts w:ascii="Arial" w:hAnsi="Arial" w:cs="Arial"/>
          <w:b/>
          <w:noProof/>
          <w:sz w:val="22"/>
          <w:szCs w:val="22"/>
          <w:lang w:eastAsia="en-IN"/>
        </w:rPr>
      </w:pPr>
    </w:p>
    <w:tbl>
      <w:tblPr>
        <w:tblW w:w="9355"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9"/>
        <w:gridCol w:w="1000"/>
        <w:gridCol w:w="1000"/>
        <w:gridCol w:w="1000"/>
        <w:gridCol w:w="1001"/>
        <w:gridCol w:w="1000"/>
        <w:gridCol w:w="1000"/>
        <w:gridCol w:w="945"/>
      </w:tblGrid>
      <w:tr w:rsidR="001C69A1" w:rsidRPr="001C69A1" w:rsidTr="002E0F1F">
        <w:trPr>
          <w:trHeight w:val="445"/>
        </w:trPr>
        <w:tc>
          <w:tcPr>
            <w:tcW w:w="2409" w:type="dxa"/>
            <w:shd w:val="clear" w:color="000000" w:fill="002060"/>
            <w:noWrap/>
            <w:vAlign w:val="center"/>
            <w:hideMark/>
          </w:tcPr>
          <w:p w:rsidR="001C69A1" w:rsidRPr="001C69A1" w:rsidRDefault="001C69A1" w:rsidP="00F374E8">
            <w:pPr>
              <w:spacing w:line="276" w:lineRule="auto"/>
              <w:rPr>
                <w:rFonts w:asciiTheme="minorHAnsi" w:hAnsiTheme="minorHAnsi" w:cstheme="minorHAnsi"/>
                <w:b/>
                <w:bCs/>
                <w:color w:val="FFFFFF"/>
                <w:sz w:val="22"/>
                <w:szCs w:val="22"/>
              </w:rPr>
            </w:pPr>
            <w:r w:rsidRPr="001C69A1">
              <w:rPr>
                <w:rFonts w:asciiTheme="minorHAnsi" w:hAnsiTheme="minorHAnsi" w:cstheme="minorHAnsi"/>
                <w:b/>
                <w:bCs/>
                <w:color w:val="FFFFFF"/>
                <w:sz w:val="22"/>
                <w:szCs w:val="22"/>
              </w:rPr>
              <w:t xml:space="preserve">Particular </w:t>
            </w:r>
          </w:p>
        </w:tc>
        <w:tc>
          <w:tcPr>
            <w:tcW w:w="1000" w:type="dxa"/>
            <w:shd w:val="clear" w:color="000000" w:fill="002060"/>
            <w:noWrap/>
            <w:vAlign w:val="center"/>
            <w:hideMark/>
          </w:tcPr>
          <w:p w:rsidR="001C69A1" w:rsidRPr="001C69A1" w:rsidRDefault="001C69A1" w:rsidP="00F374E8">
            <w:pPr>
              <w:spacing w:line="276" w:lineRule="auto"/>
              <w:jc w:val="center"/>
              <w:rPr>
                <w:rFonts w:asciiTheme="minorHAnsi" w:hAnsiTheme="minorHAnsi" w:cstheme="minorHAnsi"/>
                <w:b/>
                <w:bCs/>
                <w:color w:val="FFFFFF"/>
                <w:sz w:val="22"/>
                <w:szCs w:val="22"/>
              </w:rPr>
            </w:pPr>
            <w:r w:rsidRPr="001C69A1">
              <w:rPr>
                <w:rFonts w:asciiTheme="minorHAnsi" w:hAnsiTheme="minorHAnsi" w:cstheme="minorHAnsi"/>
                <w:b/>
                <w:bCs/>
                <w:color w:val="FFFFFF"/>
                <w:sz w:val="22"/>
                <w:szCs w:val="22"/>
              </w:rPr>
              <w:t>2023-24</w:t>
            </w:r>
          </w:p>
        </w:tc>
        <w:tc>
          <w:tcPr>
            <w:tcW w:w="1000" w:type="dxa"/>
            <w:shd w:val="clear" w:color="000000" w:fill="002060"/>
            <w:noWrap/>
            <w:vAlign w:val="center"/>
            <w:hideMark/>
          </w:tcPr>
          <w:p w:rsidR="001C69A1" w:rsidRPr="001C69A1" w:rsidRDefault="001C69A1" w:rsidP="00F374E8">
            <w:pPr>
              <w:spacing w:line="276" w:lineRule="auto"/>
              <w:jc w:val="center"/>
              <w:rPr>
                <w:rFonts w:asciiTheme="minorHAnsi" w:hAnsiTheme="minorHAnsi" w:cstheme="minorHAnsi"/>
                <w:b/>
                <w:bCs/>
                <w:color w:val="FFFFFF"/>
                <w:sz w:val="22"/>
                <w:szCs w:val="22"/>
              </w:rPr>
            </w:pPr>
            <w:r w:rsidRPr="001C69A1">
              <w:rPr>
                <w:rFonts w:asciiTheme="minorHAnsi" w:hAnsiTheme="minorHAnsi" w:cstheme="minorHAnsi"/>
                <w:b/>
                <w:bCs/>
                <w:color w:val="FFFFFF"/>
                <w:sz w:val="22"/>
                <w:szCs w:val="22"/>
              </w:rPr>
              <w:t>2024-25</w:t>
            </w:r>
          </w:p>
        </w:tc>
        <w:tc>
          <w:tcPr>
            <w:tcW w:w="1000" w:type="dxa"/>
            <w:shd w:val="clear" w:color="000000" w:fill="002060"/>
            <w:noWrap/>
            <w:vAlign w:val="center"/>
            <w:hideMark/>
          </w:tcPr>
          <w:p w:rsidR="001C69A1" w:rsidRPr="001C69A1" w:rsidRDefault="001C69A1" w:rsidP="00F374E8">
            <w:pPr>
              <w:spacing w:line="276" w:lineRule="auto"/>
              <w:jc w:val="center"/>
              <w:rPr>
                <w:rFonts w:asciiTheme="minorHAnsi" w:hAnsiTheme="minorHAnsi" w:cstheme="minorHAnsi"/>
                <w:b/>
                <w:bCs/>
                <w:color w:val="FFFFFF"/>
                <w:sz w:val="22"/>
                <w:szCs w:val="22"/>
              </w:rPr>
            </w:pPr>
            <w:r w:rsidRPr="001C69A1">
              <w:rPr>
                <w:rFonts w:asciiTheme="minorHAnsi" w:hAnsiTheme="minorHAnsi" w:cstheme="minorHAnsi"/>
                <w:b/>
                <w:bCs/>
                <w:color w:val="FFFFFF"/>
                <w:sz w:val="22"/>
                <w:szCs w:val="22"/>
              </w:rPr>
              <w:t>2025-26</w:t>
            </w:r>
          </w:p>
        </w:tc>
        <w:tc>
          <w:tcPr>
            <w:tcW w:w="1001" w:type="dxa"/>
            <w:shd w:val="clear" w:color="000000" w:fill="002060"/>
            <w:noWrap/>
            <w:vAlign w:val="center"/>
            <w:hideMark/>
          </w:tcPr>
          <w:p w:rsidR="001C69A1" w:rsidRPr="001C69A1" w:rsidRDefault="001C69A1" w:rsidP="00F374E8">
            <w:pPr>
              <w:spacing w:line="276" w:lineRule="auto"/>
              <w:jc w:val="center"/>
              <w:rPr>
                <w:rFonts w:asciiTheme="minorHAnsi" w:hAnsiTheme="minorHAnsi" w:cstheme="minorHAnsi"/>
                <w:b/>
                <w:bCs/>
                <w:color w:val="FFFFFF"/>
                <w:sz w:val="22"/>
                <w:szCs w:val="22"/>
              </w:rPr>
            </w:pPr>
            <w:r w:rsidRPr="001C69A1">
              <w:rPr>
                <w:rFonts w:asciiTheme="minorHAnsi" w:hAnsiTheme="minorHAnsi" w:cstheme="minorHAnsi"/>
                <w:b/>
                <w:bCs/>
                <w:color w:val="FFFFFF"/>
                <w:sz w:val="22"/>
                <w:szCs w:val="22"/>
              </w:rPr>
              <w:t>2026-27</w:t>
            </w:r>
          </w:p>
        </w:tc>
        <w:tc>
          <w:tcPr>
            <w:tcW w:w="1000" w:type="dxa"/>
            <w:shd w:val="clear" w:color="000000" w:fill="002060"/>
            <w:noWrap/>
            <w:vAlign w:val="center"/>
            <w:hideMark/>
          </w:tcPr>
          <w:p w:rsidR="001C69A1" w:rsidRPr="001C69A1" w:rsidRDefault="001C69A1" w:rsidP="00F374E8">
            <w:pPr>
              <w:spacing w:line="276" w:lineRule="auto"/>
              <w:jc w:val="center"/>
              <w:rPr>
                <w:rFonts w:asciiTheme="minorHAnsi" w:hAnsiTheme="minorHAnsi" w:cstheme="minorHAnsi"/>
                <w:b/>
                <w:bCs/>
                <w:color w:val="FFFFFF"/>
                <w:sz w:val="22"/>
                <w:szCs w:val="22"/>
              </w:rPr>
            </w:pPr>
            <w:r w:rsidRPr="001C69A1">
              <w:rPr>
                <w:rFonts w:asciiTheme="minorHAnsi" w:hAnsiTheme="minorHAnsi" w:cstheme="minorHAnsi"/>
                <w:b/>
                <w:bCs/>
                <w:color w:val="FFFFFF"/>
                <w:sz w:val="22"/>
                <w:szCs w:val="22"/>
              </w:rPr>
              <w:t>2027-28</w:t>
            </w:r>
          </w:p>
        </w:tc>
        <w:tc>
          <w:tcPr>
            <w:tcW w:w="1000" w:type="dxa"/>
            <w:shd w:val="clear" w:color="000000" w:fill="002060"/>
            <w:noWrap/>
            <w:vAlign w:val="center"/>
            <w:hideMark/>
          </w:tcPr>
          <w:p w:rsidR="001C69A1" w:rsidRPr="001C69A1" w:rsidRDefault="001C69A1" w:rsidP="00F374E8">
            <w:pPr>
              <w:spacing w:line="276" w:lineRule="auto"/>
              <w:jc w:val="center"/>
              <w:rPr>
                <w:rFonts w:asciiTheme="minorHAnsi" w:hAnsiTheme="minorHAnsi" w:cstheme="minorHAnsi"/>
                <w:b/>
                <w:bCs/>
                <w:color w:val="FFFFFF"/>
                <w:sz w:val="22"/>
                <w:szCs w:val="22"/>
              </w:rPr>
            </w:pPr>
            <w:r w:rsidRPr="001C69A1">
              <w:rPr>
                <w:rFonts w:asciiTheme="minorHAnsi" w:hAnsiTheme="minorHAnsi" w:cstheme="minorHAnsi"/>
                <w:b/>
                <w:bCs/>
                <w:color w:val="FFFFFF"/>
                <w:sz w:val="22"/>
                <w:szCs w:val="22"/>
              </w:rPr>
              <w:t>2028-29</w:t>
            </w:r>
          </w:p>
        </w:tc>
        <w:tc>
          <w:tcPr>
            <w:tcW w:w="945" w:type="dxa"/>
            <w:shd w:val="clear" w:color="000000" w:fill="002060"/>
            <w:noWrap/>
            <w:vAlign w:val="center"/>
            <w:hideMark/>
          </w:tcPr>
          <w:p w:rsidR="001C69A1" w:rsidRPr="001C69A1" w:rsidRDefault="001C69A1" w:rsidP="00F374E8">
            <w:pPr>
              <w:spacing w:line="276" w:lineRule="auto"/>
              <w:jc w:val="center"/>
              <w:rPr>
                <w:rFonts w:asciiTheme="minorHAnsi" w:hAnsiTheme="minorHAnsi" w:cstheme="minorHAnsi"/>
                <w:b/>
                <w:bCs/>
                <w:color w:val="FFFFFF"/>
                <w:sz w:val="22"/>
                <w:szCs w:val="22"/>
              </w:rPr>
            </w:pPr>
            <w:r w:rsidRPr="001C69A1">
              <w:rPr>
                <w:rFonts w:asciiTheme="minorHAnsi" w:hAnsiTheme="minorHAnsi" w:cstheme="minorHAnsi"/>
                <w:b/>
                <w:bCs/>
                <w:color w:val="FFFFFF"/>
                <w:sz w:val="22"/>
                <w:szCs w:val="22"/>
              </w:rPr>
              <w:t>2029-30</w:t>
            </w:r>
          </w:p>
        </w:tc>
      </w:tr>
      <w:tr w:rsidR="008D67FD" w:rsidRPr="001C69A1" w:rsidTr="002E0F1F">
        <w:trPr>
          <w:trHeight w:val="300"/>
        </w:trPr>
        <w:tc>
          <w:tcPr>
            <w:tcW w:w="2409" w:type="dxa"/>
            <w:shd w:val="clear" w:color="auto" w:fill="auto"/>
            <w:noWrap/>
            <w:vAlign w:val="center"/>
            <w:hideMark/>
          </w:tcPr>
          <w:p w:rsidR="008D67FD" w:rsidRPr="001C69A1" w:rsidRDefault="008D67FD" w:rsidP="008D67FD">
            <w:pPr>
              <w:spacing w:line="276" w:lineRule="auto"/>
              <w:rPr>
                <w:rFonts w:asciiTheme="minorHAnsi" w:hAnsiTheme="minorHAnsi" w:cstheme="minorHAnsi"/>
                <w:b/>
                <w:bCs/>
                <w:iCs/>
                <w:color w:val="000000"/>
                <w:sz w:val="22"/>
                <w:szCs w:val="22"/>
              </w:rPr>
            </w:pPr>
            <w:r w:rsidRPr="001C69A1">
              <w:rPr>
                <w:rFonts w:asciiTheme="minorHAnsi" w:hAnsiTheme="minorHAnsi" w:cstheme="minorHAnsi"/>
                <w:b/>
                <w:bCs/>
                <w:iCs/>
                <w:color w:val="000000"/>
                <w:sz w:val="22"/>
                <w:szCs w:val="22"/>
              </w:rPr>
              <w:t>EBITDA Margin %</w:t>
            </w:r>
          </w:p>
        </w:tc>
        <w:tc>
          <w:tcPr>
            <w:tcW w:w="1000"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14.07%</w:t>
            </w:r>
          </w:p>
        </w:tc>
        <w:tc>
          <w:tcPr>
            <w:tcW w:w="1000"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22.34%</w:t>
            </w:r>
          </w:p>
        </w:tc>
        <w:tc>
          <w:tcPr>
            <w:tcW w:w="1000"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23.09%</w:t>
            </w:r>
          </w:p>
        </w:tc>
        <w:tc>
          <w:tcPr>
            <w:tcW w:w="1001"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23.02%</w:t>
            </w:r>
          </w:p>
        </w:tc>
        <w:tc>
          <w:tcPr>
            <w:tcW w:w="1000"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27.60%</w:t>
            </w:r>
          </w:p>
        </w:tc>
        <w:tc>
          <w:tcPr>
            <w:tcW w:w="1000"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30.37%</w:t>
            </w:r>
          </w:p>
        </w:tc>
        <w:tc>
          <w:tcPr>
            <w:tcW w:w="945"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32.87%</w:t>
            </w:r>
          </w:p>
        </w:tc>
      </w:tr>
      <w:tr w:rsidR="00F374E8" w:rsidRPr="001C69A1" w:rsidTr="002E0F1F">
        <w:trPr>
          <w:trHeight w:val="300"/>
        </w:trPr>
        <w:tc>
          <w:tcPr>
            <w:tcW w:w="2409" w:type="dxa"/>
            <w:shd w:val="clear" w:color="auto" w:fill="auto"/>
            <w:noWrap/>
            <w:vAlign w:val="center"/>
          </w:tcPr>
          <w:p w:rsidR="00F374E8" w:rsidRPr="001C69A1" w:rsidRDefault="00F374E8" w:rsidP="00F374E8">
            <w:pPr>
              <w:spacing w:line="276" w:lineRule="auto"/>
              <w:rPr>
                <w:rFonts w:asciiTheme="minorHAnsi" w:hAnsiTheme="minorHAnsi" w:cstheme="minorHAnsi"/>
                <w:b/>
                <w:bCs/>
                <w:iCs/>
                <w:color w:val="000000"/>
                <w:sz w:val="22"/>
                <w:szCs w:val="22"/>
              </w:rPr>
            </w:pPr>
            <w:r w:rsidRPr="001C69A1">
              <w:rPr>
                <w:rFonts w:asciiTheme="minorHAnsi" w:hAnsiTheme="minorHAnsi" w:cstheme="minorHAnsi"/>
                <w:b/>
                <w:bCs/>
                <w:iCs/>
                <w:color w:val="000000"/>
                <w:sz w:val="22"/>
                <w:szCs w:val="22"/>
              </w:rPr>
              <w:t>Average EBITDA Margin</w:t>
            </w:r>
          </w:p>
        </w:tc>
        <w:tc>
          <w:tcPr>
            <w:tcW w:w="6946" w:type="dxa"/>
            <w:gridSpan w:val="7"/>
            <w:shd w:val="clear" w:color="auto" w:fill="548DD4" w:themeFill="text2" w:themeFillTint="99"/>
            <w:noWrap/>
            <w:vAlign w:val="center"/>
          </w:tcPr>
          <w:p w:rsidR="00F374E8" w:rsidRPr="00F374E8" w:rsidRDefault="00C71FED" w:rsidP="00F374E8">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24.76</w:t>
            </w:r>
            <w:r w:rsidR="00F374E8" w:rsidRPr="00F374E8">
              <w:rPr>
                <w:rFonts w:asciiTheme="minorHAnsi" w:hAnsiTheme="minorHAnsi" w:cstheme="minorHAnsi"/>
                <w:b/>
                <w:color w:val="000000"/>
                <w:sz w:val="22"/>
                <w:szCs w:val="22"/>
              </w:rPr>
              <w:t>%</w:t>
            </w:r>
          </w:p>
        </w:tc>
      </w:tr>
      <w:tr w:rsidR="008D67FD" w:rsidRPr="001C69A1" w:rsidTr="002E0F1F">
        <w:trPr>
          <w:trHeight w:val="300"/>
        </w:trPr>
        <w:tc>
          <w:tcPr>
            <w:tcW w:w="2409" w:type="dxa"/>
            <w:shd w:val="clear" w:color="auto" w:fill="auto"/>
            <w:noWrap/>
            <w:vAlign w:val="center"/>
            <w:hideMark/>
          </w:tcPr>
          <w:p w:rsidR="008D67FD" w:rsidRPr="001C69A1" w:rsidRDefault="008D67FD" w:rsidP="008D67FD">
            <w:pPr>
              <w:spacing w:line="276" w:lineRule="auto"/>
              <w:rPr>
                <w:rFonts w:asciiTheme="minorHAnsi" w:hAnsiTheme="minorHAnsi" w:cstheme="minorHAnsi"/>
                <w:b/>
                <w:bCs/>
                <w:iCs/>
                <w:color w:val="000000"/>
                <w:sz w:val="22"/>
                <w:szCs w:val="22"/>
              </w:rPr>
            </w:pPr>
            <w:r w:rsidRPr="001C69A1">
              <w:rPr>
                <w:rFonts w:asciiTheme="minorHAnsi" w:hAnsiTheme="minorHAnsi" w:cstheme="minorHAnsi"/>
                <w:b/>
                <w:bCs/>
                <w:iCs/>
                <w:color w:val="000000"/>
                <w:sz w:val="22"/>
                <w:szCs w:val="22"/>
              </w:rPr>
              <w:t>EBIT Margin %</w:t>
            </w:r>
          </w:p>
        </w:tc>
        <w:tc>
          <w:tcPr>
            <w:tcW w:w="1000"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2.01%</w:t>
            </w:r>
          </w:p>
        </w:tc>
        <w:tc>
          <w:tcPr>
            <w:tcW w:w="1000"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12.69%</w:t>
            </w:r>
          </w:p>
        </w:tc>
        <w:tc>
          <w:tcPr>
            <w:tcW w:w="1000"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14.41%</w:t>
            </w:r>
          </w:p>
        </w:tc>
        <w:tc>
          <w:tcPr>
            <w:tcW w:w="1001"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14.76%</w:t>
            </w:r>
          </w:p>
        </w:tc>
        <w:tc>
          <w:tcPr>
            <w:tcW w:w="1000"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19.91%</w:t>
            </w:r>
          </w:p>
        </w:tc>
        <w:tc>
          <w:tcPr>
            <w:tcW w:w="1000"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23.02%</w:t>
            </w:r>
          </w:p>
        </w:tc>
        <w:tc>
          <w:tcPr>
            <w:tcW w:w="945"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25.84%</w:t>
            </w:r>
          </w:p>
        </w:tc>
      </w:tr>
      <w:tr w:rsidR="00F374E8" w:rsidRPr="001C69A1" w:rsidTr="002E0F1F">
        <w:trPr>
          <w:trHeight w:val="300"/>
        </w:trPr>
        <w:tc>
          <w:tcPr>
            <w:tcW w:w="2409" w:type="dxa"/>
            <w:shd w:val="clear" w:color="auto" w:fill="auto"/>
            <w:noWrap/>
            <w:vAlign w:val="center"/>
          </w:tcPr>
          <w:p w:rsidR="00F374E8" w:rsidRPr="001C69A1" w:rsidRDefault="00F374E8" w:rsidP="00F374E8">
            <w:pPr>
              <w:spacing w:line="276" w:lineRule="auto"/>
              <w:rPr>
                <w:rFonts w:asciiTheme="minorHAnsi" w:hAnsiTheme="minorHAnsi" w:cstheme="minorHAnsi"/>
                <w:b/>
                <w:bCs/>
                <w:iCs/>
                <w:color w:val="000000"/>
                <w:sz w:val="22"/>
                <w:szCs w:val="22"/>
              </w:rPr>
            </w:pPr>
            <w:r w:rsidRPr="001C69A1">
              <w:rPr>
                <w:rFonts w:asciiTheme="minorHAnsi" w:hAnsiTheme="minorHAnsi" w:cstheme="minorHAnsi"/>
                <w:b/>
                <w:bCs/>
                <w:iCs/>
                <w:color w:val="000000"/>
                <w:sz w:val="22"/>
                <w:szCs w:val="22"/>
              </w:rPr>
              <w:t>Average EBIT Margin</w:t>
            </w:r>
          </w:p>
        </w:tc>
        <w:tc>
          <w:tcPr>
            <w:tcW w:w="6946" w:type="dxa"/>
            <w:gridSpan w:val="7"/>
            <w:shd w:val="clear" w:color="auto" w:fill="548DD4" w:themeFill="text2" w:themeFillTint="99"/>
            <w:noWrap/>
            <w:vAlign w:val="center"/>
          </w:tcPr>
          <w:p w:rsidR="00F374E8" w:rsidRPr="00F374E8" w:rsidRDefault="008D67FD" w:rsidP="00F374E8">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16.09</w:t>
            </w:r>
            <w:r w:rsidR="00F374E8" w:rsidRPr="00F374E8">
              <w:rPr>
                <w:rFonts w:asciiTheme="minorHAnsi" w:hAnsiTheme="minorHAnsi" w:cstheme="minorHAnsi"/>
                <w:b/>
                <w:color w:val="000000"/>
                <w:sz w:val="22"/>
                <w:szCs w:val="22"/>
              </w:rPr>
              <w:t>%</w:t>
            </w:r>
          </w:p>
        </w:tc>
      </w:tr>
      <w:tr w:rsidR="008D67FD" w:rsidRPr="001C69A1" w:rsidTr="002E0F1F">
        <w:trPr>
          <w:trHeight w:val="300"/>
        </w:trPr>
        <w:tc>
          <w:tcPr>
            <w:tcW w:w="2409" w:type="dxa"/>
            <w:shd w:val="clear" w:color="auto" w:fill="auto"/>
            <w:noWrap/>
            <w:vAlign w:val="center"/>
            <w:hideMark/>
          </w:tcPr>
          <w:p w:rsidR="008D67FD" w:rsidRPr="001C69A1" w:rsidRDefault="008D67FD" w:rsidP="008D67FD">
            <w:pPr>
              <w:spacing w:line="276" w:lineRule="auto"/>
              <w:rPr>
                <w:rFonts w:asciiTheme="minorHAnsi" w:hAnsiTheme="minorHAnsi" w:cstheme="minorHAnsi"/>
                <w:b/>
                <w:bCs/>
                <w:iCs/>
                <w:color w:val="000000"/>
                <w:sz w:val="22"/>
                <w:szCs w:val="22"/>
              </w:rPr>
            </w:pPr>
            <w:r w:rsidRPr="001C69A1">
              <w:rPr>
                <w:rFonts w:asciiTheme="minorHAnsi" w:hAnsiTheme="minorHAnsi" w:cstheme="minorHAnsi"/>
                <w:b/>
                <w:bCs/>
                <w:iCs/>
                <w:color w:val="000000"/>
                <w:sz w:val="22"/>
                <w:szCs w:val="22"/>
              </w:rPr>
              <w:t>Net Profit Margin %</w:t>
            </w:r>
          </w:p>
        </w:tc>
        <w:tc>
          <w:tcPr>
            <w:tcW w:w="1000"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0.00%</w:t>
            </w:r>
          </w:p>
        </w:tc>
        <w:tc>
          <w:tcPr>
            <w:tcW w:w="1000"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5.34%</w:t>
            </w:r>
          </w:p>
        </w:tc>
        <w:tc>
          <w:tcPr>
            <w:tcW w:w="1000"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6.85%</w:t>
            </w:r>
          </w:p>
        </w:tc>
        <w:tc>
          <w:tcPr>
            <w:tcW w:w="1001"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7.32%</w:t>
            </w:r>
          </w:p>
        </w:tc>
        <w:tc>
          <w:tcPr>
            <w:tcW w:w="1000"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11.24%</w:t>
            </w:r>
          </w:p>
        </w:tc>
        <w:tc>
          <w:tcPr>
            <w:tcW w:w="1000"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13.73%</w:t>
            </w:r>
          </w:p>
        </w:tc>
        <w:tc>
          <w:tcPr>
            <w:tcW w:w="945" w:type="dxa"/>
            <w:shd w:val="clear" w:color="auto" w:fill="auto"/>
            <w:noWrap/>
            <w:vAlign w:val="center"/>
            <w:hideMark/>
          </w:tcPr>
          <w:p w:rsidR="008D67FD" w:rsidRDefault="008D67FD" w:rsidP="008D67FD">
            <w:pPr>
              <w:jc w:val="center"/>
              <w:rPr>
                <w:rFonts w:ascii="Calibri" w:hAnsi="Calibri" w:cs="Calibri"/>
                <w:color w:val="000000"/>
                <w:sz w:val="22"/>
                <w:szCs w:val="22"/>
              </w:rPr>
            </w:pPr>
            <w:r>
              <w:rPr>
                <w:rFonts w:ascii="Calibri" w:hAnsi="Calibri" w:cs="Calibri"/>
                <w:color w:val="000000"/>
                <w:sz w:val="22"/>
                <w:szCs w:val="22"/>
              </w:rPr>
              <w:t>16.04%</w:t>
            </w:r>
          </w:p>
        </w:tc>
      </w:tr>
      <w:tr w:rsidR="00F374E8" w:rsidRPr="001C69A1" w:rsidTr="002E0F1F">
        <w:trPr>
          <w:trHeight w:val="300"/>
        </w:trPr>
        <w:tc>
          <w:tcPr>
            <w:tcW w:w="2409" w:type="dxa"/>
            <w:shd w:val="clear" w:color="auto" w:fill="auto"/>
            <w:noWrap/>
            <w:vAlign w:val="center"/>
          </w:tcPr>
          <w:p w:rsidR="00F374E8" w:rsidRPr="001C69A1" w:rsidRDefault="00F374E8" w:rsidP="00F374E8">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Average Profit Margin</w:t>
            </w:r>
          </w:p>
        </w:tc>
        <w:tc>
          <w:tcPr>
            <w:tcW w:w="6946" w:type="dxa"/>
            <w:gridSpan w:val="7"/>
            <w:shd w:val="clear" w:color="auto" w:fill="548DD4" w:themeFill="text2" w:themeFillTint="99"/>
            <w:noWrap/>
            <w:vAlign w:val="center"/>
          </w:tcPr>
          <w:p w:rsidR="00F374E8" w:rsidRPr="00F374E8" w:rsidRDefault="008D67FD" w:rsidP="00F374E8">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8.65</w:t>
            </w:r>
            <w:r w:rsidR="00D14ABC">
              <w:rPr>
                <w:rFonts w:asciiTheme="minorHAnsi" w:hAnsiTheme="minorHAnsi" w:cstheme="minorHAnsi"/>
                <w:b/>
                <w:color w:val="000000"/>
                <w:sz w:val="22"/>
                <w:szCs w:val="22"/>
              </w:rPr>
              <w:t>%</w:t>
            </w:r>
            <w:r w:rsidR="00F374E8" w:rsidRPr="00F374E8">
              <w:rPr>
                <w:rFonts w:asciiTheme="minorHAnsi" w:hAnsiTheme="minorHAnsi" w:cstheme="minorHAnsi"/>
                <w:b/>
                <w:color w:val="000000"/>
                <w:sz w:val="22"/>
                <w:szCs w:val="22"/>
              </w:rPr>
              <w:t>%</w:t>
            </w:r>
          </w:p>
        </w:tc>
      </w:tr>
    </w:tbl>
    <w:p w:rsidR="00F374E8" w:rsidRDefault="00F374E8" w:rsidP="00F374E8">
      <w:pPr>
        <w:pStyle w:val="ListParagraph"/>
        <w:autoSpaceDE w:val="0"/>
        <w:autoSpaceDN w:val="0"/>
        <w:adjustRightInd w:val="0"/>
        <w:spacing w:line="360" w:lineRule="auto"/>
        <w:ind w:left="993" w:right="21"/>
        <w:jc w:val="both"/>
        <w:rPr>
          <w:rFonts w:ascii="Arial" w:hAnsi="Arial" w:cs="Arial"/>
          <w:b/>
          <w:noProof/>
          <w:sz w:val="22"/>
          <w:szCs w:val="22"/>
          <w:lang w:eastAsia="en-IN"/>
        </w:rPr>
      </w:pPr>
    </w:p>
    <w:p w:rsidR="00693A88" w:rsidRDefault="00C353D4" w:rsidP="002E0F1F">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NPV AND IRR OF THE P</w:t>
      </w:r>
      <w:r w:rsidR="00F374E8">
        <w:rPr>
          <w:rFonts w:ascii="Arial" w:hAnsi="Arial" w:cs="Arial"/>
          <w:b/>
          <w:noProof/>
          <w:sz w:val="22"/>
          <w:szCs w:val="22"/>
          <w:lang w:eastAsia="en-IN"/>
        </w:rPr>
        <w:t>ROJECT</w:t>
      </w:r>
      <w:r>
        <w:rPr>
          <w:rFonts w:ascii="Arial" w:hAnsi="Arial" w:cs="Arial"/>
          <w:b/>
          <w:noProof/>
          <w:sz w:val="22"/>
          <w:szCs w:val="22"/>
          <w:lang w:eastAsia="en-IN"/>
        </w:rPr>
        <w:t>:</w:t>
      </w:r>
    </w:p>
    <w:tbl>
      <w:tblPr>
        <w:tblW w:w="4819"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996"/>
        <w:gridCol w:w="992"/>
        <w:gridCol w:w="992"/>
        <w:gridCol w:w="991"/>
        <w:gridCol w:w="991"/>
        <w:gridCol w:w="991"/>
        <w:gridCol w:w="991"/>
        <w:gridCol w:w="993"/>
      </w:tblGrid>
      <w:tr w:rsidR="00284ED2" w:rsidRPr="00090D6C" w:rsidTr="002E0F1F">
        <w:trPr>
          <w:trHeight w:val="336"/>
        </w:trPr>
        <w:tc>
          <w:tcPr>
            <w:tcW w:w="821" w:type="pct"/>
            <w:shd w:val="clear" w:color="auto" w:fill="002060"/>
            <w:noWrap/>
            <w:vAlign w:val="center"/>
            <w:hideMark/>
          </w:tcPr>
          <w:p w:rsidR="00284ED2" w:rsidRPr="00090D6C" w:rsidRDefault="00284ED2" w:rsidP="00090D6C">
            <w:pPr>
              <w:spacing w:line="276" w:lineRule="auto"/>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Particular</w:t>
            </w:r>
          </w:p>
        </w:tc>
        <w:tc>
          <w:tcPr>
            <w:tcW w:w="524" w:type="pct"/>
            <w:shd w:val="clear" w:color="000000" w:fill="002060"/>
            <w:vAlign w:val="center"/>
          </w:tcPr>
          <w:p w:rsidR="00284ED2" w:rsidRPr="00090D6C" w:rsidRDefault="00471159" w:rsidP="00284ED2">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Construction</w:t>
            </w:r>
          </w:p>
        </w:tc>
        <w:tc>
          <w:tcPr>
            <w:tcW w:w="522" w:type="pct"/>
            <w:shd w:val="clear" w:color="000000" w:fill="002060"/>
            <w:noWrap/>
            <w:vAlign w:val="center"/>
            <w:hideMark/>
          </w:tcPr>
          <w:p w:rsidR="00284ED2" w:rsidRPr="00090D6C" w:rsidRDefault="00284ED2" w:rsidP="00090D6C">
            <w:pPr>
              <w:spacing w:line="276" w:lineRule="auto"/>
              <w:jc w:val="center"/>
              <w:rPr>
                <w:rFonts w:asciiTheme="minorHAnsi" w:hAnsiTheme="minorHAnsi" w:cstheme="minorHAnsi"/>
                <w:b/>
                <w:bCs/>
                <w:color w:val="FFFFFF"/>
                <w:sz w:val="22"/>
                <w:szCs w:val="22"/>
              </w:rPr>
            </w:pPr>
            <w:r w:rsidRPr="00090D6C">
              <w:rPr>
                <w:rFonts w:asciiTheme="minorHAnsi" w:hAnsiTheme="minorHAnsi" w:cstheme="minorHAnsi"/>
                <w:b/>
                <w:bCs/>
                <w:color w:val="FFFFFF"/>
                <w:sz w:val="22"/>
                <w:szCs w:val="22"/>
              </w:rPr>
              <w:t>2023-24</w:t>
            </w:r>
          </w:p>
        </w:tc>
        <w:tc>
          <w:tcPr>
            <w:tcW w:w="522" w:type="pct"/>
            <w:shd w:val="clear" w:color="000000" w:fill="002060"/>
            <w:noWrap/>
            <w:vAlign w:val="center"/>
            <w:hideMark/>
          </w:tcPr>
          <w:p w:rsidR="00284ED2" w:rsidRPr="00090D6C" w:rsidRDefault="00284ED2" w:rsidP="00090D6C">
            <w:pPr>
              <w:spacing w:line="276" w:lineRule="auto"/>
              <w:jc w:val="center"/>
              <w:rPr>
                <w:rFonts w:asciiTheme="minorHAnsi" w:hAnsiTheme="minorHAnsi" w:cstheme="minorHAnsi"/>
                <w:b/>
                <w:bCs/>
                <w:color w:val="FFFFFF"/>
                <w:sz w:val="22"/>
                <w:szCs w:val="22"/>
              </w:rPr>
            </w:pPr>
            <w:r w:rsidRPr="00090D6C">
              <w:rPr>
                <w:rFonts w:asciiTheme="minorHAnsi" w:hAnsiTheme="minorHAnsi" w:cstheme="minorHAnsi"/>
                <w:b/>
                <w:bCs/>
                <w:color w:val="FFFFFF"/>
                <w:sz w:val="22"/>
                <w:szCs w:val="22"/>
              </w:rPr>
              <w:t>2024-25</w:t>
            </w:r>
          </w:p>
        </w:tc>
        <w:tc>
          <w:tcPr>
            <w:tcW w:w="522" w:type="pct"/>
            <w:shd w:val="clear" w:color="000000" w:fill="002060"/>
            <w:noWrap/>
            <w:vAlign w:val="center"/>
            <w:hideMark/>
          </w:tcPr>
          <w:p w:rsidR="00284ED2" w:rsidRPr="00090D6C" w:rsidRDefault="00284ED2" w:rsidP="00090D6C">
            <w:pPr>
              <w:spacing w:line="276" w:lineRule="auto"/>
              <w:jc w:val="center"/>
              <w:rPr>
                <w:rFonts w:asciiTheme="minorHAnsi" w:hAnsiTheme="minorHAnsi" w:cstheme="minorHAnsi"/>
                <w:b/>
                <w:bCs/>
                <w:color w:val="FFFFFF"/>
                <w:sz w:val="22"/>
                <w:szCs w:val="22"/>
              </w:rPr>
            </w:pPr>
            <w:r w:rsidRPr="00090D6C">
              <w:rPr>
                <w:rFonts w:asciiTheme="minorHAnsi" w:hAnsiTheme="minorHAnsi" w:cstheme="minorHAnsi"/>
                <w:b/>
                <w:bCs/>
                <w:color w:val="FFFFFF"/>
                <w:sz w:val="22"/>
                <w:szCs w:val="22"/>
              </w:rPr>
              <w:t>2025-26</w:t>
            </w:r>
          </w:p>
        </w:tc>
        <w:tc>
          <w:tcPr>
            <w:tcW w:w="522" w:type="pct"/>
            <w:shd w:val="clear" w:color="000000" w:fill="002060"/>
            <w:noWrap/>
            <w:vAlign w:val="center"/>
            <w:hideMark/>
          </w:tcPr>
          <w:p w:rsidR="00284ED2" w:rsidRPr="00090D6C" w:rsidRDefault="00284ED2" w:rsidP="00090D6C">
            <w:pPr>
              <w:spacing w:line="276" w:lineRule="auto"/>
              <w:jc w:val="center"/>
              <w:rPr>
                <w:rFonts w:asciiTheme="minorHAnsi" w:hAnsiTheme="minorHAnsi" w:cstheme="minorHAnsi"/>
                <w:b/>
                <w:bCs/>
                <w:color w:val="FFFFFF"/>
                <w:sz w:val="22"/>
                <w:szCs w:val="22"/>
              </w:rPr>
            </w:pPr>
            <w:r w:rsidRPr="00090D6C">
              <w:rPr>
                <w:rFonts w:asciiTheme="minorHAnsi" w:hAnsiTheme="minorHAnsi" w:cstheme="minorHAnsi"/>
                <w:b/>
                <w:bCs/>
                <w:color w:val="FFFFFF"/>
                <w:sz w:val="22"/>
                <w:szCs w:val="22"/>
              </w:rPr>
              <w:t>2026-27</w:t>
            </w:r>
          </w:p>
        </w:tc>
        <w:tc>
          <w:tcPr>
            <w:tcW w:w="522" w:type="pct"/>
            <w:shd w:val="clear" w:color="000000" w:fill="002060"/>
            <w:noWrap/>
            <w:vAlign w:val="center"/>
            <w:hideMark/>
          </w:tcPr>
          <w:p w:rsidR="00284ED2" w:rsidRPr="00090D6C" w:rsidRDefault="00284ED2" w:rsidP="00090D6C">
            <w:pPr>
              <w:spacing w:line="276" w:lineRule="auto"/>
              <w:jc w:val="center"/>
              <w:rPr>
                <w:rFonts w:asciiTheme="minorHAnsi" w:hAnsiTheme="minorHAnsi" w:cstheme="minorHAnsi"/>
                <w:b/>
                <w:bCs/>
                <w:color w:val="FFFFFF"/>
                <w:sz w:val="22"/>
                <w:szCs w:val="22"/>
              </w:rPr>
            </w:pPr>
            <w:r w:rsidRPr="00090D6C">
              <w:rPr>
                <w:rFonts w:asciiTheme="minorHAnsi" w:hAnsiTheme="minorHAnsi" w:cstheme="minorHAnsi"/>
                <w:b/>
                <w:bCs/>
                <w:color w:val="FFFFFF"/>
                <w:sz w:val="22"/>
                <w:szCs w:val="22"/>
              </w:rPr>
              <w:t>2027-28</w:t>
            </w:r>
          </w:p>
        </w:tc>
        <w:tc>
          <w:tcPr>
            <w:tcW w:w="522" w:type="pct"/>
            <w:shd w:val="clear" w:color="000000" w:fill="002060"/>
            <w:noWrap/>
            <w:vAlign w:val="center"/>
            <w:hideMark/>
          </w:tcPr>
          <w:p w:rsidR="00284ED2" w:rsidRPr="00090D6C" w:rsidRDefault="00284ED2" w:rsidP="00090D6C">
            <w:pPr>
              <w:spacing w:line="276" w:lineRule="auto"/>
              <w:jc w:val="center"/>
              <w:rPr>
                <w:rFonts w:asciiTheme="minorHAnsi" w:hAnsiTheme="minorHAnsi" w:cstheme="minorHAnsi"/>
                <w:b/>
                <w:bCs/>
                <w:color w:val="FFFFFF"/>
                <w:sz w:val="22"/>
                <w:szCs w:val="22"/>
              </w:rPr>
            </w:pPr>
            <w:r w:rsidRPr="00090D6C">
              <w:rPr>
                <w:rFonts w:asciiTheme="minorHAnsi" w:hAnsiTheme="minorHAnsi" w:cstheme="minorHAnsi"/>
                <w:b/>
                <w:bCs/>
                <w:color w:val="FFFFFF"/>
                <w:sz w:val="22"/>
                <w:szCs w:val="22"/>
              </w:rPr>
              <w:t>2028-29</w:t>
            </w:r>
          </w:p>
        </w:tc>
        <w:tc>
          <w:tcPr>
            <w:tcW w:w="523" w:type="pct"/>
            <w:shd w:val="clear" w:color="000000" w:fill="002060"/>
            <w:noWrap/>
            <w:vAlign w:val="center"/>
            <w:hideMark/>
          </w:tcPr>
          <w:p w:rsidR="00284ED2" w:rsidRPr="00090D6C" w:rsidRDefault="00284ED2" w:rsidP="00090D6C">
            <w:pPr>
              <w:spacing w:line="276" w:lineRule="auto"/>
              <w:jc w:val="center"/>
              <w:rPr>
                <w:rFonts w:asciiTheme="minorHAnsi" w:hAnsiTheme="minorHAnsi" w:cstheme="minorHAnsi"/>
                <w:b/>
                <w:bCs/>
                <w:color w:val="FFFFFF"/>
                <w:sz w:val="22"/>
                <w:szCs w:val="22"/>
              </w:rPr>
            </w:pPr>
            <w:r w:rsidRPr="00090D6C">
              <w:rPr>
                <w:rFonts w:asciiTheme="minorHAnsi" w:hAnsiTheme="minorHAnsi" w:cstheme="minorHAnsi"/>
                <w:b/>
                <w:bCs/>
                <w:color w:val="FFFFFF"/>
                <w:sz w:val="22"/>
                <w:szCs w:val="22"/>
              </w:rPr>
              <w:t>2029-30</w:t>
            </w:r>
          </w:p>
        </w:tc>
      </w:tr>
      <w:tr w:rsidR="002B68FC" w:rsidRPr="00090D6C" w:rsidTr="002E0F1F">
        <w:trPr>
          <w:trHeight w:val="418"/>
        </w:trPr>
        <w:tc>
          <w:tcPr>
            <w:tcW w:w="821" w:type="pct"/>
            <w:shd w:val="clear" w:color="auto" w:fill="auto"/>
            <w:noWrap/>
            <w:vAlign w:val="center"/>
            <w:hideMark/>
          </w:tcPr>
          <w:p w:rsidR="002B68FC" w:rsidRPr="00090D6C" w:rsidRDefault="002B68FC" w:rsidP="002B68FC">
            <w:pPr>
              <w:spacing w:line="276" w:lineRule="auto"/>
              <w:rPr>
                <w:rFonts w:asciiTheme="minorHAnsi" w:hAnsiTheme="minorHAnsi" w:cstheme="minorHAnsi"/>
                <w:color w:val="000000"/>
                <w:sz w:val="22"/>
                <w:szCs w:val="22"/>
              </w:rPr>
            </w:pPr>
            <w:r w:rsidRPr="00090D6C">
              <w:rPr>
                <w:rFonts w:asciiTheme="minorHAnsi" w:hAnsiTheme="minorHAnsi" w:cstheme="minorHAnsi"/>
                <w:color w:val="000000"/>
                <w:sz w:val="22"/>
                <w:szCs w:val="22"/>
              </w:rPr>
              <w:t>Project Cost</w:t>
            </w:r>
          </w:p>
        </w:tc>
        <w:tc>
          <w:tcPr>
            <w:tcW w:w="524" w:type="pct"/>
            <w:vAlign w:val="center"/>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339.90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r>
      <w:tr w:rsidR="002B68FC" w:rsidRPr="00090D6C" w:rsidTr="002E0F1F">
        <w:trPr>
          <w:trHeight w:val="300"/>
        </w:trPr>
        <w:tc>
          <w:tcPr>
            <w:tcW w:w="821" w:type="pct"/>
            <w:shd w:val="clear" w:color="auto" w:fill="auto"/>
            <w:noWrap/>
            <w:vAlign w:val="center"/>
            <w:hideMark/>
          </w:tcPr>
          <w:p w:rsidR="002B68FC" w:rsidRPr="00090D6C" w:rsidRDefault="002B68FC" w:rsidP="002B68FC">
            <w:pPr>
              <w:spacing w:line="276" w:lineRule="auto"/>
              <w:rPr>
                <w:rFonts w:asciiTheme="minorHAnsi" w:hAnsiTheme="minorHAnsi" w:cstheme="minorHAnsi"/>
                <w:color w:val="000000"/>
                <w:sz w:val="22"/>
                <w:szCs w:val="22"/>
              </w:rPr>
            </w:pPr>
            <w:r w:rsidRPr="00090D6C">
              <w:rPr>
                <w:rFonts w:asciiTheme="minorHAnsi" w:hAnsiTheme="minorHAnsi" w:cstheme="minorHAnsi"/>
                <w:color w:val="000000"/>
                <w:sz w:val="22"/>
                <w:szCs w:val="22"/>
              </w:rPr>
              <w:t>Increase in Margin Money</w:t>
            </w:r>
          </w:p>
        </w:tc>
        <w:tc>
          <w:tcPr>
            <w:tcW w:w="524" w:type="pct"/>
            <w:vAlign w:val="center"/>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34.17</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r>
      <w:tr w:rsidR="002B68FC" w:rsidRPr="00090D6C" w:rsidTr="002E0F1F">
        <w:trPr>
          <w:trHeight w:val="356"/>
        </w:trPr>
        <w:tc>
          <w:tcPr>
            <w:tcW w:w="821" w:type="pct"/>
            <w:shd w:val="clear" w:color="auto" w:fill="8DB3E2" w:themeFill="text2" w:themeFillTint="66"/>
            <w:noWrap/>
            <w:vAlign w:val="center"/>
            <w:hideMark/>
          </w:tcPr>
          <w:p w:rsidR="002B68FC" w:rsidRPr="00090D6C" w:rsidRDefault="002B68FC" w:rsidP="002B68FC">
            <w:pPr>
              <w:spacing w:line="276" w:lineRule="auto"/>
              <w:rPr>
                <w:rFonts w:asciiTheme="minorHAnsi" w:hAnsiTheme="minorHAnsi" w:cstheme="minorHAnsi"/>
                <w:b/>
                <w:bCs/>
                <w:color w:val="000000"/>
                <w:sz w:val="22"/>
                <w:szCs w:val="22"/>
              </w:rPr>
            </w:pPr>
            <w:r w:rsidRPr="00090D6C">
              <w:rPr>
                <w:rFonts w:asciiTheme="minorHAnsi" w:hAnsiTheme="minorHAnsi" w:cstheme="minorHAnsi"/>
                <w:b/>
                <w:bCs/>
                <w:color w:val="000000"/>
                <w:sz w:val="22"/>
                <w:szCs w:val="22"/>
              </w:rPr>
              <w:t>Total</w:t>
            </w:r>
            <w:r>
              <w:rPr>
                <w:rFonts w:asciiTheme="minorHAnsi" w:hAnsiTheme="minorHAnsi" w:cstheme="minorHAnsi"/>
                <w:b/>
                <w:bCs/>
                <w:color w:val="000000"/>
                <w:sz w:val="22"/>
                <w:szCs w:val="22"/>
              </w:rPr>
              <w:t xml:space="preserve"> </w:t>
            </w:r>
            <w:r w:rsidRPr="00090D6C">
              <w:rPr>
                <w:rFonts w:asciiTheme="minorHAnsi" w:hAnsiTheme="minorHAnsi" w:cstheme="minorHAnsi"/>
                <w:b/>
                <w:bCs/>
                <w:color w:val="000000"/>
                <w:sz w:val="22"/>
                <w:szCs w:val="22"/>
              </w:rPr>
              <w:t>Cash Outflow</w:t>
            </w:r>
          </w:p>
        </w:tc>
        <w:tc>
          <w:tcPr>
            <w:tcW w:w="524" w:type="pct"/>
            <w:shd w:val="clear" w:color="auto" w:fill="8DB3E2" w:themeFill="text2" w:themeFillTint="66"/>
            <w:vAlign w:val="center"/>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339.90</w:t>
            </w:r>
          </w:p>
        </w:tc>
        <w:tc>
          <w:tcPr>
            <w:tcW w:w="522"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34.17</w:t>
            </w:r>
          </w:p>
        </w:tc>
        <w:tc>
          <w:tcPr>
            <w:tcW w:w="522"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0.00</w:t>
            </w:r>
          </w:p>
        </w:tc>
        <w:tc>
          <w:tcPr>
            <w:tcW w:w="522"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0.00</w:t>
            </w:r>
          </w:p>
        </w:tc>
        <w:tc>
          <w:tcPr>
            <w:tcW w:w="522"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0.00</w:t>
            </w:r>
          </w:p>
        </w:tc>
        <w:tc>
          <w:tcPr>
            <w:tcW w:w="522"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0.00</w:t>
            </w:r>
          </w:p>
        </w:tc>
        <w:tc>
          <w:tcPr>
            <w:tcW w:w="522"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0.00</w:t>
            </w:r>
          </w:p>
        </w:tc>
        <w:tc>
          <w:tcPr>
            <w:tcW w:w="523"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0.00</w:t>
            </w:r>
          </w:p>
        </w:tc>
      </w:tr>
      <w:tr w:rsidR="002B68FC" w:rsidRPr="00090D6C" w:rsidTr="002E0F1F">
        <w:trPr>
          <w:trHeight w:val="403"/>
        </w:trPr>
        <w:tc>
          <w:tcPr>
            <w:tcW w:w="821" w:type="pct"/>
            <w:shd w:val="clear" w:color="auto" w:fill="auto"/>
            <w:noWrap/>
            <w:vAlign w:val="center"/>
            <w:hideMark/>
          </w:tcPr>
          <w:p w:rsidR="002B68FC" w:rsidRPr="00090D6C" w:rsidRDefault="002B68FC" w:rsidP="002B68FC">
            <w:pPr>
              <w:spacing w:line="276" w:lineRule="auto"/>
              <w:rPr>
                <w:rFonts w:asciiTheme="minorHAnsi" w:hAnsiTheme="minorHAnsi" w:cstheme="minorHAnsi"/>
                <w:color w:val="000000"/>
                <w:sz w:val="22"/>
                <w:szCs w:val="22"/>
              </w:rPr>
            </w:pPr>
            <w:r w:rsidRPr="00090D6C">
              <w:rPr>
                <w:rFonts w:asciiTheme="minorHAnsi" w:hAnsiTheme="minorHAnsi" w:cstheme="minorHAnsi"/>
                <w:color w:val="000000"/>
                <w:sz w:val="22"/>
                <w:szCs w:val="22"/>
              </w:rPr>
              <w:t>EBITDA</w:t>
            </w:r>
          </w:p>
        </w:tc>
        <w:tc>
          <w:tcPr>
            <w:tcW w:w="524" w:type="pct"/>
            <w:vAlign w:val="center"/>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29.89</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89.01</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102.26</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107.11</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137.96</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158.97</w:t>
            </w:r>
          </w:p>
        </w:tc>
        <w:tc>
          <w:tcPr>
            <w:tcW w:w="52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179.80</w:t>
            </w:r>
          </w:p>
        </w:tc>
      </w:tr>
      <w:tr w:rsidR="002B68FC" w:rsidRPr="00090D6C" w:rsidTr="002E0F1F">
        <w:trPr>
          <w:trHeight w:val="300"/>
        </w:trPr>
        <w:tc>
          <w:tcPr>
            <w:tcW w:w="821" w:type="pct"/>
            <w:shd w:val="clear" w:color="auto" w:fill="auto"/>
            <w:noWrap/>
            <w:vAlign w:val="center"/>
            <w:hideMark/>
          </w:tcPr>
          <w:p w:rsidR="002B68FC" w:rsidRPr="00090D6C" w:rsidRDefault="002B68FC" w:rsidP="002B68FC">
            <w:pPr>
              <w:spacing w:line="276" w:lineRule="auto"/>
              <w:rPr>
                <w:rFonts w:asciiTheme="minorHAnsi" w:hAnsiTheme="minorHAnsi" w:cstheme="minorHAnsi"/>
                <w:color w:val="000000"/>
                <w:sz w:val="22"/>
                <w:szCs w:val="22"/>
              </w:rPr>
            </w:pPr>
            <w:r w:rsidRPr="00090D6C">
              <w:rPr>
                <w:rFonts w:asciiTheme="minorHAnsi" w:hAnsiTheme="minorHAnsi" w:cstheme="minorHAnsi"/>
                <w:color w:val="000000"/>
                <w:sz w:val="22"/>
                <w:szCs w:val="22"/>
              </w:rPr>
              <w:t>Release of Margin Money</w:t>
            </w:r>
          </w:p>
        </w:tc>
        <w:tc>
          <w:tcPr>
            <w:tcW w:w="524" w:type="pct"/>
            <w:vAlign w:val="center"/>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r>
      <w:tr w:rsidR="002B68FC" w:rsidRPr="00090D6C" w:rsidTr="002E0F1F">
        <w:trPr>
          <w:trHeight w:val="300"/>
        </w:trPr>
        <w:tc>
          <w:tcPr>
            <w:tcW w:w="821" w:type="pct"/>
            <w:shd w:val="clear" w:color="auto" w:fill="auto"/>
            <w:noWrap/>
            <w:vAlign w:val="center"/>
            <w:hideMark/>
          </w:tcPr>
          <w:p w:rsidR="002B68FC" w:rsidRPr="00090D6C" w:rsidRDefault="002B68FC" w:rsidP="002B68FC">
            <w:pPr>
              <w:spacing w:line="276" w:lineRule="auto"/>
              <w:rPr>
                <w:rFonts w:asciiTheme="minorHAnsi" w:hAnsiTheme="minorHAnsi" w:cstheme="minorHAnsi"/>
                <w:color w:val="000000"/>
                <w:sz w:val="22"/>
                <w:szCs w:val="22"/>
              </w:rPr>
            </w:pPr>
            <w:r w:rsidRPr="00090D6C">
              <w:rPr>
                <w:rFonts w:asciiTheme="minorHAnsi" w:hAnsiTheme="minorHAnsi" w:cstheme="minorHAnsi"/>
                <w:color w:val="000000"/>
                <w:sz w:val="22"/>
                <w:szCs w:val="22"/>
              </w:rPr>
              <w:t>Salvage Value of Fixed Assets</w:t>
            </w:r>
          </w:p>
        </w:tc>
        <w:tc>
          <w:tcPr>
            <w:tcW w:w="524" w:type="pct"/>
            <w:vAlign w:val="center"/>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108.19</w:t>
            </w:r>
          </w:p>
        </w:tc>
        <w:tc>
          <w:tcPr>
            <w:tcW w:w="52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69.74</w:t>
            </w:r>
          </w:p>
        </w:tc>
      </w:tr>
      <w:tr w:rsidR="002B68FC" w:rsidRPr="00090D6C" w:rsidTr="002E0F1F">
        <w:trPr>
          <w:trHeight w:val="441"/>
        </w:trPr>
        <w:tc>
          <w:tcPr>
            <w:tcW w:w="821" w:type="pct"/>
            <w:shd w:val="clear" w:color="auto" w:fill="8DB3E2" w:themeFill="text2" w:themeFillTint="66"/>
            <w:noWrap/>
            <w:vAlign w:val="center"/>
            <w:hideMark/>
          </w:tcPr>
          <w:p w:rsidR="002B68FC" w:rsidRPr="00090D6C" w:rsidRDefault="002B68FC" w:rsidP="002B68FC">
            <w:pPr>
              <w:spacing w:line="276" w:lineRule="auto"/>
              <w:rPr>
                <w:rFonts w:asciiTheme="minorHAnsi" w:hAnsiTheme="minorHAnsi" w:cstheme="minorHAnsi"/>
                <w:b/>
                <w:bCs/>
                <w:color w:val="000000"/>
                <w:sz w:val="22"/>
                <w:szCs w:val="22"/>
              </w:rPr>
            </w:pPr>
            <w:r w:rsidRPr="00090D6C">
              <w:rPr>
                <w:rFonts w:asciiTheme="minorHAnsi" w:hAnsiTheme="minorHAnsi" w:cstheme="minorHAnsi"/>
                <w:b/>
                <w:bCs/>
                <w:color w:val="000000"/>
                <w:sz w:val="22"/>
                <w:szCs w:val="22"/>
              </w:rPr>
              <w:lastRenderedPageBreak/>
              <w:t>Total</w:t>
            </w:r>
            <w:r>
              <w:rPr>
                <w:rFonts w:asciiTheme="minorHAnsi" w:hAnsiTheme="minorHAnsi" w:cstheme="minorHAnsi"/>
                <w:b/>
                <w:bCs/>
                <w:color w:val="000000"/>
                <w:sz w:val="22"/>
                <w:szCs w:val="22"/>
              </w:rPr>
              <w:t xml:space="preserve"> </w:t>
            </w:r>
            <w:r w:rsidRPr="00090D6C">
              <w:rPr>
                <w:rFonts w:asciiTheme="minorHAnsi" w:hAnsiTheme="minorHAnsi" w:cstheme="minorHAnsi"/>
                <w:b/>
                <w:bCs/>
                <w:color w:val="000000"/>
                <w:sz w:val="22"/>
                <w:szCs w:val="22"/>
              </w:rPr>
              <w:t>Cash Inflow</w:t>
            </w:r>
          </w:p>
        </w:tc>
        <w:tc>
          <w:tcPr>
            <w:tcW w:w="524" w:type="pct"/>
            <w:shd w:val="clear" w:color="auto" w:fill="8DB3E2" w:themeFill="text2" w:themeFillTint="66"/>
            <w:vAlign w:val="center"/>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0.00</w:t>
            </w:r>
          </w:p>
        </w:tc>
        <w:tc>
          <w:tcPr>
            <w:tcW w:w="522"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29.89</w:t>
            </w:r>
          </w:p>
        </w:tc>
        <w:tc>
          <w:tcPr>
            <w:tcW w:w="522"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89.01</w:t>
            </w:r>
          </w:p>
        </w:tc>
        <w:tc>
          <w:tcPr>
            <w:tcW w:w="522"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102.26</w:t>
            </w:r>
          </w:p>
        </w:tc>
        <w:tc>
          <w:tcPr>
            <w:tcW w:w="522"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107.11</w:t>
            </w:r>
          </w:p>
        </w:tc>
        <w:tc>
          <w:tcPr>
            <w:tcW w:w="522"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137.96</w:t>
            </w:r>
          </w:p>
        </w:tc>
        <w:tc>
          <w:tcPr>
            <w:tcW w:w="522"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267.16</w:t>
            </w:r>
          </w:p>
        </w:tc>
        <w:tc>
          <w:tcPr>
            <w:tcW w:w="523"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249.54</w:t>
            </w:r>
          </w:p>
        </w:tc>
      </w:tr>
      <w:tr w:rsidR="002B68FC" w:rsidRPr="00090D6C" w:rsidTr="002E0F1F">
        <w:trPr>
          <w:trHeight w:val="420"/>
        </w:trPr>
        <w:tc>
          <w:tcPr>
            <w:tcW w:w="821" w:type="pct"/>
            <w:shd w:val="clear" w:color="auto" w:fill="FFFFFF" w:themeFill="background1"/>
            <w:noWrap/>
            <w:vAlign w:val="center"/>
            <w:hideMark/>
          </w:tcPr>
          <w:p w:rsidR="002B68FC" w:rsidRPr="00090D6C" w:rsidRDefault="002B68FC" w:rsidP="002B68FC">
            <w:pPr>
              <w:spacing w:line="276" w:lineRule="auto"/>
              <w:rPr>
                <w:rFonts w:asciiTheme="minorHAnsi" w:hAnsiTheme="minorHAnsi" w:cstheme="minorHAnsi"/>
                <w:b/>
                <w:bCs/>
                <w:color w:val="000000"/>
                <w:sz w:val="22"/>
                <w:szCs w:val="22"/>
              </w:rPr>
            </w:pPr>
            <w:r w:rsidRPr="00090D6C">
              <w:rPr>
                <w:rFonts w:asciiTheme="minorHAnsi" w:hAnsiTheme="minorHAnsi" w:cstheme="minorHAnsi"/>
                <w:b/>
                <w:bCs/>
                <w:color w:val="000000"/>
                <w:sz w:val="22"/>
                <w:szCs w:val="22"/>
              </w:rPr>
              <w:t>Net Cash Inflow</w:t>
            </w:r>
          </w:p>
        </w:tc>
        <w:tc>
          <w:tcPr>
            <w:tcW w:w="524" w:type="pct"/>
            <w:shd w:val="clear" w:color="auto" w:fill="FFFFFF" w:themeFill="background1"/>
            <w:vAlign w:val="center"/>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(339.90)</w:t>
            </w:r>
          </w:p>
        </w:tc>
        <w:tc>
          <w:tcPr>
            <w:tcW w:w="522" w:type="pct"/>
            <w:shd w:val="clear" w:color="auto" w:fill="FFFFFF" w:themeFill="background1"/>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(4.28)</w:t>
            </w:r>
          </w:p>
        </w:tc>
        <w:tc>
          <w:tcPr>
            <w:tcW w:w="522" w:type="pct"/>
            <w:shd w:val="clear" w:color="auto" w:fill="FFFFFF" w:themeFill="background1"/>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89.01</w:t>
            </w:r>
          </w:p>
        </w:tc>
        <w:tc>
          <w:tcPr>
            <w:tcW w:w="522" w:type="pct"/>
            <w:shd w:val="clear" w:color="auto" w:fill="FFFFFF" w:themeFill="background1"/>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102.26</w:t>
            </w:r>
          </w:p>
        </w:tc>
        <w:tc>
          <w:tcPr>
            <w:tcW w:w="522" w:type="pct"/>
            <w:shd w:val="clear" w:color="auto" w:fill="FFFFFF" w:themeFill="background1"/>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107.11</w:t>
            </w:r>
          </w:p>
        </w:tc>
        <w:tc>
          <w:tcPr>
            <w:tcW w:w="522" w:type="pct"/>
            <w:shd w:val="clear" w:color="auto" w:fill="FFFFFF" w:themeFill="background1"/>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137.96</w:t>
            </w:r>
          </w:p>
        </w:tc>
        <w:tc>
          <w:tcPr>
            <w:tcW w:w="522" w:type="pct"/>
            <w:shd w:val="clear" w:color="auto" w:fill="FFFFFF" w:themeFill="background1"/>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267.16</w:t>
            </w:r>
          </w:p>
        </w:tc>
        <w:tc>
          <w:tcPr>
            <w:tcW w:w="523" w:type="pct"/>
            <w:shd w:val="clear" w:color="auto" w:fill="FFFFFF" w:themeFill="background1"/>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249.54</w:t>
            </w:r>
          </w:p>
        </w:tc>
      </w:tr>
      <w:tr w:rsidR="002B68FC" w:rsidRPr="00090D6C" w:rsidTr="002E0F1F">
        <w:trPr>
          <w:trHeight w:val="426"/>
        </w:trPr>
        <w:tc>
          <w:tcPr>
            <w:tcW w:w="821" w:type="pct"/>
            <w:shd w:val="clear" w:color="auto" w:fill="8DB3E2" w:themeFill="text2" w:themeFillTint="66"/>
            <w:noWrap/>
            <w:vAlign w:val="center"/>
            <w:hideMark/>
          </w:tcPr>
          <w:p w:rsidR="002B68FC" w:rsidRPr="00090D6C" w:rsidRDefault="002B68FC" w:rsidP="002B68FC">
            <w:pPr>
              <w:spacing w:line="276" w:lineRule="auto"/>
              <w:rPr>
                <w:rFonts w:asciiTheme="minorHAnsi" w:hAnsiTheme="minorHAnsi" w:cstheme="minorHAnsi"/>
                <w:b/>
                <w:bCs/>
                <w:sz w:val="22"/>
                <w:szCs w:val="22"/>
              </w:rPr>
            </w:pPr>
            <w:r w:rsidRPr="00090D6C">
              <w:rPr>
                <w:rFonts w:asciiTheme="minorHAnsi" w:hAnsiTheme="minorHAnsi" w:cstheme="minorHAnsi"/>
                <w:b/>
                <w:bCs/>
                <w:sz w:val="22"/>
                <w:szCs w:val="22"/>
              </w:rPr>
              <w:t xml:space="preserve">Free cash flow </w:t>
            </w:r>
          </w:p>
        </w:tc>
        <w:tc>
          <w:tcPr>
            <w:tcW w:w="524" w:type="pct"/>
            <w:shd w:val="clear" w:color="auto" w:fill="8DB3E2" w:themeFill="text2" w:themeFillTint="66"/>
            <w:vAlign w:val="center"/>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-339.90</w:t>
            </w:r>
          </w:p>
        </w:tc>
        <w:tc>
          <w:tcPr>
            <w:tcW w:w="522"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-4.28</w:t>
            </w:r>
          </w:p>
        </w:tc>
        <w:tc>
          <w:tcPr>
            <w:tcW w:w="522"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89.01</w:t>
            </w:r>
          </w:p>
        </w:tc>
        <w:tc>
          <w:tcPr>
            <w:tcW w:w="522"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102.26</w:t>
            </w:r>
          </w:p>
        </w:tc>
        <w:tc>
          <w:tcPr>
            <w:tcW w:w="522"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107.11</w:t>
            </w:r>
          </w:p>
        </w:tc>
        <w:tc>
          <w:tcPr>
            <w:tcW w:w="522"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137.96</w:t>
            </w:r>
          </w:p>
        </w:tc>
        <w:tc>
          <w:tcPr>
            <w:tcW w:w="522"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267.16</w:t>
            </w:r>
          </w:p>
        </w:tc>
        <w:tc>
          <w:tcPr>
            <w:tcW w:w="523"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249.54</w:t>
            </w:r>
          </w:p>
        </w:tc>
      </w:tr>
      <w:tr w:rsidR="00284ED2" w:rsidRPr="00090D6C" w:rsidTr="002E0F1F">
        <w:trPr>
          <w:trHeight w:val="390"/>
        </w:trPr>
        <w:tc>
          <w:tcPr>
            <w:tcW w:w="821" w:type="pct"/>
            <w:shd w:val="clear" w:color="000000" w:fill="FFFFFF"/>
            <w:noWrap/>
            <w:vAlign w:val="center"/>
            <w:hideMark/>
          </w:tcPr>
          <w:p w:rsidR="00284ED2" w:rsidRPr="00775E18" w:rsidRDefault="00284ED2" w:rsidP="00090D6C">
            <w:pPr>
              <w:spacing w:line="276" w:lineRule="auto"/>
              <w:rPr>
                <w:rFonts w:asciiTheme="minorHAnsi" w:hAnsiTheme="minorHAnsi" w:cstheme="minorHAnsi"/>
                <w:b/>
                <w:sz w:val="22"/>
                <w:szCs w:val="22"/>
              </w:rPr>
            </w:pPr>
            <w:r w:rsidRPr="00775E18">
              <w:rPr>
                <w:rFonts w:asciiTheme="minorHAnsi" w:hAnsiTheme="minorHAnsi" w:cstheme="minorHAnsi"/>
                <w:b/>
                <w:sz w:val="22"/>
                <w:szCs w:val="22"/>
              </w:rPr>
              <w:t xml:space="preserve">Discount rate </w:t>
            </w:r>
          </w:p>
        </w:tc>
        <w:tc>
          <w:tcPr>
            <w:tcW w:w="524" w:type="pct"/>
            <w:vAlign w:val="center"/>
          </w:tcPr>
          <w:p w:rsidR="00284ED2" w:rsidRPr="00775E18" w:rsidRDefault="00284ED2" w:rsidP="00284ED2">
            <w:pPr>
              <w:spacing w:line="276" w:lineRule="auto"/>
              <w:ind w:left="1593"/>
              <w:jc w:val="center"/>
              <w:rPr>
                <w:rFonts w:asciiTheme="minorHAnsi" w:hAnsiTheme="minorHAnsi" w:cstheme="minorHAnsi"/>
                <w:b/>
                <w:color w:val="000000"/>
                <w:sz w:val="22"/>
                <w:szCs w:val="22"/>
              </w:rPr>
            </w:pPr>
          </w:p>
        </w:tc>
        <w:tc>
          <w:tcPr>
            <w:tcW w:w="3654" w:type="pct"/>
            <w:gridSpan w:val="7"/>
            <w:shd w:val="clear" w:color="auto" w:fill="auto"/>
            <w:noWrap/>
            <w:vAlign w:val="center"/>
            <w:hideMark/>
          </w:tcPr>
          <w:p w:rsidR="00284ED2" w:rsidRPr="00775E18" w:rsidRDefault="00284ED2" w:rsidP="00683999">
            <w:pPr>
              <w:spacing w:line="276" w:lineRule="auto"/>
              <w:jc w:val="center"/>
              <w:rPr>
                <w:rFonts w:asciiTheme="minorHAnsi" w:hAnsiTheme="minorHAnsi" w:cstheme="minorHAnsi"/>
                <w:b/>
                <w:color w:val="000000"/>
                <w:sz w:val="22"/>
                <w:szCs w:val="22"/>
              </w:rPr>
            </w:pPr>
            <w:r w:rsidRPr="00775E18">
              <w:rPr>
                <w:rFonts w:asciiTheme="minorHAnsi" w:hAnsiTheme="minorHAnsi" w:cstheme="minorHAnsi"/>
                <w:b/>
                <w:color w:val="000000"/>
                <w:sz w:val="22"/>
                <w:szCs w:val="22"/>
              </w:rPr>
              <w:t>13% (15 year average return of Nifty 50)</w:t>
            </w:r>
          </w:p>
        </w:tc>
      </w:tr>
      <w:tr w:rsidR="00284ED2" w:rsidRPr="00090D6C" w:rsidTr="002E0F1F">
        <w:trPr>
          <w:trHeight w:val="300"/>
        </w:trPr>
        <w:tc>
          <w:tcPr>
            <w:tcW w:w="821" w:type="pct"/>
            <w:shd w:val="clear" w:color="000000" w:fill="FFFFFF"/>
            <w:noWrap/>
            <w:vAlign w:val="center"/>
            <w:hideMark/>
          </w:tcPr>
          <w:p w:rsidR="00284ED2" w:rsidRPr="00775E18" w:rsidRDefault="00284ED2" w:rsidP="009C2AA7">
            <w:pPr>
              <w:spacing w:line="276" w:lineRule="auto"/>
              <w:rPr>
                <w:rFonts w:asciiTheme="minorHAnsi" w:hAnsiTheme="minorHAnsi" w:cstheme="minorHAnsi"/>
                <w:b/>
                <w:sz w:val="22"/>
                <w:szCs w:val="22"/>
              </w:rPr>
            </w:pPr>
            <w:r w:rsidRPr="00775E18">
              <w:rPr>
                <w:rFonts w:asciiTheme="minorHAnsi" w:hAnsiTheme="minorHAnsi" w:cstheme="minorHAnsi"/>
                <w:b/>
                <w:sz w:val="22"/>
                <w:szCs w:val="22"/>
              </w:rPr>
              <w:t xml:space="preserve">Terminal growth rate </w:t>
            </w:r>
          </w:p>
        </w:tc>
        <w:tc>
          <w:tcPr>
            <w:tcW w:w="524" w:type="pct"/>
            <w:vAlign w:val="center"/>
          </w:tcPr>
          <w:p w:rsidR="00284ED2" w:rsidRPr="00775E18" w:rsidRDefault="00284ED2" w:rsidP="00284ED2">
            <w:pPr>
              <w:spacing w:line="276" w:lineRule="auto"/>
              <w:ind w:left="-108"/>
              <w:jc w:val="center"/>
              <w:rPr>
                <w:rFonts w:asciiTheme="minorHAnsi" w:hAnsiTheme="minorHAnsi" w:cstheme="minorHAnsi"/>
                <w:b/>
                <w:color w:val="000000"/>
                <w:sz w:val="22"/>
                <w:szCs w:val="22"/>
              </w:rPr>
            </w:pPr>
          </w:p>
        </w:tc>
        <w:tc>
          <w:tcPr>
            <w:tcW w:w="3654" w:type="pct"/>
            <w:gridSpan w:val="7"/>
            <w:shd w:val="clear" w:color="auto" w:fill="auto"/>
            <w:noWrap/>
            <w:vAlign w:val="center"/>
            <w:hideMark/>
          </w:tcPr>
          <w:p w:rsidR="00284ED2" w:rsidRPr="00775E18" w:rsidRDefault="00284ED2" w:rsidP="00683999">
            <w:pPr>
              <w:spacing w:line="276" w:lineRule="auto"/>
              <w:ind w:left="-108"/>
              <w:jc w:val="center"/>
              <w:rPr>
                <w:rFonts w:asciiTheme="minorHAnsi" w:hAnsiTheme="minorHAnsi" w:cstheme="minorHAnsi"/>
                <w:b/>
                <w:color w:val="000000"/>
                <w:sz w:val="22"/>
                <w:szCs w:val="22"/>
              </w:rPr>
            </w:pPr>
            <w:r w:rsidRPr="00775E18">
              <w:rPr>
                <w:rFonts w:asciiTheme="minorHAnsi" w:hAnsiTheme="minorHAnsi" w:cstheme="minorHAnsi"/>
                <w:b/>
                <w:color w:val="000000"/>
                <w:sz w:val="22"/>
                <w:szCs w:val="22"/>
              </w:rPr>
              <w:t>1% (Plastic Industry Expected CAGR 3.7%)</w:t>
            </w:r>
          </w:p>
        </w:tc>
      </w:tr>
      <w:tr w:rsidR="002B68FC" w:rsidRPr="00090D6C" w:rsidTr="002E0F1F">
        <w:trPr>
          <w:trHeight w:val="375"/>
        </w:trPr>
        <w:tc>
          <w:tcPr>
            <w:tcW w:w="821" w:type="pct"/>
            <w:shd w:val="clear" w:color="000000" w:fill="FFFFFF"/>
            <w:noWrap/>
            <w:vAlign w:val="center"/>
            <w:hideMark/>
          </w:tcPr>
          <w:p w:rsidR="002B68FC" w:rsidRPr="00090D6C" w:rsidRDefault="002B68FC" w:rsidP="002B68FC">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Discount </w:t>
            </w:r>
            <w:r w:rsidRPr="00090D6C">
              <w:rPr>
                <w:rFonts w:asciiTheme="minorHAnsi" w:hAnsiTheme="minorHAnsi" w:cstheme="minorHAnsi"/>
                <w:b/>
                <w:bCs/>
                <w:color w:val="000000"/>
                <w:sz w:val="22"/>
                <w:szCs w:val="22"/>
              </w:rPr>
              <w:t>Period</w:t>
            </w:r>
          </w:p>
        </w:tc>
        <w:tc>
          <w:tcPr>
            <w:tcW w:w="524" w:type="pct"/>
            <w:vAlign w:val="center"/>
          </w:tcPr>
          <w:p w:rsidR="002B68FC" w:rsidRPr="00090D6C" w:rsidRDefault="002B68FC" w:rsidP="002B68FC">
            <w:pPr>
              <w:spacing w:line="276" w:lineRule="auto"/>
              <w:jc w:val="center"/>
              <w:rPr>
                <w:rFonts w:asciiTheme="minorHAnsi" w:hAnsiTheme="minorHAnsi" w:cstheme="minorHAnsi"/>
                <w:color w:val="000000"/>
                <w:sz w:val="22"/>
                <w:szCs w:val="22"/>
              </w:rPr>
            </w:pP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0.67</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1.67</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2.67</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3.67</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4.67</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5.67</w:t>
            </w:r>
          </w:p>
        </w:tc>
        <w:tc>
          <w:tcPr>
            <w:tcW w:w="52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6.67</w:t>
            </w:r>
          </w:p>
        </w:tc>
      </w:tr>
      <w:tr w:rsidR="002B68FC" w:rsidRPr="00090D6C" w:rsidTr="002E0F1F">
        <w:trPr>
          <w:trHeight w:val="410"/>
        </w:trPr>
        <w:tc>
          <w:tcPr>
            <w:tcW w:w="821" w:type="pct"/>
            <w:shd w:val="clear" w:color="000000" w:fill="FFFFFF"/>
            <w:noWrap/>
            <w:vAlign w:val="center"/>
            <w:hideMark/>
          </w:tcPr>
          <w:p w:rsidR="002B68FC" w:rsidRPr="00090D6C" w:rsidRDefault="002B68FC" w:rsidP="002B68FC">
            <w:pPr>
              <w:spacing w:line="276" w:lineRule="auto"/>
              <w:rPr>
                <w:rFonts w:asciiTheme="minorHAnsi" w:hAnsiTheme="minorHAnsi" w:cstheme="minorHAnsi"/>
                <w:b/>
                <w:bCs/>
                <w:color w:val="000000"/>
                <w:sz w:val="22"/>
                <w:szCs w:val="22"/>
              </w:rPr>
            </w:pPr>
            <w:r w:rsidRPr="00090D6C">
              <w:rPr>
                <w:rFonts w:asciiTheme="minorHAnsi" w:hAnsiTheme="minorHAnsi" w:cstheme="minorHAnsi"/>
                <w:b/>
                <w:bCs/>
                <w:color w:val="000000"/>
                <w:sz w:val="22"/>
                <w:szCs w:val="22"/>
              </w:rPr>
              <w:t>Discount Factor</w:t>
            </w:r>
          </w:p>
        </w:tc>
        <w:tc>
          <w:tcPr>
            <w:tcW w:w="524" w:type="pct"/>
            <w:vAlign w:val="center"/>
          </w:tcPr>
          <w:p w:rsidR="002B68FC" w:rsidRPr="00090D6C" w:rsidRDefault="002B68FC" w:rsidP="002B68FC">
            <w:pPr>
              <w:spacing w:line="276" w:lineRule="auto"/>
              <w:jc w:val="center"/>
              <w:rPr>
                <w:rFonts w:asciiTheme="minorHAnsi" w:hAnsiTheme="minorHAnsi" w:cstheme="minorHAnsi"/>
                <w:color w:val="000000"/>
                <w:sz w:val="22"/>
                <w:szCs w:val="22"/>
              </w:rPr>
            </w:pP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0.92</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0.82</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0.72</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0.64</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0.57</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0.50</w:t>
            </w:r>
          </w:p>
        </w:tc>
        <w:tc>
          <w:tcPr>
            <w:tcW w:w="52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0.44</w:t>
            </w:r>
          </w:p>
        </w:tc>
      </w:tr>
      <w:tr w:rsidR="002B68FC" w:rsidRPr="00090D6C" w:rsidTr="002E0F1F">
        <w:trPr>
          <w:trHeight w:val="300"/>
        </w:trPr>
        <w:tc>
          <w:tcPr>
            <w:tcW w:w="821" w:type="pct"/>
            <w:shd w:val="clear" w:color="000000" w:fill="FFFFFF"/>
            <w:noWrap/>
            <w:vAlign w:val="center"/>
            <w:hideMark/>
          </w:tcPr>
          <w:p w:rsidR="002B68FC" w:rsidRPr="00090D6C" w:rsidRDefault="002B68FC" w:rsidP="002B68FC">
            <w:pPr>
              <w:spacing w:line="276" w:lineRule="auto"/>
              <w:rPr>
                <w:rFonts w:asciiTheme="minorHAnsi" w:hAnsiTheme="minorHAnsi" w:cstheme="minorHAnsi"/>
                <w:sz w:val="22"/>
                <w:szCs w:val="22"/>
              </w:rPr>
            </w:pPr>
            <w:r>
              <w:rPr>
                <w:rFonts w:asciiTheme="minorHAnsi" w:hAnsiTheme="minorHAnsi" w:cstheme="minorHAnsi"/>
                <w:sz w:val="22"/>
                <w:szCs w:val="22"/>
              </w:rPr>
              <w:t>PV</w:t>
            </w:r>
            <w:r w:rsidRPr="00090D6C">
              <w:rPr>
                <w:rFonts w:asciiTheme="minorHAnsi" w:hAnsiTheme="minorHAnsi" w:cstheme="minorHAnsi"/>
                <w:sz w:val="22"/>
                <w:szCs w:val="22"/>
              </w:rPr>
              <w:t xml:space="preserve"> of future cash flows </w:t>
            </w:r>
          </w:p>
        </w:tc>
        <w:tc>
          <w:tcPr>
            <w:tcW w:w="524" w:type="pct"/>
            <w:vAlign w:val="center"/>
          </w:tcPr>
          <w:p w:rsidR="002B68FC" w:rsidRPr="00090D6C" w:rsidRDefault="002B68FC" w:rsidP="002B68FC">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(339.90)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(3.94)</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72.60</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73.82</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68.42</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77.99</w:t>
            </w:r>
          </w:p>
        </w:tc>
        <w:tc>
          <w:tcPr>
            <w:tcW w:w="522"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133.66</w:t>
            </w:r>
          </w:p>
        </w:tc>
        <w:tc>
          <w:tcPr>
            <w:tcW w:w="52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110.48</w:t>
            </w:r>
          </w:p>
        </w:tc>
      </w:tr>
      <w:tr w:rsidR="00284ED2" w:rsidRPr="00090D6C" w:rsidTr="002E0F1F">
        <w:trPr>
          <w:trHeight w:val="482"/>
        </w:trPr>
        <w:tc>
          <w:tcPr>
            <w:tcW w:w="821" w:type="pct"/>
            <w:shd w:val="clear" w:color="000000" w:fill="FFFFFF"/>
            <w:noWrap/>
            <w:vAlign w:val="center"/>
            <w:hideMark/>
          </w:tcPr>
          <w:p w:rsidR="00284ED2" w:rsidRPr="00090D6C" w:rsidRDefault="00284ED2" w:rsidP="00090D6C">
            <w:pPr>
              <w:spacing w:line="276" w:lineRule="auto"/>
              <w:rPr>
                <w:rFonts w:asciiTheme="minorHAnsi" w:hAnsiTheme="minorHAnsi" w:cstheme="minorHAnsi"/>
                <w:sz w:val="22"/>
                <w:szCs w:val="22"/>
              </w:rPr>
            </w:pPr>
            <w:r w:rsidRPr="00090D6C">
              <w:rPr>
                <w:rFonts w:asciiTheme="minorHAnsi" w:hAnsiTheme="minorHAnsi" w:cstheme="minorHAnsi"/>
                <w:sz w:val="22"/>
                <w:szCs w:val="22"/>
              </w:rPr>
              <w:t xml:space="preserve">Terminal value </w:t>
            </w:r>
          </w:p>
        </w:tc>
        <w:tc>
          <w:tcPr>
            <w:tcW w:w="524" w:type="pct"/>
            <w:vAlign w:val="center"/>
          </w:tcPr>
          <w:p w:rsidR="00284ED2" w:rsidRPr="00090D6C" w:rsidRDefault="00284ED2" w:rsidP="00284ED2">
            <w:pPr>
              <w:spacing w:line="276" w:lineRule="auto"/>
              <w:jc w:val="center"/>
              <w:rPr>
                <w:rFonts w:asciiTheme="minorHAnsi" w:hAnsiTheme="minorHAnsi" w:cstheme="minorHAnsi"/>
                <w:color w:val="000000"/>
                <w:sz w:val="22"/>
                <w:szCs w:val="22"/>
              </w:rPr>
            </w:pPr>
          </w:p>
        </w:tc>
        <w:tc>
          <w:tcPr>
            <w:tcW w:w="522" w:type="pct"/>
            <w:shd w:val="clear" w:color="auto" w:fill="auto"/>
            <w:noWrap/>
            <w:vAlign w:val="center"/>
            <w:hideMark/>
          </w:tcPr>
          <w:p w:rsidR="00284ED2" w:rsidRPr="00090D6C" w:rsidRDefault="00284ED2" w:rsidP="00090D6C">
            <w:pPr>
              <w:spacing w:line="276" w:lineRule="auto"/>
              <w:jc w:val="center"/>
              <w:rPr>
                <w:rFonts w:asciiTheme="minorHAnsi" w:hAnsiTheme="minorHAnsi" w:cstheme="minorHAnsi"/>
                <w:color w:val="000000"/>
                <w:sz w:val="22"/>
                <w:szCs w:val="22"/>
              </w:rPr>
            </w:pPr>
          </w:p>
        </w:tc>
        <w:tc>
          <w:tcPr>
            <w:tcW w:w="522" w:type="pct"/>
            <w:shd w:val="clear" w:color="auto" w:fill="auto"/>
            <w:vAlign w:val="center"/>
          </w:tcPr>
          <w:p w:rsidR="00284ED2" w:rsidRPr="00090D6C" w:rsidRDefault="00284ED2" w:rsidP="00090D6C">
            <w:pPr>
              <w:spacing w:line="276" w:lineRule="auto"/>
              <w:jc w:val="center"/>
              <w:rPr>
                <w:rFonts w:asciiTheme="minorHAnsi" w:hAnsiTheme="minorHAnsi" w:cstheme="minorHAnsi"/>
                <w:color w:val="000000"/>
                <w:sz w:val="22"/>
                <w:szCs w:val="22"/>
              </w:rPr>
            </w:pPr>
          </w:p>
        </w:tc>
        <w:tc>
          <w:tcPr>
            <w:tcW w:w="522" w:type="pct"/>
            <w:shd w:val="clear" w:color="auto" w:fill="auto"/>
            <w:vAlign w:val="center"/>
          </w:tcPr>
          <w:p w:rsidR="00284ED2" w:rsidRPr="00090D6C" w:rsidRDefault="00284ED2" w:rsidP="00090D6C">
            <w:pPr>
              <w:spacing w:line="276" w:lineRule="auto"/>
              <w:jc w:val="center"/>
              <w:rPr>
                <w:rFonts w:asciiTheme="minorHAnsi" w:hAnsiTheme="minorHAnsi" w:cstheme="minorHAnsi"/>
                <w:color w:val="000000"/>
                <w:sz w:val="22"/>
                <w:szCs w:val="22"/>
              </w:rPr>
            </w:pPr>
          </w:p>
        </w:tc>
        <w:tc>
          <w:tcPr>
            <w:tcW w:w="522" w:type="pct"/>
            <w:shd w:val="clear" w:color="auto" w:fill="auto"/>
            <w:vAlign w:val="center"/>
          </w:tcPr>
          <w:p w:rsidR="00284ED2" w:rsidRPr="00090D6C" w:rsidRDefault="00284ED2" w:rsidP="00090D6C">
            <w:pPr>
              <w:spacing w:line="276" w:lineRule="auto"/>
              <w:jc w:val="center"/>
              <w:rPr>
                <w:rFonts w:asciiTheme="minorHAnsi" w:hAnsiTheme="minorHAnsi" w:cstheme="minorHAnsi"/>
                <w:color w:val="000000"/>
                <w:sz w:val="22"/>
                <w:szCs w:val="22"/>
              </w:rPr>
            </w:pPr>
          </w:p>
        </w:tc>
        <w:tc>
          <w:tcPr>
            <w:tcW w:w="522" w:type="pct"/>
            <w:shd w:val="clear" w:color="auto" w:fill="auto"/>
            <w:vAlign w:val="center"/>
          </w:tcPr>
          <w:p w:rsidR="00284ED2" w:rsidRPr="00090D6C" w:rsidRDefault="00284ED2" w:rsidP="00090D6C">
            <w:pPr>
              <w:spacing w:line="276" w:lineRule="auto"/>
              <w:jc w:val="center"/>
              <w:rPr>
                <w:rFonts w:asciiTheme="minorHAnsi" w:hAnsiTheme="minorHAnsi" w:cstheme="minorHAnsi"/>
                <w:color w:val="000000"/>
                <w:sz w:val="22"/>
                <w:szCs w:val="22"/>
              </w:rPr>
            </w:pPr>
          </w:p>
        </w:tc>
        <w:tc>
          <w:tcPr>
            <w:tcW w:w="522" w:type="pct"/>
            <w:shd w:val="clear" w:color="auto" w:fill="auto"/>
            <w:vAlign w:val="center"/>
          </w:tcPr>
          <w:p w:rsidR="00284ED2" w:rsidRPr="00090D6C" w:rsidRDefault="00284ED2" w:rsidP="00090D6C">
            <w:pPr>
              <w:spacing w:line="276" w:lineRule="auto"/>
              <w:jc w:val="center"/>
              <w:rPr>
                <w:rFonts w:asciiTheme="minorHAnsi" w:hAnsiTheme="minorHAnsi" w:cstheme="minorHAnsi"/>
                <w:color w:val="000000"/>
                <w:sz w:val="22"/>
                <w:szCs w:val="22"/>
              </w:rPr>
            </w:pPr>
          </w:p>
        </w:tc>
        <w:tc>
          <w:tcPr>
            <w:tcW w:w="523" w:type="pct"/>
            <w:shd w:val="clear" w:color="auto" w:fill="auto"/>
            <w:vAlign w:val="center"/>
          </w:tcPr>
          <w:p w:rsidR="00284ED2" w:rsidRPr="00090D6C" w:rsidRDefault="00C133DC" w:rsidP="00090D6C">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2100.26</w:t>
            </w:r>
          </w:p>
        </w:tc>
      </w:tr>
      <w:tr w:rsidR="00284ED2" w:rsidRPr="00090D6C" w:rsidTr="002E0F1F">
        <w:trPr>
          <w:trHeight w:val="482"/>
        </w:trPr>
        <w:tc>
          <w:tcPr>
            <w:tcW w:w="821" w:type="pct"/>
            <w:shd w:val="clear" w:color="auto" w:fill="FFFFFF" w:themeFill="background1"/>
            <w:noWrap/>
            <w:vAlign w:val="center"/>
          </w:tcPr>
          <w:p w:rsidR="00284ED2" w:rsidRPr="00775E18" w:rsidRDefault="00284ED2" w:rsidP="00090D6C">
            <w:pPr>
              <w:spacing w:line="276" w:lineRule="auto"/>
              <w:rPr>
                <w:rFonts w:asciiTheme="minorHAnsi" w:hAnsiTheme="minorHAnsi" w:cstheme="minorHAnsi"/>
                <w:b/>
                <w:sz w:val="22"/>
                <w:szCs w:val="22"/>
              </w:rPr>
            </w:pPr>
            <w:r w:rsidRPr="00775E18">
              <w:rPr>
                <w:rFonts w:asciiTheme="minorHAnsi" w:hAnsiTheme="minorHAnsi" w:cstheme="minorHAnsi"/>
                <w:b/>
                <w:sz w:val="22"/>
                <w:szCs w:val="22"/>
              </w:rPr>
              <w:t>PV Of TV</w:t>
            </w:r>
          </w:p>
        </w:tc>
        <w:tc>
          <w:tcPr>
            <w:tcW w:w="524" w:type="pct"/>
            <w:shd w:val="clear" w:color="auto" w:fill="FFFFFF" w:themeFill="background1"/>
            <w:vAlign w:val="center"/>
          </w:tcPr>
          <w:p w:rsidR="00284ED2" w:rsidRPr="00775E18" w:rsidRDefault="00284ED2" w:rsidP="00284ED2">
            <w:pPr>
              <w:spacing w:line="276" w:lineRule="auto"/>
              <w:jc w:val="center"/>
              <w:rPr>
                <w:rFonts w:asciiTheme="minorHAnsi" w:hAnsiTheme="minorHAnsi" w:cstheme="minorHAnsi"/>
                <w:b/>
                <w:color w:val="000000"/>
                <w:sz w:val="22"/>
                <w:szCs w:val="22"/>
              </w:rPr>
            </w:pPr>
          </w:p>
        </w:tc>
        <w:tc>
          <w:tcPr>
            <w:tcW w:w="522" w:type="pct"/>
            <w:shd w:val="clear" w:color="auto" w:fill="FFFFFF" w:themeFill="background1"/>
            <w:noWrap/>
            <w:vAlign w:val="center"/>
          </w:tcPr>
          <w:p w:rsidR="00284ED2" w:rsidRPr="00775E18" w:rsidRDefault="00284ED2" w:rsidP="00090D6C">
            <w:pPr>
              <w:spacing w:line="276" w:lineRule="auto"/>
              <w:jc w:val="center"/>
              <w:rPr>
                <w:rFonts w:asciiTheme="minorHAnsi" w:hAnsiTheme="minorHAnsi" w:cstheme="minorHAnsi"/>
                <w:b/>
                <w:color w:val="000000"/>
                <w:sz w:val="22"/>
                <w:szCs w:val="22"/>
              </w:rPr>
            </w:pPr>
          </w:p>
        </w:tc>
        <w:tc>
          <w:tcPr>
            <w:tcW w:w="522" w:type="pct"/>
            <w:shd w:val="clear" w:color="auto" w:fill="FFFFFF" w:themeFill="background1"/>
            <w:vAlign w:val="center"/>
          </w:tcPr>
          <w:p w:rsidR="00284ED2" w:rsidRPr="00775E18" w:rsidRDefault="00284ED2" w:rsidP="00090D6C">
            <w:pPr>
              <w:spacing w:line="276" w:lineRule="auto"/>
              <w:jc w:val="center"/>
              <w:rPr>
                <w:rFonts w:asciiTheme="minorHAnsi" w:hAnsiTheme="minorHAnsi" w:cstheme="minorHAnsi"/>
                <w:b/>
                <w:color w:val="000000"/>
                <w:sz w:val="22"/>
                <w:szCs w:val="22"/>
              </w:rPr>
            </w:pPr>
          </w:p>
        </w:tc>
        <w:tc>
          <w:tcPr>
            <w:tcW w:w="522" w:type="pct"/>
            <w:shd w:val="clear" w:color="auto" w:fill="FFFFFF" w:themeFill="background1"/>
            <w:vAlign w:val="center"/>
          </w:tcPr>
          <w:p w:rsidR="00284ED2" w:rsidRPr="00775E18" w:rsidRDefault="00284ED2" w:rsidP="00090D6C">
            <w:pPr>
              <w:spacing w:line="276" w:lineRule="auto"/>
              <w:jc w:val="center"/>
              <w:rPr>
                <w:rFonts w:asciiTheme="minorHAnsi" w:hAnsiTheme="minorHAnsi" w:cstheme="minorHAnsi"/>
                <w:b/>
                <w:color w:val="000000"/>
                <w:sz w:val="22"/>
                <w:szCs w:val="22"/>
              </w:rPr>
            </w:pPr>
          </w:p>
        </w:tc>
        <w:tc>
          <w:tcPr>
            <w:tcW w:w="522" w:type="pct"/>
            <w:shd w:val="clear" w:color="auto" w:fill="FFFFFF" w:themeFill="background1"/>
            <w:vAlign w:val="center"/>
          </w:tcPr>
          <w:p w:rsidR="00284ED2" w:rsidRPr="00775E18" w:rsidRDefault="00284ED2" w:rsidP="00090D6C">
            <w:pPr>
              <w:spacing w:line="276" w:lineRule="auto"/>
              <w:jc w:val="center"/>
              <w:rPr>
                <w:rFonts w:asciiTheme="minorHAnsi" w:hAnsiTheme="minorHAnsi" w:cstheme="minorHAnsi"/>
                <w:b/>
                <w:color w:val="000000"/>
                <w:sz w:val="22"/>
                <w:szCs w:val="22"/>
              </w:rPr>
            </w:pPr>
          </w:p>
        </w:tc>
        <w:tc>
          <w:tcPr>
            <w:tcW w:w="522" w:type="pct"/>
            <w:shd w:val="clear" w:color="auto" w:fill="FFFFFF" w:themeFill="background1"/>
            <w:vAlign w:val="center"/>
          </w:tcPr>
          <w:p w:rsidR="00284ED2" w:rsidRPr="00775E18" w:rsidRDefault="00284ED2" w:rsidP="00090D6C">
            <w:pPr>
              <w:spacing w:line="276" w:lineRule="auto"/>
              <w:jc w:val="center"/>
              <w:rPr>
                <w:rFonts w:asciiTheme="minorHAnsi" w:hAnsiTheme="minorHAnsi" w:cstheme="minorHAnsi"/>
                <w:b/>
                <w:color w:val="000000"/>
                <w:sz w:val="22"/>
                <w:szCs w:val="22"/>
              </w:rPr>
            </w:pPr>
          </w:p>
        </w:tc>
        <w:tc>
          <w:tcPr>
            <w:tcW w:w="522" w:type="pct"/>
            <w:shd w:val="clear" w:color="auto" w:fill="FFFFFF" w:themeFill="background1"/>
            <w:vAlign w:val="center"/>
          </w:tcPr>
          <w:p w:rsidR="00284ED2" w:rsidRPr="00775E18" w:rsidRDefault="00284ED2" w:rsidP="00090D6C">
            <w:pPr>
              <w:spacing w:line="276" w:lineRule="auto"/>
              <w:jc w:val="center"/>
              <w:rPr>
                <w:rFonts w:asciiTheme="minorHAnsi" w:hAnsiTheme="minorHAnsi" w:cstheme="minorHAnsi"/>
                <w:b/>
                <w:color w:val="000000"/>
                <w:sz w:val="22"/>
                <w:szCs w:val="22"/>
              </w:rPr>
            </w:pPr>
          </w:p>
        </w:tc>
        <w:tc>
          <w:tcPr>
            <w:tcW w:w="523" w:type="pct"/>
            <w:shd w:val="clear" w:color="auto" w:fill="FFFFFF" w:themeFill="background1"/>
            <w:vAlign w:val="center"/>
          </w:tcPr>
          <w:p w:rsidR="00284ED2" w:rsidRPr="00775E18" w:rsidRDefault="00C133DC" w:rsidP="00090D6C">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929.86</w:t>
            </w:r>
          </w:p>
        </w:tc>
      </w:tr>
      <w:tr w:rsidR="00C133DC" w:rsidRPr="00090D6C" w:rsidTr="002E0F1F">
        <w:trPr>
          <w:trHeight w:val="300"/>
        </w:trPr>
        <w:tc>
          <w:tcPr>
            <w:tcW w:w="821" w:type="pct"/>
            <w:shd w:val="clear" w:color="auto" w:fill="548DD4" w:themeFill="text2" w:themeFillTint="99"/>
            <w:noWrap/>
            <w:vAlign w:val="center"/>
            <w:hideMark/>
          </w:tcPr>
          <w:p w:rsidR="00C133DC" w:rsidRPr="00090D6C" w:rsidRDefault="00C133DC" w:rsidP="00C133DC">
            <w:pPr>
              <w:spacing w:line="276" w:lineRule="auto"/>
              <w:rPr>
                <w:rFonts w:asciiTheme="minorHAnsi" w:hAnsiTheme="minorHAnsi" w:cstheme="minorHAnsi"/>
                <w:b/>
                <w:bCs/>
                <w:sz w:val="22"/>
                <w:szCs w:val="22"/>
              </w:rPr>
            </w:pPr>
            <w:r w:rsidRPr="00090D6C">
              <w:rPr>
                <w:rFonts w:asciiTheme="minorHAnsi" w:hAnsiTheme="minorHAnsi" w:cstheme="minorHAnsi"/>
                <w:b/>
                <w:bCs/>
                <w:sz w:val="22"/>
                <w:szCs w:val="22"/>
              </w:rPr>
              <w:t xml:space="preserve"> </w:t>
            </w:r>
            <w:r>
              <w:rPr>
                <w:rFonts w:asciiTheme="minorHAnsi" w:hAnsiTheme="minorHAnsi" w:cstheme="minorHAnsi"/>
                <w:b/>
                <w:bCs/>
                <w:sz w:val="22"/>
                <w:szCs w:val="22"/>
              </w:rPr>
              <w:t xml:space="preserve">PV of </w:t>
            </w:r>
            <w:r w:rsidRPr="00090D6C">
              <w:rPr>
                <w:rFonts w:asciiTheme="minorHAnsi" w:hAnsiTheme="minorHAnsi" w:cstheme="minorHAnsi"/>
                <w:b/>
                <w:bCs/>
                <w:sz w:val="22"/>
                <w:szCs w:val="22"/>
              </w:rPr>
              <w:t xml:space="preserve">FCF + </w:t>
            </w:r>
            <w:r>
              <w:rPr>
                <w:rFonts w:asciiTheme="minorHAnsi" w:hAnsiTheme="minorHAnsi" w:cstheme="minorHAnsi"/>
                <w:b/>
                <w:bCs/>
                <w:sz w:val="22"/>
                <w:szCs w:val="22"/>
              </w:rPr>
              <w:t xml:space="preserve">PV of </w:t>
            </w:r>
            <w:r w:rsidRPr="00090D6C">
              <w:rPr>
                <w:rFonts w:asciiTheme="minorHAnsi" w:hAnsiTheme="minorHAnsi" w:cstheme="minorHAnsi"/>
                <w:b/>
                <w:bCs/>
                <w:sz w:val="22"/>
                <w:szCs w:val="22"/>
              </w:rPr>
              <w:t xml:space="preserve">Terminal value </w:t>
            </w:r>
          </w:p>
        </w:tc>
        <w:tc>
          <w:tcPr>
            <w:tcW w:w="524" w:type="pct"/>
            <w:shd w:val="clear" w:color="auto" w:fill="548DD4" w:themeFill="text2" w:themeFillTint="99"/>
            <w:vAlign w:val="center"/>
          </w:tcPr>
          <w:p w:rsidR="00C133DC" w:rsidRPr="00C133DC" w:rsidRDefault="00C133DC" w:rsidP="00C133DC">
            <w:pPr>
              <w:jc w:val="center"/>
              <w:rPr>
                <w:rFonts w:ascii="Calibri" w:hAnsi="Calibri" w:cs="Calibri"/>
                <w:b/>
                <w:color w:val="000000"/>
                <w:sz w:val="22"/>
                <w:szCs w:val="22"/>
              </w:rPr>
            </w:pPr>
            <w:r>
              <w:rPr>
                <w:rFonts w:ascii="Calibri" w:hAnsi="Calibri" w:cs="Calibri"/>
                <w:b/>
                <w:color w:val="000000"/>
                <w:sz w:val="22"/>
                <w:szCs w:val="22"/>
              </w:rPr>
              <w:t>(</w:t>
            </w:r>
            <w:r w:rsidRPr="00C133DC">
              <w:rPr>
                <w:rFonts w:ascii="Calibri" w:hAnsi="Calibri" w:cs="Calibri"/>
                <w:b/>
                <w:color w:val="000000"/>
                <w:sz w:val="22"/>
                <w:szCs w:val="22"/>
              </w:rPr>
              <w:t>339.90</w:t>
            </w:r>
            <w:r>
              <w:rPr>
                <w:rFonts w:ascii="Calibri" w:hAnsi="Calibri" w:cs="Calibri"/>
                <w:b/>
                <w:color w:val="000000"/>
                <w:sz w:val="22"/>
                <w:szCs w:val="22"/>
              </w:rPr>
              <w:t>)</w:t>
            </w:r>
          </w:p>
        </w:tc>
        <w:tc>
          <w:tcPr>
            <w:tcW w:w="522" w:type="pct"/>
            <w:shd w:val="clear" w:color="auto" w:fill="548DD4" w:themeFill="text2" w:themeFillTint="99"/>
            <w:noWrap/>
            <w:vAlign w:val="center"/>
            <w:hideMark/>
          </w:tcPr>
          <w:p w:rsidR="00C133DC" w:rsidRPr="00C133DC" w:rsidRDefault="00C133DC" w:rsidP="00C133DC">
            <w:pPr>
              <w:jc w:val="center"/>
              <w:rPr>
                <w:rFonts w:ascii="Calibri" w:hAnsi="Calibri" w:cs="Calibri"/>
                <w:b/>
                <w:color w:val="000000"/>
                <w:sz w:val="22"/>
                <w:szCs w:val="22"/>
              </w:rPr>
            </w:pPr>
            <w:r>
              <w:rPr>
                <w:rFonts w:ascii="Calibri" w:hAnsi="Calibri" w:cs="Calibri"/>
                <w:b/>
                <w:color w:val="000000"/>
                <w:sz w:val="22"/>
                <w:szCs w:val="22"/>
              </w:rPr>
              <w:t>(</w:t>
            </w:r>
            <w:r w:rsidRPr="00C133DC">
              <w:rPr>
                <w:rFonts w:ascii="Calibri" w:hAnsi="Calibri" w:cs="Calibri"/>
                <w:b/>
                <w:color w:val="000000"/>
                <w:sz w:val="22"/>
                <w:szCs w:val="22"/>
              </w:rPr>
              <w:t>3.94</w:t>
            </w:r>
            <w:r>
              <w:rPr>
                <w:rFonts w:ascii="Calibri" w:hAnsi="Calibri" w:cs="Calibri"/>
                <w:b/>
                <w:color w:val="000000"/>
                <w:sz w:val="22"/>
                <w:szCs w:val="22"/>
              </w:rPr>
              <w:t>)</w:t>
            </w:r>
          </w:p>
        </w:tc>
        <w:tc>
          <w:tcPr>
            <w:tcW w:w="522" w:type="pct"/>
            <w:shd w:val="clear" w:color="auto" w:fill="548DD4" w:themeFill="text2" w:themeFillTint="99"/>
            <w:noWrap/>
            <w:vAlign w:val="center"/>
            <w:hideMark/>
          </w:tcPr>
          <w:p w:rsidR="00C133DC" w:rsidRPr="00C133DC" w:rsidRDefault="00C133DC" w:rsidP="00C133DC">
            <w:pPr>
              <w:jc w:val="center"/>
              <w:rPr>
                <w:rFonts w:ascii="Calibri" w:hAnsi="Calibri" w:cs="Calibri"/>
                <w:b/>
                <w:color w:val="000000"/>
                <w:sz w:val="22"/>
                <w:szCs w:val="22"/>
              </w:rPr>
            </w:pPr>
            <w:r w:rsidRPr="00C133DC">
              <w:rPr>
                <w:rFonts w:ascii="Calibri" w:hAnsi="Calibri" w:cs="Calibri"/>
                <w:b/>
                <w:color w:val="000000"/>
                <w:sz w:val="22"/>
                <w:szCs w:val="22"/>
              </w:rPr>
              <w:t>72.60</w:t>
            </w:r>
          </w:p>
        </w:tc>
        <w:tc>
          <w:tcPr>
            <w:tcW w:w="522" w:type="pct"/>
            <w:shd w:val="clear" w:color="auto" w:fill="548DD4" w:themeFill="text2" w:themeFillTint="99"/>
            <w:noWrap/>
            <w:vAlign w:val="center"/>
            <w:hideMark/>
          </w:tcPr>
          <w:p w:rsidR="00C133DC" w:rsidRPr="00C133DC" w:rsidRDefault="00C133DC" w:rsidP="00C133DC">
            <w:pPr>
              <w:jc w:val="center"/>
              <w:rPr>
                <w:rFonts w:ascii="Calibri" w:hAnsi="Calibri" w:cs="Calibri"/>
                <w:b/>
                <w:color w:val="000000"/>
                <w:sz w:val="22"/>
                <w:szCs w:val="22"/>
              </w:rPr>
            </w:pPr>
            <w:r w:rsidRPr="00C133DC">
              <w:rPr>
                <w:rFonts w:ascii="Calibri" w:hAnsi="Calibri" w:cs="Calibri"/>
                <w:b/>
                <w:color w:val="000000"/>
                <w:sz w:val="22"/>
                <w:szCs w:val="22"/>
              </w:rPr>
              <w:t>73.82</w:t>
            </w:r>
          </w:p>
        </w:tc>
        <w:tc>
          <w:tcPr>
            <w:tcW w:w="522" w:type="pct"/>
            <w:shd w:val="clear" w:color="auto" w:fill="548DD4" w:themeFill="text2" w:themeFillTint="99"/>
            <w:noWrap/>
            <w:vAlign w:val="center"/>
            <w:hideMark/>
          </w:tcPr>
          <w:p w:rsidR="00C133DC" w:rsidRPr="00C133DC" w:rsidRDefault="00C133DC" w:rsidP="00C133DC">
            <w:pPr>
              <w:jc w:val="center"/>
              <w:rPr>
                <w:rFonts w:ascii="Calibri" w:hAnsi="Calibri" w:cs="Calibri"/>
                <w:b/>
                <w:color w:val="000000"/>
                <w:sz w:val="22"/>
                <w:szCs w:val="22"/>
              </w:rPr>
            </w:pPr>
            <w:r w:rsidRPr="00C133DC">
              <w:rPr>
                <w:rFonts w:ascii="Calibri" w:hAnsi="Calibri" w:cs="Calibri"/>
                <w:b/>
                <w:color w:val="000000"/>
                <w:sz w:val="22"/>
                <w:szCs w:val="22"/>
              </w:rPr>
              <w:t>68.42</w:t>
            </w:r>
          </w:p>
        </w:tc>
        <w:tc>
          <w:tcPr>
            <w:tcW w:w="522" w:type="pct"/>
            <w:shd w:val="clear" w:color="auto" w:fill="548DD4" w:themeFill="text2" w:themeFillTint="99"/>
            <w:noWrap/>
            <w:vAlign w:val="center"/>
            <w:hideMark/>
          </w:tcPr>
          <w:p w:rsidR="00C133DC" w:rsidRPr="00C133DC" w:rsidRDefault="00C133DC" w:rsidP="00C133DC">
            <w:pPr>
              <w:jc w:val="center"/>
              <w:rPr>
                <w:rFonts w:ascii="Calibri" w:hAnsi="Calibri" w:cs="Calibri"/>
                <w:b/>
                <w:color w:val="000000"/>
                <w:sz w:val="22"/>
                <w:szCs w:val="22"/>
              </w:rPr>
            </w:pPr>
            <w:r w:rsidRPr="00C133DC">
              <w:rPr>
                <w:rFonts w:ascii="Calibri" w:hAnsi="Calibri" w:cs="Calibri"/>
                <w:b/>
                <w:color w:val="000000"/>
                <w:sz w:val="22"/>
                <w:szCs w:val="22"/>
              </w:rPr>
              <w:t>77.99</w:t>
            </w:r>
          </w:p>
        </w:tc>
        <w:tc>
          <w:tcPr>
            <w:tcW w:w="522" w:type="pct"/>
            <w:shd w:val="clear" w:color="auto" w:fill="548DD4" w:themeFill="text2" w:themeFillTint="99"/>
            <w:noWrap/>
            <w:vAlign w:val="center"/>
            <w:hideMark/>
          </w:tcPr>
          <w:p w:rsidR="00C133DC" w:rsidRPr="00C133DC" w:rsidRDefault="00C133DC" w:rsidP="00C133DC">
            <w:pPr>
              <w:jc w:val="center"/>
              <w:rPr>
                <w:rFonts w:ascii="Calibri" w:hAnsi="Calibri" w:cs="Calibri"/>
                <w:b/>
                <w:color w:val="000000"/>
                <w:sz w:val="22"/>
                <w:szCs w:val="22"/>
              </w:rPr>
            </w:pPr>
            <w:r w:rsidRPr="00C133DC">
              <w:rPr>
                <w:rFonts w:ascii="Calibri" w:hAnsi="Calibri" w:cs="Calibri"/>
                <w:b/>
                <w:color w:val="000000"/>
                <w:sz w:val="22"/>
                <w:szCs w:val="22"/>
              </w:rPr>
              <w:t>133.66</w:t>
            </w:r>
          </w:p>
        </w:tc>
        <w:tc>
          <w:tcPr>
            <w:tcW w:w="523" w:type="pct"/>
            <w:shd w:val="clear" w:color="auto" w:fill="548DD4" w:themeFill="text2" w:themeFillTint="99"/>
            <w:noWrap/>
            <w:vAlign w:val="center"/>
            <w:hideMark/>
          </w:tcPr>
          <w:p w:rsidR="00C133DC" w:rsidRPr="00C133DC" w:rsidRDefault="00C133DC" w:rsidP="00C133DC">
            <w:pPr>
              <w:jc w:val="center"/>
              <w:rPr>
                <w:rFonts w:ascii="Calibri" w:hAnsi="Calibri" w:cs="Calibri"/>
                <w:b/>
                <w:color w:val="000000"/>
                <w:sz w:val="22"/>
                <w:szCs w:val="22"/>
              </w:rPr>
            </w:pPr>
            <w:r w:rsidRPr="00C133DC">
              <w:rPr>
                <w:rFonts w:ascii="Calibri" w:hAnsi="Calibri" w:cs="Calibri"/>
                <w:b/>
                <w:color w:val="000000"/>
                <w:sz w:val="22"/>
                <w:szCs w:val="22"/>
              </w:rPr>
              <w:t>1040.34</w:t>
            </w:r>
          </w:p>
        </w:tc>
      </w:tr>
      <w:tr w:rsidR="00284ED2" w:rsidRPr="00090D6C" w:rsidTr="002E0F1F">
        <w:trPr>
          <w:trHeight w:val="374"/>
        </w:trPr>
        <w:tc>
          <w:tcPr>
            <w:tcW w:w="821" w:type="pct"/>
            <w:shd w:val="clear" w:color="auto" w:fill="002060"/>
            <w:noWrap/>
            <w:vAlign w:val="center"/>
          </w:tcPr>
          <w:p w:rsidR="00284ED2" w:rsidRPr="008873D6" w:rsidRDefault="00284ED2" w:rsidP="00090D6C">
            <w:pPr>
              <w:spacing w:line="276" w:lineRule="auto"/>
              <w:rPr>
                <w:rFonts w:asciiTheme="minorHAnsi" w:hAnsiTheme="minorHAnsi" w:cstheme="minorHAnsi"/>
                <w:b/>
                <w:bCs/>
                <w:color w:val="FFFFFF" w:themeColor="background1"/>
                <w:sz w:val="22"/>
                <w:szCs w:val="22"/>
              </w:rPr>
            </w:pPr>
            <w:r w:rsidRPr="008873D6">
              <w:rPr>
                <w:rFonts w:asciiTheme="minorHAnsi" w:hAnsiTheme="minorHAnsi" w:cstheme="minorHAnsi"/>
                <w:b/>
                <w:bCs/>
                <w:color w:val="FFFFFF" w:themeColor="background1"/>
                <w:sz w:val="22"/>
                <w:szCs w:val="22"/>
              </w:rPr>
              <w:t>NPV</w:t>
            </w:r>
          </w:p>
        </w:tc>
        <w:tc>
          <w:tcPr>
            <w:tcW w:w="524" w:type="pct"/>
            <w:shd w:val="clear" w:color="auto" w:fill="002060"/>
            <w:vAlign w:val="center"/>
          </w:tcPr>
          <w:p w:rsidR="00284ED2" w:rsidRPr="008873D6" w:rsidRDefault="00284ED2" w:rsidP="00284ED2">
            <w:pPr>
              <w:spacing w:line="276" w:lineRule="auto"/>
              <w:jc w:val="center"/>
              <w:rPr>
                <w:rFonts w:asciiTheme="minorHAnsi" w:hAnsiTheme="minorHAnsi" w:cstheme="minorHAnsi"/>
                <w:b/>
                <w:color w:val="FFFFFF" w:themeColor="background1"/>
                <w:sz w:val="22"/>
                <w:szCs w:val="22"/>
              </w:rPr>
            </w:pPr>
          </w:p>
        </w:tc>
        <w:tc>
          <w:tcPr>
            <w:tcW w:w="3654" w:type="pct"/>
            <w:gridSpan w:val="7"/>
            <w:shd w:val="clear" w:color="auto" w:fill="002060"/>
            <w:noWrap/>
            <w:vAlign w:val="center"/>
          </w:tcPr>
          <w:p w:rsidR="00284ED2" w:rsidRPr="008873D6" w:rsidRDefault="00284ED2" w:rsidP="00090D6C">
            <w:pPr>
              <w:spacing w:line="276" w:lineRule="auto"/>
              <w:jc w:val="center"/>
              <w:rPr>
                <w:rFonts w:asciiTheme="minorHAnsi" w:hAnsiTheme="minorHAnsi" w:cstheme="minorHAnsi"/>
                <w:b/>
                <w:color w:val="FFFFFF" w:themeColor="background1"/>
                <w:sz w:val="22"/>
                <w:szCs w:val="22"/>
              </w:rPr>
            </w:pPr>
            <w:r w:rsidRPr="008873D6">
              <w:rPr>
                <w:rFonts w:asciiTheme="minorHAnsi" w:hAnsiTheme="minorHAnsi" w:cstheme="minorHAnsi"/>
                <w:b/>
                <w:color w:val="FFFFFF" w:themeColor="background1"/>
                <w:sz w:val="22"/>
                <w:szCs w:val="22"/>
              </w:rPr>
              <w:t xml:space="preserve">INR </w:t>
            </w:r>
            <w:r w:rsidR="00C133DC">
              <w:rPr>
                <w:rFonts w:asciiTheme="minorHAnsi" w:hAnsiTheme="minorHAnsi" w:cstheme="minorHAnsi"/>
                <w:b/>
                <w:color w:val="FFFFFF" w:themeColor="background1"/>
                <w:sz w:val="22"/>
                <w:szCs w:val="22"/>
              </w:rPr>
              <w:t>1122.99</w:t>
            </w:r>
            <w:r w:rsidRPr="008873D6">
              <w:rPr>
                <w:rFonts w:asciiTheme="minorHAnsi" w:hAnsiTheme="minorHAnsi" w:cstheme="minorHAnsi"/>
                <w:b/>
                <w:color w:val="FFFFFF" w:themeColor="background1"/>
                <w:sz w:val="22"/>
                <w:szCs w:val="22"/>
              </w:rPr>
              <w:t xml:space="preserve"> Lakhs</w:t>
            </w:r>
          </w:p>
        </w:tc>
      </w:tr>
      <w:tr w:rsidR="00284ED2" w:rsidRPr="00090D6C" w:rsidTr="002E0F1F">
        <w:trPr>
          <w:trHeight w:val="210"/>
        </w:trPr>
        <w:tc>
          <w:tcPr>
            <w:tcW w:w="821" w:type="pct"/>
            <w:shd w:val="clear" w:color="auto" w:fill="002060"/>
            <w:noWrap/>
            <w:vAlign w:val="center"/>
            <w:hideMark/>
          </w:tcPr>
          <w:p w:rsidR="00284ED2" w:rsidRPr="008873D6" w:rsidRDefault="00284ED2" w:rsidP="00090D6C">
            <w:pPr>
              <w:spacing w:line="276" w:lineRule="auto"/>
              <w:rPr>
                <w:rFonts w:asciiTheme="minorHAnsi" w:hAnsiTheme="minorHAnsi" w:cstheme="minorHAnsi"/>
                <w:b/>
                <w:bCs/>
                <w:color w:val="FFFFFF" w:themeColor="background1"/>
                <w:sz w:val="22"/>
                <w:szCs w:val="22"/>
              </w:rPr>
            </w:pPr>
            <w:r w:rsidRPr="008873D6">
              <w:rPr>
                <w:rFonts w:asciiTheme="minorHAnsi" w:hAnsiTheme="minorHAnsi" w:cstheme="minorHAnsi"/>
                <w:b/>
                <w:bCs/>
                <w:color w:val="FFFFFF" w:themeColor="background1"/>
                <w:sz w:val="22"/>
                <w:szCs w:val="22"/>
              </w:rPr>
              <w:t>XIRR</w:t>
            </w:r>
          </w:p>
        </w:tc>
        <w:tc>
          <w:tcPr>
            <w:tcW w:w="524" w:type="pct"/>
            <w:shd w:val="clear" w:color="auto" w:fill="002060"/>
            <w:vAlign w:val="center"/>
          </w:tcPr>
          <w:p w:rsidR="00284ED2" w:rsidRPr="008873D6" w:rsidRDefault="00284ED2" w:rsidP="00284ED2">
            <w:pPr>
              <w:spacing w:line="276" w:lineRule="auto"/>
              <w:jc w:val="center"/>
              <w:rPr>
                <w:rFonts w:asciiTheme="minorHAnsi" w:hAnsiTheme="minorHAnsi" w:cstheme="minorHAnsi"/>
                <w:b/>
                <w:bCs/>
                <w:color w:val="FFFFFF" w:themeColor="background1"/>
                <w:sz w:val="22"/>
                <w:szCs w:val="22"/>
              </w:rPr>
            </w:pPr>
          </w:p>
        </w:tc>
        <w:tc>
          <w:tcPr>
            <w:tcW w:w="3654" w:type="pct"/>
            <w:gridSpan w:val="7"/>
            <w:shd w:val="clear" w:color="auto" w:fill="002060"/>
            <w:noWrap/>
            <w:vAlign w:val="center"/>
            <w:hideMark/>
          </w:tcPr>
          <w:p w:rsidR="00284ED2" w:rsidRPr="008873D6" w:rsidRDefault="00C133DC" w:rsidP="00090D6C">
            <w:pPr>
              <w:spacing w:line="276" w:lineRule="auto"/>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30.04</w:t>
            </w:r>
            <w:r w:rsidR="00284ED2" w:rsidRPr="008873D6">
              <w:rPr>
                <w:rFonts w:asciiTheme="minorHAnsi" w:hAnsiTheme="minorHAnsi" w:cstheme="minorHAnsi"/>
                <w:b/>
                <w:bCs/>
                <w:color w:val="FFFFFF" w:themeColor="background1"/>
                <w:sz w:val="22"/>
                <w:szCs w:val="22"/>
              </w:rPr>
              <w:t>%</w:t>
            </w:r>
          </w:p>
        </w:tc>
      </w:tr>
    </w:tbl>
    <w:p w:rsidR="00F374E8" w:rsidRPr="00F374E8" w:rsidRDefault="00F374E8" w:rsidP="00471159">
      <w:pPr>
        <w:pStyle w:val="ListParagraph"/>
        <w:autoSpaceDE w:val="0"/>
        <w:autoSpaceDN w:val="0"/>
        <w:adjustRightInd w:val="0"/>
        <w:spacing w:line="360" w:lineRule="auto"/>
        <w:ind w:left="993" w:right="21"/>
        <w:jc w:val="both"/>
        <w:rPr>
          <w:rFonts w:ascii="Arial" w:hAnsi="Arial" w:cs="Arial"/>
          <w:b/>
          <w:noProof/>
          <w:sz w:val="22"/>
          <w:szCs w:val="22"/>
          <w:lang w:eastAsia="en-IN"/>
        </w:rPr>
      </w:pPr>
    </w:p>
    <w:p w:rsidR="00395E12" w:rsidRDefault="00395E12" w:rsidP="002E0F1F">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tbl>
      <w:tblPr>
        <w:tblW w:w="4819"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6"/>
        <w:gridCol w:w="1032"/>
        <w:gridCol w:w="1033"/>
        <w:gridCol w:w="1031"/>
        <w:gridCol w:w="1033"/>
        <w:gridCol w:w="1031"/>
        <w:gridCol w:w="1033"/>
        <w:gridCol w:w="1028"/>
      </w:tblGrid>
      <w:tr w:rsidR="00A165DF" w:rsidRPr="00A165DF" w:rsidTr="002E0F1F">
        <w:trPr>
          <w:trHeight w:val="375"/>
        </w:trPr>
        <w:tc>
          <w:tcPr>
            <w:tcW w:w="1198" w:type="pct"/>
            <w:shd w:val="clear" w:color="000000" w:fill="002060"/>
            <w:noWrap/>
            <w:vAlign w:val="center"/>
            <w:hideMark/>
          </w:tcPr>
          <w:p w:rsidR="00A165DF" w:rsidRPr="00A165DF" w:rsidRDefault="00A165DF">
            <w:pPr>
              <w:rPr>
                <w:rFonts w:asciiTheme="minorHAnsi" w:hAnsiTheme="minorHAnsi" w:cstheme="minorHAnsi"/>
                <w:b/>
                <w:bCs/>
                <w:color w:val="FFFFFF"/>
                <w:sz w:val="22"/>
                <w:szCs w:val="22"/>
              </w:rPr>
            </w:pPr>
            <w:r w:rsidRPr="00A165DF">
              <w:rPr>
                <w:rFonts w:asciiTheme="minorHAnsi" w:hAnsiTheme="minorHAnsi" w:cstheme="minorHAnsi"/>
                <w:b/>
                <w:bCs/>
                <w:color w:val="FFFFFF"/>
                <w:sz w:val="22"/>
                <w:szCs w:val="22"/>
              </w:rPr>
              <w:t xml:space="preserve">Particular </w:t>
            </w:r>
          </w:p>
        </w:tc>
        <w:tc>
          <w:tcPr>
            <w:tcW w:w="543" w:type="pct"/>
            <w:shd w:val="clear" w:color="000000" w:fill="002060"/>
            <w:noWrap/>
            <w:vAlign w:val="center"/>
            <w:hideMark/>
          </w:tcPr>
          <w:p w:rsidR="00A165DF" w:rsidRPr="00A165DF" w:rsidRDefault="00A165DF">
            <w:pPr>
              <w:jc w:val="center"/>
              <w:rPr>
                <w:rFonts w:asciiTheme="minorHAnsi" w:hAnsiTheme="minorHAnsi" w:cstheme="minorHAnsi"/>
                <w:b/>
                <w:bCs/>
                <w:color w:val="FFFFFF"/>
                <w:sz w:val="22"/>
                <w:szCs w:val="22"/>
              </w:rPr>
            </w:pPr>
            <w:r w:rsidRPr="00A165DF">
              <w:rPr>
                <w:rFonts w:asciiTheme="minorHAnsi" w:hAnsiTheme="minorHAnsi" w:cstheme="minorHAnsi"/>
                <w:b/>
                <w:bCs/>
                <w:color w:val="FFFFFF"/>
                <w:sz w:val="22"/>
                <w:szCs w:val="22"/>
              </w:rPr>
              <w:t>2023-24</w:t>
            </w:r>
          </w:p>
        </w:tc>
        <w:tc>
          <w:tcPr>
            <w:tcW w:w="544" w:type="pct"/>
            <w:shd w:val="clear" w:color="000000" w:fill="002060"/>
            <w:noWrap/>
            <w:vAlign w:val="center"/>
            <w:hideMark/>
          </w:tcPr>
          <w:p w:rsidR="00A165DF" w:rsidRPr="00A165DF" w:rsidRDefault="00A165DF">
            <w:pPr>
              <w:jc w:val="center"/>
              <w:rPr>
                <w:rFonts w:asciiTheme="minorHAnsi" w:hAnsiTheme="minorHAnsi" w:cstheme="minorHAnsi"/>
                <w:b/>
                <w:bCs/>
                <w:color w:val="FFFFFF"/>
                <w:sz w:val="22"/>
                <w:szCs w:val="22"/>
              </w:rPr>
            </w:pPr>
            <w:r w:rsidRPr="00A165DF">
              <w:rPr>
                <w:rFonts w:asciiTheme="minorHAnsi" w:hAnsiTheme="minorHAnsi" w:cstheme="minorHAnsi"/>
                <w:b/>
                <w:bCs/>
                <w:color w:val="FFFFFF"/>
                <w:sz w:val="22"/>
                <w:szCs w:val="22"/>
              </w:rPr>
              <w:t>2024-25</w:t>
            </w:r>
          </w:p>
        </w:tc>
        <w:tc>
          <w:tcPr>
            <w:tcW w:w="543" w:type="pct"/>
            <w:shd w:val="clear" w:color="000000" w:fill="002060"/>
            <w:noWrap/>
            <w:vAlign w:val="center"/>
            <w:hideMark/>
          </w:tcPr>
          <w:p w:rsidR="00A165DF" w:rsidRPr="00A165DF" w:rsidRDefault="00A165DF">
            <w:pPr>
              <w:jc w:val="center"/>
              <w:rPr>
                <w:rFonts w:asciiTheme="minorHAnsi" w:hAnsiTheme="minorHAnsi" w:cstheme="minorHAnsi"/>
                <w:b/>
                <w:bCs/>
                <w:color w:val="FFFFFF"/>
                <w:sz w:val="22"/>
                <w:szCs w:val="22"/>
              </w:rPr>
            </w:pPr>
            <w:r w:rsidRPr="00A165DF">
              <w:rPr>
                <w:rFonts w:asciiTheme="minorHAnsi" w:hAnsiTheme="minorHAnsi" w:cstheme="minorHAnsi"/>
                <w:b/>
                <w:bCs/>
                <w:color w:val="FFFFFF"/>
                <w:sz w:val="22"/>
                <w:szCs w:val="22"/>
              </w:rPr>
              <w:t>2025-26</w:t>
            </w:r>
          </w:p>
        </w:tc>
        <w:tc>
          <w:tcPr>
            <w:tcW w:w="544" w:type="pct"/>
            <w:shd w:val="clear" w:color="000000" w:fill="002060"/>
            <w:noWrap/>
            <w:vAlign w:val="center"/>
            <w:hideMark/>
          </w:tcPr>
          <w:p w:rsidR="00A165DF" w:rsidRPr="00A165DF" w:rsidRDefault="00A165DF">
            <w:pPr>
              <w:jc w:val="center"/>
              <w:rPr>
                <w:rFonts w:asciiTheme="minorHAnsi" w:hAnsiTheme="minorHAnsi" w:cstheme="minorHAnsi"/>
                <w:b/>
                <w:bCs/>
                <w:color w:val="FFFFFF"/>
                <w:sz w:val="22"/>
                <w:szCs w:val="22"/>
              </w:rPr>
            </w:pPr>
            <w:r w:rsidRPr="00A165DF">
              <w:rPr>
                <w:rFonts w:asciiTheme="minorHAnsi" w:hAnsiTheme="minorHAnsi" w:cstheme="minorHAnsi"/>
                <w:b/>
                <w:bCs/>
                <w:color w:val="FFFFFF"/>
                <w:sz w:val="22"/>
                <w:szCs w:val="22"/>
              </w:rPr>
              <w:t>2026-27</w:t>
            </w:r>
          </w:p>
        </w:tc>
        <w:tc>
          <w:tcPr>
            <w:tcW w:w="543" w:type="pct"/>
            <w:shd w:val="clear" w:color="000000" w:fill="002060"/>
            <w:noWrap/>
            <w:vAlign w:val="center"/>
            <w:hideMark/>
          </w:tcPr>
          <w:p w:rsidR="00A165DF" w:rsidRPr="00A165DF" w:rsidRDefault="00A165DF">
            <w:pPr>
              <w:jc w:val="center"/>
              <w:rPr>
                <w:rFonts w:asciiTheme="minorHAnsi" w:hAnsiTheme="minorHAnsi" w:cstheme="minorHAnsi"/>
                <w:b/>
                <w:bCs/>
                <w:color w:val="FFFFFF"/>
                <w:sz w:val="22"/>
                <w:szCs w:val="22"/>
              </w:rPr>
            </w:pPr>
            <w:r w:rsidRPr="00A165DF">
              <w:rPr>
                <w:rFonts w:asciiTheme="minorHAnsi" w:hAnsiTheme="minorHAnsi" w:cstheme="minorHAnsi"/>
                <w:b/>
                <w:bCs/>
                <w:color w:val="FFFFFF"/>
                <w:sz w:val="22"/>
                <w:szCs w:val="22"/>
              </w:rPr>
              <w:t>2027-28</w:t>
            </w:r>
          </w:p>
        </w:tc>
        <w:tc>
          <w:tcPr>
            <w:tcW w:w="544" w:type="pct"/>
            <w:shd w:val="clear" w:color="000000" w:fill="002060"/>
            <w:noWrap/>
            <w:vAlign w:val="center"/>
            <w:hideMark/>
          </w:tcPr>
          <w:p w:rsidR="00A165DF" w:rsidRPr="00A165DF" w:rsidRDefault="00A165DF">
            <w:pPr>
              <w:jc w:val="center"/>
              <w:rPr>
                <w:rFonts w:asciiTheme="minorHAnsi" w:hAnsiTheme="minorHAnsi" w:cstheme="minorHAnsi"/>
                <w:b/>
                <w:bCs/>
                <w:color w:val="FFFFFF"/>
                <w:sz w:val="22"/>
                <w:szCs w:val="22"/>
              </w:rPr>
            </w:pPr>
            <w:r w:rsidRPr="00A165DF">
              <w:rPr>
                <w:rFonts w:asciiTheme="minorHAnsi" w:hAnsiTheme="minorHAnsi" w:cstheme="minorHAnsi"/>
                <w:b/>
                <w:bCs/>
                <w:color w:val="FFFFFF"/>
                <w:sz w:val="22"/>
                <w:szCs w:val="22"/>
              </w:rPr>
              <w:t>2028-29</w:t>
            </w:r>
          </w:p>
        </w:tc>
        <w:tc>
          <w:tcPr>
            <w:tcW w:w="541" w:type="pct"/>
            <w:shd w:val="clear" w:color="000000" w:fill="002060"/>
            <w:noWrap/>
            <w:vAlign w:val="center"/>
            <w:hideMark/>
          </w:tcPr>
          <w:p w:rsidR="00A165DF" w:rsidRPr="00A165DF" w:rsidRDefault="00A165DF">
            <w:pPr>
              <w:jc w:val="center"/>
              <w:rPr>
                <w:rFonts w:asciiTheme="minorHAnsi" w:hAnsiTheme="minorHAnsi" w:cstheme="minorHAnsi"/>
                <w:b/>
                <w:bCs/>
                <w:color w:val="FFFFFF"/>
                <w:sz w:val="22"/>
                <w:szCs w:val="22"/>
              </w:rPr>
            </w:pPr>
            <w:r w:rsidRPr="00A165DF">
              <w:rPr>
                <w:rFonts w:asciiTheme="minorHAnsi" w:hAnsiTheme="minorHAnsi" w:cstheme="minorHAnsi"/>
                <w:b/>
                <w:bCs/>
                <w:color w:val="FFFFFF"/>
                <w:sz w:val="22"/>
                <w:szCs w:val="22"/>
              </w:rPr>
              <w:t>2029-30</w:t>
            </w:r>
          </w:p>
        </w:tc>
      </w:tr>
      <w:tr w:rsidR="002B68FC" w:rsidRPr="00A165DF" w:rsidTr="002E0F1F">
        <w:trPr>
          <w:trHeight w:val="300"/>
        </w:trPr>
        <w:tc>
          <w:tcPr>
            <w:tcW w:w="1198" w:type="pct"/>
            <w:shd w:val="clear" w:color="auto" w:fill="auto"/>
            <w:noWrap/>
            <w:vAlign w:val="bottom"/>
            <w:hideMark/>
          </w:tcPr>
          <w:p w:rsidR="002B68FC" w:rsidRPr="00A165DF" w:rsidRDefault="002B68FC" w:rsidP="002B68FC">
            <w:pPr>
              <w:rPr>
                <w:rFonts w:asciiTheme="minorHAnsi" w:hAnsiTheme="minorHAnsi" w:cstheme="minorHAnsi"/>
                <w:color w:val="000000"/>
                <w:sz w:val="22"/>
                <w:szCs w:val="22"/>
              </w:rPr>
            </w:pPr>
            <w:r w:rsidRPr="00A165DF">
              <w:rPr>
                <w:rFonts w:asciiTheme="minorHAnsi" w:hAnsiTheme="minorHAnsi" w:cstheme="minorHAnsi"/>
                <w:color w:val="000000"/>
                <w:sz w:val="22"/>
                <w:szCs w:val="22"/>
              </w:rPr>
              <w:t>Capacity</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40%</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45%</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50%</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53%</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55%</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58%</w:t>
            </w:r>
          </w:p>
        </w:tc>
        <w:tc>
          <w:tcPr>
            <w:tcW w:w="541"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60%</w:t>
            </w:r>
          </w:p>
        </w:tc>
      </w:tr>
      <w:tr w:rsidR="002B68FC" w:rsidRPr="00A165DF" w:rsidTr="002E0F1F">
        <w:trPr>
          <w:trHeight w:val="412"/>
        </w:trPr>
        <w:tc>
          <w:tcPr>
            <w:tcW w:w="1198" w:type="pct"/>
            <w:shd w:val="clear" w:color="auto" w:fill="auto"/>
            <w:vAlign w:val="center"/>
            <w:hideMark/>
          </w:tcPr>
          <w:p w:rsidR="002B68FC" w:rsidRPr="00A165DF" w:rsidRDefault="002B68FC" w:rsidP="002B68FC">
            <w:pPr>
              <w:rPr>
                <w:rFonts w:asciiTheme="minorHAnsi" w:hAnsiTheme="minorHAnsi" w:cstheme="minorHAnsi"/>
                <w:color w:val="000000"/>
                <w:sz w:val="22"/>
                <w:szCs w:val="22"/>
              </w:rPr>
            </w:pPr>
            <w:r w:rsidRPr="00A165DF">
              <w:rPr>
                <w:rFonts w:asciiTheme="minorHAnsi" w:hAnsiTheme="minorHAnsi" w:cstheme="minorHAnsi"/>
                <w:color w:val="000000"/>
                <w:sz w:val="22"/>
                <w:szCs w:val="22"/>
              </w:rPr>
              <w:t xml:space="preserve">Sales Realisation </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228.00</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384.75</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427.50</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448.88</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470.25</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491.63</w:t>
            </w:r>
          </w:p>
        </w:tc>
        <w:tc>
          <w:tcPr>
            <w:tcW w:w="541"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513.00</w:t>
            </w:r>
          </w:p>
        </w:tc>
      </w:tr>
      <w:tr w:rsidR="00A165DF" w:rsidRPr="00A165DF" w:rsidTr="002E0F1F">
        <w:trPr>
          <w:trHeight w:val="300"/>
        </w:trPr>
        <w:tc>
          <w:tcPr>
            <w:tcW w:w="1198" w:type="pct"/>
            <w:shd w:val="clear" w:color="auto" w:fill="auto"/>
            <w:noWrap/>
            <w:vAlign w:val="bottom"/>
            <w:hideMark/>
          </w:tcPr>
          <w:p w:rsidR="00A165DF" w:rsidRPr="00A165DF" w:rsidRDefault="00A165DF">
            <w:pPr>
              <w:rPr>
                <w:rFonts w:asciiTheme="minorHAnsi" w:hAnsiTheme="minorHAnsi" w:cstheme="minorHAnsi"/>
                <w:b/>
                <w:bCs/>
                <w:color w:val="000000"/>
                <w:sz w:val="22"/>
                <w:szCs w:val="22"/>
              </w:rPr>
            </w:pPr>
            <w:r w:rsidRPr="00A165DF">
              <w:rPr>
                <w:rFonts w:asciiTheme="minorHAnsi" w:hAnsiTheme="minorHAnsi" w:cstheme="minorHAnsi"/>
                <w:b/>
                <w:bCs/>
                <w:color w:val="000000"/>
                <w:sz w:val="22"/>
                <w:szCs w:val="22"/>
              </w:rPr>
              <w:t>Variable Cost</w:t>
            </w:r>
          </w:p>
        </w:tc>
        <w:tc>
          <w:tcPr>
            <w:tcW w:w="543" w:type="pct"/>
            <w:shd w:val="clear" w:color="auto" w:fill="auto"/>
            <w:noWrap/>
            <w:vAlign w:val="bottom"/>
            <w:hideMark/>
          </w:tcPr>
          <w:p w:rsidR="00A165DF" w:rsidRPr="00A165DF" w:rsidRDefault="00A165DF">
            <w:pPr>
              <w:rPr>
                <w:rFonts w:asciiTheme="minorHAnsi" w:hAnsiTheme="minorHAnsi" w:cstheme="minorHAnsi"/>
                <w:b/>
                <w:bCs/>
                <w:color w:val="000000"/>
                <w:sz w:val="22"/>
                <w:szCs w:val="22"/>
              </w:rPr>
            </w:pPr>
          </w:p>
        </w:tc>
        <w:tc>
          <w:tcPr>
            <w:tcW w:w="544" w:type="pct"/>
            <w:shd w:val="clear" w:color="auto" w:fill="auto"/>
            <w:noWrap/>
            <w:vAlign w:val="bottom"/>
            <w:hideMark/>
          </w:tcPr>
          <w:p w:rsidR="00A165DF" w:rsidRPr="00A165DF" w:rsidRDefault="00A165DF">
            <w:pPr>
              <w:rPr>
                <w:rFonts w:asciiTheme="minorHAnsi" w:hAnsiTheme="minorHAnsi" w:cstheme="minorHAnsi"/>
                <w:sz w:val="22"/>
                <w:szCs w:val="22"/>
              </w:rPr>
            </w:pPr>
          </w:p>
        </w:tc>
        <w:tc>
          <w:tcPr>
            <w:tcW w:w="543" w:type="pct"/>
            <w:shd w:val="clear" w:color="auto" w:fill="auto"/>
            <w:noWrap/>
            <w:vAlign w:val="bottom"/>
            <w:hideMark/>
          </w:tcPr>
          <w:p w:rsidR="00A165DF" w:rsidRPr="00A165DF" w:rsidRDefault="00A165DF">
            <w:pPr>
              <w:rPr>
                <w:rFonts w:asciiTheme="minorHAnsi" w:hAnsiTheme="minorHAnsi" w:cstheme="minorHAnsi"/>
                <w:sz w:val="22"/>
                <w:szCs w:val="22"/>
              </w:rPr>
            </w:pPr>
          </w:p>
        </w:tc>
        <w:tc>
          <w:tcPr>
            <w:tcW w:w="544" w:type="pct"/>
            <w:shd w:val="clear" w:color="auto" w:fill="auto"/>
            <w:noWrap/>
            <w:vAlign w:val="bottom"/>
            <w:hideMark/>
          </w:tcPr>
          <w:p w:rsidR="00A165DF" w:rsidRPr="00A165DF" w:rsidRDefault="00A165DF">
            <w:pPr>
              <w:rPr>
                <w:rFonts w:asciiTheme="minorHAnsi" w:hAnsiTheme="minorHAnsi" w:cstheme="minorHAnsi"/>
                <w:sz w:val="22"/>
                <w:szCs w:val="22"/>
              </w:rPr>
            </w:pPr>
          </w:p>
        </w:tc>
        <w:tc>
          <w:tcPr>
            <w:tcW w:w="543" w:type="pct"/>
            <w:shd w:val="clear" w:color="auto" w:fill="auto"/>
            <w:noWrap/>
            <w:vAlign w:val="bottom"/>
            <w:hideMark/>
          </w:tcPr>
          <w:p w:rsidR="00A165DF" w:rsidRPr="00A165DF" w:rsidRDefault="00A165DF">
            <w:pPr>
              <w:rPr>
                <w:rFonts w:asciiTheme="minorHAnsi" w:hAnsiTheme="minorHAnsi" w:cstheme="minorHAnsi"/>
                <w:sz w:val="22"/>
                <w:szCs w:val="22"/>
              </w:rPr>
            </w:pPr>
          </w:p>
        </w:tc>
        <w:tc>
          <w:tcPr>
            <w:tcW w:w="544" w:type="pct"/>
            <w:shd w:val="clear" w:color="auto" w:fill="auto"/>
            <w:noWrap/>
            <w:vAlign w:val="bottom"/>
            <w:hideMark/>
          </w:tcPr>
          <w:p w:rsidR="00A165DF" w:rsidRPr="00A165DF" w:rsidRDefault="00A165DF">
            <w:pPr>
              <w:rPr>
                <w:rFonts w:asciiTheme="minorHAnsi" w:hAnsiTheme="minorHAnsi" w:cstheme="minorHAnsi"/>
                <w:sz w:val="22"/>
                <w:szCs w:val="22"/>
              </w:rPr>
            </w:pPr>
          </w:p>
        </w:tc>
        <w:tc>
          <w:tcPr>
            <w:tcW w:w="541" w:type="pct"/>
            <w:shd w:val="clear" w:color="auto" w:fill="auto"/>
            <w:noWrap/>
            <w:vAlign w:val="bottom"/>
            <w:hideMark/>
          </w:tcPr>
          <w:p w:rsidR="00A165DF" w:rsidRPr="00A165DF" w:rsidRDefault="00A165DF">
            <w:pPr>
              <w:rPr>
                <w:rFonts w:asciiTheme="minorHAnsi" w:hAnsiTheme="minorHAnsi" w:cstheme="minorHAnsi"/>
                <w:sz w:val="22"/>
                <w:szCs w:val="22"/>
              </w:rPr>
            </w:pPr>
          </w:p>
        </w:tc>
      </w:tr>
      <w:tr w:rsidR="002B68FC" w:rsidRPr="00A165DF" w:rsidTr="002E0F1F">
        <w:trPr>
          <w:trHeight w:val="300"/>
        </w:trPr>
        <w:tc>
          <w:tcPr>
            <w:tcW w:w="1198" w:type="pct"/>
            <w:shd w:val="clear" w:color="auto" w:fill="auto"/>
            <w:noWrap/>
            <w:vAlign w:val="bottom"/>
            <w:hideMark/>
          </w:tcPr>
          <w:p w:rsidR="002B68FC" w:rsidRPr="00A165DF" w:rsidRDefault="002B68FC" w:rsidP="002B68FC">
            <w:pPr>
              <w:rPr>
                <w:rFonts w:asciiTheme="minorHAnsi" w:hAnsiTheme="minorHAnsi" w:cstheme="minorHAnsi"/>
                <w:color w:val="000000"/>
                <w:sz w:val="22"/>
                <w:szCs w:val="22"/>
              </w:rPr>
            </w:pPr>
            <w:r w:rsidRPr="00A165DF">
              <w:rPr>
                <w:rFonts w:asciiTheme="minorHAnsi" w:hAnsiTheme="minorHAnsi" w:cstheme="minorHAnsi"/>
                <w:color w:val="000000"/>
                <w:sz w:val="22"/>
                <w:szCs w:val="22"/>
              </w:rPr>
              <w:t>Raw Material</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133.90</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225.96</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251.06</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263.62</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276.17</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288.72</w:t>
            </w:r>
          </w:p>
        </w:tc>
        <w:tc>
          <w:tcPr>
            <w:tcW w:w="541"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301.28</w:t>
            </w:r>
          </w:p>
        </w:tc>
      </w:tr>
      <w:tr w:rsidR="002B68FC" w:rsidRPr="00A165DF" w:rsidTr="002E0F1F">
        <w:trPr>
          <w:trHeight w:val="300"/>
        </w:trPr>
        <w:tc>
          <w:tcPr>
            <w:tcW w:w="1198" w:type="pct"/>
            <w:shd w:val="clear" w:color="auto" w:fill="auto"/>
            <w:noWrap/>
            <w:vAlign w:val="bottom"/>
            <w:hideMark/>
          </w:tcPr>
          <w:p w:rsidR="002B68FC" w:rsidRPr="00A165DF" w:rsidRDefault="002B68FC" w:rsidP="002B68FC">
            <w:pPr>
              <w:rPr>
                <w:rFonts w:asciiTheme="minorHAnsi" w:hAnsiTheme="minorHAnsi" w:cstheme="minorHAnsi"/>
                <w:color w:val="000000"/>
                <w:sz w:val="22"/>
                <w:szCs w:val="22"/>
              </w:rPr>
            </w:pPr>
            <w:r w:rsidRPr="00A165DF">
              <w:rPr>
                <w:rFonts w:asciiTheme="minorHAnsi" w:hAnsiTheme="minorHAnsi" w:cstheme="minorHAnsi"/>
                <w:color w:val="000000"/>
                <w:sz w:val="22"/>
                <w:szCs w:val="22"/>
              </w:rPr>
              <w:t>Power &amp; Fuel</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9.76</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15.16</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16.83</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17.51</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18.62</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19.17</w:t>
            </w:r>
          </w:p>
        </w:tc>
        <w:tc>
          <w:tcPr>
            <w:tcW w:w="541"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20.40</w:t>
            </w:r>
          </w:p>
        </w:tc>
      </w:tr>
      <w:tr w:rsidR="002B68FC" w:rsidRPr="00A165DF" w:rsidTr="002E0F1F">
        <w:trPr>
          <w:trHeight w:val="300"/>
        </w:trPr>
        <w:tc>
          <w:tcPr>
            <w:tcW w:w="1198" w:type="pct"/>
            <w:shd w:val="clear" w:color="auto" w:fill="auto"/>
            <w:noWrap/>
            <w:vAlign w:val="bottom"/>
            <w:hideMark/>
          </w:tcPr>
          <w:p w:rsidR="002B68FC" w:rsidRPr="00A165DF" w:rsidRDefault="002B68FC" w:rsidP="002B68FC">
            <w:pPr>
              <w:rPr>
                <w:rFonts w:asciiTheme="minorHAnsi" w:hAnsiTheme="minorHAnsi" w:cstheme="minorHAnsi"/>
                <w:color w:val="000000"/>
                <w:sz w:val="22"/>
                <w:szCs w:val="22"/>
              </w:rPr>
            </w:pPr>
            <w:r w:rsidRPr="00A165DF">
              <w:rPr>
                <w:rFonts w:asciiTheme="minorHAnsi" w:hAnsiTheme="minorHAnsi" w:cstheme="minorHAnsi"/>
                <w:color w:val="000000"/>
                <w:sz w:val="22"/>
                <w:szCs w:val="22"/>
              </w:rPr>
              <w:t>Consumable Store</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4.20</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4.41</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4.63</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4.86</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5.11</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5.36</w:t>
            </w:r>
          </w:p>
        </w:tc>
        <w:tc>
          <w:tcPr>
            <w:tcW w:w="541"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5.63</w:t>
            </w:r>
          </w:p>
        </w:tc>
      </w:tr>
      <w:tr w:rsidR="002B68FC" w:rsidRPr="00A165DF" w:rsidTr="002E0F1F">
        <w:trPr>
          <w:trHeight w:val="300"/>
        </w:trPr>
        <w:tc>
          <w:tcPr>
            <w:tcW w:w="1198" w:type="pct"/>
            <w:shd w:val="clear" w:color="auto" w:fill="auto"/>
            <w:noWrap/>
            <w:vAlign w:val="bottom"/>
            <w:hideMark/>
          </w:tcPr>
          <w:p w:rsidR="002B68FC" w:rsidRPr="00A165DF" w:rsidRDefault="002B68FC" w:rsidP="002B68FC">
            <w:pPr>
              <w:rPr>
                <w:rFonts w:asciiTheme="minorHAnsi" w:hAnsiTheme="minorHAnsi" w:cstheme="minorHAnsi"/>
                <w:color w:val="000000"/>
                <w:sz w:val="22"/>
                <w:szCs w:val="22"/>
              </w:rPr>
            </w:pPr>
            <w:r w:rsidRPr="00A165DF">
              <w:rPr>
                <w:rFonts w:asciiTheme="minorHAnsi" w:hAnsiTheme="minorHAnsi" w:cstheme="minorHAnsi"/>
                <w:color w:val="000000"/>
                <w:sz w:val="22"/>
                <w:szCs w:val="22"/>
              </w:rPr>
              <w:t>Working Capital Interest</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4.25</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4.25</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4.25</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4.25</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4.25</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4.25</w:t>
            </w:r>
          </w:p>
        </w:tc>
        <w:tc>
          <w:tcPr>
            <w:tcW w:w="541"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4.25</w:t>
            </w:r>
          </w:p>
        </w:tc>
      </w:tr>
      <w:tr w:rsidR="002B68FC" w:rsidRPr="00A165DF" w:rsidTr="002E0F1F">
        <w:trPr>
          <w:trHeight w:val="300"/>
        </w:trPr>
        <w:tc>
          <w:tcPr>
            <w:tcW w:w="1198" w:type="pct"/>
            <w:shd w:val="clear" w:color="auto" w:fill="auto"/>
            <w:noWrap/>
            <w:vAlign w:val="bottom"/>
            <w:hideMark/>
          </w:tcPr>
          <w:p w:rsidR="002B68FC" w:rsidRPr="00A165DF" w:rsidRDefault="002B68FC" w:rsidP="002B68FC">
            <w:pPr>
              <w:rPr>
                <w:rFonts w:asciiTheme="minorHAnsi" w:hAnsiTheme="minorHAnsi" w:cstheme="minorHAnsi"/>
                <w:color w:val="000000"/>
                <w:sz w:val="22"/>
                <w:szCs w:val="22"/>
              </w:rPr>
            </w:pPr>
            <w:r w:rsidRPr="00A165DF">
              <w:rPr>
                <w:rFonts w:asciiTheme="minorHAnsi" w:hAnsiTheme="minorHAnsi" w:cstheme="minorHAnsi"/>
                <w:color w:val="000000"/>
                <w:sz w:val="22"/>
                <w:szCs w:val="22"/>
              </w:rPr>
              <w:t>Selling Expenses</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6.80</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7.48</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8.23</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9.05</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9.05</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9.05</w:t>
            </w:r>
          </w:p>
        </w:tc>
        <w:tc>
          <w:tcPr>
            <w:tcW w:w="541"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9.05</w:t>
            </w:r>
          </w:p>
        </w:tc>
      </w:tr>
      <w:tr w:rsidR="002B68FC" w:rsidRPr="00A165DF" w:rsidTr="002E0F1F">
        <w:trPr>
          <w:trHeight w:val="300"/>
        </w:trPr>
        <w:tc>
          <w:tcPr>
            <w:tcW w:w="1198" w:type="pct"/>
            <w:shd w:val="clear" w:color="auto" w:fill="auto"/>
            <w:noWrap/>
            <w:vAlign w:val="bottom"/>
            <w:hideMark/>
          </w:tcPr>
          <w:p w:rsidR="002B68FC" w:rsidRPr="00A165DF" w:rsidRDefault="002B68FC" w:rsidP="002B68FC">
            <w:pPr>
              <w:rPr>
                <w:rFonts w:asciiTheme="minorHAnsi" w:hAnsiTheme="minorHAnsi" w:cstheme="minorHAnsi"/>
                <w:color w:val="000000"/>
                <w:sz w:val="22"/>
                <w:szCs w:val="22"/>
              </w:rPr>
            </w:pPr>
            <w:r w:rsidRPr="00A165DF">
              <w:rPr>
                <w:rFonts w:asciiTheme="minorHAnsi" w:hAnsiTheme="minorHAnsi" w:cstheme="minorHAnsi"/>
                <w:color w:val="000000"/>
                <w:sz w:val="22"/>
                <w:szCs w:val="22"/>
              </w:rPr>
              <w:t>Other Manufacturing Cost</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15.75</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17.33</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19.06</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20.96</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23.06</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25.37</w:t>
            </w:r>
          </w:p>
        </w:tc>
        <w:tc>
          <w:tcPr>
            <w:tcW w:w="541"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27.9</w:t>
            </w:r>
          </w:p>
        </w:tc>
      </w:tr>
      <w:tr w:rsidR="002B68FC" w:rsidRPr="00A165DF" w:rsidTr="002E0F1F">
        <w:trPr>
          <w:trHeight w:val="405"/>
        </w:trPr>
        <w:tc>
          <w:tcPr>
            <w:tcW w:w="1198" w:type="pct"/>
            <w:shd w:val="clear" w:color="auto" w:fill="8DB3E2" w:themeFill="text2" w:themeFillTint="66"/>
            <w:noWrap/>
            <w:vAlign w:val="center"/>
            <w:hideMark/>
          </w:tcPr>
          <w:p w:rsidR="002B68FC" w:rsidRPr="00A165DF" w:rsidRDefault="002B68FC" w:rsidP="002B68FC">
            <w:pPr>
              <w:rPr>
                <w:rFonts w:asciiTheme="minorHAnsi" w:hAnsiTheme="minorHAnsi" w:cstheme="minorHAnsi"/>
                <w:b/>
                <w:bCs/>
                <w:color w:val="000000"/>
                <w:sz w:val="22"/>
                <w:szCs w:val="22"/>
              </w:rPr>
            </w:pPr>
            <w:r w:rsidRPr="00A165DF">
              <w:rPr>
                <w:rFonts w:asciiTheme="minorHAnsi" w:hAnsiTheme="minorHAnsi" w:cstheme="minorHAnsi"/>
                <w:b/>
                <w:bCs/>
                <w:color w:val="000000"/>
                <w:sz w:val="22"/>
                <w:szCs w:val="22"/>
              </w:rPr>
              <w:t>Total</w:t>
            </w:r>
          </w:p>
        </w:tc>
        <w:tc>
          <w:tcPr>
            <w:tcW w:w="543"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174.66</w:t>
            </w:r>
          </w:p>
        </w:tc>
        <w:tc>
          <w:tcPr>
            <w:tcW w:w="544"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274.59</w:t>
            </w:r>
          </w:p>
        </w:tc>
        <w:tc>
          <w:tcPr>
            <w:tcW w:w="543"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304.06</w:t>
            </w:r>
          </w:p>
        </w:tc>
        <w:tc>
          <w:tcPr>
            <w:tcW w:w="544"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320.24</w:t>
            </w:r>
          </w:p>
        </w:tc>
        <w:tc>
          <w:tcPr>
            <w:tcW w:w="543"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336.26</w:t>
            </w:r>
          </w:p>
        </w:tc>
        <w:tc>
          <w:tcPr>
            <w:tcW w:w="544"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351.93</w:t>
            </w:r>
          </w:p>
        </w:tc>
        <w:tc>
          <w:tcPr>
            <w:tcW w:w="541"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368.50</w:t>
            </w:r>
          </w:p>
        </w:tc>
      </w:tr>
      <w:tr w:rsidR="00A165DF" w:rsidRPr="00A165DF" w:rsidTr="002E0F1F">
        <w:trPr>
          <w:trHeight w:val="300"/>
        </w:trPr>
        <w:tc>
          <w:tcPr>
            <w:tcW w:w="1198" w:type="pct"/>
            <w:shd w:val="clear" w:color="auto" w:fill="auto"/>
            <w:noWrap/>
            <w:vAlign w:val="bottom"/>
            <w:hideMark/>
          </w:tcPr>
          <w:p w:rsidR="00A165DF" w:rsidRPr="00A165DF" w:rsidRDefault="00A165DF">
            <w:pPr>
              <w:rPr>
                <w:rFonts w:asciiTheme="minorHAnsi" w:hAnsiTheme="minorHAnsi" w:cstheme="minorHAnsi"/>
                <w:b/>
                <w:bCs/>
                <w:color w:val="000000"/>
                <w:sz w:val="22"/>
                <w:szCs w:val="22"/>
              </w:rPr>
            </w:pPr>
            <w:r w:rsidRPr="00A165DF">
              <w:rPr>
                <w:rFonts w:asciiTheme="minorHAnsi" w:hAnsiTheme="minorHAnsi" w:cstheme="minorHAnsi"/>
                <w:b/>
                <w:bCs/>
                <w:color w:val="000000"/>
                <w:sz w:val="22"/>
                <w:szCs w:val="22"/>
              </w:rPr>
              <w:t>Fixed &amp; Semi-Variable Cost</w:t>
            </w:r>
          </w:p>
        </w:tc>
        <w:tc>
          <w:tcPr>
            <w:tcW w:w="543" w:type="pct"/>
            <w:shd w:val="clear" w:color="auto" w:fill="auto"/>
            <w:noWrap/>
            <w:vAlign w:val="bottom"/>
            <w:hideMark/>
          </w:tcPr>
          <w:p w:rsidR="00A165DF" w:rsidRPr="00A165DF" w:rsidRDefault="00A165DF">
            <w:pPr>
              <w:rPr>
                <w:rFonts w:asciiTheme="minorHAnsi" w:hAnsiTheme="minorHAnsi" w:cstheme="minorHAnsi"/>
                <w:b/>
                <w:bCs/>
                <w:color w:val="000000"/>
                <w:sz w:val="22"/>
                <w:szCs w:val="22"/>
              </w:rPr>
            </w:pPr>
          </w:p>
        </w:tc>
        <w:tc>
          <w:tcPr>
            <w:tcW w:w="544" w:type="pct"/>
            <w:shd w:val="clear" w:color="auto" w:fill="auto"/>
            <w:noWrap/>
            <w:vAlign w:val="bottom"/>
            <w:hideMark/>
          </w:tcPr>
          <w:p w:rsidR="00A165DF" w:rsidRPr="00A165DF" w:rsidRDefault="00A165DF">
            <w:pPr>
              <w:rPr>
                <w:rFonts w:asciiTheme="minorHAnsi" w:hAnsiTheme="minorHAnsi" w:cstheme="minorHAnsi"/>
                <w:sz w:val="22"/>
                <w:szCs w:val="22"/>
              </w:rPr>
            </w:pPr>
          </w:p>
        </w:tc>
        <w:tc>
          <w:tcPr>
            <w:tcW w:w="543" w:type="pct"/>
            <w:shd w:val="clear" w:color="auto" w:fill="auto"/>
            <w:noWrap/>
            <w:vAlign w:val="bottom"/>
            <w:hideMark/>
          </w:tcPr>
          <w:p w:rsidR="00A165DF" w:rsidRPr="00A165DF" w:rsidRDefault="00A165DF">
            <w:pPr>
              <w:rPr>
                <w:rFonts w:asciiTheme="minorHAnsi" w:hAnsiTheme="minorHAnsi" w:cstheme="minorHAnsi"/>
                <w:sz w:val="22"/>
                <w:szCs w:val="22"/>
              </w:rPr>
            </w:pPr>
          </w:p>
        </w:tc>
        <w:tc>
          <w:tcPr>
            <w:tcW w:w="544" w:type="pct"/>
            <w:shd w:val="clear" w:color="auto" w:fill="auto"/>
            <w:noWrap/>
            <w:vAlign w:val="bottom"/>
            <w:hideMark/>
          </w:tcPr>
          <w:p w:rsidR="00A165DF" w:rsidRPr="00A165DF" w:rsidRDefault="00A165DF">
            <w:pPr>
              <w:rPr>
                <w:rFonts w:asciiTheme="minorHAnsi" w:hAnsiTheme="minorHAnsi" w:cstheme="minorHAnsi"/>
                <w:sz w:val="22"/>
                <w:szCs w:val="22"/>
              </w:rPr>
            </w:pPr>
          </w:p>
        </w:tc>
        <w:tc>
          <w:tcPr>
            <w:tcW w:w="543" w:type="pct"/>
            <w:shd w:val="clear" w:color="auto" w:fill="auto"/>
            <w:noWrap/>
            <w:vAlign w:val="bottom"/>
            <w:hideMark/>
          </w:tcPr>
          <w:p w:rsidR="00A165DF" w:rsidRPr="00A165DF" w:rsidRDefault="00A165DF">
            <w:pPr>
              <w:rPr>
                <w:rFonts w:asciiTheme="minorHAnsi" w:hAnsiTheme="minorHAnsi" w:cstheme="minorHAnsi"/>
                <w:sz w:val="22"/>
                <w:szCs w:val="22"/>
              </w:rPr>
            </w:pPr>
          </w:p>
        </w:tc>
        <w:tc>
          <w:tcPr>
            <w:tcW w:w="544" w:type="pct"/>
            <w:shd w:val="clear" w:color="auto" w:fill="auto"/>
            <w:noWrap/>
            <w:vAlign w:val="bottom"/>
            <w:hideMark/>
          </w:tcPr>
          <w:p w:rsidR="00A165DF" w:rsidRPr="00A165DF" w:rsidRDefault="00A165DF">
            <w:pPr>
              <w:rPr>
                <w:rFonts w:asciiTheme="minorHAnsi" w:hAnsiTheme="minorHAnsi" w:cstheme="minorHAnsi"/>
                <w:sz w:val="22"/>
                <w:szCs w:val="22"/>
              </w:rPr>
            </w:pPr>
          </w:p>
        </w:tc>
        <w:tc>
          <w:tcPr>
            <w:tcW w:w="541" w:type="pct"/>
            <w:shd w:val="clear" w:color="auto" w:fill="auto"/>
            <w:noWrap/>
            <w:vAlign w:val="bottom"/>
            <w:hideMark/>
          </w:tcPr>
          <w:p w:rsidR="00A165DF" w:rsidRPr="00A165DF" w:rsidRDefault="00A165DF">
            <w:pPr>
              <w:rPr>
                <w:rFonts w:asciiTheme="minorHAnsi" w:hAnsiTheme="minorHAnsi" w:cstheme="minorHAnsi"/>
                <w:sz w:val="22"/>
                <w:szCs w:val="22"/>
              </w:rPr>
            </w:pPr>
          </w:p>
        </w:tc>
      </w:tr>
      <w:tr w:rsidR="002B68FC" w:rsidRPr="00A165DF" w:rsidTr="002E0F1F">
        <w:trPr>
          <w:trHeight w:val="300"/>
        </w:trPr>
        <w:tc>
          <w:tcPr>
            <w:tcW w:w="1198" w:type="pct"/>
            <w:shd w:val="clear" w:color="auto" w:fill="auto"/>
            <w:noWrap/>
            <w:vAlign w:val="bottom"/>
            <w:hideMark/>
          </w:tcPr>
          <w:p w:rsidR="002B68FC" w:rsidRPr="00A165DF" w:rsidRDefault="002B68FC" w:rsidP="002B68FC">
            <w:pPr>
              <w:rPr>
                <w:rFonts w:asciiTheme="minorHAnsi" w:hAnsiTheme="minorHAnsi" w:cstheme="minorHAnsi"/>
                <w:color w:val="000000"/>
                <w:sz w:val="22"/>
                <w:szCs w:val="22"/>
              </w:rPr>
            </w:pPr>
            <w:r w:rsidRPr="00A165DF">
              <w:rPr>
                <w:rFonts w:asciiTheme="minorHAnsi" w:hAnsiTheme="minorHAnsi" w:cstheme="minorHAnsi"/>
                <w:color w:val="000000"/>
                <w:sz w:val="22"/>
                <w:szCs w:val="22"/>
              </w:rPr>
              <w:t>Repair &amp; Maintenance</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6.51</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6.51</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7.16</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7.16</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7.16</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7.16</w:t>
            </w:r>
          </w:p>
        </w:tc>
        <w:tc>
          <w:tcPr>
            <w:tcW w:w="541"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7.16</w:t>
            </w:r>
          </w:p>
        </w:tc>
      </w:tr>
      <w:tr w:rsidR="002B68FC" w:rsidRPr="00A165DF" w:rsidTr="002E0F1F">
        <w:trPr>
          <w:trHeight w:val="300"/>
        </w:trPr>
        <w:tc>
          <w:tcPr>
            <w:tcW w:w="1198" w:type="pct"/>
            <w:shd w:val="clear" w:color="auto" w:fill="auto"/>
            <w:noWrap/>
            <w:vAlign w:val="bottom"/>
            <w:hideMark/>
          </w:tcPr>
          <w:p w:rsidR="002B68FC" w:rsidRPr="00A165DF" w:rsidRDefault="002B68FC" w:rsidP="002B68FC">
            <w:pPr>
              <w:rPr>
                <w:rFonts w:asciiTheme="minorHAnsi" w:hAnsiTheme="minorHAnsi" w:cstheme="minorHAnsi"/>
                <w:color w:val="000000"/>
                <w:sz w:val="22"/>
                <w:szCs w:val="22"/>
              </w:rPr>
            </w:pPr>
            <w:r w:rsidRPr="00A165DF">
              <w:rPr>
                <w:rFonts w:asciiTheme="minorHAnsi" w:hAnsiTheme="minorHAnsi" w:cstheme="minorHAnsi"/>
                <w:color w:val="000000"/>
                <w:sz w:val="22"/>
                <w:szCs w:val="22"/>
              </w:rPr>
              <w:lastRenderedPageBreak/>
              <w:t>Salary &amp; Wages</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19.32</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23.19</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23.19</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23.19</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23.19</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23.19</w:t>
            </w:r>
          </w:p>
        </w:tc>
        <w:tc>
          <w:tcPr>
            <w:tcW w:w="541"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23.19</w:t>
            </w:r>
          </w:p>
        </w:tc>
      </w:tr>
      <w:tr w:rsidR="002B68FC" w:rsidRPr="00A165DF" w:rsidTr="002E0F1F">
        <w:trPr>
          <w:trHeight w:val="300"/>
        </w:trPr>
        <w:tc>
          <w:tcPr>
            <w:tcW w:w="1198" w:type="pct"/>
            <w:shd w:val="clear" w:color="auto" w:fill="auto"/>
            <w:noWrap/>
            <w:vAlign w:val="bottom"/>
            <w:hideMark/>
          </w:tcPr>
          <w:p w:rsidR="002B68FC" w:rsidRPr="00A165DF" w:rsidRDefault="002B68FC" w:rsidP="002B68FC">
            <w:pPr>
              <w:rPr>
                <w:rFonts w:asciiTheme="minorHAnsi" w:hAnsiTheme="minorHAnsi" w:cstheme="minorHAnsi"/>
                <w:color w:val="000000"/>
                <w:sz w:val="22"/>
                <w:szCs w:val="22"/>
              </w:rPr>
            </w:pPr>
            <w:r w:rsidRPr="00A165DF">
              <w:rPr>
                <w:rFonts w:asciiTheme="minorHAnsi" w:hAnsiTheme="minorHAnsi" w:cstheme="minorHAnsi"/>
                <w:color w:val="000000"/>
                <w:sz w:val="22"/>
                <w:szCs w:val="22"/>
              </w:rPr>
              <w:t>Administrative Expenses</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8.40</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9.24</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10.16</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11.18</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11.18</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11.18</w:t>
            </w:r>
          </w:p>
        </w:tc>
        <w:tc>
          <w:tcPr>
            <w:tcW w:w="541"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11.18</w:t>
            </w:r>
          </w:p>
        </w:tc>
      </w:tr>
      <w:tr w:rsidR="002B68FC" w:rsidRPr="00A165DF" w:rsidTr="002E0F1F">
        <w:trPr>
          <w:trHeight w:val="300"/>
        </w:trPr>
        <w:tc>
          <w:tcPr>
            <w:tcW w:w="1198" w:type="pct"/>
            <w:shd w:val="clear" w:color="auto" w:fill="auto"/>
            <w:noWrap/>
            <w:vAlign w:val="bottom"/>
            <w:hideMark/>
          </w:tcPr>
          <w:p w:rsidR="002B68FC" w:rsidRPr="00A165DF" w:rsidRDefault="002B68FC" w:rsidP="002B68FC">
            <w:pPr>
              <w:rPr>
                <w:rFonts w:asciiTheme="minorHAnsi" w:hAnsiTheme="minorHAnsi" w:cstheme="minorHAnsi"/>
                <w:color w:val="000000"/>
                <w:sz w:val="22"/>
                <w:szCs w:val="22"/>
              </w:rPr>
            </w:pPr>
            <w:r w:rsidRPr="00A165DF">
              <w:rPr>
                <w:rFonts w:asciiTheme="minorHAnsi" w:hAnsiTheme="minorHAnsi" w:cstheme="minorHAnsi"/>
                <w:color w:val="000000"/>
                <w:sz w:val="22"/>
                <w:szCs w:val="22"/>
              </w:rPr>
              <w:t>Interest on Term Loan</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17.37</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14.85</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12.11</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9.13</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5.88</w:t>
            </w:r>
          </w:p>
        </w:tc>
        <w:tc>
          <w:tcPr>
            <w:tcW w:w="541"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2.35</w:t>
            </w:r>
          </w:p>
        </w:tc>
      </w:tr>
      <w:tr w:rsidR="002B68FC" w:rsidRPr="00A165DF" w:rsidTr="002E0F1F">
        <w:trPr>
          <w:trHeight w:val="300"/>
        </w:trPr>
        <w:tc>
          <w:tcPr>
            <w:tcW w:w="1198" w:type="pct"/>
            <w:shd w:val="clear" w:color="auto" w:fill="auto"/>
            <w:noWrap/>
            <w:vAlign w:val="bottom"/>
            <w:hideMark/>
          </w:tcPr>
          <w:p w:rsidR="002B68FC" w:rsidRPr="00A165DF" w:rsidRDefault="002B68FC" w:rsidP="002B68FC">
            <w:pPr>
              <w:rPr>
                <w:rFonts w:asciiTheme="minorHAnsi" w:hAnsiTheme="minorHAnsi" w:cstheme="minorHAnsi"/>
                <w:color w:val="000000"/>
                <w:sz w:val="22"/>
                <w:szCs w:val="22"/>
              </w:rPr>
            </w:pPr>
            <w:r w:rsidRPr="00A165DF">
              <w:rPr>
                <w:rFonts w:asciiTheme="minorHAnsi" w:hAnsiTheme="minorHAnsi" w:cstheme="minorHAnsi"/>
                <w:color w:val="000000"/>
                <w:sz w:val="22"/>
                <w:szCs w:val="22"/>
              </w:rPr>
              <w:t>Depreciation</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25.63</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38.45</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38.45</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38.45</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38.45</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38.45</w:t>
            </w:r>
          </w:p>
        </w:tc>
        <w:tc>
          <w:tcPr>
            <w:tcW w:w="541"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38.45</w:t>
            </w:r>
          </w:p>
        </w:tc>
      </w:tr>
      <w:tr w:rsidR="002B68FC" w:rsidRPr="00A165DF" w:rsidTr="002E0F1F">
        <w:trPr>
          <w:trHeight w:val="300"/>
        </w:trPr>
        <w:tc>
          <w:tcPr>
            <w:tcW w:w="1198" w:type="pct"/>
            <w:shd w:val="clear" w:color="auto" w:fill="auto"/>
            <w:noWrap/>
            <w:vAlign w:val="bottom"/>
            <w:hideMark/>
          </w:tcPr>
          <w:p w:rsidR="002B68FC" w:rsidRPr="00A165DF" w:rsidRDefault="002B68FC" w:rsidP="002B68FC">
            <w:pPr>
              <w:rPr>
                <w:rFonts w:asciiTheme="minorHAnsi" w:hAnsiTheme="minorHAnsi" w:cstheme="minorHAnsi"/>
                <w:color w:val="000000"/>
                <w:sz w:val="22"/>
                <w:szCs w:val="22"/>
              </w:rPr>
            </w:pPr>
            <w:r w:rsidRPr="00A165DF">
              <w:rPr>
                <w:rFonts w:asciiTheme="minorHAnsi" w:hAnsiTheme="minorHAnsi" w:cstheme="minorHAnsi"/>
                <w:color w:val="000000"/>
                <w:sz w:val="22"/>
                <w:szCs w:val="22"/>
              </w:rPr>
              <w:t>Interest on Unsecured  Loan</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43"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44"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c>
          <w:tcPr>
            <w:tcW w:w="541" w:type="pct"/>
            <w:shd w:val="clear" w:color="auto" w:fill="auto"/>
            <w:noWrap/>
            <w:vAlign w:val="center"/>
            <w:hideMark/>
          </w:tcPr>
          <w:p w:rsidR="002B68FC" w:rsidRDefault="002B68FC" w:rsidP="002B68FC">
            <w:pPr>
              <w:jc w:val="center"/>
              <w:rPr>
                <w:rFonts w:ascii="Calibri" w:hAnsi="Calibri" w:cs="Calibri"/>
                <w:color w:val="000000"/>
                <w:sz w:val="22"/>
                <w:szCs w:val="22"/>
              </w:rPr>
            </w:pPr>
            <w:r>
              <w:rPr>
                <w:rFonts w:ascii="Calibri" w:hAnsi="Calibri" w:cs="Calibri"/>
                <w:color w:val="000000"/>
                <w:sz w:val="22"/>
                <w:szCs w:val="22"/>
              </w:rPr>
              <w:t>0.00</w:t>
            </w:r>
          </w:p>
        </w:tc>
      </w:tr>
      <w:tr w:rsidR="002B68FC" w:rsidRPr="00A165DF" w:rsidTr="002E0F1F">
        <w:trPr>
          <w:trHeight w:val="375"/>
        </w:trPr>
        <w:tc>
          <w:tcPr>
            <w:tcW w:w="1198" w:type="pct"/>
            <w:shd w:val="clear" w:color="auto" w:fill="8DB3E2" w:themeFill="text2" w:themeFillTint="66"/>
            <w:noWrap/>
            <w:vAlign w:val="center"/>
            <w:hideMark/>
          </w:tcPr>
          <w:p w:rsidR="002B68FC" w:rsidRPr="00A165DF" w:rsidRDefault="002B68FC" w:rsidP="002B68FC">
            <w:pPr>
              <w:rPr>
                <w:rFonts w:asciiTheme="minorHAnsi" w:hAnsiTheme="minorHAnsi" w:cstheme="minorHAnsi"/>
                <w:b/>
                <w:bCs/>
                <w:color w:val="000000"/>
                <w:sz w:val="22"/>
                <w:szCs w:val="22"/>
              </w:rPr>
            </w:pPr>
            <w:r w:rsidRPr="00A165DF">
              <w:rPr>
                <w:rFonts w:asciiTheme="minorHAnsi" w:hAnsiTheme="minorHAnsi" w:cstheme="minorHAnsi"/>
                <w:b/>
                <w:bCs/>
                <w:color w:val="000000"/>
                <w:sz w:val="22"/>
                <w:szCs w:val="22"/>
              </w:rPr>
              <w:t>Total</w:t>
            </w:r>
          </w:p>
        </w:tc>
        <w:tc>
          <w:tcPr>
            <w:tcW w:w="543"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59.87</w:t>
            </w:r>
          </w:p>
        </w:tc>
        <w:tc>
          <w:tcPr>
            <w:tcW w:w="544"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94.76</w:t>
            </w:r>
          </w:p>
        </w:tc>
        <w:tc>
          <w:tcPr>
            <w:tcW w:w="543"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93.81</w:t>
            </w:r>
          </w:p>
        </w:tc>
        <w:tc>
          <w:tcPr>
            <w:tcW w:w="544"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92.09</w:t>
            </w:r>
          </w:p>
        </w:tc>
        <w:tc>
          <w:tcPr>
            <w:tcW w:w="543"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89.11</w:t>
            </w:r>
          </w:p>
        </w:tc>
        <w:tc>
          <w:tcPr>
            <w:tcW w:w="544"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85.86</w:t>
            </w:r>
          </w:p>
        </w:tc>
        <w:tc>
          <w:tcPr>
            <w:tcW w:w="541"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82.33</w:t>
            </w:r>
          </w:p>
        </w:tc>
      </w:tr>
      <w:tr w:rsidR="002B68FC" w:rsidRPr="00A165DF" w:rsidTr="002E0F1F">
        <w:trPr>
          <w:trHeight w:val="300"/>
        </w:trPr>
        <w:tc>
          <w:tcPr>
            <w:tcW w:w="1198" w:type="pct"/>
            <w:shd w:val="clear" w:color="auto" w:fill="8DB3E2" w:themeFill="text2" w:themeFillTint="66"/>
            <w:noWrap/>
            <w:vAlign w:val="bottom"/>
            <w:hideMark/>
          </w:tcPr>
          <w:p w:rsidR="002B68FC" w:rsidRPr="00A165DF" w:rsidRDefault="002B68FC" w:rsidP="002B68FC">
            <w:pPr>
              <w:rPr>
                <w:rFonts w:asciiTheme="minorHAnsi" w:hAnsiTheme="minorHAnsi" w:cstheme="minorHAnsi"/>
                <w:b/>
                <w:bCs/>
                <w:color w:val="000000"/>
                <w:sz w:val="22"/>
                <w:szCs w:val="22"/>
              </w:rPr>
            </w:pPr>
            <w:r w:rsidRPr="00A165DF">
              <w:rPr>
                <w:rFonts w:asciiTheme="minorHAnsi" w:hAnsiTheme="minorHAnsi" w:cstheme="minorHAnsi"/>
                <w:b/>
                <w:bCs/>
                <w:color w:val="000000"/>
                <w:sz w:val="22"/>
                <w:szCs w:val="22"/>
              </w:rPr>
              <w:t>Contribution</w:t>
            </w:r>
          </w:p>
        </w:tc>
        <w:tc>
          <w:tcPr>
            <w:tcW w:w="543"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53.34</w:t>
            </w:r>
          </w:p>
        </w:tc>
        <w:tc>
          <w:tcPr>
            <w:tcW w:w="544"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110.16</w:t>
            </w:r>
          </w:p>
        </w:tc>
        <w:tc>
          <w:tcPr>
            <w:tcW w:w="543"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123.44</w:t>
            </w:r>
          </w:p>
        </w:tc>
        <w:tc>
          <w:tcPr>
            <w:tcW w:w="544"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128.63</w:t>
            </w:r>
          </w:p>
        </w:tc>
        <w:tc>
          <w:tcPr>
            <w:tcW w:w="543"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133.99</w:t>
            </w:r>
          </w:p>
        </w:tc>
        <w:tc>
          <w:tcPr>
            <w:tcW w:w="544"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139.70</w:t>
            </w:r>
          </w:p>
        </w:tc>
        <w:tc>
          <w:tcPr>
            <w:tcW w:w="541" w:type="pct"/>
            <w:shd w:val="clear" w:color="auto" w:fill="8DB3E2" w:themeFill="text2" w:themeFillTint="66"/>
            <w:noWrap/>
            <w:vAlign w:val="center"/>
            <w:hideMark/>
          </w:tcPr>
          <w:p w:rsidR="002B68FC" w:rsidRDefault="002B68FC" w:rsidP="002B68FC">
            <w:pPr>
              <w:jc w:val="center"/>
              <w:rPr>
                <w:rFonts w:ascii="Calibri" w:hAnsi="Calibri" w:cs="Calibri"/>
                <w:b/>
                <w:bCs/>
                <w:color w:val="000000"/>
                <w:sz w:val="22"/>
                <w:szCs w:val="22"/>
              </w:rPr>
            </w:pPr>
            <w:r>
              <w:rPr>
                <w:rFonts w:ascii="Calibri" w:hAnsi="Calibri" w:cs="Calibri"/>
                <w:b/>
                <w:bCs/>
                <w:color w:val="000000"/>
                <w:sz w:val="22"/>
                <w:szCs w:val="22"/>
              </w:rPr>
              <w:t>144.50</w:t>
            </w:r>
          </w:p>
        </w:tc>
      </w:tr>
      <w:tr w:rsidR="00A165DF" w:rsidRPr="00A165DF" w:rsidTr="002E0F1F">
        <w:trPr>
          <w:trHeight w:val="300"/>
        </w:trPr>
        <w:tc>
          <w:tcPr>
            <w:tcW w:w="1198" w:type="pct"/>
            <w:shd w:val="clear" w:color="auto" w:fill="auto"/>
            <w:noWrap/>
            <w:vAlign w:val="bottom"/>
            <w:hideMark/>
          </w:tcPr>
          <w:p w:rsidR="00A165DF" w:rsidRPr="00A165DF" w:rsidRDefault="00A165DF">
            <w:pPr>
              <w:rPr>
                <w:rFonts w:asciiTheme="minorHAnsi" w:hAnsiTheme="minorHAnsi" w:cstheme="minorHAnsi"/>
                <w:b/>
                <w:bCs/>
                <w:color w:val="000000"/>
                <w:sz w:val="22"/>
                <w:szCs w:val="22"/>
              </w:rPr>
            </w:pPr>
            <w:r w:rsidRPr="00A165DF">
              <w:rPr>
                <w:rFonts w:asciiTheme="minorHAnsi" w:hAnsiTheme="minorHAnsi" w:cstheme="minorHAnsi"/>
                <w:b/>
                <w:bCs/>
                <w:color w:val="000000"/>
                <w:sz w:val="22"/>
                <w:szCs w:val="22"/>
              </w:rPr>
              <w:t>Break-Even Sales</w:t>
            </w:r>
          </w:p>
        </w:tc>
        <w:tc>
          <w:tcPr>
            <w:tcW w:w="543" w:type="pct"/>
            <w:shd w:val="clear" w:color="auto" w:fill="auto"/>
            <w:noWrap/>
            <w:vAlign w:val="bottom"/>
            <w:hideMark/>
          </w:tcPr>
          <w:p w:rsidR="00A165DF" w:rsidRPr="00A165DF" w:rsidRDefault="00A165DF">
            <w:pPr>
              <w:rPr>
                <w:rFonts w:asciiTheme="minorHAnsi" w:hAnsiTheme="minorHAnsi" w:cstheme="minorHAnsi"/>
                <w:b/>
                <w:bCs/>
                <w:color w:val="000000"/>
                <w:sz w:val="22"/>
                <w:szCs w:val="22"/>
              </w:rPr>
            </w:pPr>
          </w:p>
        </w:tc>
        <w:tc>
          <w:tcPr>
            <w:tcW w:w="544" w:type="pct"/>
            <w:shd w:val="clear" w:color="auto" w:fill="auto"/>
            <w:noWrap/>
            <w:vAlign w:val="bottom"/>
            <w:hideMark/>
          </w:tcPr>
          <w:p w:rsidR="00A165DF" w:rsidRPr="00A165DF" w:rsidRDefault="00A165DF">
            <w:pPr>
              <w:rPr>
                <w:rFonts w:asciiTheme="minorHAnsi" w:hAnsiTheme="minorHAnsi" w:cstheme="minorHAnsi"/>
                <w:sz w:val="22"/>
                <w:szCs w:val="22"/>
              </w:rPr>
            </w:pPr>
          </w:p>
        </w:tc>
        <w:tc>
          <w:tcPr>
            <w:tcW w:w="543" w:type="pct"/>
            <w:shd w:val="clear" w:color="auto" w:fill="auto"/>
            <w:noWrap/>
            <w:vAlign w:val="bottom"/>
            <w:hideMark/>
          </w:tcPr>
          <w:p w:rsidR="00A165DF" w:rsidRPr="00A165DF" w:rsidRDefault="00A165DF">
            <w:pPr>
              <w:rPr>
                <w:rFonts w:asciiTheme="minorHAnsi" w:hAnsiTheme="minorHAnsi" w:cstheme="minorHAnsi"/>
                <w:sz w:val="22"/>
                <w:szCs w:val="22"/>
              </w:rPr>
            </w:pPr>
          </w:p>
        </w:tc>
        <w:tc>
          <w:tcPr>
            <w:tcW w:w="544" w:type="pct"/>
            <w:shd w:val="clear" w:color="auto" w:fill="auto"/>
            <w:noWrap/>
            <w:vAlign w:val="bottom"/>
            <w:hideMark/>
          </w:tcPr>
          <w:p w:rsidR="00A165DF" w:rsidRPr="00A165DF" w:rsidRDefault="00A165DF">
            <w:pPr>
              <w:rPr>
                <w:rFonts w:asciiTheme="minorHAnsi" w:hAnsiTheme="minorHAnsi" w:cstheme="minorHAnsi"/>
                <w:sz w:val="22"/>
                <w:szCs w:val="22"/>
              </w:rPr>
            </w:pPr>
          </w:p>
        </w:tc>
        <w:tc>
          <w:tcPr>
            <w:tcW w:w="543" w:type="pct"/>
            <w:shd w:val="clear" w:color="auto" w:fill="auto"/>
            <w:noWrap/>
            <w:vAlign w:val="bottom"/>
            <w:hideMark/>
          </w:tcPr>
          <w:p w:rsidR="00A165DF" w:rsidRPr="00A165DF" w:rsidRDefault="00A165DF">
            <w:pPr>
              <w:rPr>
                <w:rFonts w:asciiTheme="minorHAnsi" w:hAnsiTheme="minorHAnsi" w:cstheme="minorHAnsi"/>
                <w:sz w:val="22"/>
                <w:szCs w:val="22"/>
              </w:rPr>
            </w:pPr>
          </w:p>
        </w:tc>
        <w:tc>
          <w:tcPr>
            <w:tcW w:w="544" w:type="pct"/>
            <w:shd w:val="clear" w:color="auto" w:fill="auto"/>
            <w:noWrap/>
            <w:vAlign w:val="bottom"/>
            <w:hideMark/>
          </w:tcPr>
          <w:p w:rsidR="00A165DF" w:rsidRPr="00A165DF" w:rsidRDefault="00A165DF">
            <w:pPr>
              <w:rPr>
                <w:rFonts w:asciiTheme="minorHAnsi" w:hAnsiTheme="minorHAnsi" w:cstheme="minorHAnsi"/>
                <w:sz w:val="22"/>
                <w:szCs w:val="22"/>
              </w:rPr>
            </w:pPr>
          </w:p>
        </w:tc>
        <w:tc>
          <w:tcPr>
            <w:tcW w:w="541" w:type="pct"/>
            <w:shd w:val="clear" w:color="auto" w:fill="auto"/>
            <w:noWrap/>
            <w:vAlign w:val="bottom"/>
            <w:hideMark/>
          </w:tcPr>
          <w:p w:rsidR="00A165DF" w:rsidRPr="00A165DF" w:rsidRDefault="00A165DF">
            <w:pPr>
              <w:rPr>
                <w:rFonts w:asciiTheme="minorHAnsi" w:hAnsiTheme="minorHAnsi" w:cstheme="minorHAnsi"/>
                <w:sz w:val="22"/>
                <w:szCs w:val="22"/>
              </w:rPr>
            </w:pPr>
          </w:p>
        </w:tc>
      </w:tr>
      <w:tr w:rsidR="002B68FC" w:rsidRPr="00A165DF" w:rsidTr="002E0F1F">
        <w:trPr>
          <w:trHeight w:val="300"/>
        </w:trPr>
        <w:tc>
          <w:tcPr>
            <w:tcW w:w="1198" w:type="pct"/>
            <w:shd w:val="clear" w:color="auto" w:fill="8DB3E2" w:themeFill="text2" w:themeFillTint="66"/>
            <w:noWrap/>
            <w:vAlign w:val="bottom"/>
            <w:hideMark/>
          </w:tcPr>
          <w:p w:rsidR="002B68FC" w:rsidRPr="00A165DF" w:rsidRDefault="002B68FC" w:rsidP="002B68FC">
            <w:pPr>
              <w:rPr>
                <w:rFonts w:asciiTheme="minorHAnsi" w:hAnsiTheme="minorHAnsi" w:cstheme="minorHAnsi"/>
                <w:b/>
                <w:color w:val="000000"/>
                <w:sz w:val="22"/>
                <w:szCs w:val="22"/>
              </w:rPr>
            </w:pPr>
            <w:r w:rsidRPr="00A165DF">
              <w:rPr>
                <w:rFonts w:asciiTheme="minorHAnsi" w:hAnsiTheme="minorHAnsi" w:cstheme="minorHAnsi"/>
                <w:b/>
                <w:color w:val="000000"/>
                <w:sz w:val="22"/>
                <w:szCs w:val="22"/>
              </w:rPr>
              <w:t>Gross</w:t>
            </w:r>
          </w:p>
        </w:tc>
        <w:tc>
          <w:tcPr>
            <w:tcW w:w="543"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255.87</w:t>
            </w:r>
          </w:p>
        </w:tc>
        <w:tc>
          <w:tcPr>
            <w:tcW w:w="544"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330.98</w:t>
            </w:r>
          </w:p>
        </w:tc>
        <w:tc>
          <w:tcPr>
            <w:tcW w:w="543"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324.89</w:t>
            </w:r>
          </w:p>
        </w:tc>
        <w:tc>
          <w:tcPr>
            <w:tcW w:w="544"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321.35</w:t>
            </w:r>
          </w:p>
        </w:tc>
        <w:tc>
          <w:tcPr>
            <w:tcW w:w="543"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312.71</w:t>
            </w:r>
          </w:p>
        </w:tc>
        <w:tc>
          <w:tcPr>
            <w:tcW w:w="544"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302.15</w:t>
            </w:r>
          </w:p>
        </w:tc>
        <w:tc>
          <w:tcPr>
            <w:tcW w:w="541"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292.28</w:t>
            </w:r>
          </w:p>
        </w:tc>
      </w:tr>
      <w:tr w:rsidR="002B68FC" w:rsidRPr="00A165DF" w:rsidTr="002E0F1F">
        <w:trPr>
          <w:trHeight w:val="300"/>
        </w:trPr>
        <w:tc>
          <w:tcPr>
            <w:tcW w:w="1198" w:type="pct"/>
            <w:shd w:val="clear" w:color="auto" w:fill="8DB3E2" w:themeFill="text2" w:themeFillTint="66"/>
            <w:noWrap/>
            <w:vAlign w:val="bottom"/>
            <w:hideMark/>
          </w:tcPr>
          <w:p w:rsidR="002B68FC" w:rsidRPr="00A165DF" w:rsidRDefault="002B68FC" w:rsidP="002B68FC">
            <w:pPr>
              <w:rPr>
                <w:rFonts w:asciiTheme="minorHAnsi" w:hAnsiTheme="minorHAnsi" w:cstheme="minorHAnsi"/>
                <w:b/>
                <w:color w:val="000000"/>
                <w:sz w:val="22"/>
                <w:szCs w:val="22"/>
              </w:rPr>
            </w:pPr>
            <w:r w:rsidRPr="00A165DF">
              <w:rPr>
                <w:rFonts w:asciiTheme="minorHAnsi" w:hAnsiTheme="minorHAnsi" w:cstheme="minorHAnsi"/>
                <w:b/>
                <w:color w:val="000000"/>
                <w:sz w:val="22"/>
                <w:szCs w:val="22"/>
              </w:rPr>
              <w:t>Cash</w:t>
            </w:r>
          </w:p>
        </w:tc>
        <w:tc>
          <w:tcPr>
            <w:tcW w:w="543"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146.32</w:t>
            </w:r>
          </w:p>
        </w:tc>
        <w:tc>
          <w:tcPr>
            <w:tcW w:w="544"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196.68</w:t>
            </w:r>
          </w:p>
        </w:tc>
        <w:tc>
          <w:tcPr>
            <w:tcW w:w="543"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191.73</w:t>
            </w:r>
          </w:p>
        </w:tc>
        <w:tc>
          <w:tcPr>
            <w:tcW w:w="544"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187.17</w:t>
            </w:r>
          </w:p>
        </w:tc>
        <w:tc>
          <w:tcPr>
            <w:tcW w:w="543"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177.77</w:t>
            </w:r>
          </w:p>
        </w:tc>
        <w:tc>
          <w:tcPr>
            <w:tcW w:w="544"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166.84</w:t>
            </w:r>
          </w:p>
        </w:tc>
        <w:tc>
          <w:tcPr>
            <w:tcW w:w="541"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155.77</w:t>
            </w:r>
          </w:p>
        </w:tc>
      </w:tr>
      <w:tr w:rsidR="00A165DF" w:rsidRPr="00A165DF" w:rsidTr="002E0F1F">
        <w:trPr>
          <w:trHeight w:val="300"/>
        </w:trPr>
        <w:tc>
          <w:tcPr>
            <w:tcW w:w="1198" w:type="pct"/>
            <w:shd w:val="clear" w:color="auto" w:fill="auto"/>
            <w:noWrap/>
            <w:vAlign w:val="bottom"/>
            <w:hideMark/>
          </w:tcPr>
          <w:p w:rsidR="00A165DF" w:rsidRPr="00A165DF" w:rsidRDefault="00A165DF">
            <w:pPr>
              <w:rPr>
                <w:rFonts w:asciiTheme="minorHAnsi" w:hAnsiTheme="minorHAnsi" w:cstheme="minorHAnsi"/>
                <w:b/>
                <w:bCs/>
                <w:color w:val="000000"/>
                <w:sz w:val="22"/>
                <w:szCs w:val="22"/>
              </w:rPr>
            </w:pPr>
            <w:r w:rsidRPr="00A165DF">
              <w:rPr>
                <w:rFonts w:asciiTheme="minorHAnsi" w:hAnsiTheme="minorHAnsi" w:cstheme="minorHAnsi"/>
                <w:b/>
                <w:bCs/>
                <w:color w:val="000000"/>
                <w:sz w:val="22"/>
                <w:szCs w:val="22"/>
              </w:rPr>
              <w:t>Break-Even Point</w:t>
            </w:r>
          </w:p>
        </w:tc>
        <w:tc>
          <w:tcPr>
            <w:tcW w:w="543" w:type="pct"/>
            <w:shd w:val="clear" w:color="auto" w:fill="auto"/>
            <w:noWrap/>
            <w:vAlign w:val="bottom"/>
            <w:hideMark/>
          </w:tcPr>
          <w:p w:rsidR="00A165DF" w:rsidRPr="00A165DF" w:rsidRDefault="00A165DF">
            <w:pPr>
              <w:rPr>
                <w:rFonts w:asciiTheme="minorHAnsi" w:hAnsiTheme="minorHAnsi" w:cstheme="minorHAnsi"/>
                <w:b/>
                <w:bCs/>
                <w:color w:val="000000"/>
                <w:sz w:val="22"/>
                <w:szCs w:val="22"/>
              </w:rPr>
            </w:pPr>
          </w:p>
        </w:tc>
        <w:tc>
          <w:tcPr>
            <w:tcW w:w="544" w:type="pct"/>
            <w:shd w:val="clear" w:color="auto" w:fill="auto"/>
            <w:noWrap/>
            <w:vAlign w:val="bottom"/>
            <w:hideMark/>
          </w:tcPr>
          <w:p w:rsidR="00A165DF" w:rsidRPr="00A165DF" w:rsidRDefault="00A165DF">
            <w:pPr>
              <w:rPr>
                <w:rFonts w:asciiTheme="minorHAnsi" w:hAnsiTheme="minorHAnsi" w:cstheme="minorHAnsi"/>
                <w:b/>
                <w:sz w:val="22"/>
                <w:szCs w:val="22"/>
              </w:rPr>
            </w:pPr>
          </w:p>
        </w:tc>
        <w:tc>
          <w:tcPr>
            <w:tcW w:w="543" w:type="pct"/>
            <w:shd w:val="clear" w:color="auto" w:fill="auto"/>
            <w:noWrap/>
            <w:vAlign w:val="bottom"/>
            <w:hideMark/>
          </w:tcPr>
          <w:p w:rsidR="00A165DF" w:rsidRPr="00A165DF" w:rsidRDefault="00A165DF">
            <w:pPr>
              <w:rPr>
                <w:rFonts w:asciiTheme="minorHAnsi" w:hAnsiTheme="minorHAnsi" w:cstheme="minorHAnsi"/>
                <w:b/>
                <w:sz w:val="22"/>
                <w:szCs w:val="22"/>
              </w:rPr>
            </w:pPr>
          </w:p>
        </w:tc>
        <w:tc>
          <w:tcPr>
            <w:tcW w:w="544" w:type="pct"/>
            <w:shd w:val="clear" w:color="auto" w:fill="auto"/>
            <w:noWrap/>
            <w:vAlign w:val="bottom"/>
            <w:hideMark/>
          </w:tcPr>
          <w:p w:rsidR="00A165DF" w:rsidRPr="00A165DF" w:rsidRDefault="00A165DF">
            <w:pPr>
              <w:rPr>
                <w:rFonts w:asciiTheme="minorHAnsi" w:hAnsiTheme="minorHAnsi" w:cstheme="minorHAnsi"/>
                <w:b/>
                <w:sz w:val="22"/>
                <w:szCs w:val="22"/>
              </w:rPr>
            </w:pPr>
          </w:p>
        </w:tc>
        <w:tc>
          <w:tcPr>
            <w:tcW w:w="543" w:type="pct"/>
            <w:shd w:val="clear" w:color="auto" w:fill="auto"/>
            <w:noWrap/>
            <w:vAlign w:val="bottom"/>
            <w:hideMark/>
          </w:tcPr>
          <w:p w:rsidR="00A165DF" w:rsidRPr="00A165DF" w:rsidRDefault="00A165DF">
            <w:pPr>
              <w:rPr>
                <w:rFonts w:asciiTheme="minorHAnsi" w:hAnsiTheme="minorHAnsi" w:cstheme="minorHAnsi"/>
                <w:b/>
                <w:sz w:val="22"/>
                <w:szCs w:val="22"/>
              </w:rPr>
            </w:pPr>
          </w:p>
        </w:tc>
        <w:tc>
          <w:tcPr>
            <w:tcW w:w="544" w:type="pct"/>
            <w:shd w:val="clear" w:color="auto" w:fill="auto"/>
            <w:noWrap/>
            <w:vAlign w:val="bottom"/>
            <w:hideMark/>
          </w:tcPr>
          <w:p w:rsidR="00A165DF" w:rsidRPr="00A165DF" w:rsidRDefault="00A165DF">
            <w:pPr>
              <w:rPr>
                <w:rFonts w:asciiTheme="minorHAnsi" w:hAnsiTheme="minorHAnsi" w:cstheme="minorHAnsi"/>
                <w:b/>
                <w:sz w:val="22"/>
                <w:szCs w:val="22"/>
              </w:rPr>
            </w:pPr>
          </w:p>
        </w:tc>
        <w:tc>
          <w:tcPr>
            <w:tcW w:w="541" w:type="pct"/>
            <w:shd w:val="clear" w:color="auto" w:fill="auto"/>
            <w:noWrap/>
            <w:vAlign w:val="bottom"/>
            <w:hideMark/>
          </w:tcPr>
          <w:p w:rsidR="00A165DF" w:rsidRPr="00A165DF" w:rsidRDefault="00A165DF">
            <w:pPr>
              <w:rPr>
                <w:rFonts w:asciiTheme="minorHAnsi" w:hAnsiTheme="minorHAnsi" w:cstheme="minorHAnsi"/>
                <w:b/>
                <w:sz w:val="22"/>
                <w:szCs w:val="22"/>
              </w:rPr>
            </w:pPr>
          </w:p>
        </w:tc>
      </w:tr>
      <w:tr w:rsidR="002B68FC" w:rsidRPr="00A165DF" w:rsidTr="002E0F1F">
        <w:trPr>
          <w:trHeight w:val="300"/>
        </w:trPr>
        <w:tc>
          <w:tcPr>
            <w:tcW w:w="1198" w:type="pct"/>
            <w:shd w:val="clear" w:color="auto" w:fill="8DB3E2" w:themeFill="text2" w:themeFillTint="66"/>
            <w:noWrap/>
            <w:vAlign w:val="bottom"/>
            <w:hideMark/>
          </w:tcPr>
          <w:p w:rsidR="002B68FC" w:rsidRPr="00A165DF" w:rsidRDefault="002B68FC" w:rsidP="002B68FC">
            <w:pPr>
              <w:rPr>
                <w:rFonts w:asciiTheme="minorHAnsi" w:hAnsiTheme="minorHAnsi" w:cstheme="minorHAnsi"/>
                <w:b/>
                <w:color w:val="000000"/>
                <w:sz w:val="22"/>
                <w:szCs w:val="22"/>
              </w:rPr>
            </w:pPr>
            <w:r w:rsidRPr="00A165DF">
              <w:rPr>
                <w:rFonts w:asciiTheme="minorHAnsi" w:hAnsiTheme="minorHAnsi" w:cstheme="minorHAnsi"/>
                <w:b/>
                <w:color w:val="000000"/>
                <w:sz w:val="22"/>
                <w:szCs w:val="22"/>
              </w:rPr>
              <w:t>Gross</w:t>
            </w:r>
            <w:r>
              <w:rPr>
                <w:rFonts w:asciiTheme="minorHAnsi" w:hAnsiTheme="minorHAnsi" w:cstheme="minorHAnsi"/>
                <w:b/>
                <w:color w:val="000000"/>
                <w:sz w:val="22"/>
                <w:szCs w:val="22"/>
              </w:rPr>
              <w:t xml:space="preserve"> %</w:t>
            </w:r>
          </w:p>
        </w:tc>
        <w:tc>
          <w:tcPr>
            <w:tcW w:w="543"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44.89%</w:t>
            </w:r>
          </w:p>
        </w:tc>
        <w:tc>
          <w:tcPr>
            <w:tcW w:w="544"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38.71%</w:t>
            </w:r>
          </w:p>
        </w:tc>
        <w:tc>
          <w:tcPr>
            <w:tcW w:w="543"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38.00%</w:t>
            </w:r>
          </w:p>
        </w:tc>
        <w:tc>
          <w:tcPr>
            <w:tcW w:w="544"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37.59%</w:t>
            </w:r>
          </w:p>
        </w:tc>
        <w:tc>
          <w:tcPr>
            <w:tcW w:w="543"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36.57%</w:t>
            </w:r>
          </w:p>
        </w:tc>
        <w:tc>
          <w:tcPr>
            <w:tcW w:w="544"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35.34%</w:t>
            </w:r>
          </w:p>
        </w:tc>
        <w:tc>
          <w:tcPr>
            <w:tcW w:w="541"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34.19%</w:t>
            </w:r>
          </w:p>
        </w:tc>
      </w:tr>
      <w:tr w:rsidR="002B68FC" w:rsidRPr="00A165DF" w:rsidTr="002E0F1F">
        <w:trPr>
          <w:trHeight w:val="300"/>
        </w:trPr>
        <w:tc>
          <w:tcPr>
            <w:tcW w:w="1198" w:type="pct"/>
            <w:shd w:val="clear" w:color="auto" w:fill="8DB3E2" w:themeFill="text2" w:themeFillTint="66"/>
            <w:noWrap/>
            <w:vAlign w:val="bottom"/>
            <w:hideMark/>
          </w:tcPr>
          <w:p w:rsidR="002B68FC" w:rsidRPr="00A165DF" w:rsidRDefault="002B68FC" w:rsidP="002B68FC">
            <w:pPr>
              <w:rPr>
                <w:rFonts w:asciiTheme="minorHAnsi" w:hAnsiTheme="minorHAnsi" w:cstheme="minorHAnsi"/>
                <w:b/>
                <w:color w:val="000000"/>
                <w:sz w:val="22"/>
                <w:szCs w:val="22"/>
              </w:rPr>
            </w:pPr>
            <w:r w:rsidRPr="00A165DF">
              <w:rPr>
                <w:rFonts w:asciiTheme="minorHAnsi" w:hAnsiTheme="minorHAnsi" w:cstheme="minorHAnsi"/>
                <w:b/>
                <w:color w:val="000000"/>
                <w:sz w:val="22"/>
                <w:szCs w:val="22"/>
              </w:rPr>
              <w:t>Cash</w:t>
            </w:r>
            <w:r>
              <w:rPr>
                <w:rFonts w:asciiTheme="minorHAnsi" w:hAnsiTheme="minorHAnsi" w:cstheme="minorHAnsi"/>
                <w:b/>
                <w:color w:val="000000"/>
                <w:sz w:val="22"/>
                <w:szCs w:val="22"/>
              </w:rPr>
              <w:t xml:space="preserve"> %</w:t>
            </w:r>
          </w:p>
        </w:tc>
        <w:tc>
          <w:tcPr>
            <w:tcW w:w="543"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25.67%</w:t>
            </w:r>
          </w:p>
        </w:tc>
        <w:tc>
          <w:tcPr>
            <w:tcW w:w="544"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23.00%</w:t>
            </w:r>
          </w:p>
        </w:tc>
        <w:tc>
          <w:tcPr>
            <w:tcW w:w="543"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22.42%</w:t>
            </w:r>
          </w:p>
        </w:tc>
        <w:tc>
          <w:tcPr>
            <w:tcW w:w="544"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21.89%</w:t>
            </w:r>
          </w:p>
        </w:tc>
        <w:tc>
          <w:tcPr>
            <w:tcW w:w="543"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20.79%</w:t>
            </w:r>
          </w:p>
        </w:tc>
        <w:tc>
          <w:tcPr>
            <w:tcW w:w="544"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19.51%</w:t>
            </w:r>
          </w:p>
        </w:tc>
        <w:tc>
          <w:tcPr>
            <w:tcW w:w="541" w:type="pct"/>
            <w:shd w:val="clear" w:color="auto" w:fill="8DB3E2" w:themeFill="text2" w:themeFillTint="66"/>
            <w:noWrap/>
            <w:vAlign w:val="center"/>
            <w:hideMark/>
          </w:tcPr>
          <w:p w:rsidR="002B68FC" w:rsidRPr="002B68FC" w:rsidRDefault="002B68FC" w:rsidP="002B68FC">
            <w:pPr>
              <w:jc w:val="center"/>
              <w:rPr>
                <w:rFonts w:ascii="Calibri" w:hAnsi="Calibri" w:cs="Calibri"/>
                <w:b/>
                <w:color w:val="000000"/>
                <w:sz w:val="22"/>
                <w:szCs w:val="22"/>
              </w:rPr>
            </w:pPr>
            <w:r w:rsidRPr="002B68FC">
              <w:rPr>
                <w:rFonts w:ascii="Calibri" w:hAnsi="Calibri" w:cs="Calibri"/>
                <w:b/>
                <w:color w:val="000000"/>
                <w:sz w:val="22"/>
                <w:szCs w:val="22"/>
              </w:rPr>
              <w:t>18.22%</w:t>
            </w:r>
          </w:p>
        </w:tc>
      </w:tr>
    </w:tbl>
    <w:p w:rsidR="00A165DF" w:rsidRDefault="00A165DF" w:rsidP="00A165DF">
      <w:pPr>
        <w:pStyle w:val="ListParagraph"/>
        <w:autoSpaceDE w:val="0"/>
        <w:autoSpaceDN w:val="0"/>
        <w:adjustRightInd w:val="0"/>
        <w:spacing w:line="360" w:lineRule="auto"/>
        <w:ind w:left="993" w:right="21"/>
        <w:jc w:val="both"/>
        <w:rPr>
          <w:rFonts w:ascii="Arial" w:hAnsi="Arial" w:cs="Arial"/>
          <w:b/>
          <w:noProof/>
          <w:sz w:val="22"/>
          <w:szCs w:val="22"/>
          <w:lang w:eastAsia="en-IN"/>
        </w:rPr>
      </w:pPr>
    </w:p>
    <w:p w:rsidR="00A165DF" w:rsidRPr="00A165DF" w:rsidRDefault="00A165DF" w:rsidP="002E0F1F">
      <w:pPr>
        <w:pStyle w:val="ListParagraph"/>
        <w:autoSpaceDE w:val="0"/>
        <w:autoSpaceDN w:val="0"/>
        <w:adjustRightInd w:val="0"/>
        <w:spacing w:line="360" w:lineRule="auto"/>
        <w:ind w:left="1134" w:right="-143"/>
        <w:jc w:val="both"/>
        <w:rPr>
          <w:rFonts w:ascii="Arial" w:hAnsi="Arial" w:cs="Arial"/>
          <w:noProof/>
          <w:sz w:val="22"/>
          <w:szCs w:val="22"/>
          <w:lang w:eastAsia="en-IN"/>
        </w:rPr>
      </w:pPr>
      <w:r>
        <w:rPr>
          <w:rFonts w:ascii="Arial" w:hAnsi="Arial" w:cs="Arial"/>
          <w:noProof/>
          <w:sz w:val="22"/>
          <w:szCs w:val="22"/>
          <w:lang w:eastAsia="en-IN"/>
        </w:rPr>
        <w:t xml:space="preserve">As </w:t>
      </w:r>
      <w:r w:rsidR="00DB686C">
        <w:rPr>
          <w:rFonts w:ascii="Arial" w:hAnsi="Arial" w:cs="Arial"/>
          <w:noProof/>
          <w:sz w:val="22"/>
          <w:szCs w:val="22"/>
          <w:lang w:eastAsia="en-IN"/>
        </w:rPr>
        <w:t xml:space="preserve">per the </w:t>
      </w:r>
      <w:r>
        <w:rPr>
          <w:rFonts w:ascii="Arial" w:hAnsi="Arial" w:cs="Arial"/>
          <w:noProof/>
          <w:sz w:val="22"/>
          <w:szCs w:val="22"/>
          <w:lang w:eastAsia="en-IN"/>
        </w:rPr>
        <w:t>Break-even analysis</w:t>
      </w:r>
      <w:r w:rsidR="00DB686C">
        <w:rPr>
          <w:rFonts w:ascii="Arial" w:hAnsi="Arial" w:cs="Arial"/>
          <w:noProof/>
          <w:sz w:val="22"/>
          <w:szCs w:val="22"/>
          <w:lang w:eastAsia="en-IN"/>
        </w:rPr>
        <w:t>,</w:t>
      </w:r>
      <w:r>
        <w:rPr>
          <w:rFonts w:ascii="Arial" w:hAnsi="Arial" w:cs="Arial"/>
          <w:noProof/>
          <w:sz w:val="22"/>
          <w:szCs w:val="22"/>
          <w:lang w:eastAsia="en-IN"/>
        </w:rPr>
        <w:t xml:space="preserve"> it can be seen that the company will be achieving the break-even sales</w:t>
      </w:r>
      <w:r w:rsidR="00DB686C">
        <w:rPr>
          <w:rFonts w:ascii="Arial" w:hAnsi="Arial" w:cs="Arial"/>
          <w:noProof/>
          <w:sz w:val="22"/>
          <w:szCs w:val="22"/>
          <w:lang w:eastAsia="en-IN"/>
        </w:rPr>
        <w:t xml:space="preserve"> from the 2</w:t>
      </w:r>
      <w:r w:rsidR="00DB686C" w:rsidRPr="00DB686C">
        <w:rPr>
          <w:rFonts w:ascii="Arial" w:hAnsi="Arial" w:cs="Arial"/>
          <w:noProof/>
          <w:sz w:val="22"/>
          <w:szCs w:val="22"/>
          <w:vertAlign w:val="superscript"/>
          <w:lang w:eastAsia="en-IN"/>
        </w:rPr>
        <w:t>nd</w:t>
      </w:r>
      <w:r w:rsidR="00DB686C">
        <w:rPr>
          <w:rFonts w:ascii="Arial" w:hAnsi="Arial" w:cs="Arial"/>
          <w:noProof/>
          <w:sz w:val="22"/>
          <w:szCs w:val="22"/>
          <w:lang w:eastAsia="en-IN"/>
        </w:rPr>
        <w:t xml:space="preserve"> year during the forecasted period, subject to the assumption &amp; basis and micro &amp; macro economic factors </w:t>
      </w:r>
      <w:r w:rsidR="002B68FC">
        <w:rPr>
          <w:rFonts w:ascii="Arial" w:hAnsi="Arial" w:cs="Arial"/>
          <w:noProof/>
          <w:sz w:val="22"/>
          <w:szCs w:val="22"/>
          <w:lang w:eastAsia="en-IN"/>
        </w:rPr>
        <w:t>taken into consideration</w:t>
      </w:r>
      <w:r w:rsidR="00DB686C">
        <w:rPr>
          <w:rFonts w:ascii="Arial" w:hAnsi="Arial" w:cs="Arial"/>
          <w:noProof/>
          <w:sz w:val="22"/>
          <w:szCs w:val="22"/>
          <w:lang w:eastAsia="en-IN"/>
        </w:rPr>
        <w:t>.</w:t>
      </w:r>
    </w:p>
    <w:p w:rsidR="009C055E" w:rsidRPr="005A690C" w:rsidRDefault="00DA70C5" w:rsidP="002E0F1F">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b/>
          <w:noProof/>
          <w:sz w:val="22"/>
          <w:szCs w:val="22"/>
          <w:u w:val="single"/>
          <w:lang w:eastAsia="en-IN"/>
        </w:rPr>
      </w:pPr>
      <w:r w:rsidRPr="005A690C">
        <w:rPr>
          <w:rFonts w:ascii="Arial" w:hAnsi="Arial" w:cs="Arial"/>
          <w:b/>
          <w:noProof/>
          <w:sz w:val="22"/>
          <w:szCs w:val="22"/>
          <w:lang w:eastAsia="en-IN"/>
        </w:rPr>
        <w:t>LOAN AMORTIZATION SCHEDULE:</w:t>
      </w:r>
      <w:r w:rsidR="005A690C">
        <w:rPr>
          <w:rFonts w:ascii="Arial" w:hAnsi="Arial" w:cs="Arial"/>
          <w:b/>
          <w:noProof/>
          <w:sz w:val="22"/>
          <w:szCs w:val="22"/>
          <w:lang w:eastAsia="en-IN"/>
        </w:rPr>
        <w:t xml:space="preserve"> </w:t>
      </w:r>
      <w:r w:rsidR="009C055E" w:rsidRPr="005A690C">
        <w:rPr>
          <w:rFonts w:ascii="Arial" w:hAnsi="Arial" w:cs="Arial"/>
          <w:noProof/>
          <w:sz w:val="22"/>
          <w:szCs w:val="22"/>
          <w:lang w:eastAsia="en-IN"/>
        </w:rPr>
        <w:t>As per Loan disbursement and amortizati</w:t>
      </w:r>
      <w:r w:rsidR="005A690C">
        <w:rPr>
          <w:rFonts w:ascii="Arial" w:hAnsi="Arial" w:cs="Arial"/>
          <w:noProof/>
          <w:sz w:val="22"/>
          <w:szCs w:val="22"/>
          <w:lang w:eastAsia="en-IN"/>
        </w:rPr>
        <w:t>on schedule shared by the client</w:t>
      </w:r>
      <w:r w:rsidR="009C055E" w:rsidRPr="005A690C">
        <w:rPr>
          <w:rFonts w:ascii="Arial" w:hAnsi="Arial" w:cs="Arial"/>
          <w:noProof/>
          <w:sz w:val="22"/>
          <w:szCs w:val="22"/>
          <w:lang w:eastAsia="en-IN"/>
        </w:rPr>
        <w:t xml:space="preserve">, according to the project costs incurred during the estimated period below table shows the closing balance of principle and intrest </w:t>
      </w:r>
      <w:r w:rsidR="00331C59" w:rsidRPr="005A690C">
        <w:rPr>
          <w:rFonts w:ascii="Arial" w:hAnsi="Arial" w:cs="Arial"/>
          <w:noProof/>
          <w:sz w:val="22"/>
          <w:szCs w:val="22"/>
          <w:lang w:eastAsia="en-IN"/>
        </w:rPr>
        <w:t xml:space="preserve">during the </w:t>
      </w:r>
      <w:r w:rsidR="005A690C">
        <w:rPr>
          <w:rFonts w:ascii="Arial" w:hAnsi="Arial" w:cs="Arial"/>
          <w:noProof/>
          <w:sz w:val="22"/>
          <w:szCs w:val="22"/>
          <w:lang w:eastAsia="en-IN"/>
        </w:rPr>
        <w:t>forecasted</w:t>
      </w:r>
      <w:r w:rsidR="00331C59" w:rsidRPr="005A690C">
        <w:rPr>
          <w:rFonts w:ascii="Arial" w:hAnsi="Arial" w:cs="Arial"/>
          <w:noProof/>
          <w:sz w:val="22"/>
          <w:szCs w:val="22"/>
          <w:lang w:eastAsia="en-IN"/>
        </w:rPr>
        <w:t xml:space="preserve"> period</w:t>
      </w:r>
      <w:r w:rsidR="005A690C">
        <w:rPr>
          <w:rFonts w:ascii="Arial" w:hAnsi="Arial" w:cs="Arial"/>
          <w:noProof/>
          <w:sz w:val="22"/>
          <w:szCs w:val="22"/>
          <w:lang w:eastAsia="en-IN"/>
        </w:rPr>
        <w:t>.</w:t>
      </w:r>
    </w:p>
    <w:tbl>
      <w:tblPr>
        <w:tblW w:w="5954"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2977"/>
      </w:tblGrid>
      <w:tr w:rsidR="005A690C" w:rsidRPr="005A690C" w:rsidTr="005A690C">
        <w:trPr>
          <w:trHeight w:val="300"/>
        </w:trPr>
        <w:tc>
          <w:tcPr>
            <w:tcW w:w="5954" w:type="dxa"/>
            <w:gridSpan w:val="2"/>
            <w:shd w:val="clear" w:color="auto" w:fill="002060"/>
            <w:noWrap/>
            <w:vAlign w:val="bottom"/>
          </w:tcPr>
          <w:p w:rsidR="005A690C" w:rsidRPr="005A690C" w:rsidRDefault="005A690C" w:rsidP="005A690C">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Inputs for Loan Repayment Schedule</w:t>
            </w:r>
          </w:p>
        </w:tc>
      </w:tr>
      <w:tr w:rsidR="005A690C" w:rsidRPr="005A690C" w:rsidTr="005A690C">
        <w:trPr>
          <w:trHeight w:val="300"/>
        </w:trPr>
        <w:tc>
          <w:tcPr>
            <w:tcW w:w="2977" w:type="dxa"/>
            <w:shd w:val="clear" w:color="auto" w:fill="FFFFFF" w:themeFill="background1"/>
            <w:noWrap/>
            <w:vAlign w:val="bottom"/>
            <w:hideMark/>
          </w:tcPr>
          <w:p w:rsidR="005A690C" w:rsidRPr="005A690C" w:rsidRDefault="005A690C">
            <w:pPr>
              <w:rPr>
                <w:rFonts w:asciiTheme="minorHAnsi" w:hAnsiTheme="minorHAnsi" w:cstheme="minorHAnsi"/>
                <w:b/>
                <w:bCs/>
                <w:color w:val="000000"/>
                <w:sz w:val="22"/>
                <w:szCs w:val="22"/>
              </w:rPr>
            </w:pPr>
            <w:r>
              <w:rPr>
                <w:rFonts w:asciiTheme="minorHAnsi" w:hAnsiTheme="minorHAnsi" w:cstheme="minorHAnsi"/>
                <w:b/>
                <w:bCs/>
                <w:color w:val="000000"/>
                <w:sz w:val="22"/>
                <w:szCs w:val="22"/>
              </w:rPr>
              <w:t>Total Term Loan</w:t>
            </w:r>
          </w:p>
        </w:tc>
        <w:tc>
          <w:tcPr>
            <w:tcW w:w="2977" w:type="dxa"/>
            <w:shd w:val="clear" w:color="auto" w:fill="auto"/>
            <w:noWrap/>
            <w:vAlign w:val="center"/>
            <w:hideMark/>
          </w:tcPr>
          <w:p w:rsidR="005A690C" w:rsidRPr="005A690C" w:rsidRDefault="005A690C" w:rsidP="005A690C">
            <w:pPr>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INR </w:t>
            </w:r>
            <w:r w:rsidRPr="005A690C">
              <w:rPr>
                <w:rFonts w:asciiTheme="minorHAnsi" w:hAnsiTheme="minorHAnsi" w:cstheme="minorHAnsi"/>
                <w:color w:val="000000"/>
                <w:sz w:val="22"/>
                <w:szCs w:val="22"/>
              </w:rPr>
              <w:t>215</w:t>
            </w:r>
            <w:r>
              <w:rPr>
                <w:rFonts w:asciiTheme="minorHAnsi" w:hAnsiTheme="minorHAnsi" w:cstheme="minorHAnsi"/>
                <w:color w:val="000000"/>
                <w:sz w:val="22"/>
                <w:szCs w:val="22"/>
              </w:rPr>
              <w:t xml:space="preserve"> Lakhs</w:t>
            </w:r>
          </w:p>
        </w:tc>
      </w:tr>
      <w:tr w:rsidR="005A690C" w:rsidRPr="005A690C" w:rsidTr="005A690C">
        <w:trPr>
          <w:trHeight w:val="300"/>
        </w:trPr>
        <w:tc>
          <w:tcPr>
            <w:tcW w:w="2977" w:type="dxa"/>
            <w:shd w:val="clear" w:color="auto" w:fill="FFFFFF" w:themeFill="background1"/>
            <w:noWrap/>
            <w:vAlign w:val="bottom"/>
            <w:hideMark/>
          </w:tcPr>
          <w:p w:rsidR="005A690C" w:rsidRPr="005A690C" w:rsidRDefault="005A690C">
            <w:pPr>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Rate of Interest</w:t>
            </w:r>
          </w:p>
        </w:tc>
        <w:tc>
          <w:tcPr>
            <w:tcW w:w="2977" w:type="dxa"/>
            <w:shd w:val="clear" w:color="auto" w:fill="auto"/>
            <w:noWrap/>
            <w:vAlign w:val="center"/>
            <w:hideMark/>
          </w:tcPr>
          <w:p w:rsidR="005A690C" w:rsidRPr="005A690C" w:rsidRDefault="005A690C" w:rsidP="005A690C">
            <w:pPr>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8.50%</w:t>
            </w:r>
          </w:p>
        </w:tc>
      </w:tr>
      <w:tr w:rsidR="005A690C" w:rsidRPr="005A690C" w:rsidTr="005A690C">
        <w:trPr>
          <w:trHeight w:val="300"/>
        </w:trPr>
        <w:tc>
          <w:tcPr>
            <w:tcW w:w="2977" w:type="dxa"/>
            <w:shd w:val="clear" w:color="auto" w:fill="FFFFFF" w:themeFill="background1"/>
            <w:noWrap/>
            <w:vAlign w:val="bottom"/>
            <w:hideMark/>
          </w:tcPr>
          <w:p w:rsidR="005A690C" w:rsidRPr="005A690C" w:rsidRDefault="005A690C">
            <w:pPr>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Payment Per year</w:t>
            </w:r>
          </w:p>
        </w:tc>
        <w:tc>
          <w:tcPr>
            <w:tcW w:w="2977" w:type="dxa"/>
            <w:shd w:val="clear" w:color="auto" w:fill="auto"/>
            <w:noWrap/>
            <w:vAlign w:val="center"/>
            <w:hideMark/>
          </w:tcPr>
          <w:p w:rsidR="005A690C" w:rsidRPr="005A690C" w:rsidRDefault="005A690C" w:rsidP="005A690C">
            <w:pPr>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4</w:t>
            </w:r>
          </w:p>
        </w:tc>
      </w:tr>
      <w:tr w:rsidR="005A690C" w:rsidRPr="005A690C" w:rsidTr="005A690C">
        <w:trPr>
          <w:trHeight w:val="300"/>
        </w:trPr>
        <w:tc>
          <w:tcPr>
            <w:tcW w:w="2977" w:type="dxa"/>
            <w:shd w:val="clear" w:color="auto" w:fill="FFFFFF" w:themeFill="background1"/>
            <w:noWrap/>
            <w:vAlign w:val="bottom"/>
            <w:hideMark/>
          </w:tcPr>
          <w:p w:rsidR="005A690C" w:rsidRPr="005A690C" w:rsidRDefault="005A690C">
            <w:pPr>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No of years</w:t>
            </w:r>
          </w:p>
        </w:tc>
        <w:tc>
          <w:tcPr>
            <w:tcW w:w="2977" w:type="dxa"/>
            <w:shd w:val="clear" w:color="auto" w:fill="auto"/>
            <w:noWrap/>
            <w:vAlign w:val="center"/>
            <w:hideMark/>
          </w:tcPr>
          <w:p w:rsidR="005A690C" w:rsidRPr="005A690C" w:rsidRDefault="005A690C" w:rsidP="005A690C">
            <w:pPr>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6</w:t>
            </w:r>
          </w:p>
        </w:tc>
      </w:tr>
    </w:tbl>
    <w:p w:rsidR="005A690C" w:rsidRPr="005A690C" w:rsidRDefault="005A690C" w:rsidP="001C02F7">
      <w:pPr>
        <w:pStyle w:val="ListParagraph"/>
        <w:autoSpaceDE w:val="0"/>
        <w:autoSpaceDN w:val="0"/>
        <w:adjustRightInd w:val="0"/>
        <w:spacing w:line="360" w:lineRule="auto"/>
        <w:ind w:left="993" w:right="21"/>
        <w:jc w:val="both"/>
        <w:rPr>
          <w:rFonts w:ascii="Arial" w:hAnsi="Arial" w:cs="Arial"/>
          <w:b/>
          <w:noProof/>
          <w:sz w:val="22"/>
          <w:szCs w:val="22"/>
          <w:u w:val="single"/>
          <w:lang w:eastAsia="en-IN"/>
        </w:rPr>
      </w:pPr>
    </w:p>
    <w:tbl>
      <w:tblPr>
        <w:tblW w:w="8646"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979"/>
        <w:gridCol w:w="1278"/>
        <w:gridCol w:w="1279"/>
        <w:gridCol w:w="1278"/>
        <w:gridCol w:w="1278"/>
        <w:gridCol w:w="1279"/>
      </w:tblGrid>
      <w:tr w:rsidR="005A690C" w:rsidRPr="005A690C" w:rsidTr="002E0F1F">
        <w:trPr>
          <w:trHeight w:val="300"/>
        </w:trPr>
        <w:tc>
          <w:tcPr>
            <w:tcW w:w="1275" w:type="dxa"/>
            <w:shd w:val="clear" w:color="000000" w:fill="002060"/>
            <w:noWrap/>
            <w:vAlign w:val="center"/>
            <w:hideMark/>
          </w:tcPr>
          <w:p w:rsidR="005A690C" w:rsidRPr="005A690C" w:rsidRDefault="005A690C" w:rsidP="002E0F1F">
            <w:pPr>
              <w:spacing w:line="276" w:lineRule="auto"/>
              <w:rPr>
                <w:rFonts w:asciiTheme="minorHAnsi" w:hAnsiTheme="minorHAnsi" w:cstheme="minorHAnsi"/>
                <w:b/>
                <w:bCs/>
                <w:color w:val="FFFFFF"/>
                <w:sz w:val="22"/>
                <w:szCs w:val="22"/>
              </w:rPr>
            </w:pPr>
            <w:r w:rsidRPr="005A690C">
              <w:rPr>
                <w:rFonts w:asciiTheme="minorHAnsi" w:hAnsiTheme="minorHAnsi" w:cstheme="minorHAnsi"/>
                <w:b/>
                <w:bCs/>
                <w:color w:val="FFFFFF"/>
                <w:sz w:val="22"/>
                <w:szCs w:val="22"/>
              </w:rPr>
              <w:t>Year</w:t>
            </w:r>
          </w:p>
        </w:tc>
        <w:tc>
          <w:tcPr>
            <w:tcW w:w="979" w:type="dxa"/>
            <w:shd w:val="clear" w:color="000000" w:fill="002060"/>
            <w:noWrap/>
            <w:vAlign w:val="center"/>
            <w:hideMark/>
          </w:tcPr>
          <w:p w:rsidR="005A690C" w:rsidRPr="005A690C" w:rsidRDefault="005A690C" w:rsidP="002E0F1F">
            <w:pPr>
              <w:spacing w:line="276" w:lineRule="auto"/>
              <w:jc w:val="center"/>
              <w:rPr>
                <w:rFonts w:asciiTheme="minorHAnsi" w:hAnsiTheme="minorHAnsi" w:cstheme="minorHAnsi"/>
                <w:b/>
                <w:bCs/>
                <w:color w:val="FFFFFF"/>
                <w:sz w:val="22"/>
                <w:szCs w:val="22"/>
              </w:rPr>
            </w:pPr>
            <w:r w:rsidRPr="005A690C">
              <w:rPr>
                <w:rFonts w:asciiTheme="minorHAnsi" w:hAnsiTheme="minorHAnsi" w:cstheme="minorHAnsi"/>
                <w:b/>
                <w:bCs/>
                <w:color w:val="FFFFFF"/>
                <w:sz w:val="22"/>
                <w:szCs w:val="22"/>
              </w:rPr>
              <w:t>Qtr.</w:t>
            </w:r>
          </w:p>
        </w:tc>
        <w:tc>
          <w:tcPr>
            <w:tcW w:w="1278" w:type="dxa"/>
            <w:shd w:val="clear" w:color="000000" w:fill="002060"/>
            <w:noWrap/>
            <w:vAlign w:val="center"/>
            <w:hideMark/>
          </w:tcPr>
          <w:p w:rsidR="005A690C" w:rsidRPr="005A690C" w:rsidRDefault="005A690C" w:rsidP="002E0F1F">
            <w:pPr>
              <w:spacing w:line="276" w:lineRule="auto"/>
              <w:jc w:val="center"/>
              <w:rPr>
                <w:rFonts w:asciiTheme="minorHAnsi" w:hAnsiTheme="minorHAnsi" w:cstheme="minorHAnsi"/>
                <w:b/>
                <w:bCs/>
                <w:color w:val="FFFFFF"/>
                <w:sz w:val="22"/>
                <w:szCs w:val="22"/>
              </w:rPr>
            </w:pPr>
            <w:r w:rsidRPr="005A690C">
              <w:rPr>
                <w:rFonts w:asciiTheme="minorHAnsi" w:hAnsiTheme="minorHAnsi" w:cstheme="minorHAnsi"/>
                <w:b/>
                <w:bCs/>
                <w:color w:val="FFFFFF"/>
                <w:sz w:val="22"/>
                <w:szCs w:val="22"/>
              </w:rPr>
              <w:t>Number</w:t>
            </w:r>
          </w:p>
        </w:tc>
        <w:tc>
          <w:tcPr>
            <w:tcW w:w="1279" w:type="dxa"/>
            <w:shd w:val="clear" w:color="000000" w:fill="002060"/>
            <w:noWrap/>
            <w:vAlign w:val="center"/>
            <w:hideMark/>
          </w:tcPr>
          <w:p w:rsidR="005A690C" w:rsidRPr="005A690C" w:rsidRDefault="005A690C" w:rsidP="002E0F1F">
            <w:pPr>
              <w:spacing w:line="276" w:lineRule="auto"/>
              <w:jc w:val="center"/>
              <w:rPr>
                <w:rFonts w:asciiTheme="minorHAnsi" w:hAnsiTheme="minorHAnsi" w:cstheme="minorHAnsi"/>
                <w:b/>
                <w:bCs/>
                <w:color w:val="FFFFFF"/>
                <w:sz w:val="22"/>
                <w:szCs w:val="22"/>
              </w:rPr>
            </w:pPr>
            <w:r w:rsidRPr="005A690C">
              <w:rPr>
                <w:rFonts w:asciiTheme="minorHAnsi" w:hAnsiTheme="minorHAnsi" w:cstheme="minorHAnsi"/>
                <w:b/>
                <w:bCs/>
                <w:color w:val="FFFFFF"/>
                <w:sz w:val="22"/>
                <w:szCs w:val="22"/>
              </w:rPr>
              <w:t>Payment</w:t>
            </w:r>
          </w:p>
        </w:tc>
        <w:tc>
          <w:tcPr>
            <w:tcW w:w="1278" w:type="dxa"/>
            <w:shd w:val="clear" w:color="000000" w:fill="002060"/>
            <w:noWrap/>
            <w:vAlign w:val="center"/>
            <w:hideMark/>
          </w:tcPr>
          <w:p w:rsidR="005A690C" w:rsidRPr="005A690C" w:rsidRDefault="005A690C" w:rsidP="002E0F1F">
            <w:pPr>
              <w:spacing w:line="276" w:lineRule="auto"/>
              <w:jc w:val="center"/>
              <w:rPr>
                <w:rFonts w:asciiTheme="minorHAnsi" w:hAnsiTheme="minorHAnsi" w:cstheme="minorHAnsi"/>
                <w:b/>
                <w:bCs/>
                <w:color w:val="FFFFFF"/>
                <w:sz w:val="22"/>
                <w:szCs w:val="22"/>
              </w:rPr>
            </w:pPr>
            <w:r w:rsidRPr="005A690C">
              <w:rPr>
                <w:rFonts w:asciiTheme="minorHAnsi" w:hAnsiTheme="minorHAnsi" w:cstheme="minorHAnsi"/>
                <w:b/>
                <w:bCs/>
                <w:color w:val="FFFFFF"/>
                <w:sz w:val="22"/>
                <w:szCs w:val="22"/>
              </w:rPr>
              <w:t>Principal</w:t>
            </w:r>
          </w:p>
        </w:tc>
        <w:tc>
          <w:tcPr>
            <w:tcW w:w="1278" w:type="dxa"/>
            <w:shd w:val="clear" w:color="000000" w:fill="002060"/>
            <w:noWrap/>
            <w:vAlign w:val="center"/>
            <w:hideMark/>
          </w:tcPr>
          <w:p w:rsidR="005A690C" w:rsidRPr="005A690C" w:rsidRDefault="005A690C" w:rsidP="002E0F1F">
            <w:pPr>
              <w:spacing w:line="276" w:lineRule="auto"/>
              <w:jc w:val="center"/>
              <w:rPr>
                <w:rFonts w:asciiTheme="minorHAnsi" w:hAnsiTheme="minorHAnsi" w:cstheme="minorHAnsi"/>
                <w:b/>
                <w:bCs/>
                <w:color w:val="FFFFFF"/>
                <w:sz w:val="22"/>
                <w:szCs w:val="22"/>
              </w:rPr>
            </w:pPr>
            <w:r w:rsidRPr="005A690C">
              <w:rPr>
                <w:rFonts w:asciiTheme="minorHAnsi" w:hAnsiTheme="minorHAnsi" w:cstheme="minorHAnsi"/>
                <w:b/>
                <w:bCs/>
                <w:color w:val="FFFFFF"/>
                <w:sz w:val="22"/>
                <w:szCs w:val="22"/>
              </w:rPr>
              <w:t>Interest</w:t>
            </w:r>
          </w:p>
        </w:tc>
        <w:tc>
          <w:tcPr>
            <w:tcW w:w="1279" w:type="dxa"/>
            <w:shd w:val="clear" w:color="000000" w:fill="002060"/>
            <w:noWrap/>
            <w:vAlign w:val="center"/>
            <w:hideMark/>
          </w:tcPr>
          <w:p w:rsidR="005A690C" w:rsidRPr="005A690C" w:rsidRDefault="005A690C" w:rsidP="002E0F1F">
            <w:pPr>
              <w:spacing w:line="276" w:lineRule="auto"/>
              <w:jc w:val="center"/>
              <w:rPr>
                <w:rFonts w:asciiTheme="minorHAnsi" w:hAnsiTheme="minorHAnsi" w:cstheme="minorHAnsi"/>
                <w:b/>
                <w:bCs/>
                <w:color w:val="FFFFFF"/>
                <w:sz w:val="22"/>
                <w:szCs w:val="22"/>
              </w:rPr>
            </w:pPr>
            <w:r w:rsidRPr="005A690C">
              <w:rPr>
                <w:rFonts w:asciiTheme="minorHAnsi" w:hAnsiTheme="minorHAnsi" w:cstheme="minorHAnsi"/>
                <w:b/>
                <w:bCs/>
                <w:color w:val="FFFFFF"/>
                <w:sz w:val="22"/>
                <w:szCs w:val="22"/>
              </w:rPr>
              <w:t>Balance</w:t>
            </w: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2024-25</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6.96</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4.57</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208.04</w:t>
            </w: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color w:val="000000"/>
                <w:sz w:val="22"/>
                <w:szCs w:val="22"/>
              </w:rPr>
            </w:pPr>
            <w:r w:rsidRPr="005A690C">
              <w:rPr>
                <w:rFonts w:asciiTheme="minorHAnsi" w:hAnsiTheme="minorHAnsi" w:cstheme="minorHAnsi"/>
                <w:color w:val="000000"/>
                <w:sz w:val="22"/>
                <w:szCs w:val="22"/>
              </w:rPr>
              <w:t> </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II</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2</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7.11</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4.42</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200.93</w:t>
            </w: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color w:val="000000"/>
                <w:sz w:val="22"/>
                <w:szCs w:val="22"/>
              </w:rPr>
            </w:pPr>
            <w:r w:rsidRPr="005A690C">
              <w:rPr>
                <w:rFonts w:asciiTheme="minorHAnsi" w:hAnsiTheme="minorHAnsi" w:cstheme="minorHAnsi"/>
                <w:color w:val="000000"/>
                <w:sz w:val="22"/>
                <w:szCs w:val="22"/>
              </w:rPr>
              <w:t> </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III</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3</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7.26</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4.27</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193.67</w:t>
            </w: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color w:val="000000"/>
                <w:sz w:val="22"/>
                <w:szCs w:val="22"/>
              </w:rPr>
            </w:pPr>
            <w:r w:rsidRPr="005A690C">
              <w:rPr>
                <w:rFonts w:asciiTheme="minorHAnsi" w:hAnsiTheme="minorHAnsi" w:cstheme="minorHAnsi"/>
                <w:color w:val="000000"/>
                <w:sz w:val="22"/>
                <w:szCs w:val="22"/>
              </w:rPr>
              <w:t> </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IV</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4</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7.41</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4.12</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186.26</w:t>
            </w:r>
          </w:p>
        </w:tc>
      </w:tr>
      <w:tr w:rsidR="005A690C" w:rsidRPr="005A690C" w:rsidTr="002E0F1F">
        <w:trPr>
          <w:trHeight w:val="300"/>
        </w:trPr>
        <w:tc>
          <w:tcPr>
            <w:tcW w:w="1275" w:type="dxa"/>
            <w:shd w:val="clear" w:color="auto" w:fill="548DD4" w:themeFill="text2" w:themeFillTint="99"/>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Total</w:t>
            </w:r>
          </w:p>
        </w:tc>
        <w:tc>
          <w:tcPr>
            <w:tcW w:w="979"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c>
          <w:tcPr>
            <w:tcW w:w="1278"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c>
          <w:tcPr>
            <w:tcW w:w="1279"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46.12</w:t>
            </w:r>
          </w:p>
        </w:tc>
        <w:tc>
          <w:tcPr>
            <w:tcW w:w="1278"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c>
          <w:tcPr>
            <w:tcW w:w="1278"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17.37</w:t>
            </w:r>
          </w:p>
        </w:tc>
        <w:tc>
          <w:tcPr>
            <w:tcW w:w="1279"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2025-26</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5</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7.57</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3.96</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178.69</w:t>
            </w: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 </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II</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6</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7.73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3.80</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170.96</w:t>
            </w: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 </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III</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7</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7.90</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3.63</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163.06</w:t>
            </w: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 </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IV</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8</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8.06</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3.47</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155.00</w:t>
            </w:r>
          </w:p>
        </w:tc>
      </w:tr>
      <w:tr w:rsidR="005A690C" w:rsidRPr="005A690C" w:rsidTr="002E0F1F">
        <w:trPr>
          <w:trHeight w:val="300"/>
        </w:trPr>
        <w:tc>
          <w:tcPr>
            <w:tcW w:w="1275" w:type="dxa"/>
            <w:shd w:val="clear" w:color="auto" w:fill="548DD4" w:themeFill="text2" w:themeFillTint="99"/>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Total</w:t>
            </w:r>
          </w:p>
        </w:tc>
        <w:tc>
          <w:tcPr>
            <w:tcW w:w="979"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c>
          <w:tcPr>
            <w:tcW w:w="1278"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c>
          <w:tcPr>
            <w:tcW w:w="1279"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46.12</w:t>
            </w:r>
          </w:p>
        </w:tc>
        <w:tc>
          <w:tcPr>
            <w:tcW w:w="1278"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c>
          <w:tcPr>
            <w:tcW w:w="1278"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14.85</w:t>
            </w:r>
          </w:p>
        </w:tc>
        <w:tc>
          <w:tcPr>
            <w:tcW w:w="1279"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2026-27</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9</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8.24</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3.29</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146.76</w:t>
            </w: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lastRenderedPageBreak/>
              <w:t> </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II</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10</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8.41</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3.12</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138.35</w:t>
            </w: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 </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III</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8.59</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2.94</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129.76</w:t>
            </w: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 </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IV</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12</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8.77</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2.76</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120.99</w:t>
            </w:r>
          </w:p>
        </w:tc>
      </w:tr>
      <w:tr w:rsidR="005A690C" w:rsidRPr="005A690C" w:rsidTr="002E0F1F">
        <w:trPr>
          <w:trHeight w:val="300"/>
        </w:trPr>
        <w:tc>
          <w:tcPr>
            <w:tcW w:w="1275" w:type="dxa"/>
            <w:shd w:val="clear" w:color="auto" w:fill="548DD4" w:themeFill="text2" w:themeFillTint="99"/>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Total</w:t>
            </w:r>
          </w:p>
        </w:tc>
        <w:tc>
          <w:tcPr>
            <w:tcW w:w="979"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c>
          <w:tcPr>
            <w:tcW w:w="1278"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c>
          <w:tcPr>
            <w:tcW w:w="1279"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46.12</w:t>
            </w:r>
          </w:p>
        </w:tc>
        <w:tc>
          <w:tcPr>
            <w:tcW w:w="1278"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c>
          <w:tcPr>
            <w:tcW w:w="1278"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12.11</w:t>
            </w:r>
          </w:p>
        </w:tc>
        <w:tc>
          <w:tcPr>
            <w:tcW w:w="1279"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2027-28</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13</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8.96</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2.57</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112.03</w:t>
            </w: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 </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II</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14</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9.15</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2.38</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102.89</w:t>
            </w: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 </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III</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15</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9.34</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2.19</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93.54</w:t>
            </w: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 </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IV</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16</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9.54</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1.99</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84.00</w:t>
            </w:r>
          </w:p>
        </w:tc>
      </w:tr>
      <w:tr w:rsidR="005A690C" w:rsidRPr="005A690C" w:rsidTr="002E0F1F">
        <w:trPr>
          <w:trHeight w:val="300"/>
        </w:trPr>
        <w:tc>
          <w:tcPr>
            <w:tcW w:w="1275" w:type="dxa"/>
            <w:shd w:val="clear" w:color="auto" w:fill="548DD4" w:themeFill="text2" w:themeFillTint="99"/>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Total</w:t>
            </w:r>
          </w:p>
        </w:tc>
        <w:tc>
          <w:tcPr>
            <w:tcW w:w="979"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c>
          <w:tcPr>
            <w:tcW w:w="1278"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c>
          <w:tcPr>
            <w:tcW w:w="1279"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46.12</w:t>
            </w:r>
          </w:p>
        </w:tc>
        <w:tc>
          <w:tcPr>
            <w:tcW w:w="1278"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c>
          <w:tcPr>
            <w:tcW w:w="1278"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9.13</w:t>
            </w:r>
          </w:p>
        </w:tc>
        <w:tc>
          <w:tcPr>
            <w:tcW w:w="1279"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2028-29</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17</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9.74</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1.79</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74.26</w:t>
            </w: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 </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II</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18</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9.95</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1.58</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64.31</w:t>
            </w: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 </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III</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19</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10.16</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1.37</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54.14</w:t>
            </w: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 </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IV</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20</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10.38</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43.77</w:t>
            </w:r>
          </w:p>
        </w:tc>
      </w:tr>
      <w:tr w:rsidR="005A690C" w:rsidRPr="005A690C" w:rsidTr="002E0F1F">
        <w:trPr>
          <w:trHeight w:val="300"/>
        </w:trPr>
        <w:tc>
          <w:tcPr>
            <w:tcW w:w="1275" w:type="dxa"/>
            <w:shd w:val="clear" w:color="auto" w:fill="548DD4" w:themeFill="text2" w:themeFillTint="99"/>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Total</w:t>
            </w:r>
          </w:p>
        </w:tc>
        <w:tc>
          <w:tcPr>
            <w:tcW w:w="979"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c>
          <w:tcPr>
            <w:tcW w:w="1278"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c>
          <w:tcPr>
            <w:tcW w:w="1279"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46.12</w:t>
            </w:r>
          </w:p>
        </w:tc>
        <w:tc>
          <w:tcPr>
            <w:tcW w:w="1278"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c>
          <w:tcPr>
            <w:tcW w:w="1278"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5.88</w:t>
            </w:r>
          </w:p>
        </w:tc>
        <w:tc>
          <w:tcPr>
            <w:tcW w:w="1279"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2029-30</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21</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10.60</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0.93</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33.17</w:t>
            </w: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 </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II</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22</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10.82</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0.70</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22.34</w:t>
            </w: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 </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III</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23</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11.05</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0.47</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11.29</w:t>
            </w:r>
          </w:p>
        </w:tc>
      </w:tr>
      <w:tr w:rsidR="005A690C" w:rsidRPr="005A690C" w:rsidTr="002E0F1F">
        <w:trPr>
          <w:trHeight w:val="300"/>
        </w:trPr>
        <w:tc>
          <w:tcPr>
            <w:tcW w:w="1275" w:type="dxa"/>
            <w:shd w:val="clear" w:color="auto" w:fill="auto"/>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 </w:t>
            </w:r>
          </w:p>
        </w:tc>
        <w:tc>
          <w:tcPr>
            <w:tcW w:w="9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IV</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24</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11.53</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11.29</w:t>
            </w:r>
          </w:p>
        </w:tc>
        <w:tc>
          <w:tcPr>
            <w:tcW w:w="1278"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0.24</w:t>
            </w:r>
          </w:p>
        </w:tc>
        <w:tc>
          <w:tcPr>
            <w:tcW w:w="1279" w:type="dxa"/>
            <w:shd w:val="clear" w:color="auto" w:fill="auto"/>
            <w:noWrap/>
            <w:vAlign w:val="center"/>
            <w:hideMark/>
          </w:tcPr>
          <w:p w:rsidR="005A690C" w:rsidRPr="005A690C" w:rsidRDefault="005A690C" w:rsidP="002E0F1F">
            <w:pPr>
              <w:spacing w:line="276" w:lineRule="auto"/>
              <w:jc w:val="center"/>
              <w:rPr>
                <w:rFonts w:asciiTheme="minorHAnsi" w:hAnsiTheme="minorHAnsi" w:cstheme="minorHAnsi"/>
                <w:color w:val="000000"/>
                <w:sz w:val="22"/>
                <w:szCs w:val="22"/>
              </w:rPr>
            </w:pPr>
            <w:r w:rsidRPr="005A690C">
              <w:rPr>
                <w:rFonts w:asciiTheme="minorHAnsi" w:hAnsiTheme="minorHAnsi" w:cstheme="minorHAnsi"/>
                <w:color w:val="000000"/>
                <w:sz w:val="22"/>
                <w:szCs w:val="22"/>
              </w:rPr>
              <w:t>0.00</w:t>
            </w:r>
          </w:p>
        </w:tc>
      </w:tr>
      <w:tr w:rsidR="005A690C" w:rsidRPr="005A690C" w:rsidTr="002E0F1F">
        <w:trPr>
          <w:trHeight w:val="300"/>
        </w:trPr>
        <w:tc>
          <w:tcPr>
            <w:tcW w:w="1275" w:type="dxa"/>
            <w:shd w:val="clear" w:color="auto" w:fill="548DD4" w:themeFill="text2" w:themeFillTint="99"/>
            <w:noWrap/>
            <w:vAlign w:val="center"/>
            <w:hideMark/>
          </w:tcPr>
          <w:p w:rsidR="005A690C" w:rsidRPr="005A690C" w:rsidRDefault="005A690C" w:rsidP="002E0F1F">
            <w:pPr>
              <w:spacing w:line="276" w:lineRule="auto"/>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Total</w:t>
            </w:r>
          </w:p>
        </w:tc>
        <w:tc>
          <w:tcPr>
            <w:tcW w:w="979"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c>
          <w:tcPr>
            <w:tcW w:w="1278"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c>
          <w:tcPr>
            <w:tcW w:w="1279"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46.12</w:t>
            </w:r>
          </w:p>
        </w:tc>
        <w:tc>
          <w:tcPr>
            <w:tcW w:w="1278"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c>
          <w:tcPr>
            <w:tcW w:w="1278"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r w:rsidRPr="005A690C">
              <w:rPr>
                <w:rFonts w:asciiTheme="minorHAnsi" w:hAnsiTheme="minorHAnsi" w:cstheme="minorHAnsi"/>
                <w:b/>
                <w:bCs/>
                <w:color w:val="000000"/>
                <w:sz w:val="22"/>
                <w:szCs w:val="22"/>
              </w:rPr>
              <w:t>2.35</w:t>
            </w:r>
          </w:p>
        </w:tc>
        <w:tc>
          <w:tcPr>
            <w:tcW w:w="1279" w:type="dxa"/>
            <w:shd w:val="clear" w:color="auto" w:fill="548DD4" w:themeFill="text2" w:themeFillTint="99"/>
            <w:noWrap/>
            <w:vAlign w:val="center"/>
            <w:hideMark/>
          </w:tcPr>
          <w:p w:rsidR="005A690C" w:rsidRPr="005A690C" w:rsidRDefault="005A690C" w:rsidP="002E0F1F">
            <w:pPr>
              <w:spacing w:line="276" w:lineRule="auto"/>
              <w:jc w:val="center"/>
              <w:rPr>
                <w:rFonts w:asciiTheme="minorHAnsi" w:hAnsiTheme="minorHAnsi" w:cstheme="minorHAnsi"/>
                <w:b/>
                <w:bCs/>
                <w:color w:val="000000"/>
                <w:sz w:val="22"/>
                <w:szCs w:val="22"/>
              </w:rPr>
            </w:pPr>
          </w:p>
        </w:tc>
      </w:tr>
    </w:tbl>
    <w:p w:rsidR="005A690C" w:rsidRDefault="005A690C" w:rsidP="005A690C">
      <w:pPr>
        <w:pStyle w:val="ListParagraph"/>
        <w:autoSpaceDE w:val="0"/>
        <w:autoSpaceDN w:val="0"/>
        <w:adjustRightInd w:val="0"/>
        <w:spacing w:line="360" w:lineRule="auto"/>
        <w:ind w:left="993" w:right="21"/>
        <w:jc w:val="both"/>
        <w:rPr>
          <w:rFonts w:ascii="Arial" w:hAnsi="Arial" w:cs="Arial"/>
          <w:b/>
          <w:noProof/>
          <w:sz w:val="22"/>
          <w:szCs w:val="22"/>
          <w:lang w:eastAsia="en-IN"/>
        </w:rPr>
      </w:pPr>
    </w:p>
    <w:p w:rsidR="001C02F7" w:rsidRDefault="001C02F7" w:rsidP="002E0F1F">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9D3471">
        <w:rPr>
          <w:rFonts w:ascii="Arial" w:hAnsi="Arial" w:cs="Arial"/>
          <w:b/>
          <w:noProof/>
          <w:sz w:val="22"/>
          <w:szCs w:val="22"/>
          <w:lang w:eastAsia="en-IN"/>
        </w:rPr>
        <w:t xml:space="preserve"> </w:t>
      </w:r>
      <w:r w:rsidR="009D3471">
        <w:rPr>
          <w:rFonts w:ascii="Arial" w:hAnsi="Arial" w:cs="Arial"/>
          <w:noProof/>
          <w:sz w:val="22"/>
          <w:szCs w:val="22"/>
          <w:lang w:eastAsia="en-IN"/>
        </w:rPr>
        <w:t>Depreciation schedule is prepared based on the Companies Act, 1956 and Straight Line Method (SLM) is used to determine it. Below table shows the Depreciation Schedule along with applicable rate and allocated pre-opeartional and contingent expenses:</w:t>
      </w:r>
    </w:p>
    <w:tbl>
      <w:tblPr>
        <w:tblW w:w="8646"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6"/>
        <w:gridCol w:w="1276"/>
        <w:gridCol w:w="3119"/>
        <w:gridCol w:w="1275"/>
      </w:tblGrid>
      <w:tr w:rsidR="001C02F7" w:rsidTr="002E0F1F">
        <w:trPr>
          <w:trHeight w:val="300"/>
        </w:trPr>
        <w:tc>
          <w:tcPr>
            <w:tcW w:w="8646" w:type="dxa"/>
            <w:gridSpan w:val="4"/>
            <w:shd w:val="clear" w:color="auto" w:fill="002060"/>
            <w:noWrap/>
            <w:vAlign w:val="bottom"/>
            <w:hideMark/>
          </w:tcPr>
          <w:p w:rsidR="001C02F7" w:rsidRDefault="001C02F7" w:rsidP="001C02F7">
            <w:pPr>
              <w:spacing w:line="276" w:lineRule="auto"/>
              <w:jc w:val="center"/>
              <w:rPr>
                <w:rFonts w:ascii="Calibri" w:hAnsi="Calibri" w:cs="Calibri"/>
                <w:b/>
                <w:bCs/>
                <w:color w:val="000000"/>
                <w:sz w:val="22"/>
                <w:szCs w:val="22"/>
              </w:rPr>
            </w:pPr>
            <w:r w:rsidRPr="001C02F7">
              <w:rPr>
                <w:rFonts w:ascii="Calibri" w:hAnsi="Calibri" w:cs="Calibri"/>
                <w:b/>
                <w:bCs/>
                <w:color w:val="FFFFFF" w:themeColor="background1"/>
                <w:sz w:val="22"/>
                <w:szCs w:val="22"/>
              </w:rPr>
              <w:t>Allocation of Pr</w:t>
            </w:r>
            <w:r>
              <w:rPr>
                <w:rFonts w:ascii="Calibri" w:hAnsi="Calibri" w:cs="Calibri"/>
                <w:b/>
                <w:bCs/>
                <w:color w:val="FFFFFF" w:themeColor="background1"/>
                <w:sz w:val="22"/>
                <w:szCs w:val="22"/>
              </w:rPr>
              <w:t>e-</w:t>
            </w:r>
            <w:r w:rsidRPr="001C02F7">
              <w:rPr>
                <w:rFonts w:ascii="Calibri" w:hAnsi="Calibri" w:cs="Calibri"/>
                <w:b/>
                <w:bCs/>
                <w:color w:val="FFFFFF" w:themeColor="background1"/>
                <w:sz w:val="22"/>
                <w:szCs w:val="22"/>
              </w:rPr>
              <w:t>operational And Contingencies Expenses</w:t>
            </w:r>
          </w:p>
        </w:tc>
      </w:tr>
      <w:tr w:rsidR="001C02F7" w:rsidTr="002E0F1F">
        <w:trPr>
          <w:trHeight w:val="300"/>
        </w:trPr>
        <w:tc>
          <w:tcPr>
            <w:tcW w:w="2976" w:type="dxa"/>
            <w:shd w:val="clear" w:color="auto" w:fill="548DD4" w:themeFill="text2" w:themeFillTint="99"/>
            <w:noWrap/>
            <w:vAlign w:val="bottom"/>
            <w:hideMark/>
          </w:tcPr>
          <w:p w:rsidR="001C02F7" w:rsidRPr="001C02F7" w:rsidRDefault="001C02F7" w:rsidP="001C02F7">
            <w:pPr>
              <w:spacing w:line="276" w:lineRule="auto"/>
              <w:rPr>
                <w:rFonts w:ascii="Calibri" w:hAnsi="Calibri" w:cs="Calibri"/>
                <w:b/>
                <w:bCs/>
                <w:sz w:val="22"/>
                <w:szCs w:val="22"/>
              </w:rPr>
            </w:pPr>
            <w:r w:rsidRPr="001C02F7">
              <w:rPr>
                <w:rFonts w:ascii="Calibri" w:hAnsi="Calibri" w:cs="Calibri"/>
                <w:b/>
                <w:bCs/>
                <w:sz w:val="22"/>
                <w:szCs w:val="22"/>
              </w:rPr>
              <w:t>Particulars</w:t>
            </w:r>
          </w:p>
        </w:tc>
        <w:tc>
          <w:tcPr>
            <w:tcW w:w="1276" w:type="dxa"/>
            <w:shd w:val="clear" w:color="auto" w:fill="548DD4" w:themeFill="text2" w:themeFillTint="99"/>
            <w:noWrap/>
            <w:vAlign w:val="bottom"/>
            <w:hideMark/>
          </w:tcPr>
          <w:p w:rsidR="001C02F7" w:rsidRPr="001C02F7" w:rsidRDefault="001C02F7" w:rsidP="001C02F7">
            <w:pPr>
              <w:spacing w:line="276" w:lineRule="auto"/>
              <w:jc w:val="center"/>
              <w:rPr>
                <w:rFonts w:ascii="Calibri" w:hAnsi="Calibri" w:cs="Calibri"/>
                <w:b/>
                <w:bCs/>
                <w:sz w:val="22"/>
                <w:szCs w:val="22"/>
              </w:rPr>
            </w:pPr>
            <w:r w:rsidRPr="001C02F7">
              <w:rPr>
                <w:rFonts w:ascii="Calibri" w:hAnsi="Calibri" w:cs="Calibri"/>
                <w:b/>
                <w:bCs/>
                <w:sz w:val="22"/>
                <w:szCs w:val="22"/>
              </w:rPr>
              <w:t>Cost</w:t>
            </w:r>
          </w:p>
        </w:tc>
        <w:tc>
          <w:tcPr>
            <w:tcW w:w="3119" w:type="dxa"/>
            <w:shd w:val="clear" w:color="auto" w:fill="548DD4" w:themeFill="text2" w:themeFillTint="99"/>
            <w:noWrap/>
            <w:vAlign w:val="bottom"/>
            <w:hideMark/>
          </w:tcPr>
          <w:p w:rsidR="001C02F7" w:rsidRPr="001C02F7" w:rsidRDefault="001C02F7" w:rsidP="001C02F7">
            <w:pPr>
              <w:spacing w:line="276" w:lineRule="auto"/>
              <w:jc w:val="center"/>
              <w:rPr>
                <w:rFonts w:ascii="Calibri" w:hAnsi="Calibri" w:cs="Calibri"/>
                <w:b/>
                <w:bCs/>
                <w:sz w:val="22"/>
                <w:szCs w:val="22"/>
              </w:rPr>
            </w:pPr>
            <w:r w:rsidRPr="001C02F7">
              <w:rPr>
                <w:rFonts w:ascii="Calibri" w:hAnsi="Calibri" w:cs="Calibri"/>
                <w:b/>
                <w:bCs/>
                <w:sz w:val="22"/>
                <w:szCs w:val="22"/>
              </w:rPr>
              <w:t>Pre</w:t>
            </w:r>
            <w:r>
              <w:rPr>
                <w:rFonts w:ascii="Calibri" w:hAnsi="Calibri" w:cs="Calibri"/>
                <w:b/>
                <w:bCs/>
                <w:sz w:val="22"/>
                <w:szCs w:val="22"/>
              </w:rPr>
              <w:t>-</w:t>
            </w:r>
            <w:r w:rsidRPr="001C02F7">
              <w:rPr>
                <w:rFonts w:ascii="Calibri" w:hAnsi="Calibri" w:cs="Calibri"/>
                <w:b/>
                <w:bCs/>
                <w:sz w:val="22"/>
                <w:szCs w:val="22"/>
              </w:rPr>
              <w:t>oper</w:t>
            </w:r>
            <w:r>
              <w:rPr>
                <w:rFonts w:ascii="Calibri" w:hAnsi="Calibri" w:cs="Calibri"/>
                <w:b/>
                <w:bCs/>
                <w:sz w:val="22"/>
                <w:szCs w:val="22"/>
              </w:rPr>
              <w:t>ational</w:t>
            </w:r>
            <w:r w:rsidRPr="001C02F7">
              <w:rPr>
                <w:rFonts w:ascii="Calibri" w:hAnsi="Calibri" w:cs="Calibri"/>
                <w:b/>
                <w:bCs/>
                <w:sz w:val="22"/>
                <w:szCs w:val="22"/>
              </w:rPr>
              <w:t>/Contingencies</w:t>
            </w:r>
          </w:p>
        </w:tc>
        <w:tc>
          <w:tcPr>
            <w:tcW w:w="1275" w:type="dxa"/>
            <w:shd w:val="clear" w:color="auto" w:fill="548DD4" w:themeFill="text2" w:themeFillTint="99"/>
            <w:noWrap/>
            <w:vAlign w:val="bottom"/>
            <w:hideMark/>
          </w:tcPr>
          <w:p w:rsidR="001C02F7" w:rsidRPr="001C02F7" w:rsidRDefault="001C02F7" w:rsidP="001C02F7">
            <w:pPr>
              <w:spacing w:line="276" w:lineRule="auto"/>
              <w:jc w:val="center"/>
              <w:rPr>
                <w:rFonts w:ascii="Calibri" w:hAnsi="Calibri" w:cs="Calibri"/>
                <w:b/>
                <w:bCs/>
                <w:sz w:val="22"/>
                <w:szCs w:val="22"/>
              </w:rPr>
            </w:pPr>
            <w:r w:rsidRPr="001C02F7">
              <w:rPr>
                <w:rFonts w:ascii="Calibri" w:hAnsi="Calibri" w:cs="Calibri"/>
                <w:b/>
                <w:bCs/>
                <w:sz w:val="22"/>
                <w:szCs w:val="22"/>
              </w:rPr>
              <w:t>Total</w:t>
            </w:r>
          </w:p>
        </w:tc>
      </w:tr>
      <w:tr w:rsidR="001C02F7" w:rsidTr="002E0F1F">
        <w:trPr>
          <w:trHeight w:val="300"/>
        </w:trPr>
        <w:tc>
          <w:tcPr>
            <w:tcW w:w="2976" w:type="dxa"/>
            <w:shd w:val="clear" w:color="auto" w:fill="auto"/>
            <w:noWrap/>
            <w:vAlign w:val="bottom"/>
            <w:hideMark/>
          </w:tcPr>
          <w:p w:rsidR="001C02F7" w:rsidRDefault="001C02F7" w:rsidP="001C02F7">
            <w:pPr>
              <w:spacing w:line="276" w:lineRule="auto"/>
              <w:rPr>
                <w:rFonts w:ascii="Calibri" w:hAnsi="Calibri" w:cs="Calibri"/>
                <w:color w:val="000000"/>
                <w:sz w:val="22"/>
                <w:szCs w:val="22"/>
              </w:rPr>
            </w:pPr>
            <w:r>
              <w:rPr>
                <w:rFonts w:ascii="Calibri" w:hAnsi="Calibri" w:cs="Calibri"/>
                <w:color w:val="000000"/>
                <w:sz w:val="22"/>
                <w:szCs w:val="22"/>
              </w:rPr>
              <w:t>Land and Site Development</w:t>
            </w:r>
          </w:p>
        </w:tc>
        <w:tc>
          <w:tcPr>
            <w:tcW w:w="1276"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13.64</w:t>
            </w:r>
          </w:p>
        </w:tc>
        <w:tc>
          <w:tcPr>
            <w:tcW w:w="3119"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0.00</w:t>
            </w:r>
          </w:p>
        </w:tc>
        <w:tc>
          <w:tcPr>
            <w:tcW w:w="1275"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13.64</w:t>
            </w:r>
          </w:p>
        </w:tc>
      </w:tr>
      <w:tr w:rsidR="001C02F7" w:rsidTr="002E0F1F">
        <w:trPr>
          <w:trHeight w:val="300"/>
        </w:trPr>
        <w:tc>
          <w:tcPr>
            <w:tcW w:w="2976" w:type="dxa"/>
            <w:shd w:val="clear" w:color="auto" w:fill="auto"/>
            <w:noWrap/>
            <w:vAlign w:val="bottom"/>
            <w:hideMark/>
          </w:tcPr>
          <w:p w:rsidR="001C02F7" w:rsidRDefault="001C02F7" w:rsidP="001C02F7">
            <w:pPr>
              <w:spacing w:line="276" w:lineRule="auto"/>
              <w:rPr>
                <w:rFonts w:ascii="Calibri" w:hAnsi="Calibri" w:cs="Calibri"/>
                <w:color w:val="000000"/>
                <w:sz w:val="22"/>
                <w:szCs w:val="22"/>
              </w:rPr>
            </w:pPr>
            <w:r>
              <w:rPr>
                <w:rFonts w:ascii="Calibri" w:hAnsi="Calibri" w:cs="Calibri"/>
                <w:color w:val="000000"/>
                <w:sz w:val="22"/>
                <w:szCs w:val="22"/>
              </w:rPr>
              <w:t>Factory Building</w:t>
            </w:r>
          </w:p>
        </w:tc>
        <w:tc>
          <w:tcPr>
            <w:tcW w:w="1276"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63.00</w:t>
            </w:r>
          </w:p>
        </w:tc>
        <w:tc>
          <w:tcPr>
            <w:tcW w:w="3119"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1.26</w:t>
            </w:r>
          </w:p>
        </w:tc>
        <w:tc>
          <w:tcPr>
            <w:tcW w:w="1275"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64.26</w:t>
            </w:r>
          </w:p>
        </w:tc>
      </w:tr>
      <w:tr w:rsidR="001C02F7" w:rsidTr="002E0F1F">
        <w:trPr>
          <w:trHeight w:val="300"/>
        </w:trPr>
        <w:tc>
          <w:tcPr>
            <w:tcW w:w="2976" w:type="dxa"/>
            <w:shd w:val="clear" w:color="auto" w:fill="auto"/>
            <w:noWrap/>
            <w:vAlign w:val="bottom"/>
            <w:hideMark/>
          </w:tcPr>
          <w:p w:rsidR="001C02F7" w:rsidRDefault="001C02F7" w:rsidP="001C02F7">
            <w:pPr>
              <w:spacing w:line="276" w:lineRule="auto"/>
              <w:rPr>
                <w:rFonts w:ascii="Calibri" w:hAnsi="Calibri" w:cs="Calibri"/>
                <w:color w:val="000000"/>
                <w:sz w:val="22"/>
                <w:szCs w:val="22"/>
              </w:rPr>
            </w:pPr>
            <w:r>
              <w:rPr>
                <w:rFonts w:ascii="Calibri" w:hAnsi="Calibri" w:cs="Calibri"/>
                <w:color w:val="000000"/>
                <w:sz w:val="22"/>
                <w:szCs w:val="22"/>
              </w:rPr>
              <w:t>Plant and Machinery</w:t>
            </w:r>
          </w:p>
        </w:tc>
        <w:tc>
          <w:tcPr>
            <w:tcW w:w="1276"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253.73</w:t>
            </w:r>
          </w:p>
        </w:tc>
        <w:tc>
          <w:tcPr>
            <w:tcW w:w="3119"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5.07</w:t>
            </w:r>
          </w:p>
        </w:tc>
        <w:tc>
          <w:tcPr>
            <w:tcW w:w="1275"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258.8</w:t>
            </w:r>
          </w:p>
        </w:tc>
      </w:tr>
      <w:tr w:rsidR="001C02F7" w:rsidTr="002E0F1F">
        <w:trPr>
          <w:trHeight w:val="300"/>
        </w:trPr>
        <w:tc>
          <w:tcPr>
            <w:tcW w:w="2976" w:type="dxa"/>
            <w:shd w:val="clear" w:color="auto" w:fill="auto"/>
            <w:noWrap/>
            <w:vAlign w:val="bottom"/>
            <w:hideMark/>
          </w:tcPr>
          <w:p w:rsidR="001C02F7" w:rsidRDefault="001C02F7" w:rsidP="001C02F7">
            <w:pPr>
              <w:spacing w:line="276" w:lineRule="auto"/>
              <w:rPr>
                <w:rFonts w:ascii="Calibri" w:hAnsi="Calibri" w:cs="Calibri"/>
                <w:color w:val="000000"/>
                <w:sz w:val="22"/>
                <w:szCs w:val="22"/>
              </w:rPr>
            </w:pPr>
            <w:r>
              <w:rPr>
                <w:rFonts w:ascii="Calibri" w:hAnsi="Calibri" w:cs="Calibri"/>
                <w:color w:val="000000"/>
                <w:sz w:val="22"/>
                <w:szCs w:val="22"/>
              </w:rPr>
              <w:t>Miscellaneous Fixed Assets</w:t>
            </w:r>
          </w:p>
        </w:tc>
        <w:tc>
          <w:tcPr>
            <w:tcW w:w="1276"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2.20</w:t>
            </w:r>
          </w:p>
        </w:tc>
        <w:tc>
          <w:tcPr>
            <w:tcW w:w="3119"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0.00</w:t>
            </w:r>
          </w:p>
        </w:tc>
        <w:tc>
          <w:tcPr>
            <w:tcW w:w="1275"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2.20</w:t>
            </w:r>
          </w:p>
        </w:tc>
      </w:tr>
      <w:tr w:rsidR="001C02F7" w:rsidTr="002E0F1F">
        <w:trPr>
          <w:trHeight w:val="300"/>
        </w:trPr>
        <w:tc>
          <w:tcPr>
            <w:tcW w:w="2976" w:type="dxa"/>
            <w:shd w:val="clear" w:color="auto" w:fill="002060"/>
            <w:noWrap/>
            <w:vAlign w:val="bottom"/>
            <w:hideMark/>
          </w:tcPr>
          <w:p w:rsidR="001C02F7" w:rsidRPr="001C02F7" w:rsidRDefault="001C02F7" w:rsidP="001C02F7">
            <w:pPr>
              <w:spacing w:line="276" w:lineRule="auto"/>
              <w:rPr>
                <w:rFonts w:ascii="Calibri" w:hAnsi="Calibri" w:cs="Calibri"/>
                <w:b/>
                <w:bCs/>
                <w:color w:val="FFFFFF" w:themeColor="background1"/>
                <w:sz w:val="22"/>
                <w:szCs w:val="22"/>
              </w:rPr>
            </w:pPr>
            <w:r w:rsidRPr="001C02F7">
              <w:rPr>
                <w:rFonts w:ascii="Calibri" w:hAnsi="Calibri" w:cs="Calibri"/>
                <w:b/>
                <w:bCs/>
                <w:color w:val="FFFFFF" w:themeColor="background1"/>
                <w:sz w:val="22"/>
                <w:szCs w:val="22"/>
              </w:rPr>
              <w:t>Total</w:t>
            </w:r>
          </w:p>
        </w:tc>
        <w:tc>
          <w:tcPr>
            <w:tcW w:w="1276" w:type="dxa"/>
            <w:shd w:val="clear" w:color="auto" w:fill="002060"/>
            <w:noWrap/>
            <w:vAlign w:val="bottom"/>
            <w:hideMark/>
          </w:tcPr>
          <w:p w:rsidR="001C02F7" w:rsidRPr="001C02F7" w:rsidRDefault="001C02F7" w:rsidP="001C02F7">
            <w:pPr>
              <w:spacing w:line="276" w:lineRule="auto"/>
              <w:jc w:val="center"/>
              <w:rPr>
                <w:rFonts w:ascii="Calibri" w:hAnsi="Calibri" w:cs="Calibri"/>
                <w:b/>
                <w:bCs/>
                <w:color w:val="FFFFFF" w:themeColor="background1"/>
                <w:sz w:val="22"/>
                <w:szCs w:val="22"/>
              </w:rPr>
            </w:pPr>
            <w:r w:rsidRPr="001C02F7">
              <w:rPr>
                <w:rFonts w:ascii="Calibri" w:hAnsi="Calibri" w:cs="Calibri"/>
                <w:b/>
                <w:bCs/>
                <w:color w:val="FFFFFF" w:themeColor="background1"/>
                <w:sz w:val="22"/>
                <w:szCs w:val="22"/>
              </w:rPr>
              <w:t xml:space="preserve">332.57 </w:t>
            </w:r>
          </w:p>
        </w:tc>
        <w:tc>
          <w:tcPr>
            <w:tcW w:w="3119" w:type="dxa"/>
            <w:shd w:val="clear" w:color="auto" w:fill="002060"/>
            <w:noWrap/>
            <w:vAlign w:val="bottom"/>
            <w:hideMark/>
          </w:tcPr>
          <w:p w:rsidR="001C02F7" w:rsidRPr="001C02F7" w:rsidRDefault="001C02F7" w:rsidP="001C02F7">
            <w:pPr>
              <w:spacing w:line="276" w:lineRule="auto"/>
              <w:jc w:val="center"/>
              <w:rPr>
                <w:rFonts w:ascii="Calibri" w:hAnsi="Calibri" w:cs="Calibri"/>
                <w:b/>
                <w:bCs/>
                <w:color w:val="FFFFFF" w:themeColor="background1"/>
                <w:sz w:val="22"/>
                <w:szCs w:val="22"/>
              </w:rPr>
            </w:pPr>
            <w:r w:rsidRPr="001C02F7">
              <w:rPr>
                <w:rFonts w:ascii="Calibri" w:hAnsi="Calibri" w:cs="Calibri"/>
                <w:b/>
                <w:bCs/>
                <w:color w:val="FFFFFF" w:themeColor="background1"/>
                <w:sz w:val="22"/>
                <w:szCs w:val="22"/>
              </w:rPr>
              <w:t xml:space="preserve">6.33 </w:t>
            </w:r>
          </w:p>
        </w:tc>
        <w:tc>
          <w:tcPr>
            <w:tcW w:w="1275" w:type="dxa"/>
            <w:shd w:val="clear" w:color="auto" w:fill="002060"/>
            <w:noWrap/>
            <w:vAlign w:val="bottom"/>
            <w:hideMark/>
          </w:tcPr>
          <w:p w:rsidR="001C02F7" w:rsidRPr="001C02F7" w:rsidRDefault="001C02F7" w:rsidP="001C02F7">
            <w:pPr>
              <w:spacing w:line="276" w:lineRule="auto"/>
              <w:jc w:val="center"/>
              <w:rPr>
                <w:rFonts w:ascii="Calibri" w:hAnsi="Calibri" w:cs="Calibri"/>
                <w:b/>
                <w:bCs/>
                <w:color w:val="FFFFFF" w:themeColor="background1"/>
                <w:sz w:val="22"/>
                <w:szCs w:val="22"/>
              </w:rPr>
            </w:pPr>
            <w:r w:rsidRPr="001C02F7">
              <w:rPr>
                <w:rFonts w:ascii="Calibri" w:hAnsi="Calibri" w:cs="Calibri"/>
                <w:b/>
                <w:bCs/>
                <w:color w:val="FFFFFF" w:themeColor="background1"/>
                <w:sz w:val="22"/>
                <w:szCs w:val="22"/>
              </w:rPr>
              <w:t xml:space="preserve">338.90 </w:t>
            </w:r>
          </w:p>
        </w:tc>
      </w:tr>
    </w:tbl>
    <w:p w:rsidR="001C02F7" w:rsidRPr="009D3471" w:rsidRDefault="001C02F7" w:rsidP="001C02F7">
      <w:pPr>
        <w:pStyle w:val="ListParagraph"/>
        <w:autoSpaceDE w:val="0"/>
        <w:autoSpaceDN w:val="0"/>
        <w:adjustRightInd w:val="0"/>
        <w:spacing w:line="360" w:lineRule="auto"/>
        <w:ind w:left="993" w:right="21"/>
        <w:jc w:val="both"/>
        <w:rPr>
          <w:rFonts w:ascii="Arial" w:hAnsi="Arial" w:cs="Arial"/>
          <w:b/>
          <w:noProof/>
          <w:sz w:val="16"/>
          <w:szCs w:val="22"/>
          <w:lang w:eastAsia="en-IN"/>
        </w:rPr>
      </w:pPr>
    </w:p>
    <w:p w:rsidR="001C02F7" w:rsidRPr="001C02F7" w:rsidRDefault="001C02F7" w:rsidP="001C02F7">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r w:rsidRPr="001C02F7">
        <w:rPr>
          <w:rFonts w:ascii="Arial" w:hAnsi="Arial" w:cs="Arial"/>
          <w:b/>
          <w:noProof/>
          <w:sz w:val="22"/>
          <w:szCs w:val="22"/>
          <w:u w:val="single"/>
          <w:lang w:eastAsia="en-IN"/>
        </w:rPr>
        <w:t>DEPRECIATION SCHEDULE</w:t>
      </w:r>
    </w:p>
    <w:tbl>
      <w:tblPr>
        <w:tblW w:w="8646"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6"/>
        <w:gridCol w:w="1985"/>
        <w:gridCol w:w="1843"/>
        <w:gridCol w:w="1842"/>
      </w:tblGrid>
      <w:tr w:rsidR="001C02F7" w:rsidTr="002E0F1F">
        <w:trPr>
          <w:trHeight w:val="300"/>
        </w:trPr>
        <w:tc>
          <w:tcPr>
            <w:tcW w:w="8646" w:type="dxa"/>
            <w:gridSpan w:val="4"/>
            <w:shd w:val="clear" w:color="auto" w:fill="002060"/>
            <w:noWrap/>
            <w:vAlign w:val="bottom"/>
            <w:hideMark/>
          </w:tcPr>
          <w:p w:rsidR="001C02F7" w:rsidRPr="001C02F7" w:rsidRDefault="001C02F7" w:rsidP="001C02F7">
            <w:pPr>
              <w:spacing w:line="276" w:lineRule="auto"/>
              <w:jc w:val="center"/>
              <w:rPr>
                <w:rFonts w:ascii="Calibri" w:hAnsi="Calibri" w:cs="Calibri"/>
                <w:b/>
                <w:bCs/>
                <w:color w:val="FFFFFF" w:themeColor="background1"/>
                <w:sz w:val="22"/>
                <w:szCs w:val="22"/>
              </w:rPr>
            </w:pPr>
            <w:r w:rsidRPr="001C02F7">
              <w:rPr>
                <w:rFonts w:ascii="Calibri" w:hAnsi="Calibri" w:cs="Calibri"/>
                <w:b/>
                <w:bCs/>
                <w:color w:val="FFFFFF" w:themeColor="background1"/>
                <w:sz w:val="22"/>
                <w:szCs w:val="22"/>
              </w:rPr>
              <w:t>Depreciation (As Per Companies Act,1956 On Straight Line Method)</w:t>
            </w:r>
          </w:p>
        </w:tc>
      </w:tr>
      <w:tr w:rsidR="001C02F7" w:rsidTr="002E0F1F">
        <w:trPr>
          <w:trHeight w:val="300"/>
        </w:trPr>
        <w:tc>
          <w:tcPr>
            <w:tcW w:w="2976" w:type="dxa"/>
            <w:shd w:val="clear" w:color="auto" w:fill="548DD4" w:themeFill="text2" w:themeFillTint="99"/>
            <w:noWrap/>
            <w:vAlign w:val="bottom"/>
            <w:hideMark/>
          </w:tcPr>
          <w:p w:rsidR="001C02F7" w:rsidRPr="001C02F7" w:rsidRDefault="001C02F7" w:rsidP="001C02F7">
            <w:pPr>
              <w:spacing w:line="276" w:lineRule="auto"/>
              <w:rPr>
                <w:rFonts w:ascii="Calibri" w:hAnsi="Calibri" w:cs="Calibri"/>
                <w:b/>
                <w:bCs/>
                <w:sz w:val="22"/>
                <w:szCs w:val="22"/>
              </w:rPr>
            </w:pPr>
            <w:r w:rsidRPr="001C02F7">
              <w:rPr>
                <w:rFonts w:ascii="Calibri" w:hAnsi="Calibri" w:cs="Calibri"/>
                <w:b/>
                <w:bCs/>
                <w:sz w:val="22"/>
                <w:szCs w:val="22"/>
              </w:rPr>
              <w:t>Items</w:t>
            </w:r>
          </w:p>
        </w:tc>
        <w:tc>
          <w:tcPr>
            <w:tcW w:w="1985" w:type="dxa"/>
            <w:shd w:val="clear" w:color="auto" w:fill="548DD4" w:themeFill="text2" w:themeFillTint="99"/>
            <w:noWrap/>
            <w:vAlign w:val="bottom"/>
            <w:hideMark/>
          </w:tcPr>
          <w:p w:rsidR="001C02F7" w:rsidRPr="001C02F7" w:rsidRDefault="001C02F7" w:rsidP="001C02F7">
            <w:pPr>
              <w:spacing w:line="276" w:lineRule="auto"/>
              <w:jc w:val="center"/>
              <w:rPr>
                <w:rFonts w:ascii="Calibri" w:hAnsi="Calibri" w:cs="Calibri"/>
                <w:b/>
                <w:bCs/>
                <w:sz w:val="22"/>
                <w:szCs w:val="22"/>
              </w:rPr>
            </w:pPr>
            <w:r w:rsidRPr="001C02F7">
              <w:rPr>
                <w:rFonts w:ascii="Calibri" w:hAnsi="Calibri" w:cs="Calibri"/>
                <w:b/>
                <w:bCs/>
                <w:sz w:val="22"/>
                <w:szCs w:val="22"/>
              </w:rPr>
              <w:t>Total Cost</w:t>
            </w:r>
          </w:p>
        </w:tc>
        <w:tc>
          <w:tcPr>
            <w:tcW w:w="1843" w:type="dxa"/>
            <w:shd w:val="clear" w:color="auto" w:fill="548DD4" w:themeFill="text2" w:themeFillTint="99"/>
            <w:noWrap/>
            <w:vAlign w:val="bottom"/>
            <w:hideMark/>
          </w:tcPr>
          <w:p w:rsidR="001C02F7" w:rsidRPr="001C02F7" w:rsidRDefault="001C02F7" w:rsidP="001C02F7">
            <w:pPr>
              <w:spacing w:line="276" w:lineRule="auto"/>
              <w:jc w:val="center"/>
              <w:rPr>
                <w:rFonts w:ascii="Calibri" w:hAnsi="Calibri" w:cs="Calibri"/>
                <w:b/>
                <w:bCs/>
                <w:sz w:val="22"/>
                <w:szCs w:val="22"/>
              </w:rPr>
            </w:pPr>
            <w:r w:rsidRPr="001C02F7">
              <w:rPr>
                <w:rFonts w:ascii="Calibri" w:hAnsi="Calibri" w:cs="Calibri"/>
                <w:b/>
                <w:bCs/>
                <w:sz w:val="22"/>
                <w:szCs w:val="22"/>
              </w:rPr>
              <w:t>Rate</w:t>
            </w:r>
          </w:p>
        </w:tc>
        <w:tc>
          <w:tcPr>
            <w:tcW w:w="1842" w:type="dxa"/>
            <w:shd w:val="clear" w:color="auto" w:fill="548DD4" w:themeFill="text2" w:themeFillTint="99"/>
            <w:noWrap/>
            <w:vAlign w:val="bottom"/>
            <w:hideMark/>
          </w:tcPr>
          <w:p w:rsidR="001C02F7" w:rsidRPr="001C02F7" w:rsidRDefault="001C02F7" w:rsidP="001C02F7">
            <w:pPr>
              <w:spacing w:line="276" w:lineRule="auto"/>
              <w:jc w:val="center"/>
              <w:rPr>
                <w:rFonts w:ascii="Calibri" w:hAnsi="Calibri" w:cs="Calibri"/>
                <w:b/>
                <w:bCs/>
                <w:sz w:val="22"/>
                <w:szCs w:val="22"/>
              </w:rPr>
            </w:pPr>
            <w:r w:rsidRPr="001C02F7">
              <w:rPr>
                <w:rFonts w:ascii="Calibri" w:hAnsi="Calibri" w:cs="Calibri"/>
                <w:b/>
                <w:bCs/>
                <w:sz w:val="22"/>
                <w:szCs w:val="22"/>
              </w:rPr>
              <w:t>Depreciation</w:t>
            </w:r>
          </w:p>
        </w:tc>
      </w:tr>
      <w:tr w:rsidR="001C02F7" w:rsidTr="002E0F1F">
        <w:trPr>
          <w:trHeight w:val="300"/>
        </w:trPr>
        <w:tc>
          <w:tcPr>
            <w:tcW w:w="2976" w:type="dxa"/>
            <w:shd w:val="clear" w:color="auto" w:fill="auto"/>
            <w:noWrap/>
            <w:vAlign w:val="bottom"/>
            <w:hideMark/>
          </w:tcPr>
          <w:p w:rsidR="001C02F7" w:rsidRDefault="001C02F7" w:rsidP="001C02F7">
            <w:pPr>
              <w:spacing w:line="276" w:lineRule="auto"/>
              <w:rPr>
                <w:rFonts w:ascii="Calibri" w:hAnsi="Calibri" w:cs="Calibri"/>
                <w:color w:val="000000"/>
                <w:sz w:val="22"/>
                <w:szCs w:val="22"/>
              </w:rPr>
            </w:pPr>
            <w:r>
              <w:rPr>
                <w:rFonts w:ascii="Calibri" w:hAnsi="Calibri" w:cs="Calibri"/>
                <w:color w:val="000000"/>
                <w:sz w:val="22"/>
                <w:szCs w:val="22"/>
              </w:rPr>
              <w:t>Land and Site Development</w:t>
            </w:r>
          </w:p>
        </w:tc>
        <w:tc>
          <w:tcPr>
            <w:tcW w:w="1985"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13.64</w:t>
            </w:r>
          </w:p>
        </w:tc>
        <w:tc>
          <w:tcPr>
            <w:tcW w:w="1843"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0.00%</w:t>
            </w:r>
          </w:p>
        </w:tc>
        <w:tc>
          <w:tcPr>
            <w:tcW w:w="1842"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0.00</w:t>
            </w:r>
          </w:p>
        </w:tc>
      </w:tr>
      <w:tr w:rsidR="001C02F7" w:rsidTr="002E0F1F">
        <w:trPr>
          <w:trHeight w:val="300"/>
        </w:trPr>
        <w:tc>
          <w:tcPr>
            <w:tcW w:w="2976" w:type="dxa"/>
            <w:shd w:val="clear" w:color="auto" w:fill="auto"/>
            <w:noWrap/>
            <w:vAlign w:val="bottom"/>
            <w:hideMark/>
          </w:tcPr>
          <w:p w:rsidR="001C02F7" w:rsidRDefault="001C02F7" w:rsidP="001C02F7">
            <w:pPr>
              <w:spacing w:line="276" w:lineRule="auto"/>
              <w:rPr>
                <w:rFonts w:ascii="Calibri" w:hAnsi="Calibri" w:cs="Calibri"/>
                <w:color w:val="000000"/>
                <w:sz w:val="22"/>
                <w:szCs w:val="22"/>
              </w:rPr>
            </w:pPr>
            <w:r>
              <w:rPr>
                <w:rFonts w:ascii="Calibri" w:hAnsi="Calibri" w:cs="Calibri"/>
                <w:color w:val="000000"/>
                <w:sz w:val="22"/>
                <w:szCs w:val="22"/>
              </w:rPr>
              <w:t>Factory Building</w:t>
            </w:r>
          </w:p>
        </w:tc>
        <w:tc>
          <w:tcPr>
            <w:tcW w:w="1985"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64.26</w:t>
            </w:r>
          </w:p>
        </w:tc>
        <w:tc>
          <w:tcPr>
            <w:tcW w:w="1843"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3.34%</w:t>
            </w:r>
          </w:p>
        </w:tc>
        <w:tc>
          <w:tcPr>
            <w:tcW w:w="1842"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2.15</w:t>
            </w:r>
          </w:p>
        </w:tc>
      </w:tr>
      <w:tr w:rsidR="001C02F7" w:rsidTr="002E0F1F">
        <w:trPr>
          <w:trHeight w:val="300"/>
        </w:trPr>
        <w:tc>
          <w:tcPr>
            <w:tcW w:w="2976" w:type="dxa"/>
            <w:shd w:val="clear" w:color="auto" w:fill="auto"/>
            <w:noWrap/>
            <w:vAlign w:val="bottom"/>
            <w:hideMark/>
          </w:tcPr>
          <w:p w:rsidR="001C02F7" w:rsidRDefault="001C02F7" w:rsidP="001C02F7">
            <w:pPr>
              <w:spacing w:line="276" w:lineRule="auto"/>
              <w:rPr>
                <w:rFonts w:ascii="Calibri" w:hAnsi="Calibri" w:cs="Calibri"/>
                <w:color w:val="000000"/>
                <w:sz w:val="22"/>
                <w:szCs w:val="22"/>
              </w:rPr>
            </w:pPr>
            <w:r>
              <w:rPr>
                <w:rFonts w:ascii="Calibri" w:hAnsi="Calibri" w:cs="Calibri"/>
                <w:color w:val="000000"/>
                <w:sz w:val="22"/>
                <w:szCs w:val="22"/>
              </w:rPr>
              <w:t>Plant and Machinery</w:t>
            </w:r>
          </w:p>
        </w:tc>
        <w:tc>
          <w:tcPr>
            <w:tcW w:w="1985"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258.8</w:t>
            </w:r>
          </w:p>
        </w:tc>
        <w:tc>
          <w:tcPr>
            <w:tcW w:w="1843"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13.91%</w:t>
            </w:r>
          </w:p>
        </w:tc>
        <w:tc>
          <w:tcPr>
            <w:tcW w:w="1842"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36.00</w:t>
            </w:r>
          </w:p>
        </w:tc>
      </w:tr>
      <w:tr w:rsidR="001C02F7" w:rsidTr="002E0F1F">
        <w:trPr>
          <w:trHeight w:val="300"/>
        </w:trPr>
        <w:tc>
          <w:tcPr>
            <w:tcW w:w="2976" w:type="dxa"/>
            <w:shd w:val="clear" w:color="auto" w:fill="auto"/>
            <w:noWrap/>
            <w:vAlign w:val="bottom"/>
            <w:hideMark/>
          </w:tcPr>
          <w:p w:rsidR="001C02F7" w:rsidRDefault="001C02F7" w:rsidP="001C02F7">
            <w:pPr>
              <w:spacing w:line="276" w:lineRule="auto"/>
              <w:rPr>
                <w:rFonts w:ascii="Calibri" w:hAnsi="Calibri" w:cs="Calibri"/>
                <w:color w:val="000000"/>
                <w:sz w:val="22"/>
                <w:szCs w:val="22"/>
              </w:rPr>
            </w:pPr>
            <w:r>
              <w:rPr>
                <w:rFonts w:ascii="Calibri" w:hAnsi="Calibri" w:cs="Calibri"/>
                <w:color w:val="000000"/>
                <w:sz w:val="22"/>
                <w:szCs w:val="22"/>
              </w:rPr>
              <w:t>Miscellaneous Fixed Assets</w:t>
            </w:r>
          </w:p>
        </w:tc>
        <w:tc>
          <w:tcPr>
            <w:tcW w:w="1985"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2.20</w:t>
            </w:r>
          </w:p>
        </w:tc>
        <w:tc>
          <w:tcPr>
            <w:tcW w:w="1843"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13.91%</w:t>
            </w:r>
          </w:p>
        </w:tc>
        <w:tc>
          <w:tcPr>
            <w:tcW w:w="1842" w:type="dxa"/>
            <w:shd w:val="clear" w:color="auto" w:fill="auto"/>
            <w:noWrap/>
            <w:vAlign w:val="bottom"/>
            <w:hideMark/>
          </w:tcPr>
          <w:p w:rsidR="001C02F7" w:rsidRDefault="001C02F7" w:rsidP="001C02F7">
            <w:pPr>
              <w:spacing w:line="276" w:lineRule="auto"/>
              <w:jc w:val="center"/>
              <w:rPr>
                <w:rFonts w:ascii="Calibri" w:hAnsi="Calibri" w:cs="Calibri"/>
                <w:color w:val="000000"/>
                <w:sz w:val="22"/>
                <w:szCs w:val="22"/>
              </w:rPr>
            </w:pPr>
            <w:r>
              <w:rPr>
                <w:rFonts w:ascii="Calibri" w:hAnsi="Calibri" w:cs="Calibri"/>
                <w:color w:val="000000"/>
                <w:sz w:val="22"/>
                <w:szCs w:val="22"/>
              </w:rPr>
              <w:t>0.31</w:t>
            </w:r>
          </w:p>
        </w:tc>
      </w:tr>
      <w:tr w:rsidR="001C02F7" w:rsidTr="002E0F1F">
        <w:trPr>
          <w:trHeight w:val="300"/>
        </w:trPr>
        <w:tc>
          <w:tcPr>
            <w:tcW w:w="2976" w:type="dxa"/>
            <w:shd w:val="clear" w:color="auto" w:fill="002060"/>
            <w:noWrap/>
            <w:vAlign w:val="bottom"/>
            <w:hideMark/>
          </w:tcPr>
          <w:p w:rsidR="001C02F7" w:rsidRPr="001C02F7" w:rsidRDefault="001C02F7" w:rsidP="001C02F7">
            <w:pPr>
              <w:spacing w:line="276" w:lineRule="auto"/>
              <w:rPr>
                <w:rFonts w:ascii="Calibri" w:hAnsi="Calibri" w:cs="Calibri"/>
                <w:b/>
                <w:bCs/>
                <w:color w:val="FFFFFF" w:themeColor="background1"/>
                <w:sz w:val="22"/>
                <w:szCs w:val="22"/>
              </w:rPr>
            </w:pPr>
            <w:r w:rsidRPr="001C02F7">
              <w:rPr>
                <w:rFonts w:ascii="Calibri" w:hAnsi="Calibri" w:cs="Calibri"/>
                <w:b/>
                <w:bCs/>
                <w:color w:val="FFFFFF" w:themeColor="background1"/>
                <w:sz w:val="22"/>
                <w:szCs w:val="22"/>
              </w:rPr>
              <w:t>Total</w:t>
            </w:r>
          </w:p>
        </w:tc>
        <w:tc>
          <w:tcPr>
            <w:tcW w:w="1985" w:type="dxa"/>
            <w:shd w:val="clear" w:color="auto" w:fill="002060"/>
            <w:noWrap/>
            <w:vAlign w:val="bottom"/>
            <w:hideMark/>
          </w:tcPr>
          <w:p w:rsidR="001C02F7" w:rsidRPr="001C02F7" w:rsidRDefault="001C02F7" w:rsidP="001C02F7">
            <w:pPr>
              <w:spacing w:line="276" w:lineRule="auto"/>
              <w:jc w:val="center"/>
              <w:rPr>
                <w:rFonts w:ascii="Calibri" w:hAnsi="Calibri" w:cs="Calibri"/>
                <w:b/>
                <w:bCs/>
                <w:color w:val="FFFFFF" w:themeColor="background1"/>
                <w:sz w:val="22"/>
                <w:szCs w:val="22"/>
              </w:rPr>
            </w:pPr>
            <w:r w:rsidRPr="001C02F7">
              <w:rPr>
                <w:rFonts w:ascii="Calibri" w:hAnsi="Calibri" w:cs="Calibri"/>
                <w:b/>
                <w:bCs/>
                <w:color w:val="FFFFFF" w:themeColor="background1"/>
                <w:sz w:val="22"/>
                <w:szCs w:val="22"/>
              </w:rPr>
              <w:t xml:space="preserve">338.90 </w:t>
            </w:r>
          </w:p>
        </w:tc>
        <w:tc>
          <w:tcPr>
            <w:tcW w:w="1843" w:type="dxa"/>
            <w:shd w:val="clear" w:color="auto" w:fill="002060"/>
            <w:noWrap/>
            <w:vAlign w:val="bottom"/>
            <w:hideMark/>
          </w:tcPr>
          <w:p w:rsidR="001C02F7" w:rsidRPr="001C02F7" w:rsidRDefault="001C02F7" w:rsidP="001C02F7">
            <w:pPr>
              <w:spacing w:line="276" w:lineRule="auto"/>
              <w:jc w:val="center"/>
              <w:rPr>
                <w:rFonts w:ascii="Calibri" w:hAnsi="Calibri" w:cs="Calibri"/>
                <w:b/>
                <w:bCs/>
                <w:color w:val="FFFFFF" w:themeColor="background1"/>
                <w:sz w:val="22"/>
                <w:szCs w:val="22"/>
              </w:rPr>
            </w:pPr>
            <w:r w:rsidRPr="001C02F7">
              <w:rPr>
                <w:rFonts w:ascii="Calibri" w:hAnsi="Calibri" w:cs="Calibri"/>
                <w:b/>
                <w:bCs/>
                <w:color w:val="FFFFFF" w:themeColor="background1"/>
                <w:sz w:val="22"/>
                <w:szCs w:val="22"/>
              </w:rPr>
              <w:t> </w:t>
            </w:r>
          </w:p>
        </w:tc>
        <w:tc>
          <w:tcPr>
            <w:tcW w:w="1842" w:type="dxa"/>
            <w:shd w:val="clear" w:color="auto" w:fill="002060"/>
            <w:noWrap/>
            <w:vAlign w:val="bottom"/>
            <w:hideMark/>
          </w:tcPr>
          <w:p w:rsidR="001C02F7" w:rsidRPr="001C02F7" w:rsidRDefault="001C02F7" w:rsidP="001C02F7">
            <w:pPr>
              <w:spacing w:line="276" w:lineRule="auto"/>
              <w:jc w:val="center"/>
              <w:rPr>
                <w:rFonts w:ascii="Calibri" w:hAnsi="Calibri" w:cs="Calibri"/>
                <w:b/>
                <w:bCs/>
                <w:color w:val="FFFFFF" w:themeColor="background1"/>
                <w:sz w:val="22"/>
                <w:szCs w:val="22"/>
              </w:rPr>
            </w:pPr>
            <w:r w:rsidRPr="001C02F7">
              <w:rPr>
                <w:rFonts w:ascii="Calibri" w:hAnsi="Calibri" w:cs="Calibri"/>
                <w:b/>
                <w:bCs/>
                <w:color w:val="FFFFFF" w:themeColor="background1"/>
                <w:sz w:val="22"/>
                <w:szCs w:val="22"/>
              </w:rPr>
              <w:t xml:space="preserve">38.45 </w:t>
            </w:r>
          </w:p>
        </w:tc>
      </w:tr>
    </w:tbl>
    <w:p w:rsidR="00722823" w:rsidRDefault="00722823" w:rsidP="009B4EE5">
      <w:pPr>
        <w:pStyle w:val="ListParagraph"/>
        <w:autoSpaceDE w:val="0"/>
        <w:autoSpaceDN w:val="0"/>
        <w:adjustRightInd w:val="0"/>
        <w:spacing w:line="360" w:lineRule="auto"/>
        <w:ind w:left="993" w:right="21"/>
        <w:jc w:val="both"/>
        <w:rPr>
          <w:rFonts w:ascii="Arial" w:hAnsi="Arial" w:cs="Arial"/>
          <w:b/>
          <w:noProof/>
          <w:sz w:val="22"/>
          <w:szCs w:val="22"/>
          <w:lang w:eastAsia="en-IN"/>
        </w:rPr>
      </w:pPr>
    </w:p>
    <w:p w:rsidR="009B4EE5" w:rsidRPr="009B4EE5" w:rsidRDefault="009B4EE5" w:rsidP="002E0F1F">
      <w:pPr>
        <w:pStyle w:val="ListParagraph"/>
        <w:autoSpaceDE w:val="0"/>
        <w:autoSpaceDN w:val="0"/>
        <w:adjustRightInd w:val="0"/>
        <w:spacing w:line="360" w:lineRule="auto"/>
        <w:ind w:left="1134" w:right="-143"/>
        <w:jc w:val="both"/>
        <w:rPr>
          <w:rFonts w:ascii="Arial" w:hAnsi="Arial" w:cs="Arial"/>
          <w:noProof/>
          <w:sz w:val="22"/>
          <w:szCs w:val="22"/>
          <w:lang w:eastAsia="en-IN"/>
        </w:rPr>
      </w:pPr>
      <w:r>
        <w:rPr>
          <w:rFonts w:ascii="Arial" w:hAnsi="Arial" w:cs="Arial"/>
          <w:noProof/>
          <w:sz w:val="22"/>
          <w:szCs w:val="22"/>
          <w:lang w:eastAsia="en-IN"/>
        </w:rPr>
        <w:t>For the first year depreciation has been considered as INR 25.63 Lakhs = 38.35*8/12 considering the 8 months of operation in the initiall year. For the rest year during the forecasted period, depreciation has been considered same as INR 38.45 lakhs.</w:t>
      </w:r>
    </w:p>
    <w:p w:rsidR="00501B36" w:rsidRDefault="00B32A94" w:rsidP="002E0F1F">
      <w:pPr>
        <w:pStyle w:val="ListParagraph"/>
        <w:numPr>
          <w:ilvl w:val="0"/>
          <w:numId w:val="31"/>
        </w:numPr>
        <w:autoSpaceDE w:val="0"/>
        <w:autoSpaceDN w:val="0"/>
        <w:adjustRightInd w:val="0"/>
        <w:spacing w:before="240" w:after="240" w:line="360" w:lineRule="auto"/>
        <w:ind w:left="709" w:right="-143"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Style w:val="TableGrid"/>
        <w:tblW w:w="4603" w:type="pct"/>
        <w:tblInd w:w="817" w:type="dxa"/>
        <w:tblLook w:val="04A0" w:firstRow="1" w:lastRow="0" w:firstColumn="1" w:lastColumn="0" w:noHBand="0" w:noVBand="1"/>
      </w:tblPr>
      <w:tblGrid>
        <w:gridCol w:w="994"/>
        <w:gridCol w:w="2410"/>
        <w:gridCol w:w="5668"/>
      </w:tblGrid>
      <w:tr w:rsidR="00276589" w:rsidRPr="00501B36" w:rsidTr="002E0F1F">
        <w:trPr>
          <w:trHeight w:val="20"/>
          <w:tblHeader/>
        </w:trPr>
        <w:tc>
          <w:tcPr>
            <w:tcW w:w="548" w:type="pct"/>
            <w:shd w:val="clear" w:color="auto" w:fill="002060"/>
            <w:vAlign w:val="center"/>
          </w:tcPr>
          <w:p w:rsidR="00276589" w:rsidRPr="00501B36" w:rsidRDefault="00276589" w:rsidP="004E795E">
            <w:pPr>
              <w:spacing w:line="360" w:lineRule="auto"/>
              <w:rPr>
                <w:rFonts w:asciiTheme="minorHAnsi" w:hAnsiTheme="minorHAnsi" w:cstheme="minorHAnsi"/>
                <w:b/>
                <w:color w:val="FFFFFF"/>
                <w:sz w:val="22"/>
                <w:szCs w:val="22"/>
              </w:rPr>
            </w:pPr>
            <w:r w:rsidRPr="00501B36">
              <w:rPr>
                <w:rFonts w:asciiTheme="minorHAnsi" w:hAnsiTheme="minorHAnsi" w:cstheme="minorHAnsi"/>
                <w:b/>
                <w:color w:val="FFFFFF"/>
                <w:sz w:val="22"/>
                <w:szCs w:val="22"/>
              </w:rPr>
              <w:t>Sl. No.</w:t>
            </w:r>
          </w:p>
        </w:tc>
        <w:tc>
          <w:tcPr>
            <w:tcW w:w="1328" w:type="pct"/>
            <w:shd w:val="clear" w:color="auto" w:fill="002060"/>
            <w:vAlign w:val="center"/>
          </w:tcPr>
          <w:p w:rsidR="00276589" w:rsidRPr="00501B36" w:rsidRDefault="00276589" w:rsidP="004E795E">
            <w:pPr>
              <w:spacing w:line="360" w:lineRule="auto"/>
              <w:rPr>
                <w:rFonts w:asciiTheme="minorHAnsi" w:hAnsiTheme="minorHAnsi" w:cstheme="minorHAnsi"/>
                <w:b/>
                <w:color w:val="FFFFFF"/>
                <w:sz w:val="22"/>
                <w:szCs w:val="22"/>
              </w:rPr>
            </w:pPr>
            <w:r w:rsidRPr="00501B36">
              <w:rPr>
                <w:rFonts w:asciiTheme="minorHAnsi" w:hAnsiTheme="minorHAnsi" w:cstheme="minorHAnsi"/>
                <w:b/>
                <w:color w:val="FFFFFF"/>
                <w:sz w:val="22"/>
                <w:szCs w:val="22"/>
              </w:rPr>
              <w:t>Item</w:t>
            </w:r>
          </w:p>
        </w:tc>
        <w:tc>
          <w:tcPr>
            <w:tcW w:w="3124" w:type="pct"/>
            <w:shd w:val="clear" w:color="auto" w:fill="002060"/>
            <w:vAlign w:val="center"/>
          </w:tcPr>
          <w:p w:rsidR="00276589" w:rsidRPr="00501B36" w:rsidRDefault="00276589" w:rsidP="004E795E">
            <w:pPr>
              <w:spacing w:line="360" w:lineRule="auto"/>
              <w:rPr>
                <w:rFonts w:asciiTheme="minorHAnsi" w:hAnsiTheme="minorHAnsi" w:cstheme="minorHAnsi"/>
                <w:b/>
                <w:color w:val="FFFFFF"/>
                <w:sz w:val="22"/>
                <w:szCs w:val="22"/>
              </w:rPr>
            </w:pPr>
            <w:r w:rsidRPr="00501B36">
              <w:rPr>
                <w:rFonts w:asciiTheme="minorHAnsi" w:hAnsiTheme="minorHAnsi" w:cstheme="minorHAnsi"/>
                <w:b/>
                <w:color w:val="FFFFFF"/>
                <w:sz w:val="22"/>
                <w:szCs w:val="22"/>
              </w:rPr>
              <w:t>Assumptions and Basis</w:t>
            </w:r>
          </w:p>
        </w:tc>
      </w:tr>
      <w:tr w:rsidR="00276589" w:rsidRPr="00501B36" w:rsidTr="002E0F1F">
        <w:trPr>
          <w:trHeight w:val="568"/>
        </w:trPr>
        <w:tc>
          <w:tcPr>
            <w:tcW w:w="548" w:type="pct"/>
            <w:shd w:val="clear" w:color="auto" w:fill="auto"/>
            <w:vAlign w:val="center"/>
          </w:tcPr>
          <w:p w:rsidR="00276589" w:rsidRPr="00501B36" w:rsidRDefault="00276589" w:rsidP="00276589">
            <w:pPr>
              <w:pStyle w:val="ListParagraph"/>
              <w:numPr>
                <w:ilvl w:val="0"/>
                <w:numId w:val="7"/>
              </w:numPr>
              <w:spacing w:after="160" w:line="360" w:lineRule="auto"/>
              <w:jc w:val="center"/>
              <w:rPr>
                <w:rFonts w:asciiTheme="minorHAnsi" w:hAnsiTheme="minorHAnsi" w:cstheme="minorHAnsi"/>
                <w:b/>
                <w:bCs/>
                <w:sz w:val="22"/>
                <w:szCs w:val="22"/>
              </w:rPr>
            </w:pPr>
          </w:p>
        </w:tc>
        <w:tc>
          <w:tcPr>
            <w:tcW w:w="1328" w:type="pct"/>
            <w:shd w:val="clear" w:color="auto" w:fill="auto"/>
            <w:vAlign w:val="center"/>
          </w:tcPr>
          <w:p w:rsidR="00276589" w:rsidRPr="00501B36" w:rsidRDefault="00276589" w:rsidP="004E795E">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General</w:t>
            </w:r>
          </w:p>
        </w:tc>
        <w:tc>
          <w:tcPr>
            <w:tcW w:w="3124" w:type="pct"/>
            <w:shd w:val="clear" w:color="auto" w:fill="auto"/>
          </w:tcPr>
          <w:p w:rsidR="00276589" w:rsidRDefault="00276589" w:rsidP="00FF7AD4">
            <w:pPr>
              <w:pStyle w:val="ListParagraph"/>
              <w:numPr>
                <w:ilvl w:val="1"/>
                <w:numId w:val="7"/>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The projections of the firm are done for the peri</w:t>
            </w:r>
            <w:r>
              <w:rPr>
                <w:rFonts w:asciiTheme="minorHAnsi" w:hAnsiTheme="minorHAnsi" w:cstheme="minorHAnsi"/>
                <w:sz w:val="22"/>
                <w:szCs w:val="22"/>
              </w:rPr>
              <w:t>od from FY 2023-24 to FY 2029-30</w:t>
            </w:r>
            <w:r w:rsidRPr="00501B36">
              <w:rPr>
                <w:rFonts w:asciiTheme="minorHAnsi" w:hAnsiTheme="minorHAnsi" w:cstheme="minorHAnsi"/>
                <w:sz w:val="22"/>
                <w:szCs w:val="22"/>
              </w:rPr>
              <w:t xml:space="preserve">, </w:t>
            </w:r>
            <w:r>
              <w:rPr>
                <w:rFonts w:asciiTheme="minorHAnsi" w:hAnsiTheme="minorHAnsi" w:cstheme="minorHAnsi"/>
                <w:sz w:val="22"/>
                <w:szCs w:val="22"/>
              </w:rPr>
              <w:t>7 years,</w:t>
            </w:r>
            <w:r w:rsidRPr="00501B36">
              <w:rPr>
                <w:rFonts w:asciiTheme="minorHAnsi" w:hAnsiTheme="minorHAnsi" w:cstheme="minorHAnsi"/>
                <w:sz w:val="22"/>
                <w:szCs w:val="22"/>
              </w:rPr>
              <w:t xml:space="preserve"> to cover the term loan period</w:t>
            </w:r>
            <w:r w:rsidR="00C21FFB">
              <w:rPr>
                <w:rFonts w:asciiTheme="minorHAnsi" w:hAnsiTheme="minorHAnsi" w:cstheme="minorHAnsi"/>
                <w:sz w:val="22"/>
                <w:szCs w:val="22"/>
              </w:rPr>
              <w:t xml:space="preserve"> as per the industry best practices</w:t>
            </w:r>
            <w:r w:rsidRPr="00501B36">
              <w:rPr>
                <w:rFonts w:asciiTheme="minorHAnsi" w:hAnsiTheme="minorHAnsi" w:cstheme="minorHAnsi"/>
                <w:sz w:val="22"/>
                <w:szCs w:val="22"/>
              </w:rPr>
              <w:t xml:space="preserve">. </w:t>
            </w:r>
          </w:p>
          <w:p w:rsidR="00FF7AD4" w:rsidRPr="003844D9" w:rsidRDefault="00FF7AD4" w:rsidP="00FF7AD4">
            <w:pPr>
              <w:pStyle w:val="ListParagraph"/>
              <w:numPr>
                <w:ilvl w:val="1"/>
                <w:numId w:val="7"/>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Revenue and expense modelling has been done based on the capacity utilization during the respective year.</w:t>
            </w:r>
          </w:p>
        </w:tc>
      </w:tr>
      <w:tr w:rsidR="00276589" w:rsidRPr="00501B36" w:rsidTr="002E0F1F">
        <w:trPr>
          <w:trHeight w:val="851"/>
        </w:trPr>
        <w:tc>
          <w:tcPr>
            <w:tcW w:w="548" w:type="pct"/>
            <w:shd w:val="clear" w:color="auto" w:fill="auto"/>
            <w:vAlign w:val="center"/>
          </w:tcPr>
          <w:p w:rsidR="00276589" w:rsidRPr="00501B36" w:rsidRDefault="00276589" w:rsidP="00276589">
            <w:pPr>
              <w:pStyle w:val="ListParagraph"/>
              <w:numPr>
                <w:ilvl w:val="0"/>
                <w:numId w:val="7"/>
              </w:numPr>
              <w:spacing w:after="160" w:line="360" w:lineRule="auto"/>
              <w:jc w:val="center"/>
              <w:rPr>
                <w:rFonts w:asciiTheme="minorHAnsi" w:hAnsiTheme="minorHAnsi" w:cstheme="minorHAnsi"/>
                <w:b/>
                <w:bCs/>
                <w:sz w:val="22"/>
                <w:szCs w:val="22"/>
              </w:rPr>
            </w:pPr>
          </w:p>
        </w:tc>
        <w:tc>
          <w:tcPr>
            <w:tcW w:w="1328" w:type="pct"/>
            <w:shd w:val="clear" w:color="auto" w:fill="auto"/>
            <w:vAlign w:val="center"/>
          </w:tcPr>
          <w:p w:rsidR="00276589" w:rsidRPr="00501B36" w:rsidRDefault="00276589" w:rsidP="004E795E">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Revenue Build up</w:t>
            </w:r>
          </w:p>
        </w:tc>
        <w:tc>
          <w:tcPr>
            <w:tcW w:w="3124" w:type="pct"/>
            <w:shd w:val="clear" w:color="auto" w:fill="auto"/>
          </w:tcPr>
          <w:p w:rsidR="00276589" w:rsidRDefault="00276589" w:rsidP="00FF7AD4">
            <w:pPr>
              <w:pStyle w:val="ListParagraph"/>
              <w:numPr>
                <w:ilvl w:val="1"/>
                <w:numId w:val="7"/>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 xml:space="preserve">Total income for the financial years during the forecasted period will be generating from selling of </w:t>
            </w:r>
            <w:r w:rsidR="00AC7860">
              <w:rPr>
                <w:rFonts w:asciiTheme="minorHAnsi" w:hAnsiTheme="minorHAnsi" w:cstheme="minorHAnsi"/>
                <w:sz w:val="22"/>
                <w:szCs w:val="22"/>
              </w:rPr>
              <w:t>plastic products.</w:t>
            </w:r>
          </w:p>
          <w:p w:rsidR="00276589" w:rsidRDefault="00276589" w:rsidP="00FF7AD4">
            <w:pPr>
              <w:pStyle w:val="ListParagraph"/>
              <w:numPr>
                <w:ilvl w:val="1"/>
                <w:numId w:val="7"/>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To calculate </w:t>
            </w:r>
            <w:r w:rsidR="00C21FFB">
              <w:rPr>
                <w:rFonts w:asciiTheme="minorHAnsi" w:hAnsiTheme="minorHAnsi" w:cstheme="minorHAnsi"/>
                <w:sz w:val="22"/>
                <w:szCs w:val="22"/>
              </w:rPr>
              <w:t>the operating revenue at 100% capacity utilization, Sales price INR 190</w:t>
            </w:r>
            <w:r w:rsidR="00354382">
              <w:rPr>
                <w:rFonts w:asciiTheme="minorHAnsi" w:hAnsiTheme="minorHAnsi" w:cstheme="minorHAnsi"/>
                <w:sz w:val="22"/>
                <w:szCs w:val="22"/>
              </w:rPr>
              <w:t>.00</w:t>
            </w:r>
            <w:r>
              <w:rPr>
                <w:rFonts w:asciiTheme="minorHAnsi" w:hAnsiTheme="minorHAnsi" w:cstheme="minorHAnsi"/>
                <w:sz w:val="22"/>
                <w:szCs w:val="22"/>
              </w:rPr>
              <w:t xml:space="preserve"> per unit </w:t>
            </w:r>
            <w:r w:rsidR="00354382">
              <w:rPr>
                <w:rFonts w:asciiTheme="minorHAnsi" w:hAnsiTheme="minorHAnsi" w:cstheme="minorHAnsi"/>
                <w:sz w:val="22"/>
                <w:szCs w:val="22"/>
              </w:rPr>
              <w:t xml:space="preserve">is calculated </w:t>
            </w:r>
            <w:r>
              <w:rPr>
                <w:rFonts w:asciiTheme="minorHAnsi" w:hAnsiTheme="minorHAnsi" w:cstheme="minorHAnsi"/>
                <w:sz w:val="22"/>
                <w:szCs w:val="22"/>
              </w:rPr>
              <w:t>to total installed capacity of the plant</w:t>
            </w:r>
            <w:r w:rsidR="00C21FFB">
              <w:rPr>
                <w:rFonts w:asciiTheme="minorHAnsi" w:hAnsiTheme="minorHAnsi" w:cstheme="minorHAnsi"/>
                <w:sz w:val="22"/>
                <w:szCs w:val="22"/>
              </w:rPr>
              <w:t>, which comes to the INR 855.00 Lakhs</w:t>
            </w:r>
            <w:r>
              <w:rPr>
                <w:rFonts w:asciiTheme="minorHAnsi" w:hAnsiTheme="minorHAnsi" w:cstheme="minorHAnsi"/>
                <w:sz w:val="22"/>
                <w:szCs w:val="22"/>
              </w:rPr>
              <w:t>.</w:t>
            </w:r>
          </w:p>
          <w:p w:rsidR="00FF7AD4" w:rsidRDefault="00AC7860" w:rsidP="00FF7AD4">
            <w:pPr>
              <w:pStyle w:val="ListParagraph"/>
              <w:numPr>
                <w:ilvl w:val="1"/>
                <w:numId w:val="7"/>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Sales Value of the production has been calculated by multiplying the average price to the total production at the respective year capacity.</w:t>
            </w:r>
          </w:p>
          <w:p w:rsidR="00FF7AD4" w:rsidRDefault="00354382" w:rsidP="00FF7AD4">
            <w:pPr>
              <w:pStyle w:val="ListParagraph"/>
              <w:numPr>
                <w:ilvl w:val="1"/>
                <w:numId w:val="7"/>
              </w:numPr>
              <w:spacing w:before="240" w:line="360" w:lineRule="auto"/>
              <w:ind w:left="333"/>
              <w:jc w:val="both"/>
              <w:rPr>
                <w:rFonts w:asciiTheme="minorHAnsi" w:hAnsiTheme="minorHAnsi" w:cstheme="minorHAnsi"/>
                <w:sz w:val="22"/>
                <w:szCs w:val="22"/>
              </w:rPr>
            </w:pPr>
            <w:r w:rsidRPr="00FF7AD4">
              <w:rPr>
                <w:rFonts w:asciiTheme="minorHAnsi" w:hAnsiTheme="minorHAnsi" w:cstheme="minorHAnsi"/>
                <w:sz w:val="22"/>
                <w:szCs w:val="22"/>
              </w:rPr>
              <w:t>Other income has been calculated as 4% of the operating income for the respective year</w:t>
            </w:r>
            <w:r w:rsidR="00E451A3" w:rsidRPr="00FF7AD4">
              <w:rPr>
                <w:rFonts w:asciiTheme="minorHAnsi" w:hAnsiTheme="minorHAnsi" w:cstheme="minorHAnsi"/>
                <w:sz w:val="22"/>
                <w:szCs w:val="22"/>
              </w:rPr>
              <w:t>.</w:t>
            </w:r>
          </w:p>
          <w:p w:rsidR="00FF7AD4" w:rsidRDefault="00F05BDF" w:rsidP="00FF7AD4">
            <w:pPr>
              <w:pStyle w:val="ListParagraph"/>
              <w:numPr>
                <w:ilvl w:val="1"/>
                <w:numId w:val="7"/>
              </w:numPr>
              <w:spacing w:before="240" w:line="360" w:lineRule="auto"/>
              <w:ind w:left="333"/>
              <w:jc w:val="both"/>
              <w:rPr>
                <w:rFonts w:asciiTheme="minorHAnsi" w:hAnsiTheme="minorHAnsi" w:cstheme="minorHAnsi"/>
                <w:sz w:val="22"/>
                <w:szCs w:val="22"/>
              </w:rPr>
            </w:pPr>
            <w:r w:rsidRPr="00FF7AD4">
              <w:rPr>
                <w:rFonts w:asciiTheme="minorHAnsi" w:hAnsiTheme="minorHAnsi" w:cstheme="minorHAnsi"/>
                <w:sz w:val="22"/>
                <w:szCs w:val="22"/>
              </w:rPr>
              <w:t>Thus the company is generating INR 212.47 Lakhs in the initial year which is in the line with historical trends. Further it has increased up to INR 547.06 Lakhs till FY 2029-30.</w:t>
            </w:r>
          </w:p>
          <w:p w:rsidR="00FF7AD4" w:rsidRPr="00FF7AD4" w:rsidRDefault="00F05BDF" w:rsidP="00FF7AD4">
            <w:pPr>
              <w:pStyle w:val="ListParagraph"/>
              <w:numPr>
                <w:ilvl w:val="1"/>
                <w:numId w:val="7"/>
              </w:numPr>
              <w:spacing w:before="240" w:after="240" w:line="360" w:lineRule="auto"/>
              <w:ind w:left="333"/>
              <w:jc w:val="both"/>
              <w:rPr>
                <w:rFonts w:asciiTheme="minorHAnsi" w:hAnsiTheme="minorHAnsi" w:cstheme="minorHAnsi"/>
                <w:sz w:val="22"/>
                <w:szCs w:val="22"/>
              </w:rPr>
            </w:pPr>
            <w:r w:rsidRPr="00FF7AD4">
              <w:rPr>
                <w:rFonts w:asciiTheme="minorHAnsi" w:hAnsiTheme="minorHAnsi" w:cstheme="minorHAnsi"/>
                <w:sz w:val="22"/>
                <w:szCs w:val="22"/>
              </w:rPr>
              <w:t xml:space="preserve">Therefor the company is achieving a revenue growth </w:t>
            </w:r>
            <w:r w:rsidRPr="00FF7AD4">
              <w:rPr>
                <w:rFonts w:asciiTheme="minorHAnsi" w:hAnsiTheme="minorHAnsi" w:cstheme="minorHAnsi"/>
                <w:sz w:val="22"/>
                <w:szCs w:val="22"/>
              </w:rPr>
              <w:lastRenderedPageBreak/>
              <w:t xml:space="preserve">rate Y-o-Y basis </w:t>
            </w:r>
            <w:proofErr w:type="gramStart"/>
            <w:r w:rsidRPr="00FF7AD4">
              <w:rPr>
                <w:rFonts w:asciiTheme="minorHAnsi" w:hAnsiTheme="minorHAnsi" w:cstheme="minorHAnsi"/>
                <w:sz w:val="22"/>
                <w:szCs w:val="22"/>
              </w:rPr>
              <w:t>between 4% to 12%, which is also in the line with industrial &amp; economic trends and on conservative side</w:t>
            </w:r>
            <w:proofErr w:type="gramEnd"/>
            <w:r w:rsidRPr="00FF7AD4">
              <w:rPr>
                <w:rFonts w:asciiTheme="minorHAnsi" w:hAnsiTheme="minorHAnsi" w:cstheme="minorHAnsi"/>
                <w:sz w:val="22"/>
                <w:szCs w:val="22"/>
              </w:rPr>
              <w:t xml:space="preserve">.  </w:t>
            </w:r>
          </w:p>
        </w:tc>
      </w:tr>
      <w:tr w:rsidR="00276589" w:rsidRPr="00501B36" w:rsidTr="002E0F1F">
        <w:trPr>
          <w:trHeight w:val="70"/>
        </w:trPr>
        <w:tc>
          <w:tcPr>
            <w:tcW w:w="548" w:type="pct"/>
            <w:shd w:val="clear" w:color="auto" w:fill="auto"/>
            <w:vAlign w:val="center"/>
          </w:tcPr>
          <w:p w:rsidR="00276589" w:rsidRPr="00501B36" w:rsidRDefault="00276589" w:rsidP="00E77892">
            <w:pPr>
              <w:pStyle w:val="ListParagraph"/>
              <w:numPr>
                <w:ilvl w:val="0"/>
                <w:numId w:val="34"/>
              </w:numPr>
              <w:spacing w:after="160" w:line="360" w:lineRule="auto"/>
              <w:jc w:val="center"/>
              <w:rPr>
                <w:rFonts w:asciiTheme="minorHAnsi" w:hAnsiTheme="minorHAnsi" w:cstheme="minorHAnsi"/>
                <w:b/>
                <w:bCs/>
                <w:sz w:val="22"/>
                <w:szCs w:val="22"/>
              </w:rPr>
            </w:pPr>
          </w:p>
        </w:tc>
        <w:tc>
          <w:tcPr>
            <w:tcW w:w="1328" w:type="pct"/>
            <w:shd w:val="clear" w:color="auto" w:fill="auto"/>
            <w:vAlign w:val="center"/>
          </w:tcPr>
          <w:p w:rsidR="00276589" w:rsidRPr="00501B36" w:rsidRDefault="00276589" w:rsidP="00FF7AD4">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 xml:space="preserve">Pricing </w:t>
            </w:r>
            <w:r w:rsidR="00F05BDF">
              <w:rPr>
                <w:rFonts w:asciiTheme="minorHAnsi" w:hAnsiTheme="minorHAnsi" w:cstheme="minorHAnsi"/>
                <w:b/>
                <w:bCs/>
                <w:sz w:val="22"/>
                <w:szCs w:val="22"/>
              </w:rPr>
              <w:t>(Average Price</w:t>
            </w:r>
            <w:r>
              <w:rPr>
                <w:rFonts w:asciiTheme="minorHAnsi" w:hAnsiTheme="minorHAnsi" w:cstheme="minorHAnsi"/>
                <w:b/>
                <w:bCs/>
                <w:sz w:val="22"/>
                <w:szCs w:val="22"/>
              </w:rPr>
              <w:t xml:space="preserve"> Per kg</w:t>
            </w:r>
            <w:r w:rsidRPr="00501B36">
              <w:rPr>
                <w:rFonts w:asciiTheme="minorHAnsi" w:hAnsiTheme="minorHAnsi" w:cstheme="minorHAnsi"/>
                <w:b/>
                <w:bCs/>
                <w:sz w:val="22"/>
                <w:szCs w:val="22"/>
              </w:rPr>
              <w:t>)</w:t>
            </w:r>
          </w:p>
        </w:tc>
        <w:tc>
          <w:tcPr>
            <w:tcW w:w="3124" w:type="pct"/>
            <w:shd w:val="clear" w:color="auto" w:fill="auto"/>
          </w:tcPr>
          <w:p w:rsidR="00FF7AD4" w:rsidRDefault="00354382" w:rsidP="00E77892">
            <w:pPr>
              <w:pStyle w:val="ListParagraph"/>
              <w:numPr>
                <w:ilvl w:val="1"/>
                <w:numId w:val="34"/>
              </w:numPr>
              <w:spacing w:before="240" w:line="360" w:lineRule="auto"/>
              <w:ind w:left="317"/>
              <w:jc w:val="both"/>
              <w:rPr>
                <w:rFonts w:asciiTheme="minorHAnsi" w:hAnsiTheme="minorHAnsi" w:cstheme="minorHAnsi"/>
                <w:sz w:val="22"/>
                <w:szCs w:val="22"/>
              </w:rPr>
            </w:pPr>
            <w:r>
              <w:rPr>
                <w:rFonts w:asciiTheme="minorHAnsi" w:hAnsiTheme="minorHAnsi" w:cstheme="minorHAnsi"/>
                <w:sz w:val="22"/>
                <w:szCs w:val="22"/>
              </w:rPr>
              <w:t xml:space="preserve">As per data/information shared by the client, company has sold their products at a price of INR 214 per kg and as per our </w:t>
            </w:r>
            <w:proofErr w:type="spellStart"/>
            <w:r>
              <w:rPr>
                <w:rFonts w:asciiTheme="minorHAnsi" w:hAnsiTheme="minorHAnsi" w:cstheme="minorHAnsi"/>
                <w:sz w:val="22"/>
                <w:szCs w:val="22"/>
              </w:rPr>
              <w:t>tertiatiary</w:t>
            </w:r>
            <w:proofErr w:type="spellEnd"/>
            <w:r>
              <w:rPr>
                <w:rFonts w:asciiTheme="minorHAnsi" w:hAnsiTheme="minorHAnsi" w:cstheme="minorHAnsi"/>
                <w:sz w:val="22"/>
                <w:szCs w:val="22"/>
              </w:rPr>
              <w:t xml:space="preserve"> </w:t>
            </w:r>
            <w:r w:rsidR="00FF7AD4">
              <w:rPr>
                <w:rFonts w:asciiTheme="minorHAnsi" w:hAnsiTheme="minorHAnsi" w:cstheme="minorHAnsi"/>
                <w:sz w:val="22"/>
                <w:szCs w:val="22"/>
              </w:rPr>
              <w:t>research.</w:t>
            </w:r>
          </w:p>
          <w:p w:rsidR="00FF7AD4" w:rsidRDefault="00276589" w:rsidP="00E77892">
            <w:pPr>
              <w:pStyle w:val="ListParagraph"/>
              <w:numPr>
                <w:ilvl w:val="1"/>
                <w:numId w:val="34"/>
              </w:numPr>
              <w:spacing w:before="240" w:line="360" w:lineRule="auto"/>
              <w:ind w:left="317"/>
              <w:jc w:val="both"/>
              <w:rPr>
                <w:rFonts w:asciiTheme="minorHAnsi" w:hAnsiTheme="minorHAnsi" w:cstheme="minorHAnsi"/>
                <w:sz w:val="22"/>
                <w:szCs w:val="22"/>
              </w:rPr>
            </w:pPr>
            <w:r w:rsidRPr="00FF7AD4">
              <w:rPr>
                <w:rFonts w:asciiTheme="minorHAnsi" w:hAnsiTheme="minorHAnsi" w:cstheme="minorHAnsi"/>
                <w:sz w:val="22"/>
                <w:szCs w:val="22"/>
              </w:rPr>
              <w:t xml:space="preserve">Also </w:t>
            </w:r>
            <w:r w:rsidR="00FF7AD4" w:rsidRPr="00FF7AD4">
              <w:rPr>
                <w:rFonts w:asciiTheme="minorHAnsi" w:hAnsiTheme="minorHAnsi" w:cstheme="minorHAnsi"/>
                <w:sz w:val="22"/>
                <w:szCs w:val="22"/>
              </w:rPr>
              <w:t>as per</w:t>
            </w:r>
            <w:r w:rsidRPr="00FF7AD4">
              <w:rPr>
                <w:rFonts w:asciiTheme="minorHAnsi" w:hAnsiTheme="minorHAnsi" w:cstheme="minorHAnsi"/>
                <w:sz w:val="22"/>
                <w:szCs w:val="22"/>
              </w:rPr>
              <w:t xml:space="preserve"> secondary and tertiary research, industry trend and pricing offered by </w:t>
            </w:r>
            <w:r w:rsidR="00FF7AD4" w:rsidRPr="00FF7AD4">
              <w:rPr>
                <w:rFonts w:asciiTheme="minorHAnsi" w:hAnsiTheme="minorHAnsi" w:cstheme="minorHAnsi"/>
                <w:sz w:val="22"/>
                <w:szCs w:val="22"/>
              </w:rPr>
              <w:t>other</w:t>
            </w:r>
            <w:r w:rsidRPr="00FF7AD4">
              <w:rPr>
                <w:rFonts w:asciiTheme="minorHAnsi" w:hAnsiTheme="minorHAnsi" w:cstheme="minorHAnsi"/>
                <w:sz w:val="22"/>
                <w:szCs w:val="22"/>
              </w:rPr>
              <w:t xml:space="preserve"> companies</w:t>
            </w:r>
            <w:r w:rsidR="00FF7AD4" w:rsidRPr="00FF7AD4">
              <w:rPr>
                <w:rFonts w:asciiTheme="minorHAnsi" w:hAnsiTheme="minorHAnsi" w:cstheme="minorHAnsi"/>
                <w:sz w:val="22"/>
                <w:szCs w:val="22"/>
              </w:rPr>
              <w:t xml:space="preserve"> and vendors</w:t>
            </w:r>
            <w:r w:rsidRPr="00FF7AD4">
              <w:rPr>
                <w:rFonts w:asciiTheme="minorHAnsi" w:hAnsiTheme="minorHAnsi" w:cstheme="minorHAnsi"/>
                <w:sz w:val="22"/>
                <w:szCs w:val="22"/>
              </w:rPr>
              <w:t xml:space="preserve"> in this line</w:t>
            </w:r>
            <w:r w:rsidR="00FF7AD4" w:rsidRPr="00FF7AD4">
              <w:rPr>
                <w:rFonts w:asciiTheme="minorHAnsi" w:hAnsiTheme="minorHAnsi" w:cstheme="minorHAnsi"/>
                <w:sz w:val="22"/>
                <w:szCs w:val="22"/>
              </w:rPr>
              <w:t xml:space="preserve"> and data/information available in public domain, we found that the price per kg ranges from INR 160.00 to INR 215.00 per kg. For the offered product portfolio.</w:t>
            </w:r>
          </w:p>
          <w:p w:rsidR="00FF7AD4" w:rsidRDefault="00276589" w:rsidP="00E77892">
            <w:pPr>
              <w:pStyle w:val="ListParagraph"/>
              <w:numPr>
                <w:ilvl w:val="1"/>
                <w:numId w:val="34"/>
              </w:numPr>
              <w:spacing w:before="240" w:line="360" w:lineRule="auto"/>
              <w:ind w:left="317"/>
              <w:jc w:val="both"/>
              <w:rPr>
                <w:rFonts w:asciiTheme="minorHAnsi" w:hAnsiTheme="minorHAnsi" w:cstheme="minorHAnsi"/>
                <w:sz w:val="22"/>
                <w:szCs w:val="22"/>
              </w:rPr>
            </w:pPr>
            <w:r w:rsidRPr="00FF7AD4">
              <w:rPr>
                <w:rFonts w:asciiTheme="minorHAnsi" w:hAnsiTheme="minorHAnsi" w:cstheme="minorHAnsi"/>
                <w:sz w:val="22"/>
                <w:szCs w:val="22"/>
              </w:rPr>
              <w:t xml:space="preserve">It is expected that as the plastic industry will grow more, it will bring more competition and will lower the prices in the future as a general industry trend. </w:t>
            </w:r>
          </w:p>
          <w:p w:rsidR="00276589" w:rsidRPr="00863F87" w:rsidRDefault="00FF7AD4" w:rsidP="00E77892">
            <w:pPr>
              <w:pStyle w:val="ListParagraph"/>
              <w:numPr>
                <w:ilvl w:val="1"/>
                <w:numId w:val="34"/>
              </w:numPr>
              <w:spacing w:before="240" w:after="240" w:line="360" w:lineRule="auto"/>
              <w:ind w:left="317"/>
              <w:jc w:val="both"/>
              <w:rPr>
                <w:rFonts w:asciiTheme="minorHAnsi" w:hAnsiTheme="minorHAnsi" w:cstheme="minorHAnsi"/>
                <w:sz w:val="22"/>
                <w:szCs w:val="22"/>
              </w:rPr>
            </w:pPr>
            <w:r w:rsidRPr="00FF7AD4">
              <w:rPr>
                <w:rFonts w:asciiTheme="minorHAnsi" w:hAnsiTheme="minorHAnsi" w:cstheme="minorHAnsi"/>
                <w:sz w:val="22"/>
                <w:szCs w:val="22"/>
              </w:rPr>
              <w:t>Thus, justifiably average price has been considered as INR 190.00 per kg, which is reasonable and on conservative side.</w:t>
            </w:r>
          </w:p>
        </w:tc>
      </w:tr>
      <w:tr w:rsidR="00276589" w:rsidRPr="00501B36" w:rsidTr="002E0F1F">
        <w:trPr>
          <w:trHeight w:val="284"/>
        </w:trPr>
        <w:tc>
          <w:tcPr>
            <w:tcW w:w="548" w:type="pct"/>
            <w:shd w:val="clear" w:color="auto" w:fill="auto"/>
            <w:vAlign w:val="center"/>
          </w:tcPr>
          <w:p w:rsidR="00276589" w:rsidRPr="00501B36" w:rsidRDefault="00276589" w:rsidP="00E77892">
            <w:pPr>
              <w:pStyle w:val="ListParagraph"/>
              <w:numPr>
                <w:ilvl w:val="0"/>
                <w:numId w:val="35"/>
              </w:numPr>
              <w:spacing w:after="160" w:line="360" w:lineRule="auto"/>
              <w:jc w:val="center"/>
              <w:rPr>
                <w:rFonts w:asciiTheme="minorHAnsi" w:hAnsiTheme="minorHAnsi" w:cstheme="minorHAnsi"/>
                <w:b/>
                <w:bCs/>
                <w:sz w:val="22"/>
                <w:szCs w:val="22"/>
              </w:rPr>
            </w:pPr>
          </w:p>
        </w:tc>
        <w:tc>
          <w:tcPr>
            <w:tcW w:w="1328" w:type="pct"/>
            <w:shd w:val="clear" w:color="auto" w:fill="auto"/>
            <w:vAlign w:val="center"/>
          </w:tcPr>
          <w:p w:rsidR="00276589" w:rsidRPr="00501B36" w:rsidRDefault="00276589" w:rsidP="004E795E">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Capacity Utilization</w:t>
            </w:r>
          </w:p>
        </w:tc>
        <w:tc>
          <w:tcPr>
            <w:tcW w:w="3124" w:type="pct"/>
            <w:shd w:val="clear" w:color="auto" w:fill="auto"/>
          </w:tcPr>
          <w:p w:rsidR="0043124A" w:rsidRDefault="00276589" w:rsidP="00E77892">
            <w:pPr>
              <w:pStyle w:val="ListParagraph"/>
              <w:numPr>
                <w:ilvl w:val="1"/>
                <w:numId w:val="35"/>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 xml:space="preserve">For the </w:t>
            </w:r>
            <w:r>
              <w:rPr>
                <w:rFonts w:asciiTheme="minorHAnsi" w:hAnsiTheme="minorHAnsi" w:cstheme="minorHAnsi"/>
                <w:sz w:val="22"/>
                <w:szCs w:val="22"/>
              </w:rPr>
              <w:t xml:space="preserve">proposed </w:t>
            </w:r>
            <w:r w:rsidRPr="00501B36">
              <w:rPr>
                <w:rFonts w:asciiTheme="minorHAnsi" w:hAnsiTheme="minorHAnsi" w:cstheme="minorHAnsi"/>
                <w:sz w:val="22"/>
                <w:szCs w:val="22"/>
              </w:rPr>
              <w:t xml:space="preserve">expansion, </w:t>
            </w:r>
            <w:r w:rsidR="00863F87">
              <w:rPr>
                <w:rFonts w:asciiTheme="minorHAnsi" w:hAnsiTheme="minorHAnsi" w:cstheme="minorHAnsi"/>
                <w:sz w:val="22"/>
                <w:szCs w:val="22"/>
              </w:rPr>
              <w:t xml:space="preserve">the </w:t>
            </w:r>
            <w:r w:rsidRPr="00501B36">
              <w:rPr>
                <w:rFonts w:asciiTheme="minorHAnsi" w:hAnsiTheme="minorHAnsi" w:cstheme="minorHAnsi"/>
                <w:sz w:val="22"/>
                <w:szCs w:val="22"/>
              </w:rPr>
              <w:t>company is planning to install</w:t>
            </w:r>
            <w:r>
              <w:rPr>
                <w:rFonts w:asciiTheme="minorHAnsi" w:hAnsiTheme="minorHAnsi" w:cstheme="minorHAnsi"/>
                <w:sz w:val="22"/>
                <w:szCs w:val="22"/>
              </w:rPr>
              <w:t xml:space="preserve"> new </w:t>
            </w:r>
            <w:r w:rsidR="00863F87">
              <w:rPr>
                <w:rFonts w:asciiTheme="minorHAnsi" w:hAnsiTheme="minorHAnsi" w:cstheme="minorHAnsi"/>
                <w:sz w:val="22"/>
                <w:szCs w:val="22"/>
              </w:rPr>
              <w:t xml:space="preserve">plant &amp; </w:t>
            </w:r>
            <w:r>
              <w:rPr>
                <w:rFonts w:asciiTheme="minorHAnsi" w:hAnsiTheme="minorHAnsi" w:cstheme="minorHAnsi"/>
                <w:sz w:val="22"/>
                <w:szCs w:val="22"/>
              </w:rPr>
              <w:t>machinery</w:t>
            </w:r>
            <w:r w:rsidR="00863F87">
              <w:rPr>
                <w:rFonts w:asciiTheme="minorHAnsi" w:hAnsiTheme="minorHAnsi" w:cstheme="minorHAnsi"/>
                <w:sz w:val="22"/>
                <w:szCs w:val="22"/>
              </w:rPr>
              <w:t xml:space="preserve"> of total capacity of 4, 50,000 KGPA</w:t>
            </w:r>
            <w:r>
              <w:rPr>
                <w:rFonts w:asciiTheme="minorHAnsi" w:hAnsiTheme="minorHAnsi" w:cstheme="minorHAnsi"/>
                <w:sz w:val="22"/>
                <w:szCs w:val="22"/>
              </w:rPr>
              <w:t>.</w:t>
            </w:r>
            <w:r w:rsidRPr="00501B36">
              <w:rPr>
                <w:rFonts w:asciiTheme="minorHAnsi" w:hAnsiTheme="minorHAnsi" w:cstheme="minorHAnsi"/>
                <w:sz w:val="22"/>
                <w:szCs w:val="22"/>
              </w:rPr>
              <w:t xml:space="preserve"> </w:t>
            </w:r>
          </w:p>
          <w:p w:rsidR="0043124A" w:rsidRDefault="0043124A" w:rsidP="00E77892">
            <w:pPr>
              <w:pStyle w:val="ListParagraph"/>
              <w:numPr>
                <w:ilvl w:val="1"/>
                <w:numId w:val="35"/>
              </w:numPr>
              <w:spacing w:before="240" w:line="360" w:lineRule="auto"/>
              <w:ind w:left="333"/>
              <w:jc w:val="both"/>
              <w:rPr>
                <w:rFonts w:asciiTheme="minorHAnsi" w:hAnsiTheme="minorHAnsi" w:cstheme="minorHAnsi"/>
                <w:sz w:val="22"/>
                <w:szCs w:val="22"/>
              </w:rPr>
            </w:pPr>
            <w:r w:rsidRPr="0043124A">
              <w:rPr>
                <w:rFonts w:asciiTheme="minorHAnsi" w:hAnsiTheme="minorHAnsi" w:cstheme="minorHAnsi"/>
                <w:sz w:val="22"/>
                <w:szCs w:val="22"/>
              </w:rPr>
              <w:t>W</w:t>
            </w:r>
            <w:r w:rsidR="00276589" w:rsidRPr="0043124A">
              <w:rPr>
                <w:rFonts w:asciiTheme="minorHAnsi" w:hAnsiTheme="minorHAnsi" w:cstheme="minorHAnsi"/>
                <w:sz w:val="22"/>
                <w:szCs w:val="22"/>
              </w:rPr>
              <w:t xml:space="preserve">e have </w:t>
            </w:r>
            <w:r w:rsidR="00863F87" w:rsidRPr="0043124A">
              <w:rPr>
                <w:rFonts w:asciiTheme="minorHAnsi" w:hAnsiTheme="minorHAnsi" w:cstheme="minorHAnsi"/>
                <w:sz w:val="22"/>
                <w:szCs w:val="22"/>
              </w:rPr>
              <w:t>considered</w:t>
            </w:r>
            <w:r w:rsidR="00276589" w:rsidRPr="0043124A">
              <w:rPr>
                <w:rFonts w:asciiTheme="minorHAnsi" w:hAnsiTheme="minorHAnsi" w:cstheme="minorHAnsi"/>
                <w:sz w:val="22"/>
                <w:szCs w:val="22"/>
              </w:rPr>
              <w:t xml:space="preserve"> the capacity u</w:t>
            </w:r>
            <w:r w:rsidR="00863F87" w:rsidRPr="0043124A">
              <w:rPr>
                <w:rFonts w:asciiTheme="minorHAnsi" w:hAnsiTheme="minorHAnsi" w:cstheme="minorHAnsi"/>
                <w:sz w:val="22"/>
                <w:szCs w:val="22"/>
              </w:rPr>
              <w:t>tilisation at 4</w:t>
            </w:r>
            <w:r w:rsidR="00276589" w:rsidRPr="0043124A">
              <w:rPr>
                <w:rFonts w:asciiTheme="minorHAnsi" w:hAnsiTheme="minorHAnsi" w:cstheme="minorHAnsi"/>
                <w:sz w:val="22"/>
                <w:szCs w:val="22"/>
              </w:rPr>
              <w:t>0% in the f</w:t>
            </w:r>
            <w:r w:rsidR="00863F87" w:rsidRPr="0043124A">
              <w:rPr>
                <w:rFonts w:asciiTheme="minorHAnsi" w:hAnsiTheme="minorHAnsi" w:cstheme="minorHAnsi"/>
                <w:sz w:val="22"/>
                <w:szCs w:val="22"/>
              </w:rPr>
              <w:t>irst year (for 9 months only), 45% in the 2</w:t>
            </w:r>
            <w:r w:rsidR="00863F87" w:rsidRPr="0043124A">
              <w:rPr>
                <w:rFonts w:asciiTheme="minorHAnsi" w:hAnsiTheme="minorHAnsi" w:cstheme="minorHAnsi"/>
                <w:sz w:val="22"/>
                <w:szCs w:val="22"/>
                <w:vertAlign w:val="superscript"/>
              </w:rPr>
              <w:t>nd</w:t>
            </w:r>
            <w:r w:rsidR="00863F87" w:rsidRPr="0043124A">
              <w:rPr>
                <w:rFonts w:asciiTheme="minorHAnsi" w:hAnsiTheme="minorHAnsi" w:cstheme="minorHAnsi"/>
                <w:sz w:val="22"/>
                <w:szCs w:val="22"/>
              </w:rPr>
              <w:t xml:space="preserve"> year and 5</w:t>
            </w:r>
            <w:r w:rsidR="00276589" w:rsidRPr="0043124A">
              <w:rPr>
                <w:rFonts w:asciiTheme="minorHAnsi" w:hAnsiTheme="minorHAnsi" w:cstheme="minorHAnsi"/>
                <w:sz w:val="22"/>
                <w:szCs w:val="22"/>
              </w:rPr>
              <w:t xml:space="preserve">0% in the </w:t>
            </w:r>
            <w:r w:rsidR="00863F87" w:rsidRPr="0043124A">
              <w:rPr>
                <w:rFonts w:asciiTheme="minorHAnsi" w:hAnsiTheme="minorHAnsi" w:cstheme="minorHAnsi"/>
                <w:sz w:val="22"/>
                <w:szCs w:val="22"/>
              </w:rPr>
              <w:t>3</w:t>
            </w:r>
            <w:r w:rsidR="00863F87" w:rsidRPr="0043124A">
              <w:rPr>
                <w:rFonts w:asciiTheme="minorHAnsi" w:hAnsiTheme="minorHAnsi" w:cstheme="minorHAnsi"/>
                <w:sz w:val="22"/>
                <w:szCs w:val="22"/>
                <w:vertAlign w:val="superscript"/>
              </w:rPr>
              <w:t>rd</w:t>
            </w:r>
            <w:r w:rsidR="00863F87" w:rsidRPr="0043124A">
              <w:rPr>
                <w:rFonts w:asciiTheme="minorHAnsi" w:hAnsiTheme="minorHAnsi" w:cstheme="minorHAnsi"/>
                <w:sz w:val="22"/>
                <w:szCs w:val="22"/>
              </w:rPr>
              <w:t xml:space="preserve"> year and then it will </w:t>
            </w:r>
            <w:r w:rsidRPr="0043124A">
              <w:rPr>
                <w:rFonts w:asciiTheme="minorHAnsi" w:hAnsiTheme="minorHAnsi" w:cstheme="minorHAnsi"/>
                <w:sz w:val="22"/>
                <w:szCs w:val="22"/>
              </w:rPr>
              <w:t>be increasing</w:t>
            </w:r>
            <w:r w:rsidR="00276589" w:rsidRPr="0043124A">
              <w:rPr>
                <w:rFonts w:asciiTheme="minorHAnsi" w:hAnsiTheme="minorHAnsi" w:cstheme="minorHAnsi"/>
                <w:sz w:val="22"/>
                <w:szCs w:val="22"/>
              </w:rPr>
              <w:t xml:space="preserve"> with </w:t>
            </w:r>
            <w:r w:rsidRPr="0043124A">
              <w:rPr>
                <w:rFonts w:asciiTheme="minorHAnsi" w:hAnsiTheme="minorHAnsi" w:cstheme="minorHAnsi"/>
                <w:sz w:val="22"/>
                <w:szCs w:val="22"/>
              </w:rPr>
              <w:t xml:space="preserve">an </w:t>
            </w:r>
            <w:r w:rsidR="00276589" w:rsidRPr="0043124A">
              <w:rPr>
                <w:rFonts w:asciiTheme="minorHAnsi" w:hAnsiTheme="minorHAnsi" w:cstheme="minorHAnsi"/>
                <w:sz w:val="22"/>
                <w:szCs w:val="22"/>
              </w:rPr>
              <w:t xml:space="preserve">escalation rate </w:t>
            </w:r>
            <w:r w:rsidRPr="0043124A">
              <w:rPr>
                <w:rFonts w:asciiTheme="minorHAnsi" w:hAnsiTheme="minorHAnsi" w:cstheme="minorHAnsi"/>
                <w:sz w:val="22"/>
                <w:szCs w:val="22"/>
              </w:rPr>
              <w:t xml:space="preserve">of 2.5% </w:t>
            </w:r>
            <w:r w:rsidR="00276589" w:rsidRPr="0043124A">
              <w:rPr>
                <w:rFonts w:asciiTheme="minorHAnsi" w:hAnsiTheme="minorHAnsi" w:cstheme="minorHAnsi"/>
                <w:sz w:val="22"/>
                <w:szCs w:val="22"/>
              </w:rPr>
              <w:t>because the new proposed expansion will take some time to achieve the economies of scale and will operate at a higher capacity in the later years.</w:t>
            </w:r>
          </w:p>
          <w:p w:rsidR="0043124A" w:rsidRDefault="0043124A" w:rsidP="00E77892">
            <w:pPr>
              <w:pStyle w:val="ListParagraph"/>
              <w:numPr>
                <w:ilvl w:val="1"/>
                <w:numId w:val="35"/>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lastRenderedPageBreak/>
              <w:t>As per historical trends, the company was operating at a capacity utilization of 30% approximately, however prior to 2020 the company was involved in the outsourcing and selling activity.</w:t>
            </w:r>
          </w:p>
          <w:p w:rsidR="0043124A" w:rsidRDefault="0043124A" w:rsidP="00E77892">
            <w:pPr>
              <w:pStyle w:val="ListParagraph"/>
              <w:numPr>
                <w:ilvl w:val="1"/>
                <w:numId w:val="35"/>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Thus to start the capacity utilization from 40% is in the line with industry and historical trends and it is reasonable and on conservative side </w:t>
            </w:r>
            <w:r w:rsidRPr="0043124A">
              <w:rPr>
                <w:rFonts w:asciiTheme="minorHAnsi" w:hAnsiTheme="minorHAnsi" w:cstheme="minorHAnsi"/>
                <w:sz w:val="22"/>
                <w:szCs w:val="22"/>
              </w:rPr>
              <w:t xml:space="preserve">to keep a mark-up for future market </w:t>
            </w:r>
            <w:r>
              <w:rPr>
                <w:rFonts w:asciiTheme="minorHAnsi" w:hAnsiTheme="minorHAnsi" w:cstheme="minorHAnsi"/>
                <w:sz w:val="22"/>
                <w:szCs w:val="22"/>
              </w:rPr>
              <w:t xml:space="preserve">&amp; economic risks in the Project. </w:t>
            </w:r>
          </w:p>
          <w:p w:rsidR="00863F87" w:rsidRPr="0043124A" w:rsidRDefault="0043124A" w:rsidP="00E77892">
            <w:pPr>
              <w:pStyle w:val="ListParagraph"/>
              <w:numPr>
                <w:ilvl w:val="1"/>
                <w:numId w:val="35"/>
              </w:numPr>
              <w:spacing w:before="240" w:after="240" w:line="360" w:lineRule="auto"/>
              <w:ind w:left="333"/>
              <w:jc w:val="both"/>
              <w:rPr>
                <w:rFonts w:asciiTheme="minorHAnsi" w:hAnsiTheme="minorHAnsi" w:cstheme="minorHAnsi"/>
                <w:sz w:val="22"/>
                <w:szCs w:val="22"/>
              </w:rPr>
            </w:pPr>
            <w:r w:rsidRPr="0043124A">
              <w:rPr>
                <w:rFonts w:asciiTheme="minorHAnsi" w:hAnsiTheme="minorHAnsi" w:cstheme="minorHAnsi"/>
                <w:sz w:val="22"/>
                <w:szCs w:val="22"/>
              </w:rPr>
              <w:t>A</w:t>
            </w:r>
            <w:r w:rsidR="00276589" w:rsidRPr="0043124A">
              <w:rPr>
                <w:rFonts w:asciiTheme="minorHAnsi" w:hAnsiTheme="minorHAnsi" w:cstheme="minorHAnsi"/>
                <w:sz w:val="22"/>
                <w:szCs w:val="22"/>
              </w:rPr>
              <w:t xml:space="preserve">s </w:t>
            </w:r>
            <w:r w:rsidRPr="0043124A">
              <w:rPr>
                <w:rFonts w:asciiTheme="minorHAnsi" w:hAnsiTheme="minorHAnsi" w:cstheme="minorHAnsi"/>
                <w:sz w:val="22"/>
                <w:szCs w:val="22"/>
              </w:rPr>
              <w:t xml:space="preserve">per the </w:t>
            </w:r>
            <w:r w:rsidR="00276589" w:rsidRPr="0043124A">
              <w:rPr>
                <w:rFonts w:asciiTheme="minorHAnsi" w:hAnsiTheme="minorHAnsi" w:cstheme="minorHAnsi"/>
                <w:sz w:val="22"/>
                <w:szCs w:val="22"/>
              </w:rPr>
              <w:t xml:space="preserve">plastic manufacturing </w:t>
            </w:r>
            <w:r w:rsidRPr="0043124A">
              <w:rPr>
                <w:rFonts w:asciiTheme="minorHAnsi" w:hAnsiTheme="minorHAnsi" w:cstheme="minorHAnsi"/>
                <w:sz w:val="22"/>
                <w:szCs w:val="22"/>
              </w:rPr>
              <w:t xml:space="preserve">sectoral trends, </w:t>
            </w:r>
            <w:r w:rsidR="00276589" w:rsidRPr="0043124A">
              <w:rPr>
                <w:rFonts w:asciiTheme="minorHAnsi" w:hAnsiTheme="minorHAnsi" w:cstheme="minorHAnsi"/>
                <w:sz w:val="22"/>
                <w:szCs w:val="22"/>
              </w:rPr>
              <w:t>it is assumed that t</w:t>
            </w:r>
            <w:r w:rsidRPr="0043124A">
              <w:rPr>
                <w:rFonts w:asciiTheme="minorHAnsi" w:hAnsiTheme="minorHAnsi" w:cstheme="minorHAnsi"/>
                <w:sz w:val="22"/>
                <w:szCs w:val="22"/>
              </w:rPr>
              <w:t>he project will be achieving a 6</w:t>
            </w:r>
            <w:r w:rsidR="00276589" w:rsidRPr="0043124A">
              <w:rPr>
                <w:rFonts w:asciiTheme="minorHAnsi" w:hAnsiTheme="minorHAnsi" w:cstheme="minorHAnsi"/>
                <w:sz w:val="22"/>
                <w:szCs w:val="22"/>
              </w:rPr>
              <w:t>0% capacity utilization in 7</w:t>
            </w:r>
            <w:r w:rsidR="00276589" w:rsidRPr="0043124A">
              <w:rPr>
                <w:rFonts w:asciiTheme="minorHAnsi" w:hAnsiTheme="minorHAnsi" w:cstheme="minorHAnsi"/>
                <w:sz w:val="22"/>
                <w:szCs w:val="22"/>
                <w:vertAlign w:val="superscript"/>
              </w:rPr>
              <w:t>th</w:t>
            </w:r>
            <w:r w:rsidR="00276589" w:rsidRPr="0043124A">
              <w:rPr>
                <w:rFonts w:asciiTheme="minorHAnsi" w:hAnsiTheme="minorHAnsi" w:cstheme="minorHAnsi"/>
                <w:sz w:val="22"/>
                <w:szCs w:val="22"/>
              </w:rPr>
              <w:t xml:space="preserve"> year of the forecasted period.</w:t>
            </w:r>
          </w:p>
        </w:tc>
      </w:tr>
      <w:tr w:rsidR="00276589" w:rsidRPr="00501B36" w:rsidTr="002E0F1F">
        <w:trPr>
          <w:trHeight w:val="284"/>
        </w:trPr>
        <w:tc>
          <w:tcPr>
            <w:tcW w:w="548" w:type="pct"/>
            <w:shd w:val="clear" w:color="auto" w:fill="auto"/>
            <w:vAlign w:val="center"/>
          </w:tcPr>
          <w:p w:rsidR="00276589" w:rsidRPr="00501B36" w:rsidRDefault="00276589" w:rsidP="00E77892">
            <w:pPr>
              <w:pStyle w:val="ListParagraph"/>
              <w:numPr>
                <w:ilvl w:val="0"/>
                <w:numId w:val="35"/>
              </w:numPr>
              <w:spacing w:after="160" w:line="360" w:lineRule="auto"/>
              <w:jc w:val="center"/>
              <w:rPr>
                <w:rFonts w:asciiTheme="minorHAnsi" w:hAnsiTheme="minorHAnsi" w:cstheme="minorHAnsi"/>
                <w:b/>
                <w:bCs/>
                <w:sz w:val="22"/>
                <w:szCs w:val="22"/>
              </w:rPr>
            </w:pPr>
          </w:p>
        </w:tc>
        <w:tc>
          <w:tcPr>
            <w:tcW w:w="1328" w:type="pct"/>
            <w:shd w:val="clear" w:color="auto" w:fill="auto"/>
            <w:vAlign w:val="center"/>
          </w:tcPr>
          <w:p w:rsidR="00276589" w:rsidRPr="00501B36" w:rsidRDefault="00276589" w:rsidP="004E795E">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Capital Expenditure</w:t>
            </w:r>
          </w:p>
        </w:tc>
        <w:tc>
          <w:tcPr>
            <w:tcW w:w="3124" w:type="pct"/>
            <w:shd w:val="clear" w:color="auto" w:fill="auto"/>
          </w:tcPr>
          <w:p w:rsidR="009C2535" w:rsidRDefault="00276589" w:rsidP="00E77892">
            <w:pPr>
              <w:pStyle w:val="ListParagraph"/>
              <w:numPr>
                <w:ilvl w:val="1"/>
                <w:numId w:val="35"/>
              </w:numPr>
              <w:spacing w:before="240" w:line="360" w:lineRule="auto"/>
              <w:ind w:left="333"/>
              <w:jc w:val="both"/>
              <w:rPr>
                <w:rFonts w:asciiTheme="minorHAnsi" w:hAnsiTheme="minorHAnsi" w:cstheme="minorHAnsi"/>
                <w:sz w:val="22"/>
                <w:szCs w:val="22"/>
              </w:rPr>
            </w:pPr>
            <w:r w:rsidRPr="003D280B">
              <w:rPr>
                <w:rFonts w:asciiTheme="minorHAnsi" w:hAnsiTheme="minorHAnsi" w:cstheme="minorHAnsi"/>
                <w:sz w:val="22"/>
                <w:szCs w:val="22"/>
              </w:rPr>
              <w:t>As per information provided by the company, th</w:t>
            </w:r>
            <w:r>
              <w:rPr>
                <w:rFonts w:asciiTheme="minorHAnsi" w:hAnsiTheme="minorHAnsi" w:cstheme="minorHAnsi"/>
                <w:sz w:val="22"/>
                <w:szCs w:val="22"/>
              </w:rPr>
              <w:t>e existing freehold land for</w:t>
            </w:r>
            <w:r w:rsidRPr="003D280B">
              <w:rPr>
                <w:rFonts w:asciiTheme="minorHAnsi" w:hAnsiTheme="minorHAnsi" w:cstheme="minorHAnsi"/>
                <w:sz w:val="22"/>
                <w:szCs w:val="22"/>
              </w:rPr>
              <w:t xml:space="preserve"> expansion, costs 13.64 Lakhs to the c</w:t>
            </w:r>
            <w:r>
              <w:rPr>
                <w:rFonts w:asciiTheme="minorHAnsi" w:hAnsiTheme="minorHAnsi" w:cstheme="minorHAnsi"/>
                <w:sz w:val="22"/>
                <w:szCs w:val="22"/>
              </w:rPr>
              <w:t>ompany</w:t>
            </w:r>
            <w:r w:rsidR="0043124A">
              <w:rPr>
                <w:rFonts w:asciiTheme="minorHAnsi" w:hAnsiTheme="minorHAnsi" w:cstheme="minorHAnsi"/>
                <w:sz w:val="22"/>
                <w:szCs w:val="22"/>
              </w:rPr>
              <w:t xml:space="preserve">, the </w:t>
            </w:r>
            <w:r w:rsidRPr="0043124A">
              <w:rPr>
                <w:rFonts w:asciiTheme="minorHAnsi" w:hAnsiTheme="minorHAnsi" w:cstheme="minorHAnsi"/>
                <w:sz w:val="22"/>
                <w:szCs w:val="22"/>
              </w:rPr>
              <w:t xml:space="preserve">company has already spent 20 lakhs for </w:t>
            </w:r>
            <w:r w:rsidR="0043124A">
              <w:rPr>
                <w:rFonts w:asciiTheme="minorHAnsi" w:hAnsiTheme="minorHAnsi" w:cstheme="minorHAnsi"/>
                <w:sz w:val="22"/>
                <w:szCs w:val="22"/>
              </w:rPr>
              <w:t>land development work as per information available in the audited financial statement for FY 2021-22</w:t>
            </w:r>
            <w:r w:rsidR="009C2535">
              <w:rPr>
                <w:rFonts w:asciiTheme="minorHAnsi" w:hAnsiTheme="minorHAnsi" w:cstheme="minorHAnsi"/>
                <w:sz w:val="22"/>
                <w:szCs w:val="22"/>
              </w:rPr>
              <w:t>.</w:t>
            </w:r>
          </w:p>
          <w:p w:rsidR="009C2535" w:rsidRDefault="009C2535" w:rsidP="00E77892">
            <w:pPr>
              <w:pStyle w:val="ListParagraph"/>
              <w:numPr>
                <w:ilvl w:val="1"/>
                <w:numId w:val="35"/>
              </w:numPr>
              <w:spacing w:before="240" w:line="360" w:lineRule="auto"/>
              <w:ind w:left="333"/>
              <w:jc w:val="both"/>
              <w:rPr>
                <w:rFonts w:asciiTheme="minorHAnsi" w:hAnsiTheme="minorHAnsi" w:cstheme="minorHAnsi"/>
                <w:sz w:val="22"/>
                <w:szCs w:val="22"/>
              </w:rPr>
            </w:pPr>
            <w:r w:rsidRPr="009C2535">
              <w:rPr>
                <w:rFonts w:asciiTheme="minorHAnsi" w:hAnsiTheme="minorHAnsi" w:cstheme="minorHAnsi"/>
                <w:sz w:val="22"/>
                <w:szCs w:val="22"/>
              </w:rPr>
              <w:t xml:space="preserve">The </w:t>
            </w:r>
            <w:r w:rsidR="00276589" w:rsidRPr="009C2535">
              <w:rPr>
                <w:rFonts w:asciiTheme="minorHAnsi" w:hAnsiTheme="minorHAnsi" w:cstheme="minorHAnsi"/>
                <w:sz w:val="22"/>
                <w:szCs w:val="22"/>
              </w:rPr>
              <w:t>company is planning to construct G+2</w:t>
            </w:r>
            <w:r w:rsidRPr="009C2535">
              <w:rPr>
                <w:rFonts w:asciiTheme="minorHAnsi" w:hAnsiTheme="minorHAnsi" w:cstheme="minorHAnsi"/>
                <w:sz w:val="22"/>
                <w:szCs w:val="22"/>
              </w:rPr>
              <w:t xml:space="preserve">, RCC structure on the 60% of 5 </w:t>
            </w:r>
            <w:proofErr w:type="spellStart"/>
            <w:r w:rsidRPr="009C2535">
              <w:rPr>
                <w:rFonts w:asciiTheme="minorHAnsi" w:hAnsiTheme="minorHAnsi" w:cstheme="minorHAnsi"/>
                <w:sz w:val="22"/>
                <w:szCs w:val="22"/>
              </w:rPr>
              <w:t>kattah</w:t>
            </w:r>
            <w:proofErr w:type="spellEnd"/>
            <w:r w:rsidRPr="009C2535">
              <w:rPr>
                <w:rFonts w:asciiTheme="minorHAnsi" w:hAnsiTheme="minorHAnsi" w:cstheme="minorHAnsi"/>
                <w:sz w:val="22"/>
                <w:szCs w:val="22"/>
              </w:rPr>
              <w:t xml:space="preserve"> (2160 Sq. ft.) proposed </w:t>
            </w:r>
            <w:r w:rsidR="00276589" w:rsidRPr="009C2535">
              <w:rPr>
                <w:rFonts w:asciiTheme="minorHAnsi" w:hAnsiTheme="minorHAnsi" w:cstheme="minorHAnsi"/>
                <w:sz w:val="22"/>
                <w:szCs w:val="22"/>
              </w:rPr>
              <w:t xml:space="preserve">land therefore the proposed civil construction cost will be around </w:t>
            </w:r>
            <w:r w:rsidRPr="009C2535">
              <w:rPr>
                <w:rFonts w:asciiTheme="minorHAnsi" w:hAnsiTheme="minorHAnsi" w:cstheme="minorHAnsi"/>
                <w:sz w:val="22"/>
                <w:szCs w:val="22"/>
              </w:rPr>
              <w:t xml:space="preserve">INR </w:t>
            </w:r>
            <w:r w:rsidR="00276589" w:rsidRPr="009C2535">
              <w:rPr>
                <w:rFonts w:asciiTheme="minorHAnsi" w:hAnsiTheme="minorHAnsi" w:cstheme="minorHAnsi"/>
                <w:sz w:val="22"/>
                <w:szCs w:val="22"/>
              </w:rPr>
              <w:t>64</w:t>
            </w:r>
            <w:r w:rsidRPr="009C2535">
              <w:rPr>
                <w:rFonts w:asciiTheme="minorHAnsi" w:hAnsiTheme="minorHAnsi" w:cstheme="minorHAnsi"/>
                <w:sz w:val="22"/>
                <w:szCs w:val="22"/>
              </w:rPr>
              <w:t>.26</w:t>
            </w:r>
            <w:r w:rsidR="00276589" w:rsidRPr="009C2535">
              <w:rPr>
                <w:rFonts w:asciiTheme="minorHAnsi" w:hAnsiTheme="minorHAnsi" w:cstheme="minorHAnsi"/>
                <w:sz w:val="22"/>
                <w:szCs w:val="22"/>
              </w:rPr>
              <w:t xml:space="preserve"> Lakhs</w:t>
            </w:r>
            <w:r w:rsidRPr="009C2535">
              <w:rPr>
                <w:rFonts w:asciiTheme="minorHAnsi" w:hAnsiTheme="minorHAnsi" w:cstheme="minorHAnsi"/>
                <w:sz w:val="22"/>
                <w:szCs w:val="22"/>
              </w:rPr>
              <w:t xml:space="preserve"> including contingencies at the rate of approximately @ INR 1000 Per Sq. Ft., however per sq. ft. rate range in the local market is 1000-1100 Sq. </w:t>
            </w:r>
            <w:r>
              <w:rPr>
                <w:rFonts w:asciiTheme="minorHAnsi" w:hAnsiTheme="minorHAnsi" w:cstheme="minorHAnsi"/>
                <w:sz w:val="22"/>
                <w:szCs w:val="22"/>
              </w:rPr>
              <w:t>f</w:t>
            </w:r>
            <w:r w:rsidRPr="009C2535">
              <w:rPr>
                <w:rFonts w:asciiTheme="minorHAnsi" w:hAnsiTheme="minorHAnsi" w:cstheme="minorHAnsi"/>
                <w:sz w:val="22"/>
                <w:szCs w:val="22"/>
              </w:rPr>
              <w:t>t. as per information provided by the client in the DPR</w:t>
            </w:r>
            <w:r w:rsidR="00276589" w:rsidRPr="009C2535">
              <w:rPr>
                <w:rFonts w:asciiTheme="minorHAnsi" w:hAnsiTheme="minorHAnsi" w:cstheme="minorHAnsi"/>
                <w:sz w:val="22"/>
                <w:szCs w:val="22"/>
              </w:rPr>
              <w:t xml:space="preserve">. </w:t>
            </w:r>
          </w:p>
          <w:p w:rsidR="00276589" w:rsidRDefault="00276589" w:rsidP="00E77892">
            <w:pPr>
              <w:pStyle w:val="ListParagraph"/>
              <w:numPr>
                <w:ilvl w:val="1"/>
                <w:numId w:val="35"/>
              </w:numPr>
              <w:spacing w:before="240" w:line="360" w:lineRule="auto"/>
              <w:ind w:left="333"/>
              <w:jc w:val="both"/>
              <w:rPr>
                <w:rFonts w:asciiTheme="minorHAnsi" w:hAnsiTheme="minorHAnsi" w:cstheme="minorHAnsi"/>
                <w:sz w:val="22"/>
                <w:szCs w:val="22"/>
              </w:rPr>
            </w:pPr>
            <w:r w:rsidRPr="009C2535">
              <w:rPr>
                <w:rFonts w:asciiTheme="minorHAnsi" w:hAnsiTheme="minorHAnsi" w:cstheme="minorHAnsi"/>
                <w:sz w:val="22"/>
                <w:szCs w:val="22"/>
              </w:rPr>
              <w:t xml:space="preserve">The existing plant and machinery cost is </w:t>
            </w:r>
            <w:r w:rsidR="009C2535">
              <w:rPr>
                <w:rFonts w:asciiTheme="minorHAnsi" w:hAnsiTheme="minorHAnsi" w:cstheme="minorHAnsi"/>
                <w:sz w:val="22"/>
                <w:szCs w:val="22"/>
              </w:rPr>
              <w:t xml:space="preserve">INR </w:t>
            </w:r>
            <w:r w:rsidRPr="009C2535">
              <w:rPr>
                <w:rFonts w:asciiTheme="minorHAnsi" w:hAnsiTheme="minorHAnsi" w:cstheme="minorHAnsi"/>
                <w:sz w:val="22"/>
                <w:szCs w:val="22"/>
              </w:rPr>
              <w:t xml:space="preserve">53.03 Lakhs and proposed addition of plant and machinery will costs </w:t>
            </w:r>
            <w:r w:rsidR="009C2535">
              <w:rPr>
                <w:rFonts w:asciiTheme="minorHAnsi" w:hAnsiTheme="minorHAnsi" w:cstheme="minorHAnsi"/>
                <w:sz w:val="22"/>
                <w:szCs w:val="22"/>
              </w:rPr>
              <w:t xml:space="preserve">INR </w:t>
            </w:r>
            <w:r w:rsidRPr="009C2535">
              <w:rPr>
                <w:rFonts w:asciiTheme="minorHAnsi" w:hAnsiTheme="minorHAnsi" w:cstheme="minorHAnsi"/>
                <w:sz w:val="22"/>
                <w:szCs w:val="22"/>
              </w:rPr>
              <w:t>200.07 Lakhs to the company. Here the contingency expenses for the plant and machinery is around 5 lakhs.</w:t>
            </w:r>
            <w:r w:rsidR="009C2535">
              <w:rPr>
                <w:rFonts w:asciiTheme="minorHAnsi" w:hAnsiTheme="minorHAnsi" w:cstheme="minorHAnsi"/>
                <w:sz w:val="22"/>
                <w:szCs w:val="22"/>
              </w:rPr>
              <w:t xml:space="preserve"> </w:t>
            </w:r>
          </w:p>
          <w:p w:rsidR="009C2535" w:rsidRDefault="009C2535" w:rsidP="00E77892">
            <w:pPr>
              <w:pStyle w:val="ListParagraph"/>
              <w:numPr>
                <w:ilvl w:val="1"/>
                <w:numId w:val="35"/>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The company has proposed to operate with 5 production </w:t>
            </w:r>
            <w:r>
              <w:rPr>
                <w:rFonts w:asciiTheme="minorHAnsi" w:hAnsiTheme="minorHAnsi" w:cstheme="minorHAnsi"/>
                <w:sz w:val="22"/>
                <w:szCs w:val="22"/>
              </w:rPr>
              <w:lastRenderedPageBreak/>
              <w:t>line in the expanded manufacturing unit. As per shared quotations and purchase orders, tertiary research and information available in the public domain, we found that the cost of proposed plant and machinery is reasonable and justifiable.</w:t>
            </w:r>
          </w:p>
          <w:p w:rsidR="00276589" w:rsidRPr="009C2535" w:rsidRDefault="00276589" w:rsidP="00E77892">
            <w:pPr>
              <w:pStyle w:val="ListParagraph"/>
              <w:numPr>
                <w:ilvl w:val="1"/>
                <w:numId w:val="35"/>
              </w:numPr>
              <w:spacing w:before="240" w:after="240" w:line="360" w:lineRule="auto"/>
              <w:ind w:left="333"/>
              <w:jc w:val="both"/>
              <w:rPr>
                <w:rFonts w:asciiTheme="minorHAnsi" w:hAnsiTheme="minorHAnsi" w:cstheme="minorHAnsi"/>
                <w:sz w:val="22"/>
                <w:szCs w:val="22"/>
              </w:rPr>
            </w:pPr>
            <w:r w:rsidRPr="009C2535">
              <w:rPr>
                <w:rFonts w:asciiTheme="minorHAnsi" w:hAnsiTheme="minorHAnsi" w:cstheme="minorHAnsi"/>
                <w:sz w:val="22"/>
                <w:szCs w:val="22"/>
              </w:rPr>
              <w:t xml:space="preserve">Capital expenditure also include miscellaneous fixed assets cost around </w:t>
            </w:r>
            <w:r w:rsidR="009C2535">
              <w:rPr>
                <w:rFonts w:asciiTheme="minorHAnsi" w:hAnsiTheme="minorHAnsi" w:cstheme="minorHAnsi"/>
                <w:sz w:val="22"/>
                <w:szCs w:val="22"/>
              </w:rPr>
              <w:t xml:space="preserve">INR </w:t>
            </w:r>
            <w:r w:rsidRPr="009C2535">
              <w:rPr>
                <w:rFonts w:asciiTheme="minorHAnsi" w:hAnsiTheme="minorHAnsi" w:cstheme="minorHAnsi"/>
                <w:sz w:val="22"/>
                <w:szCs w:val="22"/>
              </w:rPr>
              <w:t>2</w:t>
            </w:r>
            <w:r w:rsidR="009C2535">
              <w:rPr>
                <w:rFonts w:asciiTheme="minorHAnsi" w:hAnsiTheme="minorHAnsi" w:cstheme="minorHAnsi"/>
                <w:sz w:val="22"/>
                <w:szCs w:val="22"/>
              </w:rPr>
              <w:t>.00</w:t>
            </w:r>
            <w:r w:rsidRPr="009C2535">
              <w:rPr>
                <w:rFonts w:asciiTheme="minorHAnsi" w:hAnsiTheme="minorHAnsi" w:cstheme="minorHAnsi"/>
                <w:sz w:val="22"/>
                <w:szCs w:val="22"/>
              </w:rPr>
              <w:t xml:space="preserve"> lakhs.</w:t>
            </w:r>
          </w:p>
        </w:tc>
      </w:tr>
      <w:tr w:rsidR="00276589" w:rsidRPr="00501B36" w:rsidTr="002E0F1F">
        <w:trPr>
          <w:trHeight w:val="70"/>
        </w:trPr>
        <w:tc>
          <w:tcPr>
            <w:tcW w:w="548" w:type="pct"/>
            <w:shd w:val="clear" w:color="auto" w:fill="auto"/>
            <w:vAlign w:val="center"/>
          </w:tcPr>
          <w:p w:rsidR="00276589" w:rsidRPr="00501B36" w:rsidRDefault="00276589" w:rsidP="00E77892">
            <w:pPr>
              <w:pStyle w:val="ListParagraph"/>
              <w:numPr>
                <w:ilvl w:val="0"/>
                <w:numId w:val="35"/>
              </w:numPr>
              <w:spacing w:after="160" w:line="360" w:lineRule="auto"/>
              <w:jc w:val="center"/>
              <w:rPr>
                <w:rFonts w:asciiTheme="minorHAnsi" w:hAnsiTheme="minorHAnsi" w:cstheme="minorHAnsi"/>
                <w:b/>
                <w:bCs/>
                <w:sz w:val="22"/>
                <w:szCs w:val="22"/>
              </w:rPr>
            </w:pPr>
          </w:p>
        </w:tc>
        <w:tc>
          <w:tcPr>
            <w:tcW w:w="1328" w:type="pct"/>
            <w:shd w:val="clear" w:color="auto" w:fill="auto"/>
            <w:vAlign w:val="center"/>
          </w:tcPr>
          <w:p w:rsidR="00276589" w:rsidRPr="00501B36" w:rsidRDefault="00276589" w:rsidP="004E795E">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Expenses</w:t>
            </w:r>
          </w:p>
        </w:tc>
        <w:tc>
          <w:tcPr>
            <w:tcW w:w="3124" w:type="pct"/>
            <w:shd w:val="clear" w:color="auto" w:fill="auto"/>
          </w:tcPr>
          <w:p w:rsidR="00A76519" w:rsidRDefault="00276589" w:rsidP="00E77892">
            <w:pPr>
              <w:pStyle w:val="ListParagraph"/>
              <w:numPr>
                <w:ilvl w:val="1"/>
                <w:numId w:val="35"/>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 xml:space="preserve">Major expenses includes </w:t>
            </w:r>
            <w:r>
              <w:rPr>
                <w:rFonts w:asciiTheme="minorHAnsi" w:hAnsiTheme="minorHAnsi" w:cstheme="minorHAnsi"/>
                <w:sz w:val="22"/>
                <w:szCs w:val="22"/>
              </w:rPr>
              <w:t xml:space="preserve">raw material, </w:t>
            </w:r>
            <w:r w:rsidRPr="00501B36">
              <w:rPr>
                <w:rFonts w:asciiTheme="minorHAnsi" w:hAnsiTheme="minorHAnsi" w:cstheme="minorHAnsi"/>
                <w:sz w:val="22"/>
                <w:szCs w:val="22"/>
              </w:rPr>
              <w:t>power</w:t>
            </w:r>
            <w:r>
              <w:rPr>
                <w:rFonts w:asciiTheme="minorHAnsi" w:hAnsiTheme="minorHAnsi" w:cstheme="minorHAnsi"/>
                <w:sz w:val="22"/>
                <w:szCs w:val="22"/>
              </w:rPr>
              <w:t xml:space="preserve"> and fuel</w:t>
            </w:r>
            <w:r w:rsidRPr="00501B36">
              <w:rPr>
                <w:rFonts w:asciiTheme="minorHAnsi" w:hAnsiTheme="minorHAnsi" w:cstheme="minorHAnsi"/>
                <w:sz w:val="22"/>
                <w:szCs w:val="22"/>
              </w:rPr>
              <w:t>, salaries</w:t>
            </w:r>
            <w:r>
              <w:rPr>
                <w:rFonts w:asciiTheme="minorHAnsi" w:hAnsiTheme="minorHAnsi" w:cstheme="minorHAnsi"/>
                <w:sz w:val="22"/>
                <w:szCs w:val="22"/>
              </w:rPr>
              <w:t xml:space="preserve"> and wages</w:t>
            </w:r>
            <w:r w:rsidRPr="00501B36">
              <w:rPr>
                <w:rFonts w:asciiTheme="minorHAnsi" w:hAnsiTheme="minorHAnsi" w:cstheme="minorHAnsi"/>
                <w:sz w:val="22"/>
                <w:szCs w:val="22"/>
              </w:rPr>
              <w:t>,</w:t>
            </w:r>
            <w:r>
              <w:rPr>
                <w:rFonts w:asciiTheme="minorHAnsi" w:hAnsiTheme="minorHAnsi" w:cstheme="minorHAnsi"/>
                <w:sz w:val="22"/>
                <w:szCs w:val="22"/>
              </w:rPr>
              <w:t xml:space="preserve"> </w:t>
            </w:r>
            <w:r w:rsidRPr="00501B36">
              <w:rPr>
                <w:rFonts w:asciiTheme="minorHAnsi" w:hAnsiTheme="minorHAnsi" w:cstheme="minorHAnsi"/>
                <w:sz w:val="22"/>
                <w:szCs w:val="22"/>
              </w:rPr>
              <w:t>Repair</w:t>
            </w:r>
            <w:r>
              <w:rPr>
                <w:rFonts w:asciiTheme="minorHAnsi" w:hAnsiTheme="minorHAnsi" w:cstheme="minorHAnsi"/>
                <w:sz w:val="22"/>
                <w:szCs w:val="22"/>
              </w:rPr>
              <w:t xml:space="preserve"> and maintenance</w:t>
            </w:r>
            <w:r w:rsidRPr="00501B36">
              <w:rPr>
                <w:rFonts w:asciiTheme="minorHAnsi" w:hAnsiTheme="minorHAnsi" w:cstheme="minorHAnsi"/>
                <w:sz w:val="22"/>
                <w:szCs w:val="22"/>
              </w:rPr>
              <w:t>,</w:t>
            </w:r>
            <w:r>
              <w:rPr>
                <w:rFonts w:asciiTheme="minorHAnsi" w:hAnsiTheme="minorHAnsi" w:cstheme="minorHAnsi"/>
                <w:sz w:val="22"/>
                <w:szCs w:val="22"/>
              </w:rPr>
              <w:t xml:space="preserve"> SG&amp;A, pre-operative expanses etc.</w:t>
            </w:r>
          </w:p>
          <w:p w:rsidR="00C04EA6" w:rsidRDefault="00276589" w:rsidP="00E77892">
            <w:pPr>
              <w:pStyle w:val="ListParagraph"/>
              <w:numPr>
                <w:ilvl w:val="1"/>
                <w:numId w:val="35"/>
              </w:numPr>
              <w:spacing w:before="240" w:line="360" w:lineRule="auto"/>
              <w:ind w:left="333"/>
              <w:jc w:val="both"/>
              <w:rPr>
                <w:rFonts w:asciiTheme="minorHAnsi" w:hAnsiTheme="minorHAnsi" w:cstheme="minorHAnsi"/>
                <w:sz w:val="22"/>
                <w:szCs w:val="22"/>
              </w:rPr>
            </w:pPr>
            <w:r w:rsidRPr="00A76519">
              <w:rPr>
                <w:rFonts w:asciiTheme="minorHAnsi" w:hAnsiTheme="minorHAnsi" w:cstheme="minorHAnsi"/>
                <w:sz w:val="22"/>
                <w:szCs w:val="22"/>
              </w:rPr>
              <w:t>For the proposed plant and machinery, quantity of raw material used will be 1575 kg per day</w:t>
            </w:r>
            <w:r w:rsidR="00A76519" w:rsidRPr="00A76519">
              <w:rPr>
                <w:rFonts w:asciiTheme="minorHAnsi" w:hAnsiTheme="minorHAnsi" w:cstheme="minorHAnsi"/>
                <w:sz w:val="22"/>
                <w:szCs w:val="22"/>
              </w:rPr>
              <w:t xml:space="preserve"> including 5% Normal Loss at 100% capacity utilization</w:t>
            </w:r>
            <w:r w:rsidRPr="00A76519">
              <w:rPr>
                <w:rFonts w:asciiTheme="minorHAnsi" w:hAnsiTheme="minorHAnsi" w:cstheme="minorHAnsi"/>
                <w:sz w:val="22"/>
                <w:szCs w:val="22"/>
              </w:rPr>
              <w:t xml:space="preserve">. </w:t>
            </w:r>
          </w:p>
          <w:p w:rsidR="00A76519" w:rsidRPr="00C04EA6" w:rsidRDefault="00276589" w:rsidP="00E77892">
            <w:pPr>
              <w:pStyle w:val="ListParagraph"/>
              <w:numPr>
                <w:ilvl w:val="1"/>
                <w:numId w:val="35"/>
              </w:numPr>
              <w:spacing w:before="240" w:line="360" w:lineRule="auto"/>
              <w:ind w:left="333"/>
              <w:jc w:val="both"/>
              <w:rPr>
                <w:rFonts w:asciiTheme="minorHAnsi" w:hAnsiTheme="minorHAnsi" w:cstheme="minorHAnsi"/>
                <w:sz w:val="22"/>
                <w:szCs w:val="22"/>
              </w:rPr>
            </w:pPr>
            <w:r w:rsidRPr="00C04EA6">
              <w:rPr>
                <w:rFonts w:asciiTheme="minorHAnsi" w:hAnsiTheme="minorHAnsi" w:cstheme="minorHAnsi"/>
                <w:sz w:val="22"/>
                <w:szCs w:val="22"/>
              </w:rPr>
              <w:t xml:space="preserve">As per our independent research and information available on public domain raw material price ranging from </w:t>
            </w:r>
            <w:proofErr w:type="spellStart"/>
            <w:r w:rsidRPr="00C04EA6">
              <w:rPr>
                <w:rFonts w:asciiTheme="minorHAnsi" w:hAnsiTheme="minorHAnsi" w:cstheme="minorHAnsi"/>
                <w:sz w:val="22"/>
                <w:szCs w:val="22"/>
              </w:rPr>
              <w:t>Rs</w:t>
            </w:r>
            <w:proofErr w:type="spellEnd"/>
            <w:r w:rsidRPr="00C04EA6">
              <w:rPr>
                <w:rFonts w:asciiTheme="minorHAnsi" w:hAnsiTheme="minorHAnsi" w:cstheme="minorHAnsi"/>
                <w:sz w:val="22"/>
                <w:szCs w:val="22"/>
              </w:rPr>
              <w:t xml:space="preserve">. 80/- to </w:t>
            </w:r>
            <w:proofErr w:type="spellStart"/>
            <w:r w:rsidRPr="00C04EA6">
              <w:rPr>
                <w:rFonts w:asciiTheme="minorHAnsi" w:hAnsiTheme="minorHAnsi" w:cstheme="minorHAnsi"/>
                <w:sz w:val="22"/>
                <w:szCs w:val="22"/>
              </w:rPr>
              <w:t>Rs</w:t>
            </w:r>
            <w:proofErr w:type="spellEnd"/>
            <w:r w:rsidRPr="00C04EA6">
              <w:rPr>
                <w:rFonts w:asciiTheme="minorHAnsi" w:hAnsiTheme="minorHAnsi" w:cstheme="minorHAnsi"/>
                <w:sz w:val="22"/>
                <w:szCs w:val="22"/>
              </w:rPr>
              <w:t xml:space="preserve"> 120/- per kg</w:t>
            </w:r>
            <w:r w:rsidR="00C04EA6" w:rsidRPr="00C04EA6">
              <w:rPr>
                <w:rFonts w:asciiTheme="minorHAnsi" w:hAnsiTheme="minorHAnsi" w:cstheme="minorHAnsi"/>
                <w:sz w:val="22"/>
                <w:szCs w:val="22"/>
              </w:rPr>
              <w:t xml:space="preserve"> </w:t>
            </w:r>
            <w:r w:rsidR="00DF449C">
              <w:rPr>
                <w:rFonts w:asciiTheme="minorHAnsi" w:hAnsiTheme="minorHAnsi" w:cstheme="minorHAnsi"/>
                <w:sz w:val="22"/>
                <w:szCs w:val="22"/>
              </w:rPr>
              <w:t xml:space="preserve">since </w:t>
            </w:r>
            <w:r w:rsidR="00C04EA6" w:rsidRPr="00C04EA6">
              <w:rPr>
                <w:rFonts w:asciiTheme="minorHAnsi" w:hAnsiTheme="minorHAnsi" w:cstheme="minorHAnsi"/>
                <w:sz w:val="22"/>
                <w:szCs w:val="22"/>
              </w:rPr>
              <w:t>polymer price fluctuation is strongly connected to the price of crude oil.</w:t>
            </w:r>
            <w:r w:rsidRPr="00C04EA6">
              <w:rPr>
                <w:rFonts w:asciiTheme="minorHAnsi" w:hAnsiTheme="minorHAnsi" w:cstheme="minorHAnsi"/>
                <w:sz w:val="22"/>
                <w:szCs w:val="22"/>
              </w:rPr>
              <w:t xml:space="preserve"> These prices are based on the quality of the raw material </w:t>
            </w:r>
            <w:r w:rsidR="00A76519" w:rsidRPr="00C04EA6">
              <w:rPr>
                <w:rFonts w:asciiTheme="minorHAnsi" w:hAnsiTheme="minorHAnsi" w:cstheme="minorHAnsi"/>
                <w:sz w:val="22"/>
                <w:szCs w:val="22"/>
              </w:rPr>
              <w:t>granules</w:t>
            </w:r>
            <w:r w:rsidRPr="00C04EA6">
              <w:rPr>
                <w:rFonts w:asciiTheme="minorHAnsi" w:hAnsiTheme="minorHAnsi" w:cstheme="minorHAnsi"/>
                <w:sz w:val="22"/>
                <w:szCs w:val="22"/>
              </w:rPr>
              <w:t>, used by the company (Like: HDPE, LDPE, LLDPE, HIPS, PP, ABS &amp; PVC etc.)</w:t>
            </w:r>
          </w:p>
          <w:p w:rsidR="00BE6956" w:rsidRDefault="00A76519" w:rsidP="00E77892">
            <w:pPr>
              <w:pStyle w:val="ListParagraph"/>
              <w:numPr>
                <w:ilvl w:val="1"/>
                <w:numId w:val="35"/>
              </w:numPr>
              <w:spacing w:before="240" w:line="360" w:lineRule="auto"/>
              <w:ind w:left="333"/>
              <w:jc w:val="both"/>
              <w:rPr>
                <w:rFonts w:asciiTheme="minorHAnsi" w:hAnsiTheme="minorHAnsi" w:cstheme="minorHAnsi"/>
                <w:sz w:val="22"/>
                <w:szCs w:val="22"/>
              </w:rPr>
            </w:pPr>
            <w:r w:rsidRPr="00A76519">
              <w:rPr>
                <w:rFonts w:asciiTheme="minorHAnsi" w:hAnsiTheme="minorHAnsi" w:cstheme="minorHAnsi"/>
                <w:sz w:val="22"/>
                <w:szCs w:val="22"/>
              </w:rPr>
              <w:t>Thus we considered the average price as INR 105 per kg which is reasonable and in the line with historical and industrial trends a</w:t>
            </w:r>
            <w:r w:rsidR="00276589" w:rsidRPr="00A76519">
              <w:rPr>
                <w:rFonts w:asciiTheme="minorHAnsi" w:hAnsiTheme="minorHAnsi" w:cstheme="minorHAnsi"/>
                <w:sz w:val="22"/>
                <w:szCs w:val="22"/>
              </w:rPr>
              <w:t xml:space="preserve">nd multiplied it by raw material quantity used per day, to calculate total </w:t>
            </w:r>
            <w:r w:rsidRPr="00A76519">
              <w:rPr>
                <w:rFonts w:asciiTheme="minorHAnsi" w:hAnsiTheme="minorHAnsi" w:cstheme="minorHAnsi"/>
                <w:sz w:val="22"/>
                <w:szCs w:val="22"/>
              </w:rPr>
              <w:t xml:space="preserve">cost of </w:t>
            </w:r>
            <w:r w:rsidR="00276589" w:rsidRPr="00A76519">
              <w:rPr>
                <w:rFonts w:asciiTheme="minorHAnsi" w:hAnsiTheme="minorHAnsi" w:cstheme="minorHAnsi"/>
                <w:sz w:val="22"/>
                <w:szCs w:val="22"/>
              </w:rPr>
              <w:t>raw material used per day.</w:t>
            </w:r>
          </w:p>
          <w:p w:rsidR="00BE6956" w:rsidRDefault="00276589" w:rsidP="00E77892">
            <w:pPr>
              <w:pStyle w:val="ListParagraph"/>
              <w:numPr>
                <w:ilvl w:val="1"/>
                <w:numId w:val="35"/>
              </w:numPr>
              <w:spacing w:before="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Hence, total raw material requirement per year,</w:t>
            </w:r>
            <w:r w:rsidR="00A76519" w:rsidRPr="00BE6956">
              <w:rPr>
                <w:rFonts w:asciiTheme="minorHAnsi" w:hAnsiTheme="minorHAnsi" w:cstheme="minorHAnsi"/>
                <w:sz w:val="22"/>
                <w:szCs w:val="22"/>
              </w:rPr>
              <w:t xml:space="preserve"> at 100% </w:t>
            </w:r>
            <w:r w:rsidR="00BE6956">
              <w:rPr>
                <w:rFonts w:asciiTheme="minorHAnsi" w:hAnsiTheme="minorHAnsi" w:cstheme="minorHAnsi"/>
                <w:sz w:val="22"/>
                <w:szCs w:val="22"/>
              </w:rPr>
              <w:t>capacity utilization</w:t>
            </w:r>
            <w:r w:rsidR="00A76519" w:rsidRPr="00BE6956">
              <w:rPr>
                <w:rFonts w:asciiTheme="minorHAnsi" w:hAnsiTheme="minorHAnsi" w:cstheme="minorHAnsi"/>
                <w:sz w:val="22"/>
                <w:szCs w:val="22"/>
              </w:rPr>
              <w:t xml:space="preserve"> will be INR </w:t>
            </w:r>
            <w:r w:rsidR="00BE6956">
              <w:rPr>
                <w:rFonts w:asciiTheme="minorHAnsi" w:hAnsiTheme="minorHAnsi" w:cstheme="minorHAnsi"/>
                <w:sz w:val="22"/>
                <w:szCs w:val="22"/>
              </w:rPr>
              <w:t>502.13/- lakhs.</w:t>
            </w:r>
          </w:p>
          <w:p w:rsidR="00BE6956" w:rsidRDefault="00276589" w:rsidP="00E77892">
            <w:pPr>
              <w:pStyle w:val="ListParagraph"/>
              <w:numPr>
                <w:ilvl w:val="1"/>
                <w:numId w:val="35"/>
              </w:numPr>
              <w:spacing w:before="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 xml:space="preserve">Total Horsepower requirements of machinery, </w:t>
            </w:r>
            <w:r w:rsidRPr="00BE6956">
              <w:rPr>
                <w:rFonts w:asciiTheme="minorHAnsi" w:hAnsiTheme="minorHAnsi" w:cstheme="minorHAnsi"/>
                <w:sz w:val="22"/>
                <w:szCs w:val="22"/>
              </w:rPr>
              <w:lastRenderedPageBreak/>
              <w:t>considering the motor requirements of all the machineries is 145 HP i.e., 97.35 KVA. A power connection of 100 KVA is sufficient to run the plant smoothly, which is already installed for to run the current plant. Also company has applied for the proposed unit to install 450 KVA transformer.</w:t>
            </w:r>
          </w:p>
          <w:p w:rsidR="00BE6956" w:rsidRDefault="00276589" w:rsidP="00E77892">
            <w:pPr>
              <w:pStyle w:val="ListParagraph"/>
              <w:numPr>
                <w:ilvl w:val="1"/>
                <w:numId w:val="35"/>
              </w:numPr>
              <w:spacing w:before="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Hence the total power consumption at 100% capacity level will be 2</w:t>
            </w:r>
            <w:r w:rsidR="00BE6956">
              <w:rPr>
                <w:rFonts w:asciiTheme="minorHAnsi" w:hAnsiTheme="minorHAnsi" w:cstheme="minorHAnsi"/>
                <w:sz w:val="22"/>
                <w:szCs w:val="22"/>
              </w:rPr>
              <w:t>,</w:t>
            </w:r>
            <w:r w:rsidR="00BE6956" w:rsidRPr="00BE6956">
              <w:rPr>
                <w:rFonts w:asciiTheme="minorHAnsi" w:hAnsiTheme="minorHAnsi" w:cstheme="minorHAnsi"/>
                <w:sz w:val="22"/>
                <w:szCs w:val="22"/>
              </w:rPr>
              <w:t xml:space="preserve"> 94,386</w:t>
            </w:r>
            <w:r w:rsidRPr="00BE6956">
              <w:rPr>
                <w:rFonts w:asciiTheme="minorHAnsi" w:hAnsiTheme="minorHAnsi" w:cstheme="minorHAnsi"/>
                <w:sz w:val="22"/>
                <w:szCs w:val="22"/>
              </w:rPr>
              <w:t xml:space="preserve"> units. Total units consumed in different years would be calculated by multiplying the total power consumed per year with the % of capacity utilisation for that year.</w:t>
            </w:r>
          </w:p>
          <w:p w:rsidR="00BE6956" w:rsidRDefault="00276589" w:rsidP="00E77892">
            <w:pPr>
              <w:pStyle w:val="ListParagraph"/>
              <w:numPr>
                <w:ilvl w:val="1"/>
                <w:numId w:val="35"/>
              </w:numPr>
              <w:spacing w:before="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 xml:space="preserve">To calculate total power cost we have considered demand charges on 100 KVA </w:t>
            </w:r>
            <w:proofErr w:type="spellStart"/>
            <w:r w:rsidRPr="00BE6956">
              <w:rPr>
                <w:rFonts w:asciiTheme="minorHAnsi" w:hAnsiTheme="minorHAnsi" w:cstheme="minorHAnsi"/>
                <w:sz w:val="22"/>
                <w:szCs w:val="22"/>
              </w:rPr>
              <w:t>Rs</w:t>
            </w:r>
            <w:proofErr w:type="spellEnd"/>
            <w:r w:rsidRPr="00BE6956">
              <w:rPr>
                <w:rFonts w:asciiTheme="minorHAnsi" w:hAnsiTheme="minorHAnsi" w:cstheme="minorHAnsi"/>
                <w:sz w:val="22"/>
                <w:szCs w:val="22"/>
              </w:rPr>
              <w:t>. 320/- per KVA per month, Energy Charges @</w:t>
            </w:r>
            <w:r w:rsidR="00F33A2E">
              <w:rPr>
                <w:rFonts w:asciiTheme="minorHAnsi" w:hAnsiTheme="minorHAnsi" w:cstheme="minorHAnsi"/>
                <w:sz w:val="22"/>
                <w:szCs w:val="22"/>
              </w:rPr>
              <w:t xml:space="preserve"> </w:t>
            </w:r>
            <w:proofErr w:type="spellStart"/>
            <w:r w:rsidRPr="00BE6956">
              <w:rPr>
                <w:rFonts w:asciiTheme="minorHAnsi" w:hAnsiTheme="minorHAnsi" w:cstheme="minorHAnsi"/>
                <w:sz w:val="22"/>
                <w:szCs w:val="22"/>
              </w:rPr>
              <w:t>Rs</w:t>
            </w:r>
            <w:proofErr w:type="spellEnd"/>
            <w:r w:rsidRPr="00BE6956">
              <w:rPr>
                <w:rFonts w:asciiTheme="minorHAnsi" w:hAnsiTheme="minorHAnsi" w:cstheme="minorHAnsi"/>
                <w:sz w:val="22"/>
                <w:szCs w:val="22"/>
              </w:rPr>
              <w:t>. 6.85 per unit, Electricity Duty (10% on 6.85 unit) @</w:t>
            </w:r>
            <w:r w:rsidR="00F33A2E">
              <w:rPr>
                <w:rFonts w:asciiTheme="minorHAnsi" w:hAnsiTheme="minorHAnsi" w:cstheme="minorHAnsi"/>
                <w:sz w:val="22"/>
                <w:szCs w:val="22"/>
              </w:rPr>
              <w:t xml:space="preserve"> </w:t>
            </w:r>
            <w:proofErr w:type="spellStart"/>
            <w:r w:rsidRPr="00BE6956">
              <w:rPr>
                <w:rFonts w:asciiTheme="minorHAnsi" w:hAnsiTheme="minorHAnsi" w:cstheme="minorHAnsi"/>
                <w:sz w:val="22"/>
                <w:szCs w:val="22"/>
              </w:rPr>
              <w:t>Rs</w:t>
            </w:r>
            <w:proofErr w:type="spellEnd"/>
            <w:r w:rsidRPr="00BE6956">
              <w:rPr>
                <w:rFonts w:asciiTheme="minorHAnsi" w:hAnsiTheme="minorHAnsi" w:cstheme="minorHAnsi"/>
                <w:sz w:val="22"/>
                <w:szCs w:val="22"/>
              </w:rPr>
              <w:t>. 1.02 per unit. Also we have considered 5% escalation rate in every 2</w:t>
            </w:r>
            <w:r w:rsidRPr="00BE6956">
              <w:rPr>
                <w:rFonts w:asciiTheme="minorHAnsi" w:hAnsiTheme="minorHAnsi" w:cstheme="minorHAnsi"/>
                <w:sz w:val="22"/>
                <w:szCs w:val="22"/>
                <w:vertAlign w:val="superscript"/>
              </w:rPr>
              <w:t>nd</w:t>
            </w:r>
            <w:r w:rsidRPr="00BE6956">
              <w:rPr>
                <w:rFonts w:asciiTheme="minorHAnsi" w:hAnsiTheme="minorHAnsi" w:cstheme="minorHAnsi"/>
                <w:sz w:val="22"/>
                <w:szCs w:val="22"/>
              </w:rPr>
              <w:t xml:space="preserve"> year at energy charges per unit.</w:t>
            </w:r>
          </w:p>
          <w:p w:rsidR="00BE6956" w:rsidRDefault="00276589" w:rsidP="00E77892">
            <w:pPr>
              <w:pStyle w:val="ListParagraph"/>
              <w:numPr>
                <w:ilvl w:val="1"/>
                <w:numId w:val="35"/>
              </w:numPr>
              <w:spacing w:before="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In estimating the manpower requirement, salary and wages, a proper ratio between the administrative, managerial, supervisory and shop floor staff has been maintained with a view to affording proper industrial and professional management at various levels. The fringe benefits has been taken 10% of the basic salary.</w:t>
            </w:r>
          </w:p>
          <w:p w:rsidR="00BE6956" w:rsidRDefault="00276589" w:rsidP="00E77892">
            <w:pPr>
              <w:pStyle w:val="ListParagraph"/>
              <w:numPr>
                <w:ilvl w:val="1"/>
                <w:numId w:val="35"/>
              </w:numPr>
              <w:spacing w:before="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Pre-operative and preliminary expenses include establishment expenses, travelling &amp; transportation expenses and consultancy fees, which in total, comes out 1 lakh. These expenses are conside</w:t>
            </w:r>
            <w:r w:rsidR="00BE6956">
              <w:rPr>
                <w:rFonts w:asciiTheme="minorHAnsi" w:hAnsiTheme="minorHAnsi" w:cstheme="minorHAnsi"/>
                <w:sz w:val="22"/>
                <w:szCs w:val="22"/>
              </w:rPr>
              <w:t>red as per historical analysis.</w:t>
            </w:r>
          </w:p>
          <w:p w:rsidR="00BE6956" w:rsidRDefault="00276589" w:rsidP="00E77892">
            <w:pPr>
              <w:pStyle w:val="ListParagraph"/>
              <w:numPr>
                <w:ilvl w:val="1"/>
                <w:numId w:val="35"/>
              </w:numPr>
              <w:spacing w:before="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 xml:space="preserve">All the other miscellaneous expenses are considered as per historical analysis, and these are cross checked from </w:t>
            </w:r>
            <w:r w:rsidRPr="00BE6956">
              <w:rPr>
                <w:rFonts w:asciiTheme="minorHAnsi" w:hAnsiTheme="minorHAnsi" w:cstheme="minorHAnsi"/>
                <w:sz w:val="22"/>
                <w:szCs w:val="22"/>
              </w:rPr>
              <w:lastRenderedPageBreak/>
              <w:t>the similar Industries which is found economically viable.</w:t>
            </w:r>
          </w:p>
          <w:p w:rsidR="00BE6956" w:rsidRDefault="00BE6956" w:rsidP="00E77892">
            <w:pPr>
              <w:pStyle w:val="ListParagraph"/>
              <w:numPr>
                <w:ilvl w:val="1"/>
                <w:numId w:val="35"/>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In the r</w:t>
            </w:r>
            <w:r w:rsidR="00863F87" w:rsidRPr="00BE6956">
              <w:rPr>
                <w:rFonts w:asciiTheme="minorHAnsi" w:hAnsiTheme="minorHAnsi" w:cstheme="minorHAnsi"/>
                <w:sz w:val="22"/>
                <w:szCs w:val="22"/>
              </w:rPr>
              <w:t>evenue</w:t>
            </w:r>
            <w:r>
              <w:rPr>
                <w:rFonts w:asciiTheme="minorHAnsi" w:hAnsiTheme="minorHAnsi" w:cstheme="minorHAnsi"/>
                <w:sz w:val="22"/>
                <w:szCs w:val="22"/>
              </w:rPr>
              <w:t xml:space="preserve"> at 100% capacity utilization</w:t>
            </w:r>
            <w:r w:rsidR="00863F87" w:rsidRPr="00BE6956">
              <w:rPr>
                <w:rFonts w:asciiTheme="minorHAnsi" w:hAnsiTheme="minorHAnsi" w:cstheme="minorHAnsi"/>
                <w:sz w:val="22"/>
                <w:szCs w:val="22"/>
              </w:rPr>
              <w:t xml:space="preserve">, approximately 60% is raw material cost, from rest 40%, all other expenses like power generation cost, salary &amp; wages, transportation cost will be deducted. </w:t>
            </w:r>
          </w:p>
          <w:p w:rsidR="00863F87" w:rsidRPr="00BE6956" w:rsidRDefault="00863F87" w:rsidP="00E77892">
            <w:pPr>
              <w:pStyle w:val="ListParagraph"/>
              <w:numPr>
                <w:ilvl w:val="1"/>
                <w:numId w:val="35"/>
              </w:numPr>
              <w:spacing w:before="240" w:after="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Therefore company will keep 10 to 15 % margin of total revenue, which is as per industry standards.</w:t>
            </w:r>
          </w:p>
        </w:tc>
      </w:tr>
      <w:tr w:rsidR="00276589" w:rsidRPr="00501B36" w:rsidTr="002E0F1F">
        <w:trPr>
          <w:trHeight w:val="70"/>
        </w:trPr>
        <w:tc>
          <w:tcPr>
            <w:tcW w:w="548" w:type="pct"/>
            <w:shd w:val="clear" w:color="auto" w:fill="auto"/>
            <w:vAlign w:val="center"/>
          </w:tcPr>
          <w:p w:rsidR="00276589" w:rsidRPr="00501B36" w:rsidRDefault="00276589" w:rsidP="00E77892">
            <w:pPr>
              <w:pStyle w:val="ListParagraph"/>
              <w:numPr>
                <w:ilvl w:val="0"/>
                <w:numId w:val="35"/>
              </w:numPr>
              <w:spacing w:after="160" w:line="360" w:lineRule="auto"/>
              <w:rPr>
                <w:rFonts w:asciiTheme="minorHAnsi" w:hAnsiTheme="minorHAnsi" w:cstheme="minorHAnsi"/>
                <w:b/>
                <w:bCs/>
                <w:sz w:val="22"/>
                <w:szCs w:val="22"/>
              </w:rPr>
            </w:pPr>
          </w:p>
        </w:tc>
        <w:tc>
          <w:tcPr>
            <w:tcW w:w="1328" w:type="pct"/>
            <w:shd w:val="clear" w:color="auto" w:fill="auto"/>
            <w:vAlign w:val="center"/>
          </w:tcPr>
          <w:p w:rsidR="00276589" w:rsidRPr="00501B36" w:rsidRDefault="00276589" w:rsidP="004E795E">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Partial Loan</w:t>
            </w:r>
          </w:p>
        </w:tc>
        <w:tc>
          <w:tcPr>
            <w:tcW w:w="3124" w:type="pct"/>
            <w:shd w:val="clear" w:color="auto" w:fill="auto"/>
          </w:tcPr>
          <w:p w:rsidR="00BE6956" w:rsidRDefault="00276589" w:rsidP="00E77892">
            <w:pPr>
              <w:pStyle w:val="ListParagraph"/>
              <w:numPr>
                <w:ilvl w:val="1"/>
                <w:numId w:val="35"/>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As per the discussion with</w:t>
            </w:r>
            <w:r>
              <w:rPr>
                <w:rFonts w:asciiTheme="minorHAnsi" w:hAnsiTheme="minorHAnsi" w:cstheme="minorHAnsi"/>
                <w:sz w:val="22"/>
                <w:szCs w:val="22"/>
              </w:rPr>
              <w:t xml:space="preserve"> the client, company will apply for a partial loan of INR 215.00 lakhs </w:t>
            </w:r>
            <w:r w:rsidRPr="00501B36">
              <w:rPr>
                <w:rFonts w:asciiTheme="minorHAnsi" w:hAnsiTheme="minorHAnsi" w:cstheme="minorHAnsi"/>
                <w:sz w:val="22"/>
                <w:szCs w:val="22"/>
              </w:rPr>
              <w:t xml:space="preserve">from the total project cost of INR </w:t>
            </w:r>
            <w:r>
              <w:rPr>
                <w:rFonts w:asciiTheme="minorHAnsi" w:hAnsiTheme="minorHAnsi" w:cstheme="minorHAnsi"/>
                <w:sz w:val="22"/>
                <w:szCs w:val="22"/>
              </w:rPr>
              <w:t>374.07 lakhs</w:t>
            </w:r>
            <w:r w:rsidRPr="00501B36">
              <w:rPr>
                <w:rFonts w:asciiTheme="minorHAnsi" w:hAnsiTheme="minorHAnsi" w:cstheme="minorHAnsi"/>
                <w:sz w:val="22"/>
                <w:szCs w:val="22"/>
              </w:rPr>
              <w:t xml:space="preserve"> for the expansion of </w:t>
            </w:r>
            <w:r>
              <w:rPr>
                <w:rFonts w:asciiTheme="minorHAnsi" w:hAnsiTheme="minorHAnsi" w:cstheme="minorHAnsi"/>
                <w:sz w:val="22"/>
                <w:szCs w:val="22"/>
              </w:rPr>
              <w:t xml:space="preserve">the plant. It include civil construction cost and plant and machinery cost. </w:t>
            </w:r>
          </w:p>
          <w:p w:rsidR="00BE6956" w:rsidRDefault="00276589" w:rsidP="00E77892">
            <w:pPr>
              <w:pStyle w:val="ListParagraph"/>
              <w:numPr>
                <w:ilvl w:val="1"/>
                <w:numId w:val="35"/>
              </w:numPr>
              <w:spacing w:before="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The tenure of the loan will be 7 years in which first year will be considered as moratorium period.</w:t>
            </w:r>
          </w:p>
          <w:p w:rsidR="00BE6956" w:rsidRDefault="00276589" w:rsidP="00E77892">
            <w:pPr>
              <w:pStyle w:val="ListParagraph"/>
              <w:numPr>
                <w:ilvl w:val="1"/>
                <w:numId w:val="35"/>
              </w:numPr>
              <w:spacing w:before="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Interest rate has been considered as 8.5%.</w:t>
            </w:r>
          </w:p>
          <w:p w:rsidR="00276589" w:rsidRPr="00BE6956" w:rsidRDefault="00276589" w:rsidP="00E77892">
            <w:pPr>
              <w:pStyle w:val="ListParagraph"/>
              <w:numPr>
                <w:ilvl w:val="1"/>
                <w:numId w:val="35"/>
              </w:numPr>
              <w:spacing w:before="240" w:after="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Also the loan repayment period will be from FY 2025 to FY 2030.</w:t>
            </w:r>
          </w:p>
        </w:tc>
      </w:tr>
    </w:tbl>
    <w:p w:rsidR="00B1069C" w:rsidRDefault="00B1069C" w:rsidP="00B1069C">
      <w:pPr>
        <w:autoSpaceDE w:val="0"/>
        <w:autoSpaceDN w:val="0"/>
        <w:adjustRightInd w:val="0"/>
        <w:spacing w:line="276" w:lineRule="auto"/>
        <w:ind w:left="993" w:right="57"/>
        <w:rPr>
          <w:rFonts w:ascii="Arial" w:hAnsi="Arial" w:cs="Arial"/>
          <w:b/>
          <w:noProof/>
          <w:sz w:val="22"/>
          <w:szCs w:val="22"/>
          <w:lang w:eastAsia="en-IN"/>
        </w:rPr>
      </w:pPr>
    </w:p>
    <w:p w:rsidR="001360B6" w:rsidRDefault="00A22FE5" w:rsidP="002E0F1F">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t>Conclusion:</w:t>
      </w:r>
    </w:p>
    <w:p w:rsidR="00B1069C" w:rsidRDefault="009817E0" w:rsidP="002E0F1F">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Pr>
          <w:rFonts w:ascii="Arial" w:hAnsi="Arial" w:cs="Arial"/>
          <w:sz w:val="22"/>
          <w:szCs w:val="22"/>
          <w:lang w:eastAsia="en-IN"/>
        </w:rPr>
        <w:t>DSCR, EBITDA and EBIT</w:t>
      </w:r>
      <w:r w:rsidRPr="00A5272E">
        <w:rPr>
          <w:rFonts w:ascii="Arial" w:hAnsi="Arial" w:cs="Arial"/>
          <w:sz w:val="22"/>
          <w:szCs w:val="22"/>
          <w:lang w:eastAsia="en-IN"/>
        </w:rPr>
        <w:t xml:space="preserve"> margin</w:t>
      </w:r>
      <w:r w:rsidR="00775E18">
        <w:rPr>
          <w:rFonts w:ascii="Arial" w:hAnsi="Arial" w:cs="Arial"/>
          <w:sz w:val="22"/>
          <w:szCs w:val="22"/>
          <w:lang w:eastAsia="en-IN"/>
        </w:rPr>
        <w:t>s</w:t>
      </w:r>
      <w:r w:rsidRPr="00A5272E">
        <w:rPr>
          <w:rFonts w:ascii="Arial" w:hAnsi="Arial" w:cs="Arial"/>
          <w:sz w:val="22"/>
          <w:szCs w:val="22"/>
          <w:lang w:eastAsia="en-IN"/>
        </w:rPr>
        <w:t xml:space="preserve"> </w:t>
      </w:r>
      <w:r w:rsidR="00775E18">
        <w:rPr>
          <w:rFonts w:ascii="Arial" w:hAnsi="Arial" w:cs="Arial"/>
          <w:sz w:val="22"/>
          <w:szCs w:val="22"/>
          <w:lang w:eastAsia="en-IN"/>
        </w:rPr>
        <w:t>are</w:t>
      </w:r>
      <w:r w:rsidRPr="00A5272E">
        <w:rPr>
          <w:rFonts w:ascii="Arial" w:hAnsi="Arial" w:cs="Arial"/>
          <w:sz w:val="22"/>
          <w:szCs w:val="22"/>
          <w:lang w:eastAsia="en-IN"/>
        </w:rPr>
        <w:t xml:space="preserve"> positive in all years </w:t>
      </w:r>
      <w:r w:rsidR="000D70B3">
        <w:rPr>
          <w:rFonts w:ascii="Arial" w:hAnsi="Arial" w:cs="Arial"/>
          <w:sz w:val="22"/>
          <w:szCs w:val="22"/>
          <w:lang w:eastAsia="en-IN"/>
        </w:rPr>
        <w:t>starting from initial year on 4</w:t>
      </w:r>
      <w:r w:rsidR="00D11094">
        <w:rPr>
          <w:rFonts w:ascii="Arial" w:hAnsi="Arial" w:cs="Arial"/>
          <w:sz w:val="22"/>
          <w:szCs w:val="22"/>
          <w:lang w:eastAsia="en-IN"/>
        </w:rPr>
        <w:t>0</w:t>
      </w:r>
      <w:r w:rsidRPr="00A5272E">
        <w:rPr>
          <w:rFonts w:ascii="Arial" w:hAnsi="Arial" w:cs="Arial"/>
          <w:sz w:val="22"/>
          <w:szCs w:val="22"/>
          <w:lang w:eastAsia="en-IN"/>
        </w:rPr>
        <w:t>% capacity</w:t>
      </w:r>
      <w:r w:rsidR="00D11094">
        <w:rPr>
          <w:rFonts w:ascii="Arial" w:hAnsi="Arial" w:cs="Arial"/>
          <w:sz w:val="22"/>
          <w:szCs w:val="22"/>
          <w:lang w:eastAsia="en-IN"/>
        </w:rPr>
        <w:t xml:space="preserve"> </w:t>
      </w:r>
      <w:r w:rsidR="00D11094" w:rsidRPr="00A5272E">
        <w:rPr>
          <w:rFonts w:ascii="Arial" w:hAnsi="Arial" w:cs="Arial"/>
          <w:sz w:val="22"/>
          <w:szCs w:val="22"/>
          <w:lang w:eastAsia="en-IN"/>
        </w:rPr>
        <w:t>utilization</w:t>
      </w:r>
      <w:r w:rsidRPr="00A5272E">
        <w:rPr>
          <w:rFonts w:ascii="Arial" w:hAnsi="Arial" w:cs="Arial"/>
          <w:sz w:val="22"/>
          <w:szCs w:val="22"/>
          <w:lang w:eastAsia="en-IN"/>
        </w:rPr>
        <w:t xml:space="preserve"> which has assumed maximum up to </w:t>
      </w:r>
      <w:r w:rsidR="000D70B3">
        <w:rPr>
          <w:rFonts w:ascii="Arial" w:hAnsi="Arial" w:cs="Arial"/>
          <w:sz w:val="22"/>
          <w:szCs w:val="22"/>
          <w:lang w:eastAsia="en-IN"/>
        </w:rPr>
        <w:t>6</w:t>
      </w:r>
      <w:r w:rsidR="00D11094">
        <w:rPr>
          <w:rFonts w:ascii="Arial" w:hAnsi="Arial" w:cs="Arial"/>
          <w:sz w:val="22"/>
          <w:szCs w:val="22"/>
          <w:lang w:eastAsia="en-IN"/>
        </w:rPr>
        <w:t>0</w:t>
      </w:r>
      <w:r w:rsidRPr="00CB261A">
        <w:rPr>
          <w:rFonts w:ascii="Arial" w:hAnsi="Arial" w:cs="Arial"/>
          <w:sz w:val="22"/>
          <w:szCs w:val="22"/>
          <w:lang w:eastAsia="en-IN"/>
        </w:rPr>
        <w:t xml:space="preserve">% </w:t>
      </w:r>
      <w:r w:rsidR="000D70B3">
        <w:rPr>
          <w:rFonts w:ascii="Arial" w:hAnsi="Arial" w:cs="Arial"/>
          <w:sz w:val="22"/>
          <w:szCs w:val="22"/>
          <w:lang w:eastAsia="en-IN"/>
        </w:rPr>
        <w:t>till the</w:t>
      </w:r>
      <w:r w:rsidRPr="00A5272E">
        <w:rPr>
          <w:rFonts w:ascii="Arial" w:hAnsi="Arial" w:cs="Arial"/>
          <w:sz w:val="22"/>
          <w:szCs w:val="22"/>
          <w:lang w:eastAsia="en-IN"/>
        </w:rPr>
        <w:t xml:space="preserve"> end of </w:t>
      </w:r>
      <w:r w:rsidR="00D11094">
        <w:rPr>
          <w:rFonts w:ascii="Arial" w:hAnsi="Arial" w:cs="Arial"/>
          <w:sz w:val="22"/>
          <w:szCs w:val="22"/>
          <w:lang w:eastAsia="en-IN"/>
        </w:rPr>
        <w:t>7</w:t>
      </w:r>
      <w:r w:rsidRPr="00A5272E">
        <w:rPr>
          <w:rFonts w:ascii="Arial" w:hAnsi="Arial" w:cs="Arial"/>
          <w:sz w:val="22"/>
          <w:szCs w:val="22"/>
          <w:vertAlign w:val="superscript"/>
          <w:lang w:eastAsia="en-IN"/>
        </w:rPr>
        <w:t>th</w:t>
      </w:r>
      <w:r w:rsidRPr="00A5272E">
        <w:rPr>
          <w:rFonts w:ascii="Arial" w:hAnsi="Arial" w:cs="Arial"/>
          <w:sz w:val="22"/>
          <w:szCs w:val="22"/>
          <w:lang w:eastAsia="en-IN"/>
        </w:rPr>
        <w:t xml:space="preserve"> year</w:t>
      </w:r>
      <w:r w:rsidR="00D11094">
        <w:rPr>
          <w:rFonts w:ascii="Arial" w:hAnsi="Arial" w:cs="Arial"/>
          <w:sz w:val="22"/>
          <w:szCs w:val="22"/>
          <w:lang w:eastAsia="en-IN"/>
        </w:rPr>
        <w:t xml:space="preserve"> with 5%</w:t>
      </w:r>
      <w:r w:rsidR="000D70B3">
        <w:rPr>
          <w:rFonts w:ascii="Arial" w:hAnsi="Arial" w:cs="Arial"/>
          <w:sz w:val="22"/>
          <w:szCs w:val="22"/>
          <w:lang w:eastAsia="en-IN"/>
        </w:rPr>
        <w:t xml:space="preserve"> and 2.5% escalation rate in later years</w:t>
      </w:r>
      <w:r w:rsidRPr="00A5272E">
        <w:rPr>
          <w:rFonts w:ascii="Arial" w:hAnsi="Arial" w:cs="Arial"/>
          <w:sz w:val="22"/>
          <w:szCs w:val="22"/>
          <w:lang w:eastAsia="en-IN"/>
        </w:rPr>
        <w:t>.</w:t>
      </w:r>
    </w:p>
    <w:p w:rsidR="00B1069C" w:rsidRDefault="009817E0" w:rsidP="002E0F1F">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sidRPr="00B1069C">
        <w:rPr>
          <w:rFonts w:ascii="Arial" w:hAnsi="Arial" w:cs="Arial"/>
          <w:sz w:val="22"/>
          <w:szCs w:val="22"/>
          <w:lang w:eastAsia="en-IN"/>
        </w:rPr>
        <w:t xml:space="preserve">DSCR, has achieved more than </w:t>
      </w:r>
      <w:r w:rsidR="004C26E9" w:rsidRPr="00B1069C">
        <w:rPr>
          <w:rFonts w:ascii="Arial" w:hAnsi="Arial" w:cs="Arial"/>
          <w:sz w:val="22"/>
          <w:szCs w:val="22"/>
          <w:lang w:eastAsia="en-IN"/>
        </w:rPr>
        <w:t>1 during the loan repayment period</w:t>
      </w:r>
      <w:r w:rsidRPr="00B1069C">
        <w:rPr>
          <w:rFonts w:ascii="Arial" w:hAnsi="Arial" w:cs="Arial"/>
          <w:sz w:val="22"/>
          <w:szCs w:val="22"/>
          <w:lang w:eastAsia="en-IN"/>
        </w:rPr>
        <w:t>.</w:t>
      </w:r>
    </w:p>
    <w:p w:rsidR="00B1069C" w:rsidRDefault="009817E0" w:rsidP="002E0F1F">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sidRPr="00B1069C">
        <w:rPr>
          <w:rFonts w:ascii="Arial" w:hAnsi="Arial" w:cs="Arial"/>
          <w:sz w:val="22"/>
          <w:szCs w:val="22"/>
          <w:lang w:eastAsia="en-IN"/>
        </w:rPr>
        <w:t xml:space="preserve">Average </w:t>
      </w:r>
      <w:r w:rsidR="004C26E9" w:rsidRPr="00CA5477">
        <w:rPr>
          <w:rFonts w:ascii="Arial" w:hAnsi="Arial" w:cs="Arial"/>
          <w:sz w:val="22"/>
          <w:szCs w:val="22"/>
          <w:lang w:eastAsia="en-IN"/>
        </w:rPr>
        <w:t xml:space="preserve">DSCR, </w:t>
      </w:r>
      <w:r w:rsidRPr="00CA5477">
        <w:rPr>
          <w:rFonts w:ascii="Arial" w:hAnsi="Arial" w:cs="Arial"/>
          <w:sz w:val="22"/>
          <w:szCs w:val="22"/>
          <w:lang w:eastAsia="en-IN"/>
        </w:rPr>
        <w:t>EBIDTA</w:t>
      </w:r>
      <w:r w:rsidRPr="00B1069C">
        <w:rPr>
          <w:rFonts w:ascii="Arial" w:hAnsi="Arial" w:cs="Arial"/>
          <w:sz w:val="22"/>
          <w:szCs w:val="22"/>
          <w:lang w:eastAsia="en-IN"/>
        </w:rPr>
        <w:t xml:space="preserve"> margin</w:t>
      </w:r>
      <w:r w:rsidR="004C26E9" w:rsidRPr="00B1069C">
        <w:rPr>
          <w:rFonts w:ascii="Arial" w:hAnsi="Arial" w:cs="Arial"/>
          <w:sz w:val="22"/>
          <w:szCs w:val="22"/>
          <w:lang w:eastAsia="en-IN"/>
        </w:rPr>
        <w:t xml:space="preserve">, </w:t>
      </w:r>
      <w:r w:rsidR="004C26E9" w:rsidRPr="00CA5477">
        <w:rPr>
          <w:rFonts w:ascii="Arial" w:hAnsi="Arial" w:cs="Arial"/>
          <w:sz w:val="22"/>
          <w:szCs w:val="22"/>
          <w:lang w:eastAsia="en-IN"/>
        </w:rPr>
        <w:t>EBIT</w:t>
      </w:r>
      <w:r w:rsidR="004C26E9" w:rsidRPr="00B1069C">
        <w:rPr>
          <w:rFonts w:ascii="Arial" w:hAnsi="Arial" w:cs="Arial"/>
          <w:sz w:val="22"/>
          <w:szCs w:val="22"/>
          <w:lang w:eastAsia="en-IN"/>
        </w:rPr>
        <w:t xml:space="preserve"> margin is</w:t>
      </w:r>
      <w:r w:rsidRPr="00B1069C">
        <w:rPr>
          <w:rFonts w:ascii="Arial" w:hAnsi="Arial" w:cs="Arial"/>
          <w:sz w:val="22"/>
          <w:szCs w:val="22"/>
          <w:lang w:eastAsia="en-IN"/>
        </w:rPr>
        <w:t xml:space="preserve"> </w:t>
      </w:r>
      <w:r w:rsidR="000D70B3" w:rsidRPr="00CA5477">
        <w:rPr>
          <w:rFonts w:ascii="Arial" w:hAnsi="Arial" w:cs="Arial"/>
          <w:sz w:val="22"/>
          <w:szCs w:val="22"/>
          <w:lang w:eastAsia="en-IN"/>
        </w:rPr>
        <w:t>1.80</w:t>
      </w:r>
      <w:r w:rsidRPr="00CA5477">
        <w:rPr>
          <w:rFonts w:ascii="Arial" w:hAnsi="Arial" w:cs="Arial"/>
          <w:sz w:val="22"/>
          <w:szCs w:val="22"/>
          <w:lang w:eastAsia="en-IN"/>
        </w:rPr>
        <w:t xml:space="preserve">, </w:t>
      </w:r>
      <w:r w:rsidR="000D70B3" w:rsidRPr="00CA5477">
        <w:rPr>
          <w:rFonts w:ascii="Arial" w:hAnsi="Arial" w:cs="Arial"/>
          <w:sz w:val="22"/>
          <w:szCs w:val="22"/>
          <w:lang w:eastAsia="en-IN"/>
        </w:rPr>
        <w:t>24.76</w:t>
      </w:r>
      <w:r w:rsidR="004C26E9" w:rsidRPr="00CA5477">
        <w:rPr>
          <w:rFonts w:ascii="Arial" w:hAnsi="Arial" w:cs="Arial"/>
          <w:sz w:val="22"/>
          <w:szCs w:val="22"/>
          <w:lang w:eastAsia="en-IN"/>
        </w:rPr>
        <w:t>%</w:t>
      </w:r>
      <w:r w:rsidRPr="00CA5477">
        <w:rPr>
          <w:rFonts w:ascii="Arial" w:hAnsi="Arial" w:cs="Arial"/>
          <w:sz w:val="22"/>
          <w:szCs w:val="22"/>
          <w:lang w:eastAsia="en-IN"/>
        </w:rPr>
        <w:t xml:space="preserve">, and </w:t>
      </w:r>
      <w:r w:rsidR="000D70B3" w:rsidRPr="00CA5477">
        <w:rPr>
          <w:rFonts w:ascii="Arial" w:hAnsi="Arial" w:cs="Arial"/>
          <w:sz w:val="22"/>
          <w:szCs w:val="22"/>
          <w:lang w:eastAsia="en-IN"/>
        </w:rPr>
        <w:t>16.09</w:t>
      </w:r>
      <w:r w:rsidRPr="00CA5477">
        <w:rPr>
          <w:rFonts w:ascii="Arial" w:hAnsi="Arial" w:cs="Arial"/>
          <w:sz w:val="22"/>
          <w:szCs w:val="22"/>
          <w:lang w:eastAsia="en-IN"/>
        </w:rPr>
        <w:t>%</w:t>
      </w:r>
      <w:r w:rsidRPr="00B1069C">
        <w:rPr>
          <w:rFonts w:ascii="Arial" w:hAnsi="Arial" w:cs="Arial"/>
          <w:sz w:val="22"/>
          <w:szCs w:val="22"/>
          <w:lang w:eastAsia="en-IN"/>
        </w:rPr>
        <w:t xml:space="preserve"> respectively</w:t>
      </w:r>
      <w:r w:rsidR="004C26E9" w:rsidRPr="00B1069C">
        <w:rPr>
          <w:rFonts w:ascii="Arial" w:hAnsi="Arial" w:cs="Arial"/>
          <w:sz w:val="22"/>
          <w:szCs w:val="22"/>
          <w:lang w:eastAsia="en-IN"/>
        </w:rPr>
        <w:t xml:space="preserve"> during the estimated period</w:t>
      </w:r>
      <w:r w:rsidRPr="00B1069C">
        <w:rPr>
          <w:rFonts w:ascii="Arial" w:hAnsi="Arial" w:cs="Arial"/>
          <w:sz w:val="22"/>
          <w:szCs w:val="22"/>
          <w:lang w:eastAsia="en-IN"/>
        </w:rPr>
        <w:t>.</w:t>
      </w:r>
    </w:p>
    <w:p w:rsidR="00B1069C" w:rsidRDefault="004C26E9" w:rsidP="002E0F1F">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sidRPr="00B1069C">
        <w:rPr>
          <w:rFonts w:ascii="Arial" w:hAnsi="Arial" w:cs="Arial"/>
          <w:sz w:val="22"/>
          <w:szCs w:val="22"/>
          <w:lang w:eastAsia="en-IN"/>
        </w:rPr>
        <w:lastRenderedPageBreak/>
        <w:t xml:space="preserve">The company is having a positive </w:t>
      </w:r>
      <w:r w:rsidRPr="00CA5477">
        <w:rPr>
          <w:rFonts w:ascii="Arial" w:hAnsi="Arial" w:cs="Arial"/>
          <w:sz w:val="22"/>
          <w:szCs w:val="22"/>
          <w:lang w:eastAsia="en-IN"/>
        </w:rPr>
        <w:t>NPV</w:t>
      </w:r>
      <w:r w:rsidRPr="00B1069C">
        <w:rPr>
          <w:rFonts w:ascii="Arial" w:hAnsi="Arial" w:cs="Arial"/>
          <w:sz w:val="22"/>
          <w:szCs w:val="22"/>
          <w:lang w:eastAsia="en-IN"/>
        </w:rPr>
        <w:t xml:space="preserve"> and </w:t>
      </w:r>
      <w:r w:rsidRPr="00CA5477">
        <w:rPr>
          <w:rFonts w:ascii="Arial" w:hAnsi="Arial" w:cs="Arial"/>
          <w:sz w:val="22"/>
          <w:szCs w:val="22"/>
          <w:lang w:eastAsia="en-IN"/>
        </w:rPr>
        <w:t>IRR</w:t>
      </w:r>
      <w:r w:rsidRPr="00B1069C">
        <w:rPr>
          <w:rFonts w:ascii="Arial" w:hAnsi="Arial" w:cs="Arial"/>
          <w:sz w:val="22"/>
          <w:szCs w:val="22"/>
          <w:lang w:eastAsia="en-IN"/>
        </w:rPr>
        <w:t xml:space="preserve"> of </w:t>
      </w:r>
      <w:r w:rsidR="00A141CC" w:rsidRPr="00CA5477">
        <w:rPr>
          <w:rFonts w:ascii="Arial" w:hAnsi="Arial" w:cs="Arial"/>
          <w:sz w:val="22"/>
          <w:szCs w:val="22"/>
          <w:lang w:eastAsia="en-IN"/>
        </w:rPr>
        <w:t xml:space="preserve">INR </w:t>
      </w:r>
      <w:r w:rsidR="000D70B3" w:rsidRPr="00CA5477">
        <w:rPr>
          <w:rFonts w:ascii="Arial" w:hAnsi="Arial" w:cs="Arial"/>
          <w:sz w:val="22"/>
          <w:szCs w:val="22"/>
          <w:lang w:eastAsia="en-IN"/>
        </w:rPr>
        <w:t>1122.99</w:t>
      </w:r>
      <w:r w:rsidRPr="00CA5477">
        <w:rPr>
          <w:rFonts w:ascii="Arial" w:hAnsi="Arial" w:cs="Arial"/>
          <w:sz w:val="22"/>
          <w:szCs w:val="22"/>
          <w:lang w:eastAsia="en-IN"/>
        </w:rPr>
        <w:t xml:space="preserve"> </w:t>
      </w:r>
      <w:r w:rsidR="000D70B3" w:rsidRPr="00CA5477">
        <w:rPr>
          <w:rFonts w:ascii="Arial" w:hAnsi="Arial" w:cs="Arial"/>
          <w:sz w:val="22"/>
          <w:szCs w:val="22"/>
          <w:lang w:eastAsia="en-IN"/>
        </w:rPr>
        <w:t>Lakhs</w:t>
      </w:r>
      <w:r w:rsidRPr="00B1069C">
        <w:rPr>
          <w:rFonts w:ascii="Arial" w:hAnsi="Arial" w:cs="Arial"/>
          <w:sz w:val="22"/>
          <w:szCs w:val="22"/>
          <w:lang w:eastAsia="en-IN"/>
        </w:rPr>
        <w:t xml:space="preserve"> and </w:t>
      </w:r>
      <w:r w:rsidR="000D70B3" w:rsidRPr="00CA5477">
        <w:rPr>
          <w:rFonts w:ascii="Arial" w:hAnsi="Arial" w:cs="Arial"/>
          <w:sz w:val="22"/>
          <w:szCs w:val="22"/>
          <w:lang w:eastAsia="en-IN"/>
        </w:rPr>
        <w:t>30.04</w:t>
      </w:r>
      <w:r w:rsidRPr="00CA5477">
        <w:rPr>
          <w:rFonts w:ascii="Arial" w:hAnsi="Arial" w:cs="Arial"/>
          <w:sz w:val="22"/>
          <w:szCs w:val="22"/>
          <w:lang w:eastAsia="en-IN"/>
        </w:rPr>
        <w:t>%</w:t>
      </w:r>
      <w:r w:rsidRPr="00B1069C">
        <w:rPr>
          <w:rFonts w:ascii="Arial" w:hAnsi="Arial" w:cs="Arial"/>
          <w:sz w:val="22"/>
          <w:szCs w:val="22"/>
          <w:lang w:eastAsia="en-IN"/>
        </w:rPr>
        <w:t xml:space="preserve"> respectively at the base cases while</w:t>
      </w:r>
      <w:r w:rsidR="000D70B3">
        <w:rPr>
          <w:rFonts w:ascii="Arial" w:hAnsi="Arial" w:cs="Arial"/>
          <w:sz w:val="22"/>
          <w:szCs w:val="22"/>
          <w:lang w:eastAsia="en-IN"/>
        </w:rPr>
        <w:t xml:space="preserve"> it may vary with changes in the assumptions &amp; micro and macro-economic trends considered as on date</w:t>
      </w:r>
      <w:r w:rsidRPr="00B1069C">
        <w:rPr>
          <w:rFonts w:ascii="Arial" w:hAnsi="Arial" w:cs="Arial"/>
          <w:sz w:val="22"/>
          <w:szCs w:val="22"/>
          <w:lang w:eastAsia="en-IN"/>
        </w:rPr>
        <w:t>.</w:t>
      </w:r>
    </w:p>
    <w:p w:rsidR="00EB5704" w:rsidRPr="00B1069C" w:rsidRDefault="009817E0" w:rsidP="002E0F1F">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sidRPr="00B1069C">
        <w:rPr>
          <w:rFonts w:ascii="Arial" w:hAnsi="Arial" w:cs="Arial"/>
          <w:sz w:val="22"/>
          <w:szCs w:val="22"/>
          <w:lang w:eastAsia="en-IN"/>
        </w:rPr>
        <w:t xml:space="preserve">Based on the above key financial ratios of the </w:t>
      </w:r>
      <w:r w:rsidR="000D70B3">
        <w:rPr>
          <w:rFonts w:ascii="Arial" w:hAnsi="Arial" w:cs="Arial"/>
          <w:sz w:val="22"/>
          <w:szCs w:val="22"/>
          <w:lang w:eastAsia="en-IN"/>
        </w:rPr>
        <w:t xml:space="preserve">proposed </w:t>
      </w:r>
      <w:r w:rsidRPr="00B1069C">
        <w:rPr>
          <w:rFonts w:ascii="Arial" w:hAnsi="Arial" w:cs="Arial"/>
          <w:sz w:val="22"/>
          <w:szCs w:val="22"/>
          <w:lang w:eastAsia="en-IN"/>
        </w:rPr>
        <w:t xml:space="preserve">Project during the forecast period shows that the project looks financially viable if the Project </w:t>
      </w:r>
      <w:r w:rsidR="004C26E9" w:rsidRPr="00B1069C">
        <w:rPr>
          <w:rFonts w:ascii="Arial" w:hAnsi="Arial" w:cs="Arial"/>
          <w:sz w:val="22"/>
          <w:szCs w:val="22"/>
          <w:lang w:eastAsia="en-IN"/>
        </w:rPr>
        <w:t>Company</w:t>
      </w:r>
      <w:r w:rsidRPr="00B1069C">
        <w:rPr>
          <w:rFonts w:ascii="Arial" w:hAnsi="Arial" w:cs="Arial"/>
          <w:sz w:val="22"/>
          <w:szCs w:val="22"/>
          <w:lang w:eastAsia="en-IN"/>
        </w:rPr>
        <w:t xml:space="preserve"> &amp; promoters are able to maintain minimum capacity utilization, revenue and can contain cost as assumed above.</w:t>
      </w:r>
      <w:r w:rsidR="00630B00" w:rsidRPr="00B1069C">
        <w:rPr>
          <w:rFonts w:ascii="Arial" w:hAnsi="Arial" w:cs="Arial"/>
          <w:b/>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rsidTr="00F33A2E">
        <w:trPr>
          <w:trHeight w:val="20"/>
        </w:trPr>
        <w:tc>
          <w:tcPr>
            <w:tcW w:w="1512" w:type="dxa"/>
            <w:shd w:val="clear" w:color="auto" w:fill="002060"/>
            <w:vAlign w:val="center"/>
          </w:tcPr>
          <w:p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3425D9">
              <w:rPr>
                <w:rFonts w:ascii="Arial" w:hAnsi="Arial" w:cs="Arial"/>
                <w:b/>
                <w:sz w:val="22"/>
                <w:szCs w:val="22"/>
              </w:rPr>
              <w:t>M</w:t>
            </w:r>
          </w:p>
        </w:tc>
        <w:tc>
          <w:tcPr>
            <w:tcW w:w="7985" w:type="dxa"/>
            <w:shd w:val="clear" w:color="auto" w:fill="C6D9F1" w:themeFill="text2" w:themeFillTint="33"/>
            <w:vAlign w:val="center"/>
          </w:tcPr>
          <w:p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rsidR="00DF0584" w:rsidRDefault="002620F0" w:rsidP="00F33A2E">
      <w:pPr>
        <w:spacing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Based on the technological, economical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rsidR="00DF0584" w:rsidRDefault="002620F0"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2F3FF1">
        <w:rPr>
          <w:rFonts w:ascii="Arial" w:hAnsi="Arial" w:cs="Arial"/>
          <w:b/>
          <w:sz w:val="22"/>
          <w:szCs w:val="22"/>
          <w:lang w:eastAsia="en-IN"/>
        </w:rPr>
        <w:t>1.80</w:t>
      </w:r>
      <w:r w:rsidR="001360B6" w:rsidRPr="00AB6D01">
        <w:rPr>
          <w:rFonts w:ascii="Arial" w:hAnsi="Arial" w:cs="Arial"/>
          <w:b/>
          <w:sz w:val="22"/>
          <w:szCs w:val="22"/>
          <w:lang w:eastAsia="en-IN"/>
        </w:rPr>
        <w:t>,</w:t>
      </w:r>
      <w:r w:rsidR="002F3FF1">
        <w:rPr>
          <w:rFonts w:ascii="Arial" w:hAnsi="Arial" w:cs="Arial"/>
          <w:b/>
          <w:sz w:val="22"/>
          <w:szCs w:val="22"/>
          <w:lang w:eastAsia="en-IN"/>
        </w:rPr>
        <w:t xml:space="preserve"> 24.76</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w:t>
      </w:r>
      <w:r w:rsidR="002F3FF1">
        <w:rPr>
          <w:rFonts w:ascii="Arial" w:hAnsi="Arial" w:cs="Arial"/>
          <w:sz w:val="22"/>
          <w:szCs w:val="22"/>
          <w:lang w:eastAsia="en-IN"/>
        </w:rPr>
        <w:t xml:space="preserve">and </w:t>
      </w:r>
      <w:r w:rsidR="002F3FF1">
        <w:rPr>
          <w:rFonts w:ascii="Arial" w:hAnsi="Arial" w:cs="Arial"/>
          <w:b/>
          <w:sz w:val="22"/>
          <w:szCs w:val="22"/>
          <w:lang w:eastAsia="en-IN"/>
        </w:rPr>
        <w:t>16.09</w:t>
      </w:r>
      <w:r w:rsidR="002F3FF1" w:rsidRPr="00AB6D01">
        <w:rPr>
          <w:rFonts w:ascii="Arial" w:hAnsi="Arial" w:cs="Arial"/>
          <w:b/>
          <w:sz w:val="22"/>
          <w:szCs w:val="22"/>
          <w:lang w:eastAsia="en-IN"/>
        </w:rPr>
        <w:t>%</w:t>
      </w:r>
      <w:r w:rsidR="002F3FF1" w:rsidRPr="00AB6D01">
        <w:rPr>
          <w:rFonts w:ascii="Arial" w:hAnsi="Arial" w:cs="Arial"/>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p>
    <w:p w:rsidR="00DF0584" w:rsidRDefault="00363957"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The </w:t>
      </w:r>
      <w:r w:rsidR="002F3FF1">
        <w:rPr>
          <w:rFonts w:ascii="Arial" w:hAnsi="Arial" w:cs="Arial"/>
          <w:sz w:val="22"/>
          <w:szCs w:val="22"/>
          <w:lang w:eastAsia="en-IN"/>
        </w:rPr>
        <w:t>expanded manufacturing facility</w:t>
      </w:r>
      <w:r w:rsidRPr="00AB6D01">
        <w:rPr>
          <w:rFonts w:ascii="Arial" w:hAnsi="Arial" w:cs="Arial"/>
          <w:sz w:val="22"/>
          <w:szCs w:val="22"/>
          <w:lang w:eastAsia="en-IN"/>
        </w:rPr>
        <w:t xml:space="preserve"> is having a positive </w:t>
      </w:r>
      <w:r w:rsidRPr="00AB6D01">
        <w:rPr>
          <w:rFonts w:ascii="Arial" w:hAnsi="Arial" w:cs="Arial"/>
          <w:b/>
          <w:sz w:val="22"/>
          <w:szCs w:val="22"/>
          <w:lang w:eastAsia="en-IN"/>
        </w:rPr>
        <w:t>NPV and IRR</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as</w:t>
      </w:r>
      <w:r w:rsidR="00AB6D01">
        <w:rPr>
          <w:rFonts w:ascii="Arial" w:hAnsi="Arial" w:cs="Arial"/>
          <w:sz w:val="22"/>
          <w:szCs w:val="22"/>
          <w:lang w:eastAsia="en-IN"/>
        </w:rPr>
        <w:t xml:space="preserve"> </w:t>
      </w:r>
      <w:r w:rsidR="00AB6D01" w:rsidRPr="00AB6D01">
        <w:rPr>
          <w:rFonts w:ascii="Arial" w:hAnsi="Arial" w:cs="Arial"/>
          <w:b/>
          <w:sz w:val="22"/>
          <w:szCs w:val="22"/>
          <w:lang w:eastAsia="en-IN"/>
        </w:rPr>
        <w:t xml:space="preserve">INR </w:t>
      </w:r>
      <w:r w:rsidR="002F3FF1">
        <w:rPr>
          <w:rFonts w:ascii="Arial" w:hAnsi="Arial" w:cs="Arial"/>
          <w:b/>
          <w:sz w:val="22"/>
          <w:szCs w:val="22"/>
          <w:lang w:eastAsia="en-IN"/>
        </w:rPr>
        <w:t>1122.99 Lakhs</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and</w:t>
      </w:r>
      <w:r w:rsidR="00AB6D01">
        <w:rPr>
          <w:rFonts w:ascii="Arial" w:hAnsi="Arial" w:cs="Arial"/>
          <w:b/>
          <w:sz w:val="22"/>
          <w:szCs w:val="22"/>
          <w:lang w:eastAsia="en-IN"/>
        </w:rPr>
        <w:t xml:space="preserve"> </w:t>
      </w:r>
      <w:r w:rsidR="002F3FF1">
        <w:rPr>
          <w:rFonts w:ascii="Arial" w:hAnsi="Arial" w:cs="Arial"/>
          <w:b/>
          <w:sz w:val="22"/>
          <w:szCs w:val="22"/>
          <w:lang w:eastAsia="en-IN"/>
        </w:rPr>
        <w:t>30.04</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2F3FF1">
        <w:rPr>
          <w:rFonts w:ascii="Arial" w:hAnsi="Arial" w:cs="Arial"/>
          <w:sz w:val="22"/>
          <w:szCs w:val="22"/>
          <w:lang w:eastAsia="en-IN"/>
        </w:rPr>
        <w:t>at a 40</w:t>
      </w:r>
      <w:r w:rsidRPr="00AB6D01">
        <w:rPr>
          <w:rFonts w:ascii="Arial" w:hAnsi="Arial" w:cs="Arial"/>
          <w:sz w:val="22"/>
          <w:szCs w:val="22"/>
          <w:lang w:eastAsia="en-IN"/>
        </w:rPr>
        <w:t>% capacity</w:t>
      </w:r>
      <w:r w:rsidR="00AB6D01">
        <w:rPr>
          <w:rFonts w:ascii="Arial" w:hAnsi="Arial" w:cs="Arial"/>
          <w:sz w:val="22"/>
          <w:szCs w:val="22"/>
          <w:lang w:eastAsia="en-IN"/>
        </w:rPr>
        <w:t xml:space="preserve"> (base case)</w:t>
      </w:r>
      <w:r w:rsidRPr="00AB6D01">
        <w:rPr>
          <w:rFonts w:ascii="Arial" w:hAnsi="Arial" w:cs="Arial"/>
          <w:sz w:val="22"/>
          <w:szCs w:val="22"/>
          <w:lang w:eastAsia="en-IN"/>
        </w:rPr>
        <w:t xml:space="preserve"> utilization initially and </w:t>
      </w:r>
      <w:r w:rsidR="00501B36">
        <w:rPr>
          <w:rFonts w:ascii="Arial" w:hAnsi="Arial" w:cs="Arial"/>
          <w:sz w:val="22"/>
          <w:szCs w:val="22"/>
          <w:lang w:eastAsia="en-IN"/>
        </w:rPr>
        <w:t>1.0</w:t>
      </w:r>
      <w:r w:rsidRPr="00AB6D01">
        <w:rPr>
          <w:rFonts w:ascii="Arial" w:hAnsi="Arial" w:cs="Arial"/>
          <w:sz w:val="22"/>
          <w:szCs w:val="22"/>
          <w:lang w:eastAsia="en-IN"/>
        </w:rPr>
        <w:t xml:space="preserve">% expected terminal growth rate as the industry is expectedly growing at a CAGR of </w:t>
      </w:r>
      <w:r w:rsidR="002F3FF1">
        <w:rPr>
          <w:rFonts w:ascii="Arial" w:hAnsi="Arial" w:cs="Arial"/>
          <w:sz w:val="22"/>
          <w:szCs w:val="22"/>
          <w:lang w:eastAsia="en-IN"/>
        </w:rPr>
        <w:t>3-5.5</w:t>
      </w:r>
      <w:r w:rsidR="003425D9" w:rsidRPr="00AB6D01">
        <w:rPr>
          <w:rFonts w:ascii="Arial" w:hAnsi="Arial" w:cs="Arial"/>
          <w:sz w:val="22"/>
          <w:szCs w:val="22"/>
          <w:lang w:eastAsia="en-IN"/>
        </w:rPr>
        <w:t>% during 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rsidR="00DF0584" w:rsidRDefault="00FC3EC9" w:rsidP="00F33A2E">
      <w:pPr>
        <w:spacing w:before="240" w:line="360" w:lineRule="auto"/>
        <w:ind w:left="284" w:right="-143"/>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Company is yet to identify its key customers and to form strategic planning for tie-up </w:t>
      </w:r>
      <w:r w:rsidR="004F4598" w:rsidRPr="00AB6D01">
        <w:rPr>
          <w:rFonts w:ascii="Arial" w:hAnsi="Arial" w:cs="Arial"/>
          <w:bCs/>
          <w:sz w:val="22"/>
          <w:szCs w:val="22"/>
          <w:lang w:eastAsia="en-IN"/>
        </w:rPr>
        <w:t xml:space="preserve">&amp; product promotion </w:t>
      </w:r>
      <w:r w:rsidR="006F2B1B" w:rsidRPr="00AB6D01">
        <w:rPr>
          <w:rFonts w:ascii="Arial" w:hAnsi="Arial" w:cs="Arial"/>
          <w:bCs/>
          <w:sz w:val="22"/>
          <w:szCs w:val="22"/>
          <w:lang w:eastAsia="en-IN"/>
        </w:rPr>
        <w:t>with overseas and domestic customers for selling &amp; distribution of its product which remains a major concern. Bank/ Financial Institution is advised to take firm plan from the company in this regard before taking any decision.</w:t>
      </w:r>
    </w:p>
    <w:p w:rsidR="00DF0584" w:rsidRDefault="002620F0"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 foreseen </w:t>
      </w:r>
      <w:r w:rsidRPr="00AB6D01">
        <w:rPr>
          <w:rFonts w:ascii="Arial" w:hAnsi="Arial" w:cs="Arial"/>
          <w:sz w:val="22"/>
          <w:szCs w:val="22"/>
          <w:lang w:eastAsia="en-IN"/>
        </w:rPr>
        <w:t xml:space="preserve">demand of the </w:t>
      </w:r>
      <w:r w:rsidR="002F3FF1">
        <w:rPr>
          <w:rFonts w:ascii="Arial" w:hAnsi="Arial" w:cs="Arial"/>
          <w:sz w:val="22"/>
          <w:szCs w:val="22"/>
          <w:lang w:eastAsia="en-IN"/>
        </w:rPr>
        <w:t>plastic and by-products</w:t>
      </w:r>
      <w:r w:rsidR="00147818" w:rsidRPr="00AB6D01">
        <w:rPr>
          <w:rFonts w:ascii="Arial" w:hAnsi="Arial" w:cs="Arial"/>
          <w:sz w:val="22"/>
          <w:szCs w:val="22"/>
          <w:lang w:eastAsia="en-IN"/>
        </w:rPr>
        <w:t xml:space="preserve"> domestically and globally, </w:t>
      </w:r>
      <w:r w:rsidRPr="00AB6D01">
        <w:rPr>
          <w:rFonts w:ascii="Arial" w:hAnsi="Arial" w:cs="Arial"/>
          <w:sz w:val="22"/>
          <w:szCs w:val="22"/>
          <w:lang w:eastAsia="en-IN"/>
        </w:rPr>
        <w:t xml:space="preserve"> </w:t>
      </w:r>
      <w:r w:rsidR="00147818" w:rsidRPr="00AB6D01">
        <w:rPr>
          <w:rFonts w:ascii="Arial" w:hAnsi="Arial" w:cs="Arial"/>
          <w:sz w:val="22"/>
          <w:szCs w:val="22"/>
          <w:lang w:eastAsia="en-IN"/>
        </w:rPr>
        <w:t>various initiatives taken by government</w:t>
      </w:r>
      <w:r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rsidR="00BF6650" w:rsidRPr="00DF0584" w:rsidRDefault="002620F0"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We have tried our level best to analyse the Project techno-economic feasibility of the Project based on the Industry research, Project information and various futuristic assumption taken. However achieving the financial milestones depends on the ability, </w:t>
      </w:r>
      <w:r w:rsidRPr="00AB6D01">
        <w:rPr>
          <w:rFonts w:ascii="Arial" w:hAnsi="Arial" w:cs="Arial"/>
          <w:sz w:val="22"/>
          <w:szCs w:val="20"/>
        </w:rPr>
        <w:t>sincerity and efforts of the company, promoters and its key managerial performance.</w:t>
      </w:r>
    </w:p>
    <w:tbl>
      <w:tblPr>
        <w:tblStyle w:val="TableGrid"/>
        <w:tblW w:w="4819" w:type="pct"/>
        <w:tblInd w:w="392" w:type="dxa"/>
        <w:tblCellMar>
          <w:top w:w="28" w:type="dxa"/>
          <w:bottom w:w="28" w:type="dxa"/>
        </w:tblCellMar>
        <w:tblLook w:val="04A0" w:firstRow="1" w:lastRow="0" w:firstColumn="1" w:lastColumn="0" w:noHBand="0" w:noVBand="1"/>
      </w:tblPr>
      <w:tblGrid>
        <w:gridCol w:w="1974"/>
        <w:gridCol w:w="1438"/>
        <w:gridCol w:w="1806"/>
        <w:gridCol w:w="4279"/>
      </w:tblGrid>
      <w:tr w:rsidR="00BF6650" w:rsidRPr="00AD5D32" w:rsidTr="00F33A2E">
        <w:trPr>
          <w:trHeight w:val="18"/>
        </w:trPr>
        <w:tc>
          <w:tcPr>
            <w:tcW w:w="1039" w:type="pct"/>
            <w:vAlign w:val="center"/>
          </w:tcPr>
          <w:p w:rsidR="00BF6650" w:rsidRPr="00AD5D32" w:rsidRDefault="00BF6650" w:rsidP="006F2B1B">
            <w:pPr>
              <w:tabs>
                <w:tab w:val="left" w:pos="360"/>
              </w:tabs>
              <w:spacing w:before="240"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lastRenderedPageBreak/>
              <w:t>Declaration</w:t>
            </w:r>
          </w:p>
        </w:tc>
        <w:tc>
          <w:tcPr>
            <w:tcW w:w="3961" w:type="pct"/>
            <w:gridSpan w:val="3"/>
          </w:tcPr>
          <w:p w:rsidR="00BF6650" w:rsidRPr="002F3FF1"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The undersigned does not have any direct/indirect interest in the above property.</w:t>
            </w:r>
          </w:p>
          <w:p w:rsidR="00EF0D64" w:rsidRPr="002F3FF1" w:rsidRDefault="00BF6650" w:rsidP="002F3FF1">
            <w:pPr>
              <w:pStyle w:val="DefaultText11"/>
              <w:numPr>
                <w:ilvl w:val="0"/>
                <w:numId w:val="5"/>
              </w:numPr>
              <w:spacing w:before="240"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The information furnished herein is true and correct to the best of our knowledge, logical and scientific assumptions.</w:t>
            </w:r>
          </w:p>
          <w:p w:rsidR="00BF6650" w:rsidRPr="002F3FF1"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 xml:space="preserve">This TEV Report is carried out by our Financial Analyst team on the request from </w:t>
            </w:r>
            <w:r w:rsidR="002F3FF1" w:rsidRPr="002F3FF1">
              <w:rPr>
                <w:rFonts w:asciiTheme="minorHAnsi" w:hAnsiTheme="minorHAnsi" w:cstheme="minorHAnsi"/>
                <w:sz w:val="22"/>
                <w:szCs w:val="22"/>
              </w:rPr>
              <w:t>M/s Plasto Packaging Private Limited</w:t>
            </w:r>
          </w:p>
          <w:p w:rsidR="00BF6650" w:rsidRPr="002F3FF1"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Meeting of Financial projections will be subject to subject to the market &amp; economy stability factors, judicious business operations and proper &amp; timely implementation of its process &amp; product re-engineering &amp; improvements plans for achieving high productivity, efficiency and achieving cost saving benefits.</w:t>
            </w:r>
          </w:p>
          <w:p w:rsidR="00BF6650" w:rsidRPr="00AD5D32" w:rsidRDefault="00BF6650" w:rsidP="00795B89">
            <w:pPr>
              <w:pStyle w:val="DefaultText11"/>
              <w:numPr>
                <w:ilvl w:val="0"/>
                <w:numId w:val="5"/>
              </w:numPr>
              <w:spacing w:after="0"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We have submitted TEV report to the Client.</w:t>
            </w:r>
          </w:p>
        </w:tc>
      </w:tr>
      <w:tr w:rsidR="00BF6650" w:rsidRPr="00AD5D32" w:rsidTr="00F33A2E">
        <w:trPr>
          <w:trHeight w:val="18"/>
        </w:trPr>
        <w:tc>
          <w:tcPr>
            <w:tcW w:w="2747" w:type="pct"/>
            <w:gridSpan w:val="3"/>
            <w:vAlign w:val="center"/>
          </w:tcPr>
          <w:p w:rsidR="00BF6650" w:rsidRPr="00AD5D32" w:rsidRDefault="00BF6650" w:rsidP="006F2B1B">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Name &amp; Address of consultant company</w:t>
            </w:r>
          </w:p>
        </w:tc>
        <w:tc>
          <w:tcPr>
            <w:tcW w:w="2253" w:type="pct"/>
            <w:vAlign w:val="center"/>
          </w:tcPr>
          <w:p w:rsidR="00BF6650" w:rsidRPr="00AD5D32" w:rsidRDefault="00BF6650" w:rsidP="006F2B1B">
            <w:pPr>
              <w:tabs>
                <w:tab w:val="left" w:pos="360"/>
              </w:tabs>
              <w:spacing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Signature of the authorized person</w:t>
            </w:r>
          </w:p>
        </w:tc>
      </w:tr>
      <w:tr w:rsidR="00BF6650" w:rsidRPr="00AD5D32" w:rsidTr="00F33A2E">
        <w:trPr>
          <w:trHeight w:val="18"/>
        </w:trPr>
        <w:tc>
          <w:tcPr>
            <w:tcW w:w="2747" w:type="pct"/>
            <w:gridSpan w:val="3"/>
          </w:tcPr>
          <w:p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 xml:space="preserve">M/s. R.K. Associates </w:t>
            </w:r>
            <w:proofErr w:type="spellStart"/>
            <w:r w:rsidRPr="00AD5D32">
              <w:rPr>
                <w:rFonts w:asciiTheme="minorHAnsi" w:hAnsiTheme="minorHAnsi" w:cstheme="minorHAnsi"/>
                <w:sz w:val="22"/>
                <w:szCs w:val="22"/>
              </w:rPr>
              <w:t>Valuer</w:t>
            </w:r>
            <w:proofErr w:type="spellEnd"/>
            <w:r w:rsidRPr="00AD5D32">
              <w:rPr>
                <w:rFonts w:asciiTheme="minorHAnsi" w:hAnsiTheme="minorHAnsi" w:cstheme="minorHAnsi"/>
                <w:sz w:val="22"/>
                <w:szCs w:val="22"/>
              </w:rPr>
              <w:t xml:space="preserve"> &amp; Techno Engineering Consultants Pvt. Ltd.</w:t>
            </w:r>
          </w:p>
          <w:p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D-39, 2</w:t>
            </w:r>
            <w:r w:rsidRPr="00AD5D32">
              <w:rPr>
                <w:rFonts w:asciiTheme="minorHAnsi" w:hAnsiTheme="minorHAnsi" w:cstheme="minorHAnsi"/>
                <w:sz w:val="22"/>
                <w:szCs w:val="22"/>
                <w:vertAlign w:val="superscript"/>
              </w:rPr>
              <w:t>nd</w:t>
            </w:r>
            <w:r w:rsidRPr="00AD5D32">
              <w:rPr>
                <w:rFonts w:asciiTheme="minorHAnsi" w:hAnsiTheme="minorHAnsi" w:cstheme="minorHAnsi"/>
                <w:sz w:val="22"/>
                <w:szCs w:val="22"/>
              </w:rPr>
              <w:t xml:space="preserve"> Floor. Sector-2, Noida- 201301</w:t>
            </w:r>
          </w:p>
        </w:tc>
        <w:tc>
          <w:tcPr>
            <w:tcW w:w="2253" w:type="pct"/>
          </w:tcPr>
          <w:p w:rsidR="00BF6650" w:rsidRPr="00AD5D32" w:rsidRDefault="00BF6650" w:rsidP="006F2B1B">
            <w:pPr>
              <w:tabs>
                <w:tab w:val="left" w:pos="360"/>
              </w:tabs>
              <w:spacing w:before="240" w:line="360" w:lineRule="auto"/>
              <w:rPr>
                <w:rFonts w:asciiTheme="minorHAnsi" w:hAnsiTheme="minorHAnsi" w:cstheme="minorHAnsi"/>
                <w:sz w:val="22"/>
                <w:szCs w:val="22"/>
              </w:rPr>
            </w:pPr>
          </w:p>
        </w:tc>
      </w:tr>
      <w:tr w:rsidR="00BF6650" w:rsidRPr="00AD5D32" w:rsidTr="00F33A2E">
        <w:trPr>
          <w:trHeight w:val="18"/>
        </w:trPr>
        <w:tc>
          <w:tcPr>
            <w:tcW w:w="1796" w:type="pct"/>
            <w:gridSpan w:val="2"/>
          </w:tcPr>
          <w:p w:rsidR="00BF6650" w:rsidRPr="00AD5D32" w:rsidRDefault="00BF6650" w:rsidP="006F2B1B">
            <w:pPr>
              <w:spacing w:before="240" w:line="360" w:lineRule="auto"/>
              <w:rPr>
                <w:rFonts w:asciiTheme="minorHAnsi" w:hAnsiTheme="minorHAnsi" w:cstheme="minorHAnsi"/>
                <w:b/>
                <w:sz w:val="22"/>
                <w:szCs w:val="22"/>
                <w:highlight w:val="yellow"/>
              </w:rPr>
            </w:pPr>
            <w:r w:rsidRPr="00AD5D32">
              <w:rPr>
                <w:rFonts w:asciiTheme="minorHAnsi" w:hAnsiTheme="minorHAnsi" w:cstheme="minorHAnsi"/>
                <w:b/>
                <w:sz w:val="22"/>
                <w:szCs w:val="22"/>
              </w:rPr>
              <w:t>Enclosed Documents</w:t>
            </w:r>
          </w:p>
        </w:tc>
        <w:tc>
          <w:tcPr>
            <w:tcW w:w="3204" w:type="pct"/>
            <w:gridSpan w:val="2"/>
          </w:tcPr>
          <w:p w:rsidR="00BF6650" w:rsidRPr="00AD5D32" w:rsidRDefault="00862E86" w:rsidP="006F2B1B">
            <w:pPr>
              <w:pStyle w:val="DefaultText11"/>
              <w:spacing w:before="240" w:after="0" w:line="360" w:lineRule="auto"/>
              <w:contextualSpacing/>
              <w:rPr>
                <w:rFonts w:asciiTheme="minorHAnsi" w:hAnsiTheme="minorHAnsi" w:cstheme="minorHAnsi"/>
                <w:sz w:val="22"/>
                <w:szCs w:val="22"/>
              </w:rPr>
            </w:pPr>
            <w:r w:rsidRPr="00AD5D32">
              <w:rPr>
                <w:rFonts w:asciiTheme="minorHAnsi" w:hAnsiTheme="minorHAnsi" w:cstheme="minorHAnsi"/>
                <w:sz w:val="22"/>
                <w:szCs w:val="22"/>
              </w:rPr>
              <w:t xml:space="preserve">Disclaimer &amp; Remarks </w:t>
            </w:r>
            <w:r w:rsidR="00913698">
              <w:rPr>
                <w:rFonts w:asciiTheme="minorHAnsi" w:hAnsiTheme="minorHAnsi" w:cstheme="minorHAnsi"/>
                <w:sz w:val="22"/>
                <w:szCs w:val="22"/>
              </w:rPr>
              <w:t>71-74</w:t>
            </w:r>
          </w:p>
        </w:tc>
      </w:tr>
      <w:tr w:rsidR="00BF6650" w:rsidRPr="00AD5D32" w:rsidTr="00F33A2E">
        <w:trPr>
          <w:trHeight w:val="18"/>
        </w:trPr>
        <w:tc>
          <w:tcPr>
            <w:tcW w:w="1796" w:type="pct"/>
            <w:gridSpan w:val="2"/>
          </w:tcPr>
          <w:p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Number of Pages in the Report</w:t>
            </w:r>
          </w:p>
        </w:tc>
        <w:tc>
          <w:tcPr>
            <w:tcW w:w="3204" w:type="pct"/>
            <w:gridSpan w:val="2"/>
          </w:tcPr>
          <w:p w:rsidR="00BF6650" w:rsidRPr="00AD5D32" w:rsidRDefault="00FB2274" w:rsidP="006F2B1B">
            <w:pPr>
              <w:tabs>
                <w:tab w:val="left" w:pos="360"/>
              </w:tabs>
              <w:spacing w:before="240" w:line="360" w:lineRule="auto"/>
              <w:ind w:left="-22"/>
              <w:rPr>
                <w:rFonts w:asciiTheme="minorHAnsi" w:hAnsiTheme="minorHAnsi" w:cstheme="minorHAnsi"/>
                <w:sz w:val="22"/>
                <w:szCs w:val="22"/>
              </w:rPr>
            </w:pPr>
            <w:r>
              <w:rPr>
                <w:rFonts w:asciiTheme="minorHAnsi" w:hAnsiTheme="minorHAnsi" w:cstheme="minorHAnsi"/>
                <w:sz w:val="22"/>
                <w:szCs w:val="22"/>
                <w:lang w:val="en-US"/>
              </w:rPr>
              <w:t>74</w:t>
            </w:r>
          </w:p>
        </w:tc>
      </w:tr>
      <w:tr w:rsidR="00BF6650" w:rsidRPr="00AD5D32" w:rsidTr="00F33A2E">
        <w:trPr>
          <w:trHeight w:val="18"/>
        </w:trPr>
        <w:tc>
          <w:tcPr>
            <w:tcW w:w="1796" w:type="pct"/>
            <w:gridSpan w:val="2"/>
            <w:vMerge w:val="restart"/>
          </w:tcPr>
          <w:p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Financial Analyst Team worked on the report</w:t>
            </w:r>
          </w:p>
        </w:tc>
        <w:tc>
          <w:tcPr>
            <w:tcW w:w="3204" w:type="pct"/>
            <w:gridSpan w:val="2"/>
          </w:tcPr>
          <w:p w:rsidR="00BF6650" w:rsidRPr="00AD5D32" w:rsidRDefault="00BF6650" w:rsidP="00DF0584">
            <w:pPr>
              <w:tabs>
                <w:tab w:val="left" w:pos="360"/>
              </w:tabs>
              <w:spacing w:before="240" w:line="360" w:lineRule="auto"/>
              <w:rPr>
                <w:rFonts w:asciiTheme="minorHAnsi" w:hAnsiTheme="minorHAnsi" w:cstheme="minorHAnsi"/>
                <w:sz w:val="22"/>
                <w:szCs w:val="22"/>
              </w:rPr>
            </w:pPr>
            <w:r w:rsidRPr="00AD5D32">
              <w:rPr>
                <w:rFonts w:asciiTheme="minorHAnsi" w:hAnsiTheme="minorHAnsi" w:cstheme="minorHAnsi"/>
                <w:b/>
                <w:i/>
                <w:sz w:val="22"/>
                <w:szCs w:val="22"/>
              </w:rPr>
              <w:t xml:space="preserve">PREPARED BY: </w:t>
            </w:r>
            <w:r w:rsidR="00705A64">
              <w:rPr>
                <w:rFonts w:asciiTheme="minorHAnsi" w:hAnsiTheme="minorHAnsi" w:cstheme="minorHAnsi"/>
                <w:b/>
                <w:i/>
                <w:sz w:val="22"/>
                <w:szCs w:val="22"/>
              </w:rPr>
              <w:t xml:space="preserve">Mrs. </w:t>
            </w:r>
            <w:r w:rsidR="00DF0584">
              <w:rPr>
                <w:rFonts w:asciiTheme="minorHAnsi" w:hAnsiTheme="minorHAnsi" w:cstheme="minorHAnsi"/>
                <w:b/>
                <w:i/>
                <w:sz w:val="22"/>
                <w:szCs w:val="22"/>
              </w:rPr>
              <w:t>Chhavi Toshan</w:t>
            </w:r>
            <w:r w:rsidR="00977E54">
              <w:rPr>
                <w:rFonts w:asciiTheme="minorHAnsi" w:hAnsiTheme="minorHAnsi" w:cstheme="minorHAnsi"/>
                <w:b/>
                <w:i/>
                <w:sz w:val="22"/>
                <w:szCs w:val="22"/>
              </w:rPr>
              <w:t xml:space="preserve"> </w:t>
            </w:r>
          </w:p>
        </w:tc>
      </w:tr>
      <w:tr w:rsidR="00BF6650" w:rsidRPr="00AD5D32" w:rsidTr="00F33A2E">
        <w:trPr>
          <w:trHeight w:val="18"/>
        </w:trPr>
        <w:tc>
          <w:tcPr>
            <w:tcW w:w="1796" w:type="pct"/>
            <w:gridSpan w:val="2"/>
            <w:vMerge/>
          </w:tcPr>
          <w:p w:rsidR="00BF6650" w:rsidRPr="00AD5D32" w:rsidRDefault="00BF6650" w:rsidP="006F2B1B">
            <w:pPr>
              <w:spacing w:before="240" w:line="360" w:lineRule="auto"/>
              <w:rPr>
                <w:rFonts w:asciiTheme="minorHAnsi" w:hAnsiTheme="minorHAnsi" w:cstheme="minorHAnsi"/>
                <w:b/>
                <w:sz w:val="22"/>
                <w:szCs w:val="22"/>
              </w:rPr>
            </w:pPr>
          </w:p>
        </w:tc>
        <w:tc>
          <w:tcPr>
            <w:tcW w:w="3204" w:type="pct"/>
            <w:gridSpan w:val="2"/>
          </w:tcPr>
          <w:p w:rsidR="00BF6650" w:rsidRPr="00AD5D32" w:rsidRDefault="00BF6650" w:rsidP="00DF0584">
            <w:pPr>
              <w:tabs>
                <w:tab w:val="left" w:pos="360"/>
              </w:tabs>
              <w:spacing w:before="240" w:line="360" w:lineRule="auto"/>
              <w:rPr>
                <w:rFonts w:asciiTheme="minorHAnsi" w:hAnsiTheme="minorHAnsi" w:cstheme="minorHAnsi"/>
                <w:b/>
                <w:i/>
                <w:sz w:val="22"/>
                <w:szCs w:val="22"/>
              </w:rPr>
            </w:pPr>
            <w:r w:rsidRPr="00AD5D32">
              <w:rPr>
                <w:rFonts w:asciiTheme="minorHAnsi" w:hAnsiTheme="minorHAnsi" w:cstheme="minorHAnsi"/>
                <w:b/>
                <w:i/>
                <w:sz w:val="22"/>
                <w:szCs w:val="22"/>
              </w:rPr>
              <w:t xml:space="preserve">REVIEWED BY: </w:t>
            </w:r>
            <w:r w:rsidR="00705A64">
              <w:rPr>
                <w:rFonts w:asciiTheme="minorHAnsi" w:hAnsiTheme="minorHAnsi" w:cstheme="minorHAnsi"/>
                <w:b/>
                <w:i/>
                <w:sz w:val="22"/>
                <w:szCs w:val="22"/>
              </w:rPr>
              <w:t xml:space="preserve">Mr. </w:t>
            </w:r>
            <w:r w:rsidR="00DF0584">
              <w:rPr>
                <w:rFonts w:asciiTheme="minorHAnsi" w:hAnsiTheme="minorHAnsi" w:cstheme="minorHAnsi"/>
                <w:b/>
                <w:i/>
                <w:sz w:val="22"/>
                <w:szCs w:val="22"/>
              </w:rPr>
              <w:t>Gaurav Kumar</w:t>
            </w:r>
          </w:p>
        </w:tc>
      </w:tr>
    </w:tbl>
    <w:p w:rsidR="00393191" w:rsidRDefault="00393191" w:rsidP="00BF6650">
      <w:pPr>
        <w:tabs>
          <w:tab w:val="left" w:pos="5670"/>
        </w:tabs>
        <w:spacing w:line="360" w:lineRule="auto"/>
        <w:ind w:right="16"/>
        <w:jc w:val="both"/>
        <w:rPr>
          <w:rFonts w:ascii="Arial" w:hAnsi="Arial" w:cs="Arial"/>
          <w:b/>
          <w:sz w:val="20"/>
        </w:rPr>
      </w:pPr>
    </w:p>
    <w:p w:rsidR="00393191" w:rsidRDefault="00393191" w:rsidP="00BF6650">
      <w:pPr>
        <w:tabs>
          <w:tab w:val="left" w:pos="5670"/>
        </w:tabs>
        <w:spacing w:line="360" w:lineRule="auto"/>
        <w:ind w:right="16"/>
        <w:jc w:val="both"/>
        <w:rPr>
          <w:rFonts w:ascii="Arial" w:hAnsi="Arial" w:cs="Arial"/>
          <w:b/>
          <w:sz w:val="20"/>
        </w:rPr>
      </w:pPr>
    </w:p>
    <w:p w:rsidR="00393191" w:rsidRDefault="002F3FF1" w:rsidP="00BF6650">
      <w:pPr>
        <w:tabs>
          <w:tab w:val="left" w:pos="5670"/>
        </w:tabs>
        <w:spacing w:line="360" w:lineRule="auto"/>
        <w:ind w:right="16"/>
        <w:jc w:val="both"/>
        <w:rPr>
          <w:rFonts w:ascii="Arial" w:hAnsi="Arial" w:cs="Arial"/>
          <w:b/>
          <w:sz w:val="20"/>
        </w:rPr>
      </w:pPr>
      <w:r>
        <w:rPr>
          <w:rFonts w:ascii="Arial" w:hAnsi="Arial" w:cs="Arial"/>
          <w:b/>
          <w:sz w:val="20"/>
        </w:rPr>
        <w:t xml:space="preserve"> </w:t>
      </w:r>
    </w:p>
    <w:p w:rsidR="00BF6650" w:rsidRDefault="00BF6650" w:rsidP="002F3FF1">
      <w:pPr>
        <w:tabs>
          <w:tab w:val="left" w:pos="5670"/>
        </w:tabs>
        <w:spacing w:line="360" w:lineRule="auto"/>
        <w:ind w:left="284" w:right="16"/>
        <w:jc w:val="both"/>
        <w:rPr>
          <w:rFonts w:ascii="Arial" w:hAnsi="Arial" w:cs="Arial"/>
        </w:rPr>
      </w:pPr>
      <w:r>
        <w:rPr>
          <w:rFonts w:ascii="Arial" w:hAnsi="Arial" w:cs="Arial"/>
          <w:b/>
          <w:sz w:val="20"/>
        </w:rPr>
        <w:t xml:space="preserve">For R.K Associates </w:t>
      </w:r>
      <w:proofErr w:type="spellStart"/>
      <w:r>
        <w:rPr>
          <w:rFonts w:ascii="Arial" w:hAnsi="Arial" w:cs="Arial"/>
          <w:b/>
          <w:sz w:val="20"/>
        </w:rPr>
        <w:t>Valuer</w:t>
      </w:r>
      <w:proofErr w:type="spellEnd"/>
      <w:r>
        <w:rPr>
          <w:rFonts w:ascii="Arial" w:hAnsi="Arial" w:cs="Arial"/>
          <w:b/>
          <w:sz w:val="20"/>
        </w:rPr>
        <w:t xml:space="preserve"> &amp; Techno</w:t>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Place:</w:t>
      </w:r>
      <w:r>
        <w:rPr>
          <w:rFonts w:ascii="Arial" w:hAnsi="Arial" w:cs="Arial"/>
          <w:b/>
          <w:sz w:val="20"/>
        </w:rPr>
        <w:tab/>
        <w:t>Noida</w:t>
      </w:r>
    </w:p>
    <w:p w:rsidR="002F3FF1" w:rsidRDefault="002F3FF1" w:rsidP="00BF6650">
      <w:pPr>
        <w:tabs>
          <w:tab w:val="left" w:pos="720"/>
        </w:tabs>
        <w:spacing w:line="360" w:lineRule="auto"/>
        <w:ind w:right="16"/>
        <w:rPr>
          <w:rFonts w:ascii="Arial" w:hAnsi="Arial" w:cs="Arial"/>
          <w:b/>
          <w:sz w:val="20"/>
        </w:rPr>
      </w:pPr>
    </w:p>
    <w:p w:rsidR="00BF6650" w:rsidRDefault="00BF6650" w:rsidP="002F3FF1">
      <w:pPr>
        <w:tabs>
          <w:tab w:val="left" w:pos="720"/>
        </w:tabs>
        <w:spacing w:line="360" w:lineRule="auto"/>
        <w:ind w:left="284" w:right="16"/>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sidR="0000682B">
        <w:rPr>
          <w:rFonts w:ascii="Arial" w:hAnsi="Arial" w:cs="Arial"/>
          <w:b/>
          <w:sz w:val="20"/>
          <w:szCs w:val="20"/>
        </w:rPr>
        <w:t>Date:   2</w:t>
      </w:r>
      <w:r w:rsidR="00705A64">
        <w:rPr>
          <w:rFonts w:ascii="Arial" w:hAnsi="Arial" w:cs="Arial"/>
          <w:b/>
          <w:sz w:val="20"/>
          <w:szCs w:val="20"/>
        </w:rPr>
        <w:t>5</w:t>
      </w:r>
      <w:r w:rsidR="0000682B">
        <w:rPr>
          <w:rFonts w:ascii="Arial" w:hAnsi="Arial" w:cs="Arial"/>
          <w:b/>
          <w:sz w:val="20"/>
          <w:szCs w:val="20"/>
        </w:rPr>
        <w:t>/12</w:t>
      </w:r>
      <w:r w:rsidR="00DC3BB1">
        <w:rPr>
          <w:rFonts w:ascii="Arial" w:hAnsi="Arial" w:cs="Arial"/>
          <w:b/>
          <w:sz w:val="20"/>
          <w:szCs w:val="20"/>
        </w:rPr>
        <w:t>/2022</w:t>
      </w:r>
    </w:p>
    <w:p w:rsidR="00BF6650" w:rsidRDefault="00BF6650" w:rsidP="00BF6650">
      <w:pPr>
        <w:tabs>
          <w:tab w:val="left" w:pos="720"/>
        </w:tabs>
        <w:spacing w:line="360" w:lineRule="auto"/>
        <w:ind w:right="16"/>
        <w:jc w:val="both"/>
        <w:rPr>
          <w:rFonts w:ascii="Arial" w:hAnsi="Arial" w:cs="Arial"/>
          <w:b/>
        </w:rPr>
      </w:pPr>
      <w:r>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rsidR="002F3FF1" w:rsidRDefault="002F3FF1" w:rsidP="002F3FF1">
      <w:pPr>
        <w:ind w:left="284"/>
        <w:rPr>
          <w:rFonts w:ascii="Arial" w:hAnsi="Arial" w:cs="Arial"/>
          <w:b/>
          <w:sz w:val="20"/>
          <w:szCs w:val="20"/>
        </w:rPr>
      </w:pPr>
    </w:p>
    <w:p w:rsidR="00BF6650" w:rsidRDefault="00BF6650" w:rsidP="002F3FF1">
      <w:pPr>
        <w:ind w:left="284"/>
      </w:pPr>
      <w:r>
        <w:rPr>
          <w:rFonts w:ascii="Arial" w:hAnsi="Arial" w:cs="Arial"/>
          <w:b/>
          <w:sz w:val="20"/>
          <w:szCs w:val="20"/>
        </w:rPr>
        <w:t xml:space="preserve">(Authorized Signatory)      </w:t>
      </w:r>
    </w:p>
    <w:p w:rsidR="00BF6650" w:rsidRDefault="00BF6650" w:rsidP="00B264B8">
      <w:pPr>
        <w:rPr>
          <w:rFonts w:ascii="Arial" w:hAnsi="Arial" w:cs="Arial"/>
          <w:b/>
          <w:sz w:val="22"/>
          <w:szCs w:val="22"/>
          <w:highlight w:val="yellow"/>
          <w:u w:val="single"/>
        </w:rPr>
      </w:pPr>
    </w:p>
    <w:p w:rsidR="00AB6D01" w:rsidRDefault="00AB6D01" w:rsidP="00B264B8">
      <w:pPr>
        <w:rPr>
          <w:rFonts w:ascii="Arial" w:hAnsi="Arial" w:cs="Arial"/>
          <w:b/>
          <w:sz w:val="22"/>
          <w:szCs w:val="22"/>
          <w:highlight w:val="yellow"/>
          <w:u w:val="single"/>
        </w:rPr>
      </w:pPr>
    </w:p>
    <w:p w:rsidR="00AB6D01" w:rsidRDefault="00AB6D01" w:rsidP="00B264B8">
      <w:pPr>
        <w:rPr>
          <w:rFonts w:ascii="Arial" w:hAnsi="Arial" w:cs="Arial"/>
          <w:b/>
          <w:sz w:val="22"/>
          <w:szCs w:val="22"/>
          <w:highlight w:val="yellow"/>
          <w:u w:val="single"/>
        </w:rPr>
      </w:pPr>
    </w:p>
    <w:p w:rsidR="00AB6D01" w:rsidRDefault="00AB6D01" w:rsidP="00B264B8">
      <w:pPr>
        <w:rPr>
          <w:rFonts w:ascii="Arial" w:hAnsi="Arial" w:cs="Arial"/>
          <w:b/>
          <w:sz w:val="22"/>
          <w:szCs w:val="22"/>
          <w:highlight w:val="yellow"/>
          <w:u w:val="single"/>
        </w:rPr>
      </w:pPr>
    </w:p>
    <w:p w:rsidR="00EB5704" w:rsidRDefault="00EB5704" w:rsidP="00B264B8">
      <w:pPr>
        <w:rPr>
          <w:rFonts w:ascii="Arial" w:hAnsi="Arial" w:cs="Arial"/>
          <w:b/>
          <w:sz w:val="22"/>
          <w:szCs w:val="22"/>
          <w:highlight w:val="yellow"/>
          <w:u w:val="single"/>
        </w:rPr>
      </w:pPr>
    </w:p>
    <w:p w:rsidR="00471159" w:rsidRDefault="00471159" w:rsidP="00B264B8">
      <w:pPr>
        <w:rPr>
          <w:rFonts w:ascii="Arial" w:hAnsi="Arial" w:cs="Arial"/>
          <w:b/>
          <w:sz w:val="22"/>
          <w:szCs w:val="22"/>
          <w:highlight w:val="yellow"/>
          <w:u w:val="single"/>
        </w:rPr>
      </w:pPr>
    </w:p>
    <w:p w:rsidR="00471159" w:rsidRDefault="00471159" w:rsidP="00B264B8">
      <w:pPr>
        <w:rPr>
          <w:rFonts w:ascii="Arial" w:hAnsi="Arial" w:cs="Arial"/>
          <w:b/>
          <w:sz w:val="22"/>
          <w:szCs w:val="22"/>
          <w:highlight w:val="yellow"/>
          <w:u w:val="single"/>
        </w:rPr>
      </w:pPr>
    </w:p>
    <w:p w:rsidR="00471159" w:rsidRDefault="00471159" w:rsidP="00B264B8">
      <w:pPr>
        <w:rPr>
          <w:rFonts w:ascii="Arial" w:hAnsi="Arial" w:cs="Arial"/>
          <w:b/>
          <w:sz w:val="22"/>
          <w:szCs w:val="22"/>
          <w:highlight w:val="yellow"/>
          <w:u w:val="single"/>
        </w:rPr>
      </w:pPr>
    </w:p>
    <w:p w:rsidR="00471159" w:rsidRDefault="00471159" w:rsidP="00B264B8">
      <w:pPr>
        <w:rPr>
          <w:rFonts w:ascii="Arial" w:hAnsi="Arial" w:cs="Arial"/>
          <w:b/>
          <w:sz w:val="22"/>
          <w:szCs w:val="22"/>
          <w:highlight w:val="yellow"/>
          <w:u w:val="single"/>
        </w:rPr>
      </w:pPr>
    </w:p>
    <w:p w:rsidR="00471159" w:rsidRDefault="00471159" w:rsidP="00B264B8">
      <w:pPr>
        <w:rPr>
          <w:rFonts w:ascii="Arial" w:hAnsi="Arial" w:cs="Arial"/>
          <w:b/>
          <w:sz w:val="22"/>
          <w:szCs w:val="22"/>
          <w:highlight w:val="yellow"/>
          <w:u w:val="single"/>
        </w:rPr>
      </w:pP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2B0FCE" w:rsidTr="00F33A2E">
        <w:trPr>
          <w:trHeight w:val="20"/>
        </w:trPr>
        <w:tc>
          <w:tcPr>
            <w:tcW w:w="1512" w:type="dxa"/>
            <w:shd w:val="clear" w:color="auto" w:fill="002060"/>
            <w:vAlign w:val="center"/>
          </w:tcPr>
          <w:p w:rsidR="002B0FCE" w:rsidRDefault="002B0FCE" w:rsidP="00A41736">
            <w:pPr>
              <w:jc w:val="center"/>
              <w:rPr>
                <w:rFonts w:ascii="Arial" w:hAnsi="Arial" w:cs="Arial"/>
                <w:b/>
                <w:i/>
                <w:sz w:val="22"/>
                <w:szCs w:val="22"/>
              </w:rPr>
            </w:pPr>
            <w:r>
              <w:rPr>
                <w:rFonts w:ascii="Arial" w:hAnsi="Arial" w:cs="Arial"/>
                <w:b/>
                <w:sz w:val="22"/>
                <w:szCs w:val="22"/>
              </w:rPr>
              <w:lastRenderedPageBreak/>
              <w:t xml:space="preserve">PART </w:t>
            </w:r>
            <w:r w:rsidR="003425D9">
              <w:rPr>
                <w:rFonts w:ascii="Arial" w:hAnsi="Arial" w:cs="Arial"/>
                <w:b/>
                <w:sz w:val="22"/>
                <w:szCs w:val="22"/>
              </w:rPr>
              <w:t>N</w:t>
            </w:r>
          </w:p>
        </w:tc>
        <w:tc>
          <w:tcPr>
            <w:tcW w:w="7985" w:type="dxa"/>
            <w:shd w:val="clear" w:color="auto" w:fill="C6D9F1" w:themeFill="text2" w:themeFillTint="33"/>
            <w:vAlign w:val="center"/>
          </w:tcPr>
          <w:p w:rsidR="002B0FCE" w:rsidRDefault="002B0FCE" w:rsidP="004C0941">
            <w:pPr>
              <w:jc w:val="center"/>
              <w:rPr>
                <w:rFonts w:ascii="Arial" w:hAnsi="Arial" w:cs="Arial"/>
                <w:b/>
                <w:i/>
                <w:sz w:val="22"/>
                <w:szCs w:val="22"/>
              </w:rPr>
            </w:pPr>
            <w:r>
              <w:rPr>
                <w:rFonts w:ascii="Arial" w:hAnsi="Arial" w:cs="Arial"/>
                <w:b/>
                <w:sz w:val="22"/>
              </w:rPr>
              <w:t>DISCLAIMER | REMARKS</w:t>
            </w:r>
          </w:p>
        </w:tc>
      </w:tr>
    </w:tbl>
    <w:p w:rsidR="00DF0584" w:rsidRDefault="00DF0584" w:rsidP="00DF0584">
      <w:pPr>
        <w:tabs>
          <w:tab w:val="left" w:pos="360"/>
        </w:tabs>
        <w:spacing w:line="360" w:lineRule="auto"/>
        <w:ind w:left="426" w:right="281"/>
        <w:jc w:val="both"/>
        <w:rPr>
          <w:rFonts w:ascii="Arial" w:hAnsi="Arial" w:cs="Arial"/>
          <w:color w:val="000000" w:themeColor="text1"/>
          <w:sz w:val="22"/>
          <w:szCs w:val="20"/>
        </w:rPr>
      </w:pPr>
    </w:p>
    <w:p w:rsidR="00DF0584" w:rsidRDefault="00A22FE5" w:rsidP="00F33A2E">
      <w:pPr>
        <w:numPr>
          <w:ilvl w:val="3"/>
          <w:numId w:val="4"/>
        </w:numPr>
        <w:spacing w:line="360" w:lineRule="auto"/>
        <w:ind w:left="709" w:right="-143"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rsidR="00DF0584" w:rsidRDefault="00E00A16"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rsidR="00DF0584" w:rsidRDefault="00F367A7"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rsidR="00DF0584" w:rsidRDefault="00F367A7"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rsidR="00DF0584" w:rsidRDefault="00096351"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rsidR="00DF0584" w:rsidRPr="00DF0584" w:rsidRDefault="00095899"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rsidR="00DF0584" w:rsidRDefault="000F2A82"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rsidR="00DF0584" w:rsidRDefault="0044207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lastRenderedPageBreak/>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lastRenderedPageBreak/>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rsidR="008E4A92" w:rsidRPr="00DF0584" w:rsidRDefault="00A22FE5"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w:t>
      </w:r>
      <w:proofErr w:type="spellStart"/>
      <w:r w:rsidRPr="00DF0584">
        <w:rPr>
          <w:rFonts w:ascii="Arial" w:hAnsi="Arial" w:cs="Arial"/>
          <w:sz w:val="22"/>
          <w:szCs w:val="20"/>
        </w:rPr>
        <w:t>Rs</w:t>
      </w:r>
      <w:proofErr w:type="spellEnd"/>
      <w:r w:rsidRPr="00DF0584">
        <w:rPr>
          <w:rFonts w:ascii="Arial" w:hAnsi="Arial" w:cs="Arial"/>
          <w:sz w:val="22"/>
          <w:szCs w:val="20"/>
        </w:rPr>
        <w:t>. 15,000/</w:t>
      </w:r>
      <w:r w:rsidR="00223CB7" w:rsidRPr="00DF0584">
        <w:rPr>
          <w:rFonts w:ascii="Arial" w:hAnsi="Arial" w:cs="Arial"/>
          <w:sz w:val="22"/>
          <w:szCs w:val="20"/>
        </w:rPr>
        <w:t>.</w:t>
      </w:r>
    </w:p>
    <w:p w:rsidR="00EB5704" w:rsidRPr="000F2A82" w:rsidRDefault="00EB5704">
      <w:pPr>
        <w:rPr>
          <w:sz w:val="36"/>
        </w:rPr>
      </w:pPr>
    </w:p>
    <w:p w:rsidR="00EB5704" w:rsidRPr="000F2A82" w:rsidRDefault="00EB5704">
      <w:pPr>
        <w:rPr>
          <w:sz w:val="36"/>
        </w:rPr>
      </w:pPr>
    </w:p>
    <w:p w:rsidR="00EB5704" w:rsidRPr="000F2A82" w:rsidRDefault="00EB5704" w:rsidP="00985A2D">
      <w:pPr>
        <w:framePr w:w="9177" w:wrap="auto" w:hAnchor="text" w:x="1134"/>
        <w:rPr>
          <w:rFonts w:ascii="Arial" w:hAnsi="Arial" w:cs="Arial"/>
          <w:sz w:val="32"/>
          <w:szCs w:val="22"/>
          <w:lang w:eastAsia="en-IN"/>
        </w:rPr>
        <w:sectPr w:rsidR="00EB5704" w:rsidRPr="000F2A82" w:rsidSect="00F058C0">
          <w:footerReference w:type="default" r:id="rId53"/>
          <w:pgSz w:w="11910" w:h="16840"/>
          <w:pgMar w:top="1393" w:right="1278" w:bottom="1224" w:left="994" w:header="562" w:footer="423" w:gutter="0"/>
          <w:pgNumType w:start="1"/>
          <w:cols w:space="720"/>
          <w:titlePg/>
          <w:docGrid w:linePitch="326"/>
        </w:sectPr>
      </w:pPr>
    </w:p>
    <w:p w:rsidR="0029086D" w:rsidRDefault="0029086D">
      <w:pPr>
        <w:tabs>
          <w:tab w:val="left" w:pos="1440"/>
        </w:tabs>
        <w:spacing w:line="360" w:lineRule="auto"/>
        <w:ind w:right="16"/>
        <w:jc w:val="both"/>
        <w:rPr>
          <w:rFonts w:ascii="Arial" w:hAnsi="Arial" w:cs="Arial"/>
          <w:sz w:val="28"/>
        </w:rPr>
      </w:pPr>
    </w:p>
    <w:p w:rsidR="0029086D" w:rsidRPr="0029086D" w:rsidRDefault="0029086D" w:rsidP="0029086D">
      <w:pPr>
        <w:rPr>
          <w:rFonts w:ascii="Arial" w:hAnsi="Arial" w:cs="Arial"/>
          <w:sz w:val="28"/>
        </w:rPr>
      </w:pPr>
    </w:p>
    <w:p w:rsidR="0029086D" w:rsidRPr="0029086D" w:rsidRDefault="0029086D" w:rsidP="0029086D">
      <w:pPr>
        <w:rPr>
          <w:rFonts w:ascii="Arial" w:hAnsi="Arial" w:cs="Arial"/>
          <w:sz w:val="28"/>
        </w:rPr>
      </w:pPr>
    </w:p>
    <w:p w:rsidR="0029086D" w:rsidRPr="0029086D" w:rsidRDefault="0029086D" w:rsidP="0029086D">
      <w:pPr>
        <w:rPr>
          <w:rFonts w:ascii="Arial" w:hAnsi="Arial" w:cs="Arial"/>
          <w:sz w:val="28"/>
        </w:rPr>
      </w:pPr>
    </w:p>
    <w:p w:rsidR="0029086D" w:rsidRPr="0029086D" w:rsidRDefault="0029086D" w:rsidP="0029086D">
      <w:pPr>
        <w:rPr>
          <w:rFonts w:ascii="Arial" w:hAnsi="Arial" w:cs="Arial"/>
          <w:sz w:val="28"/>
        </w:rPr>
      </w:pPr>
    </w:p>
    <w:p w:rsidR="0029086D" w:rsidRPr="0029086D" w:rsidRDefault="0029086D" w:rsidP="0029086D">
      <w:pPr>
        <w:rPr>
          <w:rFonts w:ascii="Arial" w:hAnsi="Arial" w:cs="Arial"/>
          <w:sz w:val="28"/>
        </w:rPr>
      </w:pPr>
    </w:p>
    <w:p w:rsidR="0029086D" w:rsidRPr="0029086D" w:rsidRDefault="0029086D" w:rsidP="0029086D">
      <w:pPr>
        <w:rPr>
          <w:rFonts w:ascii="Arial" w:hAnsi="Arial" w:cs="Arial"/>
          <w:sz w:val="28"/>
        </w:rPr>
      </w:pPr>
    </w:p>
    <w:p w:rsidR="00D45728" w:rsidRDefault="00D45728" w:rsidP="0029086D">
      <w:pPr>
        <w:rPr>
          <w:rFonts w:ascii="Arial" w:hAnsi="Arial" w:cs="Arial"/>
          <w:sz w:val="28"/>
        </w:rPr>
      </w:pPr>
    </w:p>
    <w:p w:rsidR="00D45728" w:rsidRPr="00D45728" w:rsidRDefault="00D45728" w:rsidP="00D45728">
      <w:pPr>
        <w:rPr>
          <w:rFonts w:ascii="Arial" w:hAnsi="Arial" w:cs="Arial"/>
          <w:sz w:val="28"/>
        </w:rPr>
      </w:pPr>
    </w:p>
    <w:p w:rsidR="00D45728" w:rsidRPr="00D45728" w:rsidRDefault="00D45728" w:rsidP="00D45728">
      <w:pPr>
        <w:rPr>
          <w:rFonts w:ascii="Arial" w:hAnsi="Arial" w:cs="Arial"/>
          <w:sz w:val="28"/>
        </w:rPr>
      </w:pPr>
    </w:p>
    <w:p w:rsidR="00D45728" w:rsidRPr="00D45728" w:rsidRDefault="00D45728" w:rsidP="00D45728">
      <w:pPr>
        <w:rPr>
          <w:rFonts w:ascii="Arial" w:hAnsi="Arial" w:cs="Arial"/>
          <w:sz w:val="28"/>
        </w:rPr>
      </w:pPr>
    </w:p>
    <w:p w:rsidR="00D45728" w:rsidRPr="00D45728" w:rsidRDefault="00D45728" w:rsidP="00D45728">
      <w:pPr>
        <w:rPr>
          <w:rFonts w:ascii="Arial" w:hAnsi="Arial" w:cs="Arial"/>
          <w:sz w:val="28"/>
        </w:rPr>
      </w:pPr>
    </w:p>
    <w:p w:rsidR="00D45728" w:rsidRPr="00D45728" w:rsidRDefault="00FB2274" w:rsidP="00FB2274">
      <w:pPr>
        <w:tabs>
          <w:tab w:val="left" w:pos="3240"/>
        </w:tabs>
        <w:rPr>
          <w:rFonts w:ascii="Arial" w:hAnsi="Arial" w:cs="Arial"/>
          <w:sz w:val="28"/>
        </w:rPr>
      </w:pPr>
      <w:r>
        <w:rPr>
          <w:rFonts w:ascii="Arial" w:hAnsi="Arial" w:cs="Arial"/>
          <w:sz w:val="28"/>
        </w:rPr>
        <w:tab/>
      </w:r>
    </w:p>
    <w:p w:rsidR="00D45728" w:rsidRPr="00D45728" w:rsidRDefault="00D45728" w:rsidP="00D45728">
      <w:pPr>
        <w:rPr>
          <w:rFonts w:ascii="Arial" w:hAnsi="Arial" w:cs="Arial"/>
          <w:sz w:val="28"/>
        </w:rPr>
      </w:pPr>
    </w:p>
    <w:p w:rsidR="00D45728" w:rsidRPr="00D45728" w:rsidRDefault="00D45728" w:rsidP="00D45728">
      <w:pPr>
        <w:rPr>
          <w:rFonts w:ascii="Arial" w:hAnsi="Arial" w:cs="Arial"/>
          <w:sz w:val="28"/>
        </w:rPr>
      </w:pPr>
    </w:p>
    <w:sectPr w:rsidR="00D45728" w:rsidRPr="00D45728" w:rsidSect="00EB5704">
      <w:headerReference w:type="even" r:id="rId54"/>
      <w:headerReference w:type="default" r:id="rId55"/>
      <w:footerReference w:type="even" r:id="rId56"/>
      <w:footerReference w:type="default" r:id="rId57"/>
      <w:headerReference w:type="first" r:id="rId58"/>
      <w:footerReference w:type="first" r:id="rId59"/>
      <w:type w:val="continuous"/>
      <w:pgSz w:w="11910" w:h="16840"/>
      <w:pgMar w:top="1702" w:right="1200" w:bottom="1220" w:left="1000" w:header="567" w:footer="427" w:gutter="0"/>
      <w:pgNumType w:start="1"/>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41E80" w:rsidRDefault="00041E80" w:rsidP="00EB5704">
      <w:r>
        <w:separator/>
      </w:r>
    </w:p>
  </w:endnote>
  <w:endnote w:type="continuationSeparator" w:id="0">
    <w:p w:rsidR="00041E80" w:rsidRDefault="00041E80"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2FD0" w:rsidRDefault="00972FD0">
    <w:pPr>
      <w:pStyle w:val="Footer"/>
      <w:tabs>
        <w:tab w:val="clear" w:pos="4320"/>
        <w:tab w:val="clear" w:pos="8640"/>
      </w:tabs>
      <w:rPr>
        <w:rFonts w:ascii="Arial" w:hAnsi="Arial" w:cs="Arial"/>
        <w:b/>
        <w:color w:val="002060"/>
        <w:sz w:val="22"/>
      </w:rPr>
    </w:pPr>
    <w:r>
      <w:rPr>
        <w:rFonts w:ascii="Arial" w:hAnsi="Arial" w:cs="Arial"/>
        <w:b/>
        <w:color w:val="002060"/>
        <w:sz w:val="22"/>
      </w:rPr>
      <w:tab/>
    </w:r>
  </w:p>
  <w:p w:rsidR="00972FD0" w:rsidRDefault="00972FD0">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5680" behindDoc="0" locked="0" layoutInCell="1" allowOverlap="1" wp14:anchorId="47C55A8F" wp14:editId="792FF284">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BB39766" id="4099" o:spid="_x0000_s1026" style="position:absolute;flip:y;z-index:2516556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rsidR="00972FD0" w:rsidRDefault="00972FD0">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rsidR="00972FD0" w:rsidRDefault="00972FD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2FD0" w:rsidRDefault="00972FD0" w:rsidP="00454082">
    <w:r>
      <w:rPr>
        <w:noProof/>
        <w:color w:val="0F243E"/>
        <w:lang w:eastAsia="en-IN"/>
      </w:rPr>
      <mc:AlternateContent>
        <mc:Choice Requires="wps">
          <w:drawing>
            <wp:anchor distT="0" distB="0" distL="0" distR="0" simplePos="0" relativeHeight="251656704" behindDoc="0" locked="0" layoutInCell="1" allowOverlap="1" wp14:anchorId="3F77B89A" wp14:editId="6EF1AF27">
              <wp:simplePos x="0" y="0"/>
              <wp:positionH relativeFrom="column">
                <wp:posOffset>22225</wp:posOffset>
              </wp:positionH>
              <wp:positionV relativeFrom="paragraph">
                <wp:posOffset>83185</wp:posOffset>
              </wp:positionV>
              <wp:extent cx="6162675" cy="38100"/>
              <wp:effectExtent l="19050" t="19050" r="28575"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EBB09A8" id="4100" o:spid="_x0000_s1026" style="position:absolute;z-index:2516567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GQGgIAACwEAAAOAAAAZHJzL2Uyb0RvYy54bWysU02P2jAQvVfqf7B8hyQQIESEVUugl+0W&#10;abc/wNgOserYlm0IqOp/79h8aHd7qapenBnP+OXNvJnFw6mT6MitE1pVOBumGHFFNRNqX+HvL5tB&#10;gZHzRDEiteIVPnOHH5YfPyx6U/KRbrVk3CIAUa7sTYVb702ZJI62vCNuqA1XEGy07YgH1+4TZkkP&#10;6J1MRmk6TXptmbGacufgtr4E8TLiNw2n/lvTOO6RrDBw8/G08dyFM1kuSLm3xLSCXmmQf2DREaHg&#10;p3eomniCDlb8AdUJarXTjR9S3SW6aQTlsQaoJkvfVfPcEsNjLdAcZ+5tcv8Plj4dtxYJBtqNMVKk&#10;A43yLI2N6Y0rIb5SWxtKoyf1bB41/eGQ0quWqD2PBF/OBh5loZXJmyfBcQbgd/1XzSCHHLyOXTo1&#10;tguQUD86RTHOdzH4ySMKl9NsOprOJhhRiI2LK6eElLfHxjr/hesOBaPCUqjQK1KS46PzgQwpbynh&#10;WumNkDLqLRXqKzwqJgAfQk5LwUI0Ona/W0mLjgRGJp/M5p+LWNq7NKsPikW0lhO2vtqeCHmx4e9S&#10;BTyoB/hcrctM/Jyn83WxLvJBPpquB3la14NPm1U+mG6y2aQe16tVnf0K1LK8bAVjXAV2t/nM8r/T&#10;/7opl8m6T+i9D8lb9NgwIHv7RtJR0KBhWChX7jQ7b+1NaBjJmHxdnzDzr32wXy/58jcAAAD//wMA&#10;UEsDBBQABgAIAAAAIQBmgNMU2wAAAAcBAAAPAAAAZHJzL2Rvd25yZXYueG1sTI/BTsMwEETvSPyD&#10;tUhcKuqEUtqEOFWFVHGiEgXu23hJIuJ1FLtN+HuWEz3uzGj2TbGZXKfONITWs4F0noAirrxtuTbw&#10;8b67W4MKEdli55kM/FCATXl9VWBu/chvdD7EWkkJhxwNNDH2udahashhmPueWLwvPziMcg61tgOO&#10;Uu46fZ8kj9phy/KhwZ6eG6q+DydngGbL9hOdfR15/eKz1X6G293emNubafsEKtIU/8Pwhy/oUArT&#10;0Z/YBtUZWCwlKPIiBSV2tnqQaUcRshR0WehL/vIXAAD//wMAUEsBAi0AFAAGAAgAAAAhALaDOJL+&#10;AAAA4QEAABMAAAAAAAAAAAAAAAAAAAAAAFtDb250ZW50X1R5cGVzXS54bWxQSwECLQAUAAYACAAA&#10;ACEAOP0h/9YAAACUAQAACwAAAAAAAAAAAAAAAAAvAQAAX3JlbHMvLnJlbHNQSwECLQAUAAYACAAA&#10;ACEAXRcxkBoCAAAsBAAADgAAAAAAAAAAAAAAAAAuAgAAZHJzL2Uyb0RvYy54bWxQSwECLQAUAAYA&#10;CAAAACEAZoDTFNsAAAAHAQAADwAAAAAAAAAAAAAAAAB0BAAAZHJzL2Rvd25yZXYueG1sUEsFBgAA&#10;AAAEAAQA8wAAAHwFAAAAAA==&#10;" strokecolor="#4579b8" strokeweight="2.25pt"/>
          </w:pict>
        </mc:Fallback>
      </mc:AlternateContent>
    </w:r>
  </w:p>
  <w:p w:rsidR="00972FD0" w:rsidRDefault="00972FD0" w:rsidP="00454082">
    <w:pPr>
      <w:pStyle w:val="Footer"/>
      <w:tabs>
        <w:tab w:val="clear" w:pos="4320"/>
        <w:tab w:val="clear" w:pos="8640"/>
      </w:tabs>
      <w:rPr>
        <w:caps/>
        <w:noProof/>
        <w:color w:val="002060"/>
      </w:rPr>
    </w:pPr>
    <w:r>
      <w:rPr>
        <w:rFonts w:ascii="Cambria" w:hAnsi="Cambria" w:cs="Arial"/>
        <w:b/>
        <w:color w:val="0F243E"/>
      </w:rPr>
      <w:t>FILE NO.: VIS (2022-23)-PL449-357-635</w:t>
    </w:r>
    <w:r>
      <w:rPr>
        <w:rFonts w:ascii="Cambria" w:hAnsi="Cambria" w:cs="Arial"/>
        <w:b/>
        <w:color w:val="0F243E"/>
      </w:rPr>
      <w:tab/>
    </w:r>
    <w:r>
      <w:rPr>
        <w:rFonts w:ascii="Cambria" w:hAnsi="Cambria" w:cs="Arial"/>
        <w:b/>
        <w:color w:val="0F243E"/>
      </w:rPr>
      <w:tab/>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613AE9">
      <w:rPr>
        <w:rFonts w:ascii="Arial" w:hAnsi="Arial" w:cs="Arial"/>
        <w:b/>
        <w:bCs/>
        <w:noProof/>
        <w:sz w:val="22"/>
      </w:rPr>
      <w:t>1</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Pr>
        <w:rFonts w:hAnsi="Cambria"/>
        <w:b/>
        <w:bCs/>
        <w:lang w:val="en-US"/>
      </w:rPr>
      <w:t>74</w:t>
    </w:r>
  </w:p>
  <w:p w:rsidR="00972FD0" w:rsidRDefault="00972FD0">
    <w:pPr>
      <w:pStyle w:val="Footer"/>
      <w:tabs>
        <w:tab w:val="clear" w:pos="4320"/>
        <w:tab w:val="clear" w:pos="8640"/>
      </w:tabs>
    </w:pPr>
  </w:p>
  <w:p w:rsidR="00972FD0" w:rsidRDefault="00972FD0">
    <w:pPr>
      <w:pStyle w:val="Footer"/>
      <w:tabs>
        <w:tab w:val="clear" w:pos="864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2FD0" w:rsidRDefault="00972FD0" w:rsidP="00F058C0">
    <w:pPr>
      <w:pStyle w:val="Header"/>
      <w:tabs>
        <w:tab w:val="clear" w:pos="4320"/>
        <w:tab w:val="clear" w:pos="8640"/>
        <w:tab w:val="left" w:pos="1515"/>
      </w:tabs>
    </w:pPr>
    <w:r>
      <w:tab/>
    </w:r>
  </w:p>
  <w:p w:rsidR="00972FD0" w:rsidRDefault="00972FD0">
    <w:r>
      <w:rPr>
        <w:noProof/>
        <w:color w:val="0F243E"/>
        <w:lang w:eastAsia="en-IN"/>
      </w:rPr>
      <mc:AlternateContent>
        <mc:Choice Requires="wps">
          <w:drawing>
            <wp:anchor distT="0" distB="0" distL="0" distR="0" simplePos="0" relativeHeight="251657728" behindDoc="0" locked="0" layoutInCell="1" allowOverlap="1">
              <wp:simplePos x="0" y="0"/>
              <wp:positionH relativeFrom="column">
                <wp:posOffset>178435</wp:posOffset>
              </wp:positionH>
              <wp:positionV relativeFrom="paragraph">
                <wp:posOffset>86359</wp:posOffset>
              </wp:positionV>
              <wp:extent cx="5924550" cy="28575"/>
              <wp:effectExtent l="19050" t="19050" r="19050" b="28575"/>
              <wp:wrapNone/>
              <wp:docPr id="12"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4550" cy="2857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70A66C4" id="4100" o:spid="_x0000_s1026" style="position:absolute;z-index:2516577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4.05pt,6.8pt" to="480.5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86jFwIAACwEAAAOAAAAZHJzL2Uyb0RvYy54bWysU02P2yAQvVfqf0C+J/6onU2sOKvWTnrZ&#10;biPt9gcQwDEqBgQkTlT1v3cgcbRpL1XVCwzM8Hgzb2b5eOoFOjJjuZJVlE6TCDFJFOVyX0XfXjeT&#10;eYSsw5JioSSrojOz0ePq/bvloEuWqU4JygwCEGnLQVdR55wu49iSjvXYTpVmEpytMj12cDT7mBo8&#10;AHov4ixJZvGgDNVGEWYt3DYXZ7QK+G3LiPvatpY5JKoIuLmwmrDu/BqvlrjcG6w7Tq408D+w6DGX&#10;8OkNqsEOo4Phf0D1nBhlVeumRPWxaltOWMgBskmT37J56bBmIRcojtW3Mtn/B0uej1uDOAXtsghJ&#10;3INGeZqEwgzaluCv5db41MhJvugnRb5bJFXdYblngeDrWcOj1JcyvnviD1YD/G74oijE4INToUqn&#10;1vQeEvJHpyDG+SYGOzlE4LJYZHlRgGYEfNm8eCjCD7gcH2tj3WemeuSNKhJc+lrhEh+frPNkcDmG&#10;+GupNlyIoLeQaBgxvcsqwan3hoPZ72ph0BFDy+TFw+LT/PrxXZhRB0kDWscwXV9th7m42PC7kB4P&#10;8gE+V+vSEz8WyWI9X8/zSZ7N1pM8aZrJx02dT2ab9KFoPjR13aQ/fTJpXnacUiY9u7E/0/zv9L9O&#10;yqWzbh16q0N8jx4KBmTHPZAOgnoN/UDZcqfoeWtGoaElQ/B1fHzPvz2D/XbIV78AAAD//wMAUEsD&#10;BBQABgAIAAAAIQCAk3+J2wAAAAgBAAAPAAAAZHJzL2Rvd25yZXYueG1sTI9BS8NAEIXvgv9hGcFL&#10;sZtUjGnMphSheLJg1fs0OybB7GzIbpv47x1P9jjvPd58r9zMrldnGkPn2UC6TEAR19523Bj4eN/d&#10;5aBCRLbYeyYDPxRgU11flVhYP/EbnQ+xUVLCoUADbYxDoXWoW3IYln4gFu/Ljw6jnGOj7YiTlLte&#10;r5Ik0w47lg8tDvTcUv19ODkDtHjoPtHZ14nzF79+3C9wu9sbc3szb59ARZrjfxj+8AUdKmE6+hPb&#10;oHoDqzyVpOj3GSjx11kqwlEEMXRV6ssB1S8AAAD//wMAUEsBAi0AFAAGAAgAAAAhALaDOJL+AAAA&#10;4QEAABMAAAAAAAAAAAAAAAAAAAAAAFtDb250ZW50X1R5cGVzXS54bWxQSwECLQAUAAYACAAAACEA&#10;OP0h/9YAAACUAQAACwAAAAAAAAAAAAAAAAAvAQAAX3JlbHMvLnJlbHNQSwECLQAUAAYACAAAACEA&#10;YuvOoxcCAAAsBAAADgAAAAAAAAAAAAAAAAAuAgAAZHJzL2Uyb0RvYy54bWxQSwECLQAUAAYACAAA&#10;ACEAgJN/idsAAAAIAQAADwAAAAAAAAAAAAAAAABxBAAAZHJzL2Rvd25yZXYueG1sUEsFBgAAAAAE&#10;AAQA8wAAAHkFAAAAAA==&#10;" strokecolor="#4579b8" strokeweight="2.25pt"/>
          </w:pict>
        </mc:Fallback>
      </mc:AlternateContent>
    </w:r>
  </w:p>
  <w:p w:rsidR="00972FD0" w:rsidRDefault="00972FD0" w:rsidP="00910C94">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 xml:space="preserve">ILE NO.: </w:t>
    </w:r>
    <w:r w:rsidRPr="00C03345">
      <w:rPr>
        <w:rFonts w:ascii="Cambria" w:hAnsi="Cambria" w:cs="Arial"/>
        <w:b/>
        <w:color w:val="0F243E"/>
      </w:rPr>
      <w:t>VIS (2022-23)-PL449-357-635</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5E2BA6">
      <w:rPr>
        <w:rFonts w:ascii="Arial" w:hAnsi="Arial" w:cs="Arial"/>
        <w:b/>
        <w:bCs/>
        <w:color w:val="002060"/>
        <w:sz w:val="22"/>
      </w:rPr>
      <w:fldChar w:fldCharType="begin"/>
    </w:r>
    <w:r w:rsidRPr="005E2BA6">
      <w:rPr>
        <w:rFonts w:ascii="Arial" w:hAnsi="Arial" w:cs="Arial"/>
        <w:b/>
        <w:bCs/>
        <w:color w:val="002060"/>
        <w:sz w:val="22"/>
      </w:rPr>
      <w:instrText xml:space="preserve"> PAGE </w:instrText>
    </w:r>
    <w:r w:rsidRPr="005E2BA6">
      <w:rPr>
        <w:rFonts w:ascii="Arial" w:hAnsi="Arial" w:cs="Arial"/>
        <w:b/>
        <w:bCs/>
        <w:color w:val="002060"/>
        <w:sz w:val="22"/>
      </w:rPr>
      <w:fldChar w:fldCharType="separate"/>
    </w:r>
    <w:r w:rsidR="00613AE9">
      <w:rPr>
        <w:rFonts w:ascii="Arial" w:hAnsi="Arial" w:cs="Arial"/>
        <w:b/>
        <w:bCs/>
        <w:noProof/>
        <w:color w:val="002060"/>
        <w:sz w:val="22"/>
      </w:rPr>
      <w:t>19</w:t>
    </w:r>
    <w:r w:rsidRPr="005E2BA6">
      <w:rPr>
        <w:rFonts w:ascii="Arial" w:hAnsi="Arial" w:cs="Arial"/>
        <w:b/>
        <w:bCs/>
        <w:color w:val="002060"/>
        <w:sz w:val="22"/>
      </w:rPr>
      <w:fldChar w:fldCharType="end"/>
    </w:r>
    <w:r w:rsidRPr="005E2BA6">
      <w:rPr>
        <w:rFonts w:ascii="Cambria" w:hAnsi="Cambria" w:cs="Arial"/>
        <w:b/>
        <w:color w:val="002060"/>
      </w:rPr>
      <w:t xml:space="preserve"> of </w:t>
    </w:r>
    <w:r>
      <w:rPr>
        <w:rFonts w:ascii="Cambria" w:hAnsi="Cambria" w:cs="Arial"/>
        <w:b/>
        <w:color w:val="002060"/>
      </w:rPr>
      <w:t>74</w:t>
    </w:r>
  </w:p>
  <w:p w:rsidR="00972FD0" w:rsidRDefault="00972FD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2FD0" w:rsidRDefault="00972FD0">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rsidR="00972FD0" w:rsidRDefault="00972FD0">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2FD0" w:rsidRDefault="00972FD0">
    <w:r>
      <w:rPr>
        <w:rFonts w:ascii="Arial" w:hAnsi="Arial" w:cs="Arial"/>
        <w:noProof/>
        <w:color w:val="0F243E"/>
        <w:sz w:val="22"/>
        <w:lang w:eastAsia="en-IN"/>
      </w:rPr>
      <mc:AlternateContent>
        <mc:Choice Requires="wps">
          <w:drawing>
            <wp:anchor distT="0" distB="0" distL="0" distR="0" simplePos="0" relativeHeight="251661824" behindDoc="0" locked="0" layoutInCell="1" allowOverlap="1">
              <wp:simplePos x="0" y="0"/>
              <wp:positionH relativeFrom="margin">
                <wp:posOffset>0</wp:posOffset>
              </wp:positionH>
              <wp:positionV relativeFrom="paragraph">
                <wp:posOffset>83185</wp:posOffset>
              </wp:positionV>
              <wp:extent cx="5829300" cy="19050"/>
              <wp:effectExtent l="19050" t="19050" r="19050" b="19050"/>
              <wp:wrapNone/>
              <wp:docPr id="9" name="4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29300" cy="1905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2688873" id="4103" o:spid="_x0000_s1026" style="position:absolute;flip:y;z-index:25166182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from="0,6.55pt" to="459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gVeIgIAADUEAAAOAAAAZHJzL2Uyb0RvYy54bWysU02P2jAQvVfqf7B8hyQQ2BARVi2BXrYt&#10;0m57N7ZDrDq2ZRsCqvrfOzYfZdtLVfXi2J6ZlzfznuePx06iA7dOaFXhbJhixBXVTKhdhb+8rAcF&#10;Rs4TxYjUilf4xB1+XLx9M+9NyUe61ZJxiwBEubI3FW69N2WSONryjrihNlxBsNG2Ix6OdpcwS3pA&#10;72QyStNp0mvLjNWUOwe39TmIFxG/aTj1n5vGcY9khYGbj6uN6zasyWJOyp0lphX0QoP8A4uOCAU/&#10;vUHVxBO0t+IPqE5Qq51u/JDqLtFNIyiPPUA3WfpbN88tMTz2AsNx5jYm9/9g6afDxiLBKjzDSJEO&#10;JMqzdBzm0htXQnipNjZ0Ro/q2Txp+s0hpZctUTse+b2cDBRloSJ5VRIOzgD6tv+oGeSQvddxSMfG&#10;dqiRwnwNhQEcBoGOUZXTTRV+9IjC5aQYzcYpiEchls3SSVQtIWWACcXGOv+B6w6FTYWlUGFopCSH&#10;J+cDrV8p4VrptZAyCi8V6is8KiYPk1jhtBQsREOes7vtUlp0IOCdfPIwe1/EJiFyn2b1XrGI1nLC&#10;Vpe9J0Ke9/B3qQIe9AN8LruzOb7P0tmqWBX5IB9NV4M8revBu/UyH0zX2cOkHtfLZZ39CNSyvGwF&#10;Y1wFdlejZvnfGeHyZM4Wu1n1NofkNXocGJC9fiPpKG1Q8+yLrWanjb1KDt6MyZd3FMx/f4b9/Wtf&#10;/AQAAP//AwBQSwMEFAAGAAgAAAAhAP1+4sPZAAAABgEAAA8AAABkcnMvZG93bnJldi54bWxMj8Fu&#10;wjAMhu+T9g6RJ3EbSTcJQWmKpknTduBCgXtoTFPROF2TQnn7eaft6O+3fn8uNpPvxBWH2AbSkM0V&#10;CKQ62JYaDYf9x/MSREyGrOkCoYY7RtiUjw+FyW240Q6vVWoEl1DMjQaXUp9LGWuH3sR56JE4O4fB&#10;m8Tj0Eg7mBuX+06+KLWQ3rTEF5zp8d1hfalGr+GY7v7re9t+xlHZqT5Uu72KTuvZ0/S2BpFwSn/L&#10;8KvP6lCy0ymMZKPoNPAjielrBoLTVbZkcGKwyECWhfyvX/4AAAD//wMAUEsBAi0AFAAGAAgAAAAh&#10;ALaDOJL+AAAA4QEAABMAAAAAAAAAAAAAAAAAAAAAAFtDb250ZW50X1R5cGVzXS54bWxQSwECLQAU&#10;AAYACAAAACEAOP0h/9YAAACUAQAACwAAAAAAAAAAAAAAAAAvAQAAX3JlbHMvLnJlbHNQSwECLQAU&#10;AAYACAAAACEACcoFXiICAAA1BAAADgAAAAAAAAAAAAAAAAAuAgAAZHJzL2Uyb0RvYy54bWxQSwEC&#10;LQAUAAYACAAAACEA/X7iw9kAAAAGAQAADwAAAAAAAAAAAAAAAAB8BAAAZHJzL2Rvd25yZXYueG1s&#10;UEsFBgAAAAAEAAQA8wAAAIIFAAAAAA==&#10;" strokecolor="#4579b8" strokeweight="2.25pt">
              <w10:wrap anchorx="margin"/>
            </v:line>
          </w:pict>
        </mc:Fallback>
      </mc:AlternateContent>
    </w:r>
  </w:p>
  <w:p w:rsidR="00972FD0" w:rsidRDefault="00972FD0">
    <w:pPr>
      <w:pStyle w:val="Footer"/>
      <w:tabs>
        <w:tab w:val="clear" w:pos="8640"/>
      </w:tabs>
      <w:rPr>
        <w:rFonts w:ascii="Arial" w:hAnsi="Arial" w:cs="Arial"/>
        <w:color w:val="002060"/>
        <w:sz w:val="22"/>
      </w:rPr>
    </w:pPr>
    <w:r>
      <w:rPr>
        <w:rFonts w:ascii="Arial" w:hAnsi="Arial" w:cs="Arial"/>
        <w:b/>
        <w:color w:val="002060"/>
        <w:sz w:val="22"/>
      </w:rPr>
      <w:t xml:space="preserve">FILE NO.: RKA/FY20-21/425          </w:t>
    </w:r>
    <w:r>
      <w:rPr>
        <w:rFonts w:ascii="Arial" w:hAnsi="Arial" w:cs="Arial"/>
        <w:b/>
        <w:color w:val="002060"/>
        <w:sz w:val="22"/>
      </w:rPr>
      <w:tab/>
    </w:r>
    <w:r>
      <w:rPr>
        <w:rFonts w:ascii="Arial" w:hAnsi="Arial" w:cs="Arial"/>
        <w:b/>
        <w:color w:val="002060"/>
        <w:sz w:val="22"/>
      </w:rPr>
      <w:tab/>
      <w:t xml:space="preserve">                                             </w:t>
    </w:r>
    <w:r>
      <w:rPr>
        <w:rFonts w:ascii="Arial" w:hAnsi="Arial" w:cs="Arial"/>
        <w:color w:val="002060"/>
        <w:sz w:val="22"/>
      </w:rPr>
      <w:t xml:space="preserve">Page </w:t>
    </w:r>
    <w:r>
      <w:rPr>
        <w:rFonts w:ascii="Arial" w:hAnsi="Arial" w:cs="Arial"/>
        <w:b/>
        <w:bCs/>
        <w:color w:val="002060"/>
        <w:sz w:val="22"/>
      </w:rPr>
      <w:t>40</w:t>
    </w:r>
    <w:r>
      <w:rPr>
        <w:rFonts w:ascii="Arial" w:hAnsi="Arial" w:cs="Arial"/>
        <w:color w:val="002060"/>
        <w:sz w:val="22"/>
      </w:rPr>
      <w:t xml:space="preserve"> of </w:t>
    </w:r>
    <w:r>
      <w:rPr>
        <w:rFonts w:ascii="Arial" w:hAnsi="Arial" w:cs="Arial"/>
        <w:b/>
        <w:color w:val="002060"/>
        <w:sz w:val="22"/>
      </w:rPr>
      <w:t>40</w:t>
    </w:r>
  </w:p>
  <w:p w:rsidR="00972FD0" w:rsidRDefault="00972FD0">
    <w:pPr>
      <w:pStyle w:val="Head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2FD0" w:rsidRDefault="00972FD0">
    <w:pPr>
      <w:pStyle w:val="Footer"/>
      <w:tabs>
        <w:tab w:val="clear" w:pos="8640"/>
      </w:tabs>
      <w:rPr>
        <w:color w:val="0F243E"/>
        <w:sz w:val="22"/>
        <w:szCs w:val="22"/>
      </w:rPr>
    </w:pPr>
    <w:r>
      <w:rPr>
        <w:color w:val="0F243E"/>
        <w:sz w:val="22"/>
        <w:szCs w:val="22"/>
      </w:rPr>
      <w:t xml:space="preserve">          </w:t>
    </w:r>
  </w:p>
  <w:p w:rsidR="00972FD0" w:rsidRDefault="00972FD0">
    <w:pPr>
      <w:pStyle w:val="Footer"/>
      <w:ind w:right="360"/>
      <w:rPr>
        <w:rFonts w:ascii="Calibri" w:hAnsi="Calibri" w:cs="Calibri"/>
      </w:rPr>
    </w:pPr>
  </w:p>
  <w:p w:rsidR="00972FD0" w:rsidRDefault="00972FD0">
    <w:pPr>
      <w:pStyle w:val="Footer"/>
      <w:tabs>
        <w:tab w:val="clear" w:pos="8640"/>
      </w:tabs>
    </w:pPr>
    <w:r>
      <w:rPr>
        <w:noProof/>
        <w:color w:val="0F243E"/>
        <w:lang w:eastAsia="en-IN"/>
      </w:rPr>
      <mc:AlternateContent>
        <mc:Choice Requires="wps">
          <w:drawing>
            <wp:anchor distT="4294967295" distB="4294967295" distL="0" distR="0" simplePos="0" relativeHeight="251658752" behindDoc="0" locked="0" layoutInCell="1" allowOverlap="1">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7FF8FC6" id="4105" o:spid="_x0000_s1026" style="position:absolute;z-index:251658752;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613AE9">
      <w:rPr>
        <w:rFonts w:ascii="Cambria" w:hAnsi="Cambria"/>
        <w:b/>
        <w:bCs/>
        <w:noProof/>
      </w:rPr>
      <w:t>75</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41E80" w:rsidRDefault="00041E80" w:rsidP="00EB5704">
      <w:r>
        <w:separator/>
      </w:r>
    </w:p>
  </w:footnote>
  <w:footnote w:type="continuationSeparator" w:id="0">
    <w:p w:rsidR="00041E80" w:rsidRDefault="00041E80"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2FD0" w:rsidRDefault="00972FD0" w:rsidP="001433DA">
    <w:pPr>
      <w:pStyle w:val="Header"/>
      <w:tabs>
        <w:tab w:val="clear" w:pos="8640"/>
      </w:tabs>
      <w:ind w:right="-46"/>
      <w:rPr>
        <w:rFonts w:ascii="Arial" w:hAnsi="Arial" w:cs="Arial"/>
        <w:bCs/>
        <w:color w:val="17365D"/>
        <w:sz w:val="28"/>
        <w:szCs w:val="28"/>
      </w:rPr>
    </w:pPr>
    <w:r>
      <w:rPr>
        <w:noProof/>
        <w:color w:val="4F81BD"/>
        <w:lang w:eastAsia="en-IN"/>
      </w:rPr>
      <w:drawing>
        <wp:anchor distT="0" distB="0" distL="0" distR="0" simplePos="0" relativeHeight="251653632" behindDoc="1" locked="0" layoutInCell="1" allowOverlap="1" wp14:anchorId="1B52D435" wp14:editId="53A3A941">
          <wp:simplePos x="0" y="0"/>
          <wp:positionH relativeFrom="column">
            <wp:posOffset>4583430</wp:posOffset>
          </wp:positionH>
          <wp:positionV relativeFrom="paragraph">
            <wp:posOffset>4445</wp:posOffset>
          </wp:positionV>
          <wp:extent cx="1828519" cy="433705"/>
          <wp:effectExtent l="0" t="0" r="635" b="4445"/>
          <wp:wrapNone/>
          <wp:docPr id="3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1" cstate="print"/>
                  <a:srcRect/>
                  <a:stretch/>
                </pic:blipFill>
                <pic:spPr>
                  <a:xfrm>
                    <a:off x="0" y="0"/>
                    <a:ext cx="1828519" cy="433705"/>
                  </a:xfrm>
                  <a:prstGeom prst="rect">
                    <a:avLst/>
                  </a:prstGeom>
                </pic:spPr>
              </pic:pic>
            </a:graphicData>
          </a:graphic>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r>
      <w:rPr>
        <w:noProof/>
        <w:color w:val="31849B"/>
        <w:lang w:eastAsia="en-IN"/>
      </w:rPr>
      <w:drawing>
        <wp:anchor distT="0" distB="0" distL="0" distR="0" simplePos="0" relativeHeight="251660800" behindDoc="1" locked="0" layoutInCell="1" allowOverlap="1" wp14:anchorId="48A0FEB3" wp14:editId="6357FBEE">
          <wp:simplePos x="0" y="0"/>
          <wp:positionH relativeFrom="margin">
            <wp:align>center</wp:align>
          </wp:positionH>
          <wp:positionV relativeFrom="margin">
            <wp:align>center</wp:align>
          </wp:positionV>
          <wp:extent cx="5730240" cy="1051560"/>
          <wp:effectExtent l="0" t="0" r="0" b="0"/>
          <wp:wrapNone/>
          <wp:docPr id="44"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2"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rsidR="00972FD0" w:rsidRDefault="00972FD0"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PLASTO PACKAGING PRIVATE </w:t>
    </w:r>
    <w:r w:rsidRPr="00F91FF5">
      <w:rPr>
        <w:rFonts w:ascii="Cambria" w:hAnsi="Cambria" w:cs="Cambria"/>
        <w:b/>
        <w:bCs/>
        <w:color w:val="4F81BD"/>
        <w:sz w:val="22"/>
        <w:szCs w:val="22"/>
      </w:rPr>
      <w:t>L</w:t>
    </w:r>
    <w:r>
      <w:rPr>
        <w:rFonts w:ascii="Cambria" w:hAnsi="Cambria" w:cs="Cambria"/>
        <w:b/>
        <w:bCs/>
        <w:color w:val="4F81BD"/>
        <w:sz w:val="22"/>
        <w:szCs w:val="22"/>
      </w:rPr>
      <w:t>IMITED</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2FD0" w:rsidRDefault="00972FD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2FD0" w:rsidRDefault="00972FD0">
    <w:pPr>
      <w:pStyle w:val="Header"/>
      <w:tabs>
        <w:tab w:val="clear" w:pos="8640"/>
      </w:tabs>
      <w:ind w:left="-426" w:right="-46"/>
      <w:rPr>
        <w:rFonts w:ascii="Arial" w:hAnsi="Arial" w:cs="Arial"/>
        <w:bCs/>
        <w:color w:val="17365D"/>
        <w:sz w:val="28"/>
        <w:szCs w:val="28"/>
      </w:rPr>
    </w:pPr>
    <w:r>
      <w:rPr>
        <w:noProof/>
        <w:color w:val="4F81BD"/>
        <w:lang w:eastAsia="en-IN"/>
      </w:rPr>
      <w:drawing>
        <wp:anchor distT="0" distB="0" distL="0" distR="0" simplePos="0" relativeHeight="251654656" behindDoc="1" locked="0" layoutInCell="1" allowOverlap="1">
          <wp:simplePos x="0" y="0"/>
          <wp:positionH relativeFrom="column">
            <wp:posOffset>4770120</wp:posOffset>
          </wp:positionH>
          <wp:positionV relativeFrom="paragraph">
            <wp:posOffset>-8255</wp:posOffset>
          </wp:positionV>
          <wp:extent cx="1828519" cy="433705"/>
          <wp:effectExtent l="0" t="0" r="635" b="4445"/>
          <wp:wrapNone/>
          <wp:docPr id="410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1" cstate="print"/>
                  <a:srcRect/>
                  <a:stretch/>
                </pic:blipFill>
                <pic:spPr>
                  <a:xfrm>
                    <a:off x="0" y="0"/>
                    <a:ext cx="1828519" cy="433705"/>
                  </a:xfrm>
                  <a:prstGeom prst="rect">
                    <a:avLst/>
                  </a:prstGeom>
                </pic:spPr>
              </pic:pic>
            </a:graphicData>
          </a:graphic>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r>
      <w:rPr>
        <w:noProof/>
        <w:color w:val="31849B"/>
        <w:lang w:eastAsia="en-IN"/>
      </w:rPr>
      <w:drawing>
        <wp:anchor distT="0" distB="0" distL="0" distR="0" simplePos="0" relativeHeight="251659776" behindDoc="1" locked="0" layoutInCell="1" allowOverlap="1">
          <wp:simplePos x="0" y="0"/>
          <wp:positionH relativeFrom="margin">
            <wp:align>center</wp:align>
          </wp:positionH>
          <wp:positionV relativeFrom="margin">
            <wp:align>center</wp:align>
          </wp:positionV>
          <wp:extent cx="5730240" cy="1051560"/>
          <wp:effectExtent l="0" t="0" r="0" b="0"/>
          <wp:wrapNone/>
          <wp:docPr id="4102"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1"/>
                  <pic:cNvPicPr/>
                </pic:nvPicPr>
                <pic:blipFill>
                  <a:blip r:embed="rId2"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rsidR="00972FD0" w:rsidRDefault="00972FD0">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HARHAR MAHADEV PAPER MILLS LLP, SONAULI ROAD, ONKAR NAGAR, </w:t>
    </w:r>
  </w:p>
  <w:p w:rsidR="00972FD0" w:rsidRDefault="00972FD0">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RAILWAY CROSSING, SIKTAPUR, MANIRAM, GORAKHPUR, UP - 273001 </w:t>
    </w:r>
  </w:p>
  <w:p w:rsidR="00972FD0" w:rsidRDefault="00972FD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2FD0" w:rsidRDefault="00972FD0">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color w:val="17365D"/>
        <w:szCs w:val="20"/>
      </w:rPr>
      <w:t xml:space="preserve">     </w:t>
    </w:r>
    <w:r>
      <w:rPr>
        <w:b/>
        <w:bCs/>
        <w:color w:val="1F497D"/>
        <w:sz w:val="28"/>
        <w:szCs w:val="28"/>
      </w:rPr>
      <w:tab/>
      <w:t xml:space="preserve">                                                   </w:t>
    </w:r>
    <w:r>
      <w:rPr>
        <w:b/>
        <w:bCs/>
        <w:color w:val="1F497D"/>
        <w:sz w:val="28"/>
        <w:szCs w:val="28"/>
      </w:rPr>
      <w:tab/>
      <w:t xml:space="preserve">      </w:t>
    </w:r>
    <w:r>
      <w:rPr>
        <w:noProof/>
        <w:color w:val="4F81BD"/>
        <w:lang w:eastAsia="en-IN"/>
      </w:rPr>
      <w:drawing>
        <wp:inline distT="0" distB="0" distL="0" distR="0">
          <wp:extent cx="1771650" cy="262296"/>
          <wp:effectExtent l="0" t="0" r="0" b="4445"/>
          <wp:docPr id="4104"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1" cstate="print"/>
                  <a:srcRect/>
                  <a:stretch/>
                </pic:blipFill>
                <pic:spPr>
                  <a:xfrm>
                    <a:off x="0" y="0"/>
                    <a:ext cx="1771650" cy="262296"/>
                  </a:xfrm>
                  <a:prstGeom prst="rect">
                    <a:avLst/>
                  </a:prstGeom>
                  <a:ln>
                    <a:noFill/>
                  </a:ln>
                </pic:spPr>
              </pic:pic>
            </a:graphicData>
          </a:graphic>
        </wp:inline>
      </w:drawing>
    </w:r>
    <w:r>
      <w:rPr>
        <w:b/>
        <w:bCs/>
        <w:color w:val="1F497D"/>
        <w:sz w:val="28"/>
        <w:szCs w:val="28"/>
      </w:rPr>
      <w:t xml:space="preserve">       </w:t>
    </w:r>
    <w:r>
      <w:rPr>
        <w:rFonts w:ascii="Calibri" w:hAnsi="Calibri" w:cs="Calibri"/>
        <w:b/>
        <w:bCs/>
        <w:color w:val="17365D"/>
        <w:sz w:val="20"/>
        <w:szCs w:val="20"/>
      </w:rPr>
      <w:t xml:space="preserve">Palm Resort- Project of </w:t>
    </w:r>
    <w:proofErr w:type="spellStart"/>
    <w:r>
      <w:rPr>
        <w:rFonts w:ascii="Calibri" w:hAnsi="Calibri" w:cs="Calibri"/>
        <w:b/>
        <w:bCs/>
        <w:color w:val="17365D"/>
        <w:sz w:val="20"/>
        <w:szCs w:val="20"/>
      </w:rPr>
      <w:t>MRJVPatanjali</w:t>
    </w:r>
    <w:proofErr w:type="spellEnd"/>
    <w:r>
      <w:rPr>
        <w:rFonts w:ascii="Calibri" w:hAnsi="Calibri" w:cs="Calibri"/>
        <w:b/>
        <w:bCs/>
        <w:color w:val="17365D"/>
        <w:sz w:val="20"/>
        <w:szCs w:val="20"/>
      </w:rPr>
      <w:t xml:space="preserve"> Food &amp; Herbal Park Nagpur 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hybridMultilevel"/>
    <w:tmpl w:val="777EA0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1B"/>
    <w:multiLevelType w:val="hybridMultilevel"/>
    <w:tmpl w:val="93C2080E"/>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7196F934">
      <w:start w:val="1"/>
      <w:numFmt w:val="decimal"/>
      <w:lvlText w:val="%4."/>
      <w:lvlJc w:val="left"/>
      <w:pPr>
        <w:ind w:left="540" w:hanging="360"/>
      </w:pPr>
      <w:rPr>
        <w:b/>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15:restartNumberingAfterBreak="0">
    <w:nsid w:val="0000001E"/>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15:restartNumberingAfterBreak="0">
    <w:nsid w:val="02134C3E"/>
    <w:multiLevelType w:val="hybridMultilevel"/>
    <w:tmpl w:val="E1A051DE"/>
    <w:lvl w:ilvl="0" w:tplc="07D60262">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0DF2323A"/>
    <w:multiLevelType w:val="hybridMultilevel"/>
    <w:tmpl w:val="595C8F92"/>
    <w:lvl w:ilvl="0" w:tplc="5D224CC4">
      <w:numFmt w:val="bullet"/>
      <w:lvlText w:val="-"/>
      <w:lvlJc w:val="left"/>
      <w:pPr>
        <w:ind w:left="420" w:hanging="360"/>
      </w:pPr>
      <w:rPr>
        <w:rFonts w:ascii="Arial" w:eastAsia="Times New Roman" w:hAnsi="Arial" w:cs="Arial" w:hint="default"/>
      </w:rPr>
    </w:lvl>
    <w:lvl w:ilvl="1" w:tplc="40090003" w:tentative="1">
      <w:start w:val="1"/>
      <w:numFmt w:val="bullet"/>
      <w:lvlText w:val="o"/>
      <w:lvlJc w:val="left"/>
      <w:pPr>
        <w:ind w:left="1140" w:hanging="360"/>
      </w:pPr>
      <w:rPr>
        <w:rFonts w:ascii="Courier New" w:hAnsi="Courier New" w:cs="Courier New" w:hint="default"/>
      </w:rPr>
    </w:lvl>
    <w:lvl w:ilvl="2" w:tplc="40090005" w:tentative="1">
      <w:start w:val="1"/>
      <w:numFmt w:val="bullet"/>
      <w:lvlText w:val=""/>
      <w:lvlJc w:val="left"/>
      <w:pPr>
        <w:ind w:left="1860" w:hanging="360"/>
      </w:pPr>
      <w:rPr>
        <w:rFonts w:ascii="Wingdings" w:hAnsi="Wingdings" w:hint="default"/>
      </w:rPr>
    </w:lvl>
    <w:lvl w:ilvl="3" w:tplc="40090001" w:tentative="1">
      <w:start w:val="1"/>
      <w:numFmt w:val="bullet"/>
      <w:lvlText w:val=""/>
      <w:lvlJc w:val="left"/>
      <w:pPr>
        <w:ind w:left="2580" w:hanging="360"/>
      </w:pPr>
      <w:rPr>
        <w:rFonts w:ascii="Symbol" w:hAnsi="Symbol" w:hint="default"/>
      </w:rPr>
    </w:lvl>
    <w:lvl w:ilvl="4" w:tplc="40090003" w:tentative="1">
      <w:start w:val="1"/>
      <w:numFmt w:val="bullet"/>
      <w:lvlText w:val="o"/>
      <w:lvlJc w:val="left"/>
      <w:pPr>
        <w:ind w:left="3300" w:hanging="360"/>
      </w:pPr>
      <w:rPr>
        <w:rFonts w:ascii="Courier New" w:hAnsi="Courier New" w:cs="Courier New" w:hint="default"/>
      </w:rPr>
    </w:lvl>
    <w:lvl w:ilvl="5" w:tplc="40090005" w:tentative="1">
      <w:start w:val="1"/>
      <w:numFmt w:val="bullet"/>
      <w:lvlText w:val=""/>
      <w:lvlJc w:val="left"/>
      <w:pPr>
        <w:ind w:left="4020" w:hanging="360"/>
      </w:pPr>
      <w:rPr>
        <w:rFonts w:ascii="Wingdings" w:hAnsi="Wingdings" w:hint="default"/>
      </w:rPr>
    </w:lvl>
    <w:lvl w:ilvl="6" w:tplc="40090001" w:tentative="1">
      <w:start w:val="1"/>
      <w:numFmt w:val="bullet"/>
      <w:lvlText w:val=""/>
      <w:lvlJc w:val="left"/>
      <w:pPr>
        <w:ind w:left="4740" w:hanging="360"/>
      </w:pPr>
      <w:rPr>
        <w:rFonts w:ascii="Symbol" w:hAnsi="Symbol" w:hint="default"/>
      </w:rPr>
    </w:lvl>
    <w:lvl w:ilvl="7" w:tplc="40090003" w:tentative="1">
      <w:start w:val="1"/>
      <w:numFmt w:val="bullet"/>
      <w:lvlText w:val="o"/>
      <w:lvlJc w:val="left"/>
      <w:pPr>
        <w:ind w:left="5460" w:hanging="360"/>
      </w:pPr>
      <w:rPr>
        <w:rFonts w:ascii="Courier New" w:hAnsi="Courier New" w:cs="Courier New" w:hint="default"/>
      </w:rPr>
    </w:lvl>
    <w:lvl w:ilvl="8" w:tplc="40090005" w:tentative="1">
      <w:start w:val="1"/>
      <w:numFmt w:val="bullet"/>
      <w:lvlText w:val=""/>
      <w:lvlJc w:val="left"/>
      <w:pPr>
        <w:ind w:left="6180" w:hanging="360"/>
      </w:pPr>
      <w:rPr>
        <w:rFonts w:ascii="Wingdings" w:hAnsi="Wingdings" w:hint="default"/>
      </w:rPr>
    </w:lvl>
  </w:abstractNum>
  <w:abstractNum w:abstractNumId="8" w15:restartNumberingAfterBreak="0">
    <w:nsid w:val="0F090FC8"/>
    <w:multiLevelType w:val="hybridMultilevel"/>
    <w:tmpl w:val="91226B3E"/>
    <w:lvl w:ilvl="0" w:tplc="B7BE92B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2A60D33"/>
    <w:multiLevelType w:val="hybridMultilevel"/>
    <w:tmpl w:val="5BF424C6"/>
    <w:lvl w:ilvl="0" w:tplc="3016496A">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3D8059B"/>
    <w:multiLevelType w:val="hybridMultilevel"/>
    <w:tmpl w:val="2FBCC970"/>
    <w:lvl w:ilvl="0" w:tplc="7FAC5C86">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2" w15:restartNumberingAfterBreak="0">
    <w:nsid w:val="186C2850"/>
    <w:multiLevelType w:val="hybridMultilevel"/>
    <w:tmpl w:val="2F16B052"/>
    <w:lvl w:ilvl="0" w:tplc="EE92F070">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8B05819"/>
    <w:multiLevelType w:val="hybridMultilevel"/>
    <w:tmpl w:val="1756BCBE"/>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4"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A166336"/>
    <w:multiLevelType w:val="hybridMultilevel"/>
    <w:tmpl w:val="D7CC55B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7" w15:restartNumberingAfterBreak="0">
    <w:nsid w:val="1DDE778A"/>
    <w:multiLevelType w:val="hybridMultilevel"/>
    <w:tmpl w:val="42B0D634"/>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139418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0" w15:restartNumberingAfterBreak="0">
    <w:nsid w:val="25A97FA4"/>
    <w:multiLevelType w:val="hybridMultilevel"/>
    <w:tmpl w:val="EEE8E6BC"/>
    <w:lvl w:ilvl="0" w:tplc="40090017">
      <w:start w:val="1"/>
      <w:numFmt w:val="lowerLetter"/>
      <w:lvlText w:val="%1)"/>
      <w:lvlJc w:val="left"/>
      <w:pPr>
        <w:ind w:left="1571" w:hanging="360"/>
      </w:p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21" w15:restartNumberingAfterBreak="0">
    <w:nsid w:val="25C3672F"/>
    <w:multiLevelType w:val="hybridMultilevel"/>
    <w:tmpl w:val="D0AE4EF6"/>
    <w:lvl w:ilvl="0" w:tplc="84C4FB3E">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3"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2CF02C6B"/>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33D07B60"/>
    <w:multiLevelType w:val="hybridMultilevel"/>
    <w:tmpl w:val="28688D84"/>
    <w:lvl w:ilvl="0" w:tplc="771843B8">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7"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9" w15:restartNumberingAfterBreak="0">
    <w:nsid w:val="3B5C768B"/>
    <w:multiLevelType w:val="hybridMultilevel"/>
    <w:tmpl w:val="882C91BA"/>
    <w:lvl w:ilvl="0" w:tplc="2E62D65E">
      <w:start w:val="1"/>
      <w:numFmt w:val="lowerLetter"/>
      <w:lvlText w:val="%1)"/>
      <w:lvlJc w:val="left"/>
      <w:pPr>
        <w:ind w:left="1494" w:hanging="360"/>
      </w:pPr>
      <w:rPr>
        <w:b/>
      </w:r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30"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1"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2"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4"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E6B1950"/>
    <w:multiLevelType w:val="hybridMultilevel"/>
    <w:tmpl w:val="164E2552"/>
    <w:lvl w:ilvl="0" w:tplc="3A9007B8">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36"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8C82F5E"/>
    <w:multiLevelType w:val="hybridMultilevel"/>
    <w:tmpl w:val="8F6825FA"/>
    <w:lvl w:ilvl="0" w:tplc="32DC774A">
      <w:start w:val="1"/>
      <w:numFmt w:val="upperLetter"/>
      <w:lvlText w:val="%1."/>
      <w:lvlJc w:val="left"/>
      <w:pPr>
        <w:ind w:left="1287" w:hanging="360"/>
      </w:pPr>
      <w:rPr>
        <w:b/>
        <w:i w:val="0"/>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38" w15:restartNumberingAfterBreak="0">
    <w:nsid w:val="58EA6120"/>
    <w:multiLevelType w:val="hybridMultilevel"/>
    <w:tmpl w:val="71F8A2FC"/>
    <w:lvl w:ilvl="0" w:tplc="2902A2FA">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93D3582"/>
    <w:multiLevelType w:val="hybridMultilevel"/>
    <w:tmpl w:val="A2F87D86"/>
    <w:lvl w:ilvl="0" w:tplc="E6B8E40A">
      <w:start w:val="1"/>
      <w:numFmt w:val="decimal"/>
      <w:lvlText w:val="%1."/>
      <w:lvlJc w:val="left"/>
      <w:pPr>
        <w:ind w:left="720" w:hanging="360"/>
      </w:pPr>
      <w:rPr>
        <w:rFonts w:hint="default"/>
        <w:b/>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65152CBE"/>
    <w:multiLevelType w:val="hybridMultilevel"/>
    <w:tmpl w:val="BC78DB34"/>
    <w:lvl w:ilvl="0" w:tplc="EC4250C4">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66BA3E85"/>
    <w:multiLevelType w:val="hybridMultilevel"/>
    <w:tmpl w:val="33B89B5C"/>
    <w:lvl w:ilvl="0" w:tplc="40090017">
      <w:start w:val="1"/>
      <w:numFmt w:val="lowerLetter"/>
      <w:lvlText w:val="%1)"/>
      <w:lvlJc w:val="left"/>
      <w:pPr>
        <w:ind w:left="1571" w:hanging="360"/>
      </w:p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42" w15:restartNumberingAfterBreak="0">
    <w:nsid w:val="6A103C9D"/>
    <w:multiLevelType w:val="hybridMultilevel"/>
    <w:tmpl w:val="FDCE84BC"/>
    <w:lvl w:ilvl="0" w:tplc="3FDA0F5C">
      <w:start w:val="1"/>
      <w:numFmt w:val="decimal"/>
      <w:lvlText w:val="%1."/>
      <w:lvlJc w:val="left"/>
      <w:pPr>
        <w:ind w:left="720" w:hanging="360"/>
      </w:pPr>
      <w:rPr>
        <w:b/>
      </w:rPr>
    </w:lvl>
    <w:lvl w:ilvl="1" w:tplc="94B2D7BE">
      <w:start w:val="1"/>
      <w:numFmt w:val="lowerLetter"/>
      <w:lvlText w:val="%2."/>
      <w:lvlJc w:val="left"/>
      <w:pPr>
        <w:ind w:left="1440" w:hanging="360"/>
      </w:pPr>
      <w:rPr>
        <w:b/>
      </w:r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6ABC025D"/>
    <w:multiLevelType w:val="hybridMultilevel"/>
    <w:tmpl w:val="99225778"/>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44" w15:restartNumberingAfterBreak="0">
    <w:nsid w:val="6C47355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5"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7AF30E9F"/>
    <w:multiLevelType w:val="hybridMultilevel"/>
    <w:tmpl w:val="BCE66506"/>
    <w:lvl w:ilvl="0" w:tplc="EC32E212">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7DD36885"/>
    <w:multiLevelType w:val="hybridMultilevel"/>
    <w:tmpl w:val="FF504854"/>
    <w:lvl w:ilvl="0" w:tplc="1132114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num w:numId="1">
    <w:abstractNumId w:val="4"/>
  </w:num>
  <w:num w:numId="2">
    <w:abstractNumId w:val="16"/>
  </w:num>
  <w:num w:numId="3">
    <w:abstractNumId w:val="2"/>
  </w:num>
  <w:num w:numId="4">
    <w:abstractNumId w:val="3"/>
  </w:num>
  <w:num w:numId="5">
    <w:abstractNumId w:val="1"/>
  </w:num>
  <w:num w:numId="6">
    <w:abstractNumId w:val="0"/>
  </w:num>
  <w:num w:numId="7">
    <w:abstractNumId w:val="5"/>
  </w:num>
  <w:num w:numId="8">
    <w:abstractNumId w:val="12"/>
  </w:num>
  <w:num w:numId="9">
    <w:abstractNumId w:val="31"/>
  </w:num>
  <w:num w:numId="1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4"/>
  </w:num>
  <w:num w:numId="12">
    <w:abstractNumId w:val="21"/>
  </w:num>
  <w:num w:numId="13">
    <w:abstractNumId w:val="23"/>
  </w:num>
  <w:num w:numId="14">
    <w:abstractNumId w:val="32"/>
  </w:num>
  <w:num w:numId="15">
    <w:abstractNumId w:val="33"/>
  </w:num>
  <w:num w:numId="16">
    <w:abstractNumId w:val="42"/>
  </w:num>
  <w:num w:numId="17">
    <w:abstractNumId w:val="29"/>
  </w:num>
  <w:num w:numId="18">
    <w:abstractNumId w:val="8"/>
  </w:num>
  <w:num w:numId="19">
    <w:abstractNumId w:val="36"/>
  </w:num>
  <w:num w:numId="20">
    <w:abstractNumId w:val="39"/>
  </w:num>
  <w:num w:numId="21">
    <w:abstractNumId w:val="18"/>
  </w:num>
  <w:num w:numId="2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5"/>
  </w:num>
  <w:num w:numId="28">
    <w:abstractNumId w:val="22"/>
  </w:num>
  <w:num w:numId="29">
    <w:abstractNumId w:val="47"/>
  </w:num>
  <w:num w:numId="30">
    <w:abstractNumId w:val="41"/>
  </w:num>
  <w:num w:numId="31">
    <w:abstractNumId w:val="28"/>
  </w:num>
  <w:num w:numId="32">
    <w:abstractNumId w:val="37"/>
  </w:num>
  <w:num w:numId="33">
    <w:abstractNumId w:val="26"/>
  </w:num>
  <w:num w:numId="34">
    <w:abstractNumId w:val="44"/>
  </w:num>
  <w:num w:numId="35">
    <w:abstractNumId w:val="19"/>
  </w:num>
  <w:num w:numId="36">
    <w:abstractNumId w:val="43"/>
  </w:num>
  <w:num w:numId="37">
    <w:abstractNumId w:val="17"/>
  </w:num>
  <w:num w:numId="38">
    <w:abstractNumId w:val="38"/>
  </w:num>
  <w:num w:numId="39">
    <w:abstractNumId w:val="6"/>
  </w:num>
  <w:num w:numId="40">
    <w:abstractNumId w:val="7"/>
  </w:num>
  <w:num w:numId="41">
    <w:abstractNumId w:val="46"/>
  </w:num>
  <w:num w:numId="42">
    <w:abstractNumId w:val="9"/>
  </w:num>
  <w:num w:numId="43">
    <w:abstractNumId w:val="40"/>
  </w:num>
  <w:num w:numId="44">
    <w:abstractNumId w:val="13"/>
  </w:num>
  <w:num w:numId="45">
    <w:abstractNumId w:val="20"/>
  </w:num>
  <w:num w:numId="46">
    <w:abstractNumId w:val="11"/>
  </w:num>
  <w:num w:numId="47">
    <w:abstractNumId w:val="15"/>
  </w:num>
  <w:num w:numId="48">
    <w:abstractNumId w:val="35"/>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704"/>
    <w:rsid w:val="00000172"/>
    <w:rsid w:val="000005FC"/>
    <w:rsid w:val="000007A9"/>
    <w:rsid w:val="00000B46"/>
    <w:rsid w:val="000037A2"/>
    <w:rsid w:val="000046C2"/>
    <w:rsid w:val="00004922"/>
    <w:rsid w:val="00004970"/>
    <w:rsid w:val="000049F7"/>
    <w:rsid w:val="00005762"/>
    <w:rsid w:val="00005E50"/>
    <w:rsid w:val="0000682B"/>
    <w:rsid w:val="000073FF"/>
    <w:rsid w:val="00007DC6"/>
    <w:rsid w:val="00010323"/>
    <w:rsid w:val="000116F1"/>
    <w:rsid w:val="000123F5"/>
    <w:rsid w:val="000155F7"/>
    <w:rsid w:val="00015A68"/>
    <w:rsid w:val="00015F08"/>
    <w:rsid w:val="00016CC0"/>
    <w:rsid w:val="000209EC"/>
    <w:rsid w:val="00020DE5"/>
    <w:rsid w:val="00021DBC"/>
    <w:rsid w:val="000228B1"/>
    <w:rsid w:val="00022E7C"/>
    <w:rsid w:val="0002501E"/>
    <w:rsid w:val="00025055"/>
    <w:rsid w:val="000250DA"/>
    <w:rsid w:val="000259AF"/>
    <w:rsid w:val="00025A88"/>
    <w:rsid w:val="000266F8"/>
    <w:rsid w:val="00026C0F"/>
    <w:rsid w:val="000303A0"/>
    <w:rsid w:val="00030C77"/>
    <w:rsid w:val="00032E7E"/>
    <w:rsid w:val="0003347F"/>
    <w:rsid w:val="000345D4"/>
    <w:rsid w:val="00035285"/>
    <w:rsid w:val="00035667"/>
    <w:rsid w:val="00035DAF"/>
    <w:rsid w:val="000378CD"/>
    <w:rsid w:val="00037C00"/>
    <w:rsid w:val="00037D9E"/>
    <w:rsid w:val="00041E80"/>
    <w:rsid w:val="0004312B"/>
    <w:rsid w:val="00043A4A"/>
    <w:rsid w:val="000449BE"/>
    <w:rsid w:val="00044E54"/>
    <w:rsid w:val="000452D2"/>
    <w:rsid w:val="000455E9"/>
    <w:rsid w:val="0004582C"/>
    <w:rsid w:val="000460EF"/>
    <w:rsid w:val="000473E8"/>
    <w:rsid w:val="00050DC6"/>
    <w:rsid w:val="00053C53"/>
    <w:rsid w:val="00055290"/>
    <w:rsid w:val="00055BEC"/>
    <w:rsid w:val="00056457"/>
    <w:rsid w:val="0005693A"/>
    <w:rsid w:val="00057FCC"/>
    <w:rsid w:val="0006064A"/>
    <w:rsid w:val="00060B23"/>
    <w:rsid w:val="00060C70"/>
    <w:rsid w:val="00061CC6"/>
    <w:rsid w:val="00061D8D"/>
    <w:rsid w:val="00063BAE"/>
    <w:rsid w:val="00063E75"/>
    <w:rsid w:val="00063E95"/>
    <w:rsid w:val="000641B9"/>
    <w:rsid w:val="00065543"/>
    <w:rsid w:val="00071BBE"/>
    <w:rsid w:val="000723DE"/>
    <w:rsid w:val="000727DD"/>
    <w:rsid w:val="00074874"/>
    <w:rsid w:val="00074F0B"/>
    <w:rsid w:val="00074F31"/>
    <w:rsid w:val="00075A9E"/>
    <w:rsid w:val="00076B03"/>
    <w:rsid w:val="0007757A"/>
    <w:rsid w:val="00077792"/>
    <w:rsid w:val="0008011B"/>
    <w:rsid w:val="000811E9"/>
    <w:rsid w:val="00082B66"/>
    <w:rsid w:val="000838AB"/>
    <w:rsid w:val="0008580E"/>
    <w:rsid w:val="00085B61"/>
    <w:rsid w:val="00086695"/>
    <w:rsid w:val="00086A89"/>
    <w:rsid w:val="00087F27"/>
    <w:rsid w:val="00090050"/>
    <w:rsid w:val="00090D6C"/>
    <w:rsid w:val="00091578"/>
    <w:rsid w:val="000917EB"/>
    <w:rsid w:val="00092CA9"/>
    <w:rsid w:val="00093913"/>
    <w:rsid w:val="00093C0D"/>
    <w:rsid w:val="00093E0C"/>
    <w:rsid w:val="00093F58"/>
    <w:rsid w:val="00094792"/>
    <w:rsid w:val="00094D60"/>
    <w:rsid w:val="000953AE"/>
    <w:rsid w:val="00095899"/>
    <w:rsid w:val="000960D9"/>
    <w:rsid w:val="00096351"/>
    <w:rsid w:val="000A05A7"/>
    <w:rsid w:val="000A0CC5"/>
    <w:rsid w:val="000A0D87"/>
    <w:rsid w:val="000A1F2B"/>
    <w:rsid w:val="000A203C"/>
    <w:rsid w:val="000A2049"/>
    <w:rsid w:val="000A3DDB"/>
    <w:rsid w:val="000A52AA"/>
    <w:rsid w:val="000A5A13"/>
    <w:rsid w:val="000A61DF"/>
    <w:rsid w:val="000B0E2F"/>
    <w:rsid w:val="000B0EF1"/>
    <w:rsid w:val="000B1F55"/>
    <w:rsid w:val="000B207E"/>
    <w:rsid w:val="000B2533"/>
    <w:rsid w:val="000B2608"/>
    <w:rsid w:val="000B28B8"/>
    <w:rsid w:val="000B32DD"/>
    <w:rsid w:val="000B3931"/>
    <w:rsid w:val="000B398F"/>
    <w:rsid w:val="000B4389"/>
    <w:rsid w:val="000B4413"/>
    <w:rsid w:val="000B4425"/>
    <w:rsid w:val="000B52D2"/>
    <w:rsid w:val="000B6FBD"/>
    <w:rsid w:val="000B7152"/>
    <w:rsid w:val="000C028C"/>
    <w:rsid w:val="000C0D7B"/>
    <w:rsid w:val="000C1741"/>
    <w:rsid w:val="000C1FA7"/>
    <w:rsid w:val="000C21DC"/>
    <w:rsid w:val="000C2A87"/>
    <w:rsid w:val="000C2FE2"/>
    <w:rsid w:val="000C306E"/>
    <w:rsid w:val="000C3CC5"/>
    <w:rsid w:val="000C7300"/>
    <w:rsid w:val="000D05AB"/>
    <w:rsid w:val="000D2E80"/>
    <w:rsid w:val="000D32C9"/>
    <w:rsid w:val="000D37CF"/>
    <w:rsid w:val="000D46A3"/>
    <w:rsid w:val="000D4AAA"/>
    <w:rsid w:val="000D4B1A"/>
    <w:rsid w:val="000D6838"/>
    <w:rsid w:val="000D70B3"/>
    <w:rsid w:val="000D73B0"/>
    <w:rsid w:val="000D7ADE"/>
    <w:rsid w:val="000D7E46"/>
    <w:rsid w:val="000E230C"/>
    <w:rsid w:val="000E2F55"/>
    <w:rsid w:val="000E30B3"/>
    <w:rsid w:val="000E3DDD"/>
    <w:rsid w:val="000E60A4"/>
    <w:rsid w:val="000E690F"/>
    <w:rsid w:val="000E6A97"/>
    <w:rsid w:val="000E76DC"/>
    <w:rsid w:val="000E7FDA"/>
    <w:rsid w:val="000F0248"/>
    <w:rsid w:val="000F02E4"/>
    <w:rsid w:val="000F0BF6"/>
    <w:rsid w:val="000F135E"/>
    <w:rsid w:val="000F1484"/>
    <w:rsid w:val="000F19A2"/>
    <w:rsid w:val="000F1E69"/>
    <w:rsid w:val="000F20F7"/>
    <w:rsid w:val="000F2403"/>
    <w:rsid w:val="000F2828"/>
    <w:rsid w:val="000F2A82"/>
    <w:rsid w:val="000F3983"/>
    <w:rsid w:val="000F56E0"/>
    <w:rsid w:val="000F58C6"/>
    <w:rsid w:val="000F65B4"/>
    <w:rsid w:val="000F6A9C"/>
    <w:rsid w:val="000F738E"/>
    <w:rsid w:val="00105755"/>
    <w:rsid w:val="0010623E"/>
    <w:rsid w:val="0010744F"/>
    <w:rsid w:val="00107C1D"/>
    <w:rsid w:val="00107D9F"/>
    <w:rsid w:val="0011023D"/>
    <w:rsid w:val="00110631"/>
    <w:rsid w:val="00111D49"/>
    <w:rsid w:val="00113B90"/>
    <w:rsid w:val="001150CF"/>
    <w:rsid w:val="001207EC"/>
    <w:rsid w:val="0012284E"/>
    <w:rsid w:val="00123397"/>
    <w:rsid w:val="001233A8"/>
    <w:rsid w:val="00123637"/>
    <w:rsid w:val="001238A3"/>
    <w:rsid w:val="00123FC6"/>
    <w:rsid w:val="00125619"/>
    <w:rsid w:val="00127CE3"/>
    <w:rsid w:val="001301DC"/>
    <w:rsid w:val="00131575"/>
    <w:rsid w:val="001322C0"/>
    <w:rsid w:val="00132636"/>
    <w:rsid w:val="00132C3E"/>
    <w:rsid w:val="00133542"/>
    <w:rsid w:val="00133A0F"/>
    <w:rsid w:val="00134A78"/>
    <w:rsid w:val="00134FC4"/>
    <w:rsid w:val="00135152"/>
    <w:rsid w:val="001356FA"/>
    <w:rsid w:val="001360B6"/>
    <w:rsid w:val="00136834"/>
    <w:rsid w:val="001371D9"/>
    <w:rsid w:val="00140179"/>
    <w:rsid w:val="00140455"/>
    <w:rsid w:val="00140A91"/>
    <w:rsid w:val="00140CD1"/>
    <w:rsid w:val="00141793"/>
    <w:rsid w:val="00142BC2"/>
    <w:rsid w:val="001433DA"/>
    <w:rsid w:val="0014481A"/>
    <w:rsid w:val="00144DB9"/>
    <w:rsid w:val="00145343"/>
    <w:rsid w:val="00146527"/>
    <w:rsid w:val="00146CC5"/>
    <w:rsid w:val="0014756E"/>
    <w:rsid w:val="00147818"/>
    <w:rsid w:val="00150A25"/>
    <w:rsid w:val="00150E1F"/>
    <w:rsid w:val="00151BF1"/>
    <w:rsid w:val="0015667F"/>
    <w:rsid w:val="00162785"/>
    <w:rsid w:val="00163BA8"/>
    <w:rsid w:val="00163CD6"/>
    <w:rsid w:val="00163FB4"/>
    <w:rsid w:val="0016406D"/>
    <w:rsid w:val="00164204"/>
    <w:rsid w:val="00164D83"/>
    <w:rsid w:val="00166662"/>
    <w:rsid w:val="0016703E"/>
    <w:rsid w:val="001672FE"/>
    <w:rsid w:val="0016773B"/>
    <w:rsid w:val="0016799B"/>
    <w:rsid w:val="00170BC8"/>
    <w:rsid w:val="001717B3"/>
    <w:rsid w:val="00171DD1"/>
    <w:rsid w:val="00171EF9"/>
    <w:rsid w:val="0017403D"/>
    <w:rsid w:val="001747E2"/>
    <w:rsid w:val="00175063"/>
    <w:rsid w:val="001755DF"/>
    <w:rsid w:val="00176BD8"/>
    <w:rsid w:val="0018134F"/>
    <w:rsid w:val="0018173D"/>
    <w:rsid w:val="00181791"/>
    <w:rsid w:val="00181DA0"/>
    <w:rsid w:val="001831E2"/>
    <w:rsid w:val="00190551"/>
    <w:rsid w:val="00191830"/>
    <w:rsid w:val="001922B5"/>
    <w:rsid w:val="001924EE"/>
    <w:rsid w:val="00193108"/>
    <w:rsid w:val="00193F83"/>
    <w:rsid w:val="00195181"/>
    <w:rsid w:val="001954C6"/>
    <w:rsid w:val="00195FFF"/>
    <w:rsid w:val="00196973"/>
    <w:rsid w:val="00196EE7"/>
    <w:rsid w:val="00197295"/>
    <w:rsid w:val="001A05AC"/>
    <w:rsid w:val="001A19F1"/>
    <w:rsid w:val="001A28C4"/>
    <w:rsid w:val="001A3A41"/>
    <w:rsid w:val="001A3ACB"/>
    <w:rsid w:val="001A4F5A"/>
    <w:rsid w:val="001A5082"/>
    <w:rsid w:val="001A6BD4"/>
    <w:rsid w:val="001A6F14"/>
    <w:rsid w:val="001A73A1"/>
    <w:rsid w:val="001B1955"/>
    <w:rsid w:val="001B2D0E"/>
    <w:rsid w:val="001B41EF"/>
    <w:rsid w:val="001B470B"/>
    <w:rsid w:val="001B4D0B"/>
    <w:rsid w:val="001B4E49"/>
    <w:rsid w:val="001B5414"/>
    <w:rsid w:val="001B574F"/>
    <w:rsid w:val="001B6AD4"/>
    <w:rsid w:val="001C007F"/>
    <w:rsid w:val="001C02F7"/>
    <w:rsid w:val="001C080C"/>
    <w:rsid w:val="001C0CCD"/>
    <w:rsid w:val="001C1325"/>
    <w:rsid w:val="001C1E68"/>
    <w:rsid w:val="001C3257"/>
    <w:rsid w:val="001C3B2C"/>
    <w:rsid w:val="001C3C14"/>
    <w:rsid w:val="001C44E8"/>
    <w:rsid w:val="001C45E0"/>
    <w:rsid w:val="001C57E4"/>
    <w:rsid w:val="001C5CA2"/>
    <w:rsid w:val="001C69A1"/>
    <w:rsid w:val="001C7162"/>
    <w:rsid w:val="001D0BE3"/>
    <w:rsid w:val="001D1183"/>
    <w:rsid w:val="001D12AA"/>
    <w:rsid w:val="001D22B4"/>
    <w:rsid w:val="001D37CD"/>
    <w:rsid w:val="001D404D"/>
    <w:rsid w:val="001D4248"/>
    <w:rsid w:val="001D6458"/>
    <w:rsid w:val="001D6C59"/>
    <w:rsid w:val="001E1A16"/>
    <w:rsid w:val="001E312C"/>
    <w:rsid w:val="001E32B5"/>
    <w:rsid w:val="001E4418"/>
    <w:rsid w:val="001E4E32"/>
    <w:rsid w:val="001E5AC1"/>
    <w:rsid w:val="001E6A4C"/>
    <w:rsid w:val="001E71EF"/>
    <w:rsid w:val="001F1399"/>
    <w:rsid w:val="001F151D"/>
    <w:rsid w:val="001F1842"/>
    <w:rsid w:val="001F224B"/>
    <w:rsid w:val="001F22B5"/>
    <w:rsid w:val="001F3AB1"/>
    <w:rsid w:val="001F3C98"/>
    <w:rsid w:val="001F4448"/>
    <w:rsid w:val="001F4FEF"/>
    <w:rsid w:val="001F6E1F"/>
    <w:rsid w:val="001F7287"/>
    <w:rsid w:val="001F7A0C"/>
    <w:rsid w:val="0020166F"/>
    <w:rsid w:val="002019E7"/>
    <w:rsid w:val="00202A9A"/>
    <w:rsid w:val="00202AD6"/>
    <w:rsid w:val="00203498"/>
    <w:rsid w:val="00203A08"/>
    <w:rsid w:val="00203FE5"/>
    <w:rsid w:val="002043A9"/>
    <w:rsid w:val="002051E0"/>
    <w:rsid w:val="0020527F"/>
    <w:rsid w:val="00205A10"/>
    <w:rsid w:val="002104F1"/>
    <w:rsid w:val="00210B37"/>
    <w:rsid w:val="002115C3"/>
    <w:rsid w:val="00211839"/>
    <w:rsid w:val="00211FDA"/>
    <w:rsid w:val="00212237"/>
    <w:rsid w:val="002138B8"/>
    <w:rsid w:val="002141AC"/>
    <w:rsid w:val="00214206"/>
    <w:rsid w:val="00215C27"/>
    <w:rsid w:val="0021616C"/>
    <w:rsid w:val="002178C5"/>
    <w:rsid w:val="0022147B"/>
    <w:rsid w:val="00222B99"/>
    <w:rsid w:val="00222CDC"/>
    <w:rsid w:val="00223CB7"/>
    <w:rsid w:val="00225362"/>
    <w:rsid w:val="002257D9"/>
    <w:rsid w:val="00225E1D"/>
    <w:rsid w:val="0022607D"/>
    <w:rsid w:val="0022727E"/>
    <w:rsid w:val="0022795F"/>
    <w:rsid w:val="00230C63"/>
    <w:rsid w:val="0023110C"/>
    <w:rsid w:val="00232850"/>
    <w:rsid w:val="00232B22"/>
    <w:rsid w:val="00233EFB"/>
    <w:rsid w:val="00236CB0"/>
    <w:rsid w:val="00237419"/>
    <w:rsid w:val="002376B8"/>
    <w:rsid w:val="00237BBB"/>
    <w:rsid w:val="00240952"/>
    <w:rsid w:val="00242E81"/>
    <w:rsid w:val="00243767"/>
    <w:rsid w:val="00244D99"/>
    <w:rsid w:val="0024773D"/>
    <w:rsid w:val="00247D92"/>
    <w:rsid w:val="002505E3"/>
    <w:rsid w:val="0025091E"/>
    <w:rsid w:val="00252BC1"/>
    <w:rsid w:val="002545F9"/>
    <w:rsid w:val="0025510D"/>
    <w:rsid w:val="002551BA"/>
    <w:rsid w:val="00255D99"/>
    <w:rsid w:val="002564C1"/>
    <w:rsid w:val="00256B93"/>
    <w:rsid w:val="00257155"/>
    <w:rsid w:val="00257775"/>
    <w:rsid w:val="002578CD"/>
    <w:rsid w:val="002602F8"/>
    <w:rsid w:val="00261C52"/>
    <w:rsid w:val="00261F56"/>
    <w:rsid w:val="002620F0"/>
    <w:rsid w:val="00262DB8"/>
    <w:rsid w:val="002655C0"/>
    <w:rsid w:val="0026731B"/>
    <w:rsid w:val="00270086"/>
    <w:rsid w:val="002717F7"/>
    <w:rsid w:val="00271DE1"/>
    <w:rsid w:val="00272D8F"/>
    <w:rsid w:val="0027409E"/>
    <w:rsid w:val="002759BA"/>
    <w:rsid w:val="00275C8E"/>
    <w:rsid w:val="00275D45"/>
    <w:rsid w:val="00275F52"/>
    <w:rsid w:val="00276589"/>
    <w:rsid w:val="00277C8C"/>
    <w:rsid w:val="00281F1E"/>
    <w:rsid w:val="00282477"/>
    <w:rsid w:val="0028309A"/>
    <w:rsid w:val="00283777"/>
    <w:rsid w:val="00283DAC"/>
    <w:rsid w:val="00283DB6"/>
    <w:rsid w:val="0028427D"/>
    <w:rsid w:val="00284ED2"/>
    <w:rsid w:val="002863F3"/>
    <w:rsid w:val="00286417"/>
    <w:rsid w:val="00290347"/>
    <w:rsid w:val="0029086D"/>
    <w:rsid w:val="0029100C"/>
    <w:rsid w:val="0029133A"/>
    <w:rsid w:val="00291502"/>
    <w:rsid w:val="00292023"/>
    <w:rsid w:val="0029229C"/>
    <w:rsid w:val="0029251A"/>
    <w:rsid w:val="0029294E"/>
    <w:rsid w:val="00296DA4"/>
    <w:rsid w:val="00296F7C"/>
    <w:rsid w:val="002A02A5"/>
    <w:rsid w:val="002A0513"/>
    <w:rsid w:val="002A18A8"/>
    <w:rsid w:val="002A36B1"/>
    <w:rsid w:val="002A3A52"/>
    <w:rsid w:val="002A4A6B"/>
    <w:rsid w:val="002A56E2"/>
    <w:rsid w:val="002A60C9"/>
    <w:rsid w:val="002A7FFD"/>
    <w:rsid w:val="002B0FCE"/>
    <w:rsid w:val="002B1A51"/>
    <w:rsid w:val="002B45AF"/>
    <w:rsid w:val="002B4E9A"/>
    <w:rsid w:val="002B586F"/>
    <w:rsid w:val="002B68FC"/>
    <w:rsid w:val="002B6BE8"/>
    <w:rsid w:val="002B6FCF"/>
    <w:rsid w:val="002B77C5"/>
    <w:rsid w:val="002C06F3"/>
    <w:rsid w:val="002C1BB4"/>
    <w:rsid w:val="002C2CEA"/>
    <w:rsid w:val="002C3982"/>
    <w:rsid w:val="002C3B38"/>
    <w:rsid w:val="002C4189"/>
    <w:rsid w:val="002C4B78"/>
    <w:rsid w:val="002C4DF4"/>
    <w:rsid w:val="002C60C1"/>
    <w:rsid w:val="002C78E6"/>
    <w:rsid w:val="002C7B5F"/>
    <w:rsid w:val="002D0B7A"/>
    <w:rsid w:val="002D15B7"/>
    <w:rsid w:val="002D1713"/>
    <w:rsid w:val="002D1ECD"/>
    <w:rsid w:val="002D1FB2"/>
    <w:rsid w:val="002D3349"/>
    <w:rsid w:val="002D4E11"/>
    <w:rsid w:val="002D718A"/>
    <w:rsid w:val="002E0035"/>
    <w:rsid w:val="002E007F"/>
    <w:rsid w:val="002E08FB"/>
    <w:rsid w:val="002E0A13"/>
    <w:rsid w:val="002E0BFD"/>
    <w:rsid w:val="002E0F1F"/>
    <w:rsid w:val="002E2F77"/>
    <w:rsid w:val="002E38F0"/>
    <w:rsid w:val="002E4512"/>
    <w:rsid w:val="002E4BAF"/>
    <w:rsid w:val="002E52E3"/>
    <w:rsid w:val="002E6D8F"/>
    <w:rsid w:val="002E6DD3"/>
    <w:rsid w:val="002F0538"/>
    <w:rsid w:val="002F2914"/>
    <w:rsid w:val="002F298E"/>
    <w:rsid w:val="002F31C6"/>
    <w:rsid w:val="002F354E"/>
    <w:rsid w:val="002F39E8"/>
    <w:rsid w:val="002F3FF1"/>
    <w:rsid w:val="002F458F"/>
    <w:rsid w:val="002F4A98"/>
    <w:rsid w:val="002F6D0E"/>
    <w:rsid w:val="002F7771"/>
    <w:rsid w:val="002F7A32"/>
    <w:rsid w:val="00300CA7"/>
    <w:rsid w:val="00301537"/>
    <w:rsid w:val="0030162A"/>
    <w:rsid w:val="00301681"/>
    <w:rsid w:val="00302EBF"/>
    <w:rsid w:val="0030435B"/>
    <w:rsid w:val="003048FB"/>
    <w:rsid w:val="0030592B"/>
    <w:rsid w:val="003067E0"/>
    <w:rsid w:val="00306FE5"/>
    <w:rsid w:val="00307E99"/>
    <w:rsid w:val="003103F5"/>
    <w:rsid w:val="003105B3"/>
    <w:rsid w:val="00312355"/>
    <w:rsid w:val="00312956"/>
    <w:rsid w:val="00313526"/>
    <w:rsid w:val="0031407A"/>
    <w:rsid w:val="00320757"/>
    <w:rsid w:val="00320D75"/>
    <w:rsid w:val="003220FD"/>
    <w:rsid w:val="00322519"/>
    <w:rsid w:val="003227F6"/>
    <w:rsid w:val="00323B75"/>
    <w:rsid w:val="00324F8E"/>
    <w:rsid w:val="00325319"/>
    <w:rsid w:val="00325B73"/>
    <w:rsid w:val="00327571"/>
    <w:rsid w:val="003310A2"/>
    <w:rsid w:val="00331C59"/>
    <w:rsid w:val="00331E36"/>
    <w:rsid w:val="003327AE"/>
    <w:rsid w:val="00333C42"/>
    <w:rsid w:val="00334468"/>
    <w:rsid w:val="0033633E"/>
    <w:rsid w:val="00336851"/>
    <w:rsid w:val="00337832"/>
    <w:rsid w:val="00341FEC"/>
    <w:rsid w:val="00342267"/>
    <w:rsid w:val="00342498"/>
    <w:rsid w:val="003425D9"/>
    <w:rsid w:val="003426B0"/>
    <w:rsid w:val="00343915"/>
    <w:rsid w:val="003457B8"/>
    <w:rsid w:val="00346270"/>
    <w:rsid w:val="0034655A"/>
    <w:rsid w:val="00346749"/>
    <w:rsid w:val="0035031F"/>
    <w:rsid w:val="00351A67"/>
    <w:rsid w:val="003523E2"/>
    <w:rsid w:val="00352903"/>
    <w:rsid w:val="00353212"/>
    <w:rsid w:val="00353453"/>
    <w:rsid w:val="00353C0B"/>
    <w:rsid w:val="00354382"/>
    <w:rsid w:val="00354E08"/>
    <w:rsid w:val="00355231"/>
    <w:rsid w:val="0035612E"/>
    <w:rsid w:val="003563E1"/>
    <w:rsid w:val="00357A18"/>
    <w:rsid w:val="00360481"/>
    <w:rsid w:val="00360A6A"/>
    <w:rsid w:val="00360EC9"/>
    <w:rsid w:val="00360F08"/>
    <w:rsid w:val="003618FE"/>
    <w:rsid w:val="00362AD2"/>
    <w:rsid w:val="00362ED2"/>
    <w:rsid w:val="00363900"/>
    <w:rsid w:val="00363957"/>
    <w:rsid w:val="003644FD"/>
    <w:rsid w:val="00364F8C"/>
    <w:rsid w:val="00365CC0"/>
    <w:rsid w:val="003667FE"/>
    <w:rsid w:val="00371506"/>
    <w:rsid w:val="00372372"/>
    <w:rsid w:val="003726A7"/>
    <w:rsid w:val="00372E7C"/>
    <w:rsid w:val="00373395"/>
    <w:rsid w:val="00373BB7"/>
    <w:rsid w:val="00373C52"/>
    <w:rsid w:val="00373DAC"/>
    <w:rsid w:val="00373E9F"/>
    <w:rsid w:val="003751A8"/>
    <w:rsid w:val="00375AC5"/>
    <w:rsid w:val="00375D4B"/>
    <w:rsid w:val="00375F7D"/>
    <w:rsid w:val="003768A2"/>
    <w:rsid w:val="00377071"/>
    <w:rsid w:val="0037733F"/>
    <w:rsid w:val="003800B1"/>
    <w:rsid w:val="00381F6C"/>
    <w:rsid w:val="00381FB2"/>
    <w:rsid w:val="00382791"/>
    <w:rsid w:val="00382B8C"/>
    <w:rsid w:val="00383FDD"/>
    <w:rsid w:val="0038590C"/>
    <w:rsid w:val="003877AD"/>
    <w:rsid w:val="00387BC2"/>
    <w:rsid w:val="00387D59"/>
    <w:rsid w:val="00387E3C"/>
    <w:rsid w:val="003918B0"/>
    <w:rsid w:val="003918F6"/>
    <w:rsid w:val="00391D30"/>
    <w:rsid w:val="00393191"/>
    <w:rsid w:val="00393403"/>
    <w:rsid w:val="00393533"/>
    <w:rsid w:val="00393838"/>
    <w:rsid w:val="00395C32"/>
    <w:rsid w:val="00395E12"/>
    <w:rsid w:val="00396832"/>
    <w:rsid w:val="0039690B"/>
    <w:rsid w:val="00396C63"/>
    <w:rsid w:val="00397D9E"/>
    <w:rsid w:val="003A0010"/>
    <w:rsid w:val="003A0A06"/>
    <w:rsid w:val="003A0F7D"/>
    <w:rsid w:val="003A0F94"/>
    <w:rsid w:val="003A2241"/>
    <w:rsid w:val="003A2A50"/>
    <w:rsid w:val="003A2A61"/>
    <w:rsid w:val="003A4791"/>
    <w:rsid w:val="003A4D87"/>
    <w:rsid w:val="003A4E9F"/>
    <w:rsid w:val="003A5104"/>
    <w:rsid w:val="003A603C"/>
    <w:rsid w:val="003A69AE"/>
    <w:rsid w:val="003A7136"/>
    <w:rsid w:val="003A7911"/>
    <w:rsid w:val="003A7A9D"/>
    <w:rsid w:val="003B009B"/>
    <w:rsid w:val="003B01A8"/>
    <w:rsid w:val="003B06BF"/>
    <w:rsid w:val="003B1129"/>
    <w:rsid w:val="003B1BDA"/>
    <w:rsid w:val="003B3B46"/>
    <w:rsid w:val="003B4111"/>
    <w:rsid w:val="003B616F"/>
    <w:rsid w:val="003B6F0E"/>
    <w:rsid w:val="003B6F94"/>
    <w:rsid w:val="003C0ED1"/>
    <w:rsid w:val="003C1399"/>
    <w:rsid w:val="003C21B3"/>
    <w:rsid w:val="003C225C"/>
    <w:rsid w:val="003C254F"/>
    <w:rsid w:val="003C324E"/>
    <w:rsid w:val="003C3A6E"/>
    <w:rsid w:val="003C3C7D"/>
    <w:rsid w:val="003C48C5"/>
    <w:rsid w:val="003C6687"/>
    <w:rsid w:val="003C6924"/>
    <w:rsid w:val="003C707F"/>
    <w:rsid w:val="003C7913"/>
    <w:rsid w:val="003C7B3D"/>
    <w:rsid w:val="003D0443"/>
    <w:rsid w:val="003D0772"/>
    <w:rsid w:val="003D0BCB"/>
    <w:rsid w:val="003D0BE2"/>
    <w:rsid w:val="003D1B8A"/>
    <w:rsid w:val="003D2155"/>
    <w:rsid w:val="003D2C2C"/>
    <w:rsid w:val="003D36B5"/>
    <w:rsid w:val="003D3D19"/>
    <w:rsid w:val="003D4D1C"/>
    <w:rsid w:val="003D5585"/>
    <w:rsid w:val="003D5939"/>
    <w:rsid w:val="003D6CF6"/>
    <w:rsid w:val="003E082F"/>
    <w:rsid w:val="003E09E3"/>
    <w:rsid w:val="003E1800"/>
    <w:rsid w:val="003E19C9"/>
    <w:rsid w:val="003E1EF5"/>
    <w:rsid w:val="003E2850"/>
    <w:rsid w:val="003E2F94"/>
    <w:rsid w:val="003E4103"/>
    <w:rsid w:val="003E41A2"/>
    <w:rsid w:val="003E6825"/>
    <w:rsid w:val="003E6E76"/>
    <w:rsid w:val="003E796F"/>
    <w:rsid w:val="003E7FF9"/>
    <w:rsid w:val="003F144C"/>
    <w:rsid w:val="003F18E9"/>
    <w:rsid w:val="003F25D5"/>
    <w:rsid w:val="003F32DD"/>
    <w:rsid w:val="003F5AC3"/>
    <w:rsid w:val="003F6F2C"/>
    <w:rsid w:val="003F78CA"/>
    <w:rsid w:val="003F7F5D"/>
    <w:rsid w:val="0040183C"/>
    <w:rsid w:val="00404589"/>
    <w:rsid w:val="0040538A"/>
    <w:rsid w:val="00405FF7"/>
    <w:rsid w:val="0040634D"/>
    <w:rsid w:val="0040793C"/>
    <w:rsid w:val="00407AF5"/>
    <w:rsid w:val="00411895"/>
    <w:rsid w:val="0041210C"/>
    <w:rsid w:val="00412825"/>
    <w:rsid w:val="00413D70"/>
    <w:rsid w:val="00414320"/>
    <w:rsid w:val="00414E3D"/>
    <w:rsid w:val="00415A35"/>
    <w:rsid w:val="00415D7E"/>
    <w:rsid w:val="00415F76"/>
    <w:rsid w:val="00416CC5"/>
    <w:rsid w:val="00416F55"/>
    <w:rsid w:val="00420809"/>
    <w:rsid w:val="004217A7"/>
    <w:rsid w:val="0042253A"/>
    <w:rsid w:val="004243FE"/>
    <w:rsid w:val="00424A77"/>
    <w:rsid w:val="00424F1C"/>
    <w:rsid w:val="004264B4"/>
    <w:rsid w:val="00426903"/>
    <w:rsid w:val="00430294"/>
    <w:rsid w:val="0043070E"/>
    <w:rsid w:val="00430CE6"/>
    <w:rsid w:val="0043124A"/>
    <w:rsid w:val="00431391"/>
    <w:rsid w:val="00432417"/>
    <w:rsid w:val="00432B3E"/>
    <w:rsid w:val="00436ED4"/>
    <w:rsid w:val="0043743C"/>
    <w:rsid w:val="00437CEF"/>
    <w:rsid w:val="00440510"/>
    <w:rsid w:val="004407FC"/>
    <w:rsid w:val="004413F3"/>
    <w:rsid w:val="00441F12"/>
    <w:rsid w:val="0044207D"/>
    <w:rsid w:val="00442DD8"/>
    <w:rsid w:val="00445385"/>
    <w:rsid w:val="00445F65"/>
    <w:rsid w:val="00446330"/>
    <w:rsid w:val="00447710"/>
    <w:rsid w:val="0045194B"/>
    <w:rsid w:val="00451EB1"/>
    <w:rsid w:val="00452373"/>
    <w:rsid w:val="00453BA8"/>
    <w:rsid w:val="00454082"/>
    <w:rsid w:val="0045415E"/>
    <w:rsid w:val="00454204"/>
    <w:rsid w:val="0045480E"/>
    <w:rsid w:val="0045487A"/>
    <w:rsid w:val="00454AD0"/>
    <w:rsid w:val="00454CA9"/>
    <w:rsid w:val="004555C1"/>
    <w:rsid w:val="0045731A"/>
    <w:rsid w:val="0045751E"/>
    <w:rsid w:val="00457646"/>
    <w:rsid w:val="004607DA"/>
    <w:rsid w:val="00462917"/>
    <w:rsid w:val="00463580"/>
    <w:rsid w:val="004635A7"/>
    <w:rsid w:val="00464FC7"/>
    <w:rsid w:val="00466BA9"/>
    <w:rsid w:val="0046718A"/>
    <w:rsid w:val="00470617"/>
    <w:rsid w:val="00470D04"/>
    <w:rsid w:val="0047104D"/>
    <w:rsid w:val="0047107D"/>
    <w:rsid w:val="00471159"/>
    <w:rsid w:val="00474060"/>
    <w:rsid w:val="004746BD"/>
    <w:rsid w:val="00475304"/>
    <w:rsid w:val="0047599B"/>
    <w:rsid w:val="00475C90"/>
    <w:rsid w:val="00477297"/>
    <w:rsid w:val="00477E7A"/>
    <w:rsid w:val="00480671"/>
    <w:rsid w:val="00481BB0"/>
    <w:rsid w:val="00483038"/>
    <w:rsid w:val="004847D2"/>
    <w:rsid w:val="00485888"/>
    <w:rsid w:val="00485AF1"/>
    <w:rsid w:val="00485D40"/>
    <w:rsid w:val="004866FF"/>
    <w:rsid w:val="00487787"/>
    <w:rsid w:val="00487A57"/>
    <w:rsid w:val="00487AAE"/>
    <w:rsid w:val="00487ECB"/>
    <w:rsid w:val="0049064A"/>
    <w:rsid w:val="00490D14"/>
    <w:rsid w:val="00492CA4"/>
    <w:rsid w:val="004934C4"/>
    <w:rsid w:val="004939E5"/>
    <w:rsid w:val="00493ACA"/>
    <w:rsid w:val="00496135"/>
    <w:rsid w:val="00496881"/>
    <w:rsid w:val="00496D1F"/>
    <w:rsid w:val="00496DF2"/>
    <w:rsid w:val="004972CE"/>
    <w:rsid w:val="00497F15"/>
    <w:rsid w:val="004A0911"/>
    <w:rsid w:val="004A227D"/>
    <w:rsid w:val="004A5B84"/>
    <w:rsid w:val="004B0573"/>
    <w:rsid w:val="004B1488"/>
    <w:rsid w:val="004B1B67"/>
    <w:rsid w:val="004B1D14"/>
    <w:rsid w:val="004B31B8"/>
    <w:rsid w:val="004B4058"/>
    <w:rsid w:val="004B4A79"/>
    <w:rsid w:val="004B558A"/>
    <w:rsid w:val="004B6F37"/>
    <w:rsid w:val="004B7FB7"/>
    <w:rsid w:val="004C0941"/>
    <w:rsid w:val="004C0D20"/>
    <w:rsid w:val="004C0EAA"/>
    <w:rsid w:val="004C0EDC"/>
    <w:rsid w:val="004C12A7"/>
    <w:rsid w:val="004C1869"/>
    <w:rsid w:val="004C26E9"/>
    <w:rsid w:val="004C2E51"/>
    <w:rsid w:val="004C318D"/>
    <w:rsid w:val="004C374D"/>
    <w:rsid w:val="004C3A3C"/>
    <w:rsid w:val="004C47EC"/>
    <w:rsid w:val="004C7156"/>
    <w:rsid w:val="004D1093"/>
    <w:rsid w:val="004D1AB8"/>
    <w:rsid w:val="004D1ECC"/>
    <w:rsid w:val="004D2112"/>
    <w:rsid w:val="004D2696"/>
    <w:rsid w:val="004D384B"/>
    <w:rsid w:val="004D54D3"/>
    <w:rsid w:val="004D5E37"/>
    <w:rsid w:val="004D704E"/>
    <w:rsid w:val="004D722E"/>
    <w:rsid w:val="004D730D"/>
    <w:rsid w:val="004E06AD"/>
    <w:rsid w:val="004E1524"/>
    <w:rsid w:val="004E24B1"/>
    <w:rsid w:val="004E3326"/>
    <w:rsid w:val="004E3335"/>
    <w:rsid w:val="004E37FB"/>
    <w:rsid w:val="004E4AF2"/>
    <w:rsid w:val="004E4DA9"/>
    <w:rsid w:val="004E795E"/>
    <w:rsid w:val="004F0215"/>
    <w:rsid w:val="004F0999"/>
    <w:rsid w:val="004F0DD1"/>
    <w:rsid w:val="004F2ECA"/>
    <w:rsid w:val="004F2FBE"/>
    <w:rsid w:val="004F4598"/>
    <w:rsid w:val="004F4FC9"/>
    <w:rsid w:val="004F53E1"/>
    <w:rsid w:val="004F5B04"/>
    <w:rsid w:val="004F727C"/>
    <w:rsid w:val="004F7D1C"/>
    <w:rsid w:val="004F7E48"/>
    <w:rsid w:val="005009E4"/>
    <w:rsid w:val="00500CD2"/>
    <w:rsid w:val="0050175A"/>
    <w:rsid w:val="00501B36"/>
    <w:rsid w:val="00502B9C"/>
    <w:rsid w:val="00502E51"/>
    <w:rsid w:val="0050301D"/>
    <w:rsid w:val="0050349D"/>
    <w:rsid w:val="00503FC4"/>
    <w:rsid w:val="00504414"/>
    <w:rsid w:val="00504813"/>
    <w:rsid w:val="00504A25"/>
    <w:rsid w:val="00505161"/>
    <w:rsid w:val="00506398"/>
    <w:rsid w:val="005078F4"/>
    <w:rsid w:val="00510228"/>
    <w:rsid w:val="0051069E"/>
    <w:rsid w:val="00512A8A"/>
    <w:rsid w:val="00513575"/>
    <w:rsid w:val="00514071"/>
    <w:rsid w:val="00514BBC"/>
    <w:rsid w:val="00516732"/>
    <w:rsid w:val="00516AC2"/>
    <w:rsid w:val="005200BE"/>
    <w:rsid w:val="00521D00"/>
    <w:rsid w:val="005220AB"/>
    <w:rsid w:val="00522456"/>
    <w:rsid w:val="005227B4"/>
    <w:rsid w:val="00522DCA"/>
    <w:rsid w:val="0052319A"/>
    <w:rsid w:val="00523323"/>
    <w:rsid w:val="0052345F"/>
    <w:rsid w:val="00525DD2"/>
    <w:rsid w:val="00525E93"/>
    <w:rsid w:val="0052603C"/>
    <w:rsid w:val="0052607E"/>
    <w:rsid w:val="0052659C"/>
    <w:rsid w:val="005268C7"/>
    <w:rsid w:val="005272E4"/>
    <w:rsid w:val="00527BD0"/>
    <w:rsid w:val="005312E2"/>
    <w:rsid w:val="00532B6E"/>
    <w:rsid w:val="00533AFB"/>
    <w:rsid w:val="00534386"/>
    <w:rsid w:val="00535DB8"/>
    <w:rsid w:val="00537BF3"/>
    <w:rsid w:val="00537E43"/>
    <w:rsid w:val="00540045"/>
    <w:rsid w:val="005426ED"/>
    <w:rsid w:val="00542CF9"/>
    <w:rsid w:val="00543223"/>
    <w:rsid w:val="00543279"/>
    <w:rsid w:val="005436F5"/>
    <w:rsid w:val="00544E85"/>
    <w:rsid w:val="00544EE1"/>
    <w:rsid w:val="00545C6E"/>
    <w:rsid w:val="00545D52"/>
    <w:rsid w:val="0054726F"/>
    <w:rsid w:val="005473A3"/>
    <w:rsid w:val="00547958"/>
    <w:rsid w:val="00551A1A"/>
    <w:rsid w:val="00551B37"/>
    <w:rsid w:val="00553FC4"/>
    <w:rsid w:val="005542AE"/>
    <w:rsid w:val="0055637B"/>
    <w:rsid w:val="0056061C"/>
    <w:rsid w:val="005608BB"/>
    <w:rsid w:val="00560F72"/>
    <w:rsid w:val="00562469"/>
    <w:rsid w:val="00562FC3"/>
    <w:rsid w:val="00563944"/>
    <w:rsid w:val="005643C4"/>
    <w:rsid w:val="00566B65"/>
    <w:rsid w:val="0056779D"/>
    <w:rsid w:val="0057037F"/>
    <w:rsid w:val="0057045A"/>
    <w:rsid w:val="005704C3"/>
    <w:rsid w:val="00570B97"/>
    <w:rsid w:val="0057245D"/>
    <w:rsid w:val="00572470"/>
    <w:rsid w:val="00572579"/>
    <w:rsid w:val="0057381E"/>
    <w:rsid w:val="0057391F"/>
    <w:rsid w:val="00574107"/>
    <w:rsid w:val="00576DEC"/>
    <w:rsid w:val="0057722B"/>
    <w:rsid w:val="005773C1"/>
    <w:rsid w:val="00577AC3"/>
    <w:rsid w:val="00580618"/>
    <w:rsid w:val="00580648"/>
    <w:rsid w:val="00583C17"/>
    <w:rsid w:val="00586288"/>
    <w:rsid w:val="00586459"/>
    <w:rsid w:val="00586A69"/>
    <w:rsid w:val="00586D93"/>
    <w:rsid w:val="005871E4"/>
    <w:rsid w:val="00587BA6"/>
    <w:rsid w:val="00590E38"/>
    <w:rsid w:val="00591C56"/>
    <w:rsid w:val="005923F6"/>
    <w:rsid w:val="00593B57"/>
    <w:rsid w:val="005947D1"/>
    <w:rsid w:val="005956C5"/>
    <w:rsid w:val="00595704"/>
    <w:rsid w:val="005959FF"/>
    <w:rsid w:val="00596F71"/>
    <w:rsid w:val="00596FEC"/>
    <w:rsid w:val="00597495"/>
    <w:rsid w:val="005A0327"/>
    <w:rsid w:val="005A162A"/>
    <w:rsid w:val="005A2241"/>
    <w:rsid w:val="005A2767"/>
    <w:rsid w:val="005A28EE"/>
    <w:rsid w:val="005A30B7"/>
    <w:rsid w:val="005A4479"/>
    <w:rsid w:val="005A4AB1"/>
    <w:rsid w:val="005A64DD"/>
    <w:rsid w:val="005A66DE"/>
    <w:rsid w:val="005A690C"/>
    <w:rsid w:val="005B13A7"/>
    <w:rsid w:val="005B1518"/>
    <w:rsid w:val="005B18BA"/>
    <w:rsid w:val="005B1EE5"/>
    <w:rsid w:val="005B2781"/>
    <w:rsid w:val="005B28C5"/>
    <w:rsid w:val="005B2C4E"/>
    <w:rsid w:val="005B3ED9"/>
    <w:rsid w:val="005B4266"/>
    <w:rsid w:val="005B4542"/>
    <w:rsid w:val="005B4635"/>
    <w:rsid w:val="005B625F"/>
    <w:rsid w:val="005B6656"/>
    <w:rsid w:val="005B6DBC"/>
    <w:rsid w:val="005B750F"/>
    <w:rsid w:val="005B79A8"/>
    <w:rsid w:val="005C14EC"/>
    <w:rsid w:val="005C2C2F"/>
    <w:rsid w:val="005C43D0"/>
    <w:rsid w:val="005C488A"/>
    <w:rsid w:val="005C5532"/>
    <w:rsid w:val="005C6750"/>
    <w:rsid w:val="005D02E6"/>
    <w:rsid w:val="005D0303"/>
    <w:rsid w:val="005D0F20"/>
    <w:rsid w:val="005D39CF"/>
    <w:rsid w:val="005D3DE6"/>
    <w:rsid w:val="005D483E"/>
    <w:rsid w:val="005D495F"/>
    <w:rsid w:val="005D4E12"/>
    <w:rsid w:val="005D555D"/>
    <w:rsid w:val="005E0793"/>
    <w:rsid w:val="005E08DF"/>
    <w:rsid w:val="005E1DB9"/>
    <w:rsid w:val="005E25FA"/>
    <w:rsid w:val="005E2BA6"/>
    <w:rsid w:val="005E3CA2"/>
    <w:rsid w:val="005E3EC6"/>
    <w:rsid w:val="005E409F"/>
    <w:rsid w:val="005E4EC9"/>
    <w:rsid w:val="005E6F8C"/>
    <w:rsid w:val="005E7381"/>
    <w:rsid w:val="005E7B3E"/>
    <w:rsid w:val="005F00DC"/>
    <w:rsid w:val="005F050C"/>
    <w:rsid w:val="005F082A"/>
    <w:rsid w:val="005F1458"/>
    <w:rsid w:val="005F2757"/>
    <w:rsid w:val="005F3B80"/>
    <w:rsid w:val="005F42F9"/>
    <w:rsid w:val="005F506A"/>
    <w:rsid w:val="005F55D5"/>
    <w:rsid w:val="005F5C3F"/>
    <w:rsid w:val="005F5D74"/>
    <w:rsid w:val="005F623A"/>
    <w:rsid w:val="005F7D88"/>
    <w:rsid w:val="00600742"/>
    <w:rsid w:val="006017C7"/>
    <w:rsid w:val="00601ECE"/>
    <w:rsid w:val="00602A7D"/>
    <w:rsid w:val="00602DF3"/>
    <w:rsid w:val="006031AC"/>
    <w:rsid w:val="00603F67"/>
    <w:rsid w:val="00604175"/>
    <w:rsid w:val="00604D16"/>
    <w:rsid w:val="0060581F"/>
    <w:rsid w:val="00606116"/>
    <w:rsid w:val="00607733"/>
    <w:rsid w:val="006117CA"/>
    <w:rsid w:val="00612775"/>
    <w:rsid w:val="00613251"/>
    <w:rsid w:val="00613AE9"/>
    <w:rsid w:val="00613C2D"/>
    <w:rsid w:val="00614209"/>
    <w:rsid w:val="006151EB"/>
    <w:rsid w:val="0061521A"/>
    <w:rsid w:val="006155D6"/>
    <w:rsid w:val="0061583E"/>
    <w:rsid w:val="00616FCF"/>
    <w:rsid w:val="00621972"/>
    <w:rsid w:val="006225CC"/>
    <w:rsid w:val="00622DEB"/>
    <w:rsid w:val="00624B83"/>
    <w:rsid w:val="00624FAA"/>
    <w:rsid w:val="00625133"/>
    <w:rsid w:val="00625E54"/>
    <w:rsid w:val="00625E98"/>
    <w:rsid w:val="00627A0A"/>
    <w:rsid w:val="00630B00"/>
    <w:rsid w:val="006310CB"/>
    <w:rsid w:val="0063198F"/>
    <w:rsid w:val="00632353"/>
    <w:rsid w:val="00632635"/>
    <w:rsid w:val="006335F2"/>
    <w:rsid w:val="00633795"/>
    <w:rsid w:val="00634416"/>
    <w:rsid w:val="00637627"/>
    <w:rsid w:val="006377DF"/>
    <w:rsid w:val="0064130B"/>
    <w:rsid w:val="0064141F"/>
    <w:rsid w:val="00641B45"/>
    <w:rsid w:val="00641BA2"/>
    <w:rsid w:val="00641ED0"/>
    <w:rsid w:val="00641F56"/>
    <w:rsid w:val="006422A3"/>
    <w:rsid w:val="00642962"/>
    <w:rsid w:val="006429C7"/>
    <w:rsid w:val="00644180"/>
    <w:rsid w:val="0064433F"/>
    <w:rsid w:val="00644443"/>
    <w:rsid w:val="00644E13"/>
    <w:rsid w:val="00644EE3"/>
    <w:rsid w:val="00645452"/>
    <w:rsid w:val="00650427"/>
    <w:rsid w:val="006507BE"/>
    <w:rsid w:val="00654347"/>
    <w:rsid w:val="0065605A"/>
    <w:rsid w:val="00656AE5"/>
    <w:rsid w:val="00656CC2"/>
    <w:rsid w:val="00660515"/>
    <w:rsid w:val="00660881"/>
    <w:rsid w:val="006610FD"/>
    <w:rsid w:val="0066135E"/>
    <w:rsid w:val="00661452"/>
    <w:rsid w:val="00663C9F"/>
    <w:rsid w:val="00665D29"/>
    <w:rsid w:val="00666D78"/>
    <w:rsid w:val="0067097A"/>
    <w:rsid w:val="00671474"/>
    <w:rsid w:val="006728EB"/>
    <w:rsid w:val="00672ADE"/>
    <w:rsid w:val="00672FE2"/>
    <w:rsid w:val="006730BF"/>
    <w:rsid w:val="00673F5A"/>
    <w:rsid w:val="00674166"/>
    <w:rsid w:val="00676C11"/>
    <w:rsid w:val="006773B4"/>
    <w:rsid w:val="00677ACD"/>
    <w:rsid w:val="00677E42"/>
    <w:rsid w:val="006815A4"/>
    <w:rsid w:val="00681992"/>
    <w:rsid w:val="00681FB0"/>
    <w:rsid w:val="006820A7"/>
    <w:rsid w:val="0068256F"/>
    <w:rsid w:val="00682DD7"/>
    <w:rsid w:val="00683999"/>
    <w:rsid w:val="0068451E"/>
    <w:rsid w:val="00684543"/>
    <w:rsid w:val="0068642C"/>
    <w:rsid w:val="00687B21"/>
    <w:rsid w:val="00691CD8"/>
    <w:rsid w:val="00693A88"/>
    <w:rsid w:val="00693C7F"/>
    <w:rsid w:val="006954D8"/>
    <w:rsid w:val="00695A02"/>
    <w:rsid w:val="00695D2C"/>
    <w:rsid w:val="00695DA4"/>
    <w:rsid w:val="006960A3"/>
    <w:rsid w:val="006967CA"/>
    <w:rsid w:val="00696D65"/>
    <w:rsid w:val="00697AAC"/>
    <w:rsid w:val="006A0A10"/>
    <w:rsid w:val="006A0AB0"/>
    <w:rsid w:val="006A0D78"/>
    <w:rsid w:val="006A264F"/>
    <w:rsid w:val="006A2B42"/>
    <w:rsid w:val="006A2BB7"/>
    <w:rsid w:val="006A3BCC"/>
    <w:rsid w:val="006A3E06"/>
    <w:rsid w:val="006A4B2F"/>
    <w:rsid w:val="006A545C"/>
    <w:rsid w:val="006A55C9"/>
    <w:rsid w:val="006A7A65"/>
    <w:rsid w:val="006B0F40"/>
    <w:rsid w:val="006B2023"/>
    <w:rsid w:val="006B2182"/>
    <w:rsid w:val="006B27D7"/>
    <w:rsid w:val="006B3773"/>
    <w:rsid w:val="006B3921"/>
    <w:rsid w:val="006B39C9"/>
    <w:rsid w:val="006B3C97"/>
    <w:rsid w:val="006B4361"/>
    <w:rsid w:val="006B56B1"/>
    <w:rsid w:val="006B5739"/>
    <w:rsid w:val="006B5B0E"/>
    <w:rsid w:val="006B651B"/>
    <w:rsid w:val="006B67D1"/>
    <w:rsid w:val="006B7933"/>
    <w:rsid w:val="006C162E"/>
    <w:rsid w:val="006C3111"/>
    <w:rsid w:val="006C6AB9"/>
    <w:rsid w:val="006C6C88"/>
    <w:rsid w:val="006C7714"/>
    <w:rsid w:val="006D03AF"/>
    <w:rsid w:val="006D0A41"/>
    <w:rsid w:val="006D1D1F"/>
    <w:rsid w:val="006D37EC"/>
    <w:rsid w:val="006D3EF6"/>
    <w:rsid w:val="006D402E"/>
    <w:rsid w:val="006D4032"/>
    <w:rsid w:val="006D403E"/>
    <w:rsid w:val="006D5EF4"/>
    <w:rsid w:val="006D63FE"/>
    <w:rsid w:val="006D6CB9"/>
    <w:rsid w:val="006D7041"/>
    <w:rsid w:val="006D7AF7"/>
    <w:rsid w:val="006E00DA"/>
    <w:rsid w:val="006E0162"/>
    <w:rsid w:val="006E05C5"/>
    <w:rsid w:val="006E0EB2"/>
    <w:rsid w:val="006E0F88"/>
    <w:rsid w:val="006E2680"/>
    <w:rsid w:val="006E3679"/>
    <w:rsid w:val="006E5D93"/>
    <w:rsid w:val="006E5E7A"/>
    <w:rsid w:val="006E6046"/>
    <w:rsid w:val="006E663A"/>
    <w:rsid w:val="006E6802"/>
    <w:rsid w:val="006E6C8E"/>
    <w:rsid w:val="006E7CF3"/>
    <w:rsid w:val="006E7F8D"/>
    <w:rsid w:val="006F1272"/>
    <w:rsid w:val="006F294F"/>
    <w:rsid w:val="006F2B1B"/>
    <w:rsid w:val="006F424A"/>
    <w:rsid w:val="006F4978"/>
    <w:rsid w:val="006F70E9"/>
    <w:rsid w:val="00701BAF"/>
    <w:rsid w:val="00702DD9"/>
    <w:rsid w:val="00703001"/>
    <w:rsid w:val="00704384"/>
    <w:rsid w:val="007047C7"/>
    <w:rsid w:val="007048AB"/>
    <w:rsid w:val="00704A03"/>
    <w:rsid w:val="007056D1"/>
    <w:rsid w:val="00705A64"/>
    <w:rsid w:val="00705BD7"/>
    <w:rsid w:val="00705DDB"/>
    <w:rsid w:val="00710465"/>
    <w:rsid w:val="007112AB"/>
    <w:rsid w:val="007122CA"/>
    <w:rsid w:val="007126BE"/>
    <w:rsid w:val="00714328"/>
    <w:rsid w:val="00714A28"/>
    <w:rsid w:val="007151FF"/>
    <w:rsid w:val="00715723"/>
    <w:rsid w:val="00715D5D"/>
    <w:rsid w:val="00717B22"/>
    <w:rsid w:val="0072008A"/>
    <w:rsid w:val="00720C5A"/>
    <w:rsid w:val="00720D32"/>
    <w:rsid w:val="00721505"/>
    <w:rsid w:val="007217D1"/>
    <w:rsid w:val="00721A31"/>
    <w:rsid w:val="00721A33"/>
    <w:rsid w:val="00721E25"/>
    <w:rsid w:val="007222BE"/>
    <w:rsid w:val="00722823"/>
    <w:rsid w:val="00723DD7"/>
    <w:rsid w:val="0072414E"/>
    <w:rsid w:val="00725BEA"/>
    <w:rsid w:val="00726409"/>
    <w:rsid w:val="007275BD"/>
    <w:rsid w:val="007304B3"/>
    <w:rsid w:val="00732544"/>
    <w:rsid w:val="0073326D"/>
    <w:rsid w:val="0073413E"/>
    <w:rsid w:val="00734623"/>
    <w:rsid w:val="00735225"/>
    <w:rsid w:val="00735BE2"/>
    <w:rsid w:val="00736543"/>
    <w:rsid w:val="00736BF8"/>
    <w:rsid w:val="0073737F"/>
    <w:rsid w:val="007379F6"/>
    <w:rsid w:val="00740349"/>
    <w:rsid w:val="00740DF4"/>
    <w:rsid w:val="0074125C"/>
    <w:rsid w:val="00742671"/>
    <w:rsid w:val="007435E5"/>
    <w:rsid w:val="007446C4"/>
    <w:rsid w:val="00746152"/>
    <w:rsid w:val="007464FF"/>
    <w:rsid w:val="007473F5"/>
    <w:rsid w:val="00747524"/>
    <w:rsid w:val="00750A63"/>
    <w:rsid w:val="007527B7"/>
    <w:rsid w:val="007528FB"/>
    <w:rsid w:val="00752CD7"/>
    <w:rsid w:val="00753511"/>
    <w:rsid w:val="00755D98"/>
    <w:rsid w:val="00756281"/>
    <w:rsid w:val="00757E0C"/>
    <w:rsid w:val="00760130"/>
    <w:rsid w:val="00760648"/>
    <w:rsid w:val="00761F02"/>
    <w:rsid w:val="007628C9"/>
    <w:rsid w:val="00763181"/>
    <w:rsid w:val="0076328C"/>
    <w:rsid w:val="00764A78"/>
    <w:rsid w:val="00764AB3"/>
    <w:rsid w:val="00764AC3"/>
    <w:rsid w:val="00764D75"/>
    <w:rsid w:val="00764EA1"/>
    <w:rsid w:val="0076529F"/>
    <w:rsid w:val="007657CC"/>
    <w:rsid w:val="00765D1B"/>
    <w:rsid w:val="00766218"/>
    <w:rsid w:val="00766396"/>
    <w:rsid w:val="007671A3"/>
    <w:rsid w:val="00767EEA"/>
    <w:rsid w:val="00771BB3"/>
    <w:rsid w:val="00773FD9"/>
    <w:rsid w:val="00774750"/>
    <w:rsid w:val="00774C2F"/>
    <w:rsid w:val="00774F0A"/>
    <w:rsid w:val="0077540C"/>
    <w:rsid w:val="007754E0"/>
    <w:rsid w:val="00775670"/>
    <w:rsid w:val="00775E18"/>
    <w:rsid w:val="00776C1C"/>
    <w:rsid w:val="00780A1C"/>
    <w:rsid w:val="00781F13"/>
    <w:rsid w:val="007821F2"/>
    <w:rsid w:val="00782CD6"/>
    <w:rsid w:val="00782D07"/>
    <w:rsid w:val="00782FCC"/>
    <w:rsid w:val="0078358F"/>
    <w:rsid w:val="00786204"/>
    <w:rsid w:val="007864D7"/>
    <w:rsid w:val="0078690C"/>
    <w:rsid w:val="00787937"/>
    <w:rsid w:val="007908F0"/>
    <w:rsid w:val="00790C7D"/>
    <w:rsid w:val="00791C4E"/>
    <w:rsid w:val="00791D98"/>
    <w:rsid w:val="00792AC9"/>
    <w:rsid w:val="0079395A"/>
    <w:rsid w:val="007943E6"/>
    <w:rsid w:val="007944D7"/>
    <w:rsid w:val="00794659"/>
    <w:rsid w:val="007951EB"/>
    <w:rsid w:val="00795B89"/>
    <w:rsid w:val="007965C2"/>
    <w:rsid w:val="007965E7"/>
    <w:rsid w:val="007968B0"/>
    <w:rsid w:val="007979C4"/>
    <w:rsid w:val="007A0534"/>
    <w:rsid w:val="007A095F"/>
    <w:rsid w:val="007A159A"/>
    <w:rsid w:val="007A3873"/>
    <w:rsid w:val="007A3F9C"/>
    <w:rsid w:val="007A46DC"/>
    <w:rsid w:val="007A56AD"/>
    <w:rsid w:val="007A5CCC"/>
    <w:rsid w:val="007A6853"/>
    <w:rsid w:val="007A69E9"/>
    <w:rsid w:val="007A7E2E"/>
    <w:rsid w:val="007A7F97"/>
    <w:rsid w:val="007B0014"/>
    <w:rsid w:val="007B0240"/>
    <w:rsid w:val="007B0E90"/>
    <w:rsid w:val="007B1A18"/>
    <w:rsid w:val="007B28FF"/>
    <w:rsid w:val="007B2D81"/>
    <w:rsid w:val="007B3801"/>
    <w:rsid w:val="007B3EC0"/>
    <w:rsid w:val="007B44FD"/>
    <w:rsid w:val="007B604E"/>
    <w:rsid w:val="007B6A13"/>
    <w:rsid w:val="007B72A1"/>
    <w:rsid w:val="007B7D2B"/>
    <w:rsid w:val="007C0F8D"/>
    <w:rsid w:val="007C13C2"/>
    <w:rsid w:val="007C1426"/>
    <w:rsid w:val="007C1E31"/>
    <w:rsid w:val="007C2ECA"/>
    <w:rsid w:val="007C3944"/>
    <w:rsid w:val="007C3A7D"/>
    <w:rsid w:val="007C5837"/>
    <w:rsid w:val="007C5DE0"/>
    <w:rsid w:val="007C6A59"/>
    <w:rsid w:val="007D0882"/>
    <w:rsid w:val="007D10D6"/>
    <w:rsid w:val="007D4A63"/>
    <w:rsid w:val="007D4C3E"/>
    <w:rsid w:val="007D5619"/>
    <w:rsid w:val="007D6CD1"/>
    <w:rsid w:val="007E066E"/>
    <w:rsid w:val="007E25D4"/>
    <w:rsid w:val="007E3AA7"/>
    <w:rsid w:val="007E4188"/>
    <w:rsid w:val="007E4357"/>
    <w:rsid w:val="007E5592"/>
    <w:rsid w:val="007E59AE"/>
    <w:rsid w:val="007E5C54"/>
    <w:rsid w:val="007E78AB"/>
    <w:rsid w:val="007E7AE6"/>
    <w:rsid w:val="007E7C58"/>
    <w:rsid w:val="007F04B2"/>
    <w:rsid w:val="007F0FD0"/>
    <w:rsid w:val="007F155A"/>
    <w:rsid w:val="007F185E"/>
    <w:rsid w:val="007F22B9"/>
    <w:rsid w:val="007F2A81"/>
    <w:rsid w:val="007F4109"/>
    <w:rsid w:val="007F58C3"/>
    <w:rsid w:val="007F74F0"/>
    <w:rsid w:val="00800C9E"/>
    <w:rsid w:val="0080284C"/>
    <w:rsid w:val="00803606"/>
    <w:rsid w:val="008045BE"/>
    <w:rsid w:val="0080630D"/>
    <w:rsid w:val="0080653C"/>
    <w:rsid w:val="008068E7"/>
    <w:rsid w:val="00806C20"/>
    <w:rsid w:val="00806FE2"/>
    <w:rsid w:val="00806FFD"/>
    <w:rsid w:val="008074C4"/>
    <w:rsid w:val="008108B1"/>
    <w:rsid w:val="00811FDC"/>
    <w:rsid w:val="00812689"/>
    <w:rsid w:val="00812B2F"/>
    <w:rsid w:val="00813B73"/>
    <w:rsid w:val="00814A3B"/>
    <w:rsid w:val="00820CA0"/>
    <w:rsid w:val="00821698"/>
    <w:rsid w:val="00824BD3"/>
    <w:rsid w:val="00825143"/>
    <w:rsid w:val="008266BC"/>
    <w:rsid w:val="008266C9"/>
    <w:rsid w:val="00827218"/>
    <w:rsid w:val="00827B31"/>
    <w:rsid w:val="008310B4"/>
    <w:rsid w:val="00831BCE"/>
    <w:rsid w:val="00832CEA"/>
    <w:rsid w:val="00833D22"/>
    <w:rsid w:val="008341EC"/>
    <w:rsid w:val="00835BCA"/>
    <w:rsid w:val="00836615"/>
    <w:rsid w:val="0083744E"/>
    <w:rsid w:val="008403C8"/>
    <w:rsid w:val="00840E33"/>
    <w:rsid w:val="0084245F"/>
    <w:rsid w:val="008426EA"/>
    <w:rsid w:val="00843788"/>
    <w:rsid w:val="00844458"/>
    <w:rsid w:val="00847408"/>
    <w:rsid w:val="008479F1"/>
    <w:rsid w:val="00851220"/>
    <w:rsid w:val="00851FEE"/>
    <w:rsid w:val="00853397"/>
    <w:rsid w:val="0085376F"/>
    <w:rsid w:val="00855F72"/>
    <w:rsid w:val="0085657E"/>
    <w:rsid w:val="008568F1"/>
    <w:rsid w:val="008575FD"/>
    <w:rsid w:val="0086183A"/>
    <w:rsid w:val="00861EB4"/>
    <w:rsid w:val="008622D4"/>
    <w:rsid w:val="00862E86"/>
    <w:rsid w:val="008638F0"/>
    <w:rsid w:val="00863F87"/>
    <w:rsid w:val="008641E3"/>
    <w:rsid w:val="00864A60"/>
    <w:rsid w:val="00865955"/>
    <w:rsid w:val="00865F17"/>
    <w:rsid w:val="00866507"/>
    <w:rsid w:val="00866B20"/>
    <w:rsid w:val="00866EC8"/>
    <w:rsid w:val="008673FD"/>
    <w:rsid w:val="00867737"/>
    <w:rsid w:val="00870605"/>
    <w:rsid w:val="00870CE2"/>
    <w:rsid w:val="00871F75"/>
    <w:rsid w:val="00872A1B"/>
    <w:rsid w:val="00874666"/>
    <w:rsid w:val="008748BA"/>
    <w:rsid w:val="00874CD5"/>
    <w:rsid w:val="0087688B"/>
    <w:rsid w:val="00880867"/>
    <w:rsid w:val="00881850"/>
    <w:rsid w:val="008823BB"/>
    <w:rsid w:val="00882A1B"/>
    <w:rsid w:val="00884D48"/>
    <w:rsid w:val="0088602E"/>
    <w:rsid w:val="00886A6E"/>
    <w:rsid w:val="008873D6"/>
    <w:rsid w:val="008900F2"/>
    <w:rsid w:val="00891575"/>
    <w:rsid w:val="008937CF"/>
    <w:rsid w:val="00894D31"/>
    <w:rsid w:val="00896070"/>
    <w:rsid w:val="00896313"/>
    <w:rsid w:val="00896701"/>
    <w:rsid w:val="008972BF"/>
    <w:rsid w:val="008A0488"/>
    <w:rsid w:val="008A0945"/>
    <w:rsid w:val="008A0E8C"/>
    <w:rsid w:val="008A146F"/>
    <w:rsid w:val="008A1A83"/>
    <w:rsid w:val="008A1B2E"/>
    <w:rsid w:val="008A1B30"/>
    <w:rsid w:val="008A2AB1"/>
    <w:rsid w:val="008A3C5F"/>
    <w:rsid w:val="008A4A7A"/>
    <w:rsid w:val="008A5386"/>
    <w:rsid w:val="008A677E"/>
    <w:rsid w:val="008A6E62"/>
    <w:rsid w:val="008B0715"/>
    <w:rsid w:val="008B0911"/>
    <w:rsid w:val="008B0A0C"/>
    <w:rsid w:val="008B20C7"/>
    <w:rsid w:val="008B4BEE"/>
    <w:rsid w:val="008B5F64"/>
    <w:rsid w:val="008B6585"/>
    <w:rsid w:val="008C174E"/>
    <w:rsid w:val="008C3B0E"/>
    <w:rsid w:val="008C496C"/>
    <w:rsid w:val="008C5072"/>
    <w:rsid w:val="008C5A99"/>
    <w:rsid w:val="008C5D73"/>
    <w:rsid w:val="008C5F31"/>
    <w:rsid w:val="008D072A"/>
    <w:rsid w:val="008D1E42"/>
    <w:rsid w:val="008D2094"/>
    <w:rsid w:val="008D29BB"/>
    <w:rsid w:val="008D31BA"/>
    <w:rsid w:val="008D35C8"/>
    <w:rsid w:val="008D38BE"/>
    <w:rsid w:val="008D452B"/>
    <w:rsid w:val="008D45BB"/>
    <w:rsid w:val="008D49B5"/>
    <w:rsid w:val="008D5436"/>
    <w:rsid w:val="008D6188"/>
    <w:rsid w:val="008D624A"/>
    <w:rsid w:val="008D67FD"/>
    <w:rsid w:val="008D6B53"/>
    <w:rsid w:val="008D73ED"/>
    <w:rsid w:val="008D7542"/>
    <w:rsid w:val="008E1030"/>
    <w:rsid w:val="008E193E"/>
    <w:rsid w:val="008E20C0"/>
    <w:rsid w:val="008E3B1E"/>
    <w:rsid w:val="008E3C08"/>
    <w:rsid w:val="008E4236"/>
    <w:rsid w:val="008E4A92"/>
    <w:rsid w:val="008E6734"/>
    <w:rsid w:val="008E6907"/>
    <w:rsid w:val="008E6DC4"/>
    <w:rsid w:val="008F0ACC"/>
    <w:rsid w:val="008F0CBA"/>
    <w:rsid w:val="008F16E7"/>
    <w:rsid w:val="008F450A"/>
    <w:rsid w:val="008F4914"/>
    <w:rsid w:val="008F4996"/>
    <w:rsid w:val="008F58A1"/>
    <w:rsid w:val="008F63EA"/>
    <w:rsid w:val="008F66B6"/>
    <w:rsid w:val="008F670C"/>
    <w:rsid w:val="008F67C7"/>
    <w:rsid w:val="008F6C8B"/>
    <w:rsid w:val="008F75A1"/>
    <w:rsid w:val="00900121"/>
    <w:rsid w:val="00900F38"/>
    <w:rsid w:val="009018CC"/>
    <w:rsid w:val="00901D21"/>
    <w:rsid w:val="00902148"/>
    <w:rsid w:val="00903D80"/>
    <w:rsid w:val="00904FBE"/>
    <w:rsid w:val="00905389"/>
    <w:rsid w:val="009057E5"/>
    <w:rsid w:val="00906016"/>
    <w:rsid w:val="00907D56"/>
    <w:rsid w:val="009105AC"/>
    <w:rsid w:val="00910A2B"/>
    <w:rsid w:val="00910C94"/>
    <w:rsid w:val="00912E27"/>
    <w:rsid w:val="00913698"/>
    <w:rsid w:val="00915909"/>
    <w:rsid w:val="00915C10"/>
    <w:rsid w:val="00915F51"/>
    <w:rsid w:val="009179FC"/>
    <w:rsid w:val="009201FB"/>
    <w:rsid w:val="00922D9C"/>
    <w:rsid w:val="009231E7"/>
    <w:rsid w:val="00923209"/>
    <w:rsid w:val="00923D96"/>
    <w:rsid w:val="00923FF7"/>
    <w:rsid w:val="00924B94"/>
    <w:rsid w:val="00924CB1"/>
    <w:rsid w:val="00924F75"/>
    <w:rsid w:val="009270A2"/>
    <w:rsid w:val="0093207B"/>
    <w:rsid w:val="00932C13"/>
    <w:rsid w:val="00933EA9"/>
    <w:rsid w:val="00935E2F"/>
    <w:rsid w:val="0093768A"/>
    <w:rsid w:val="00941494"/>
    <w:rsid w:val="00941990"/>
    <w:rsid w:val="00942831"/>
    <w:rsid w:val="00942B37"/>
    <w:rsid w:val="0094412D"/>
    <w:rsid w:val="00944EC3"/>
    <w:rsid w:val="009450AE"/>
    <w:rsid w:val="00945BA2"/>
    <w:rsid w:val="00945C08"/>
    <w:rsid w:val="009477FC"/>
    <w:rsid w:val="00947AB7"/>
    <w:rsid w:val="00947E59"/>
    <w:rsid w:val="009523E8"/>
    <w:rsid w:val="00954A1F"/>
    <w:rsid w:val="00954B7B"/>
    <w:rsid w:val="0095588F"/>
    <w:rsid w:val="009558CE"/>
    <w:rsid w:val="00955FF3"/>
    <w:rsid w:val="00956F09"/>
    <w:rsid w:val="00956FD2"/>
    <w:rsid w:val="0096130B"/>
    <w:rsid w:val="00961D6D"/>
    <w:rsid w:val="009628BB"/>
    <w:rsid w:val="00964140"/>
    <w:rsid w:val="00964B84"/>
    <w:rsid w:val="0096554E"/>
    <w:rsid w:val="009656DC"/>
    <w:rsid w:val="00965A6D"/>
    <w:rsid w:val="009663EA"/>
    <w:rsid w:val="00967767"/>
    <w:rsid w:val="00970AB6"/>
    <w:rsid w:val="0097150C"/>
    <w:rsid w:val="00972754"/>
    <w:rsid w:val="00972FD0"/>
    <w:rsid w:val="00973623"/>
    <w:rsid w:val="00973B25"/>
    <w:rsid w:val="00973E7B"/>
    <w:rsid w:val="00974439"/>
    <w:rsid w:val="0097564F"/>
    <w:rsid w:val="00977DAF"/>
    <w:rsid w:val="00977E54"/>
    <w:rsid w:val="009807F3"/>
    <w:rsid w:val="0098135B"/>
    <w:rsid w:val="009817E0"/>
    <w:rsid w:val="00982657"/>
    <w:rsid w:val="009841F1"/>
    <w:rsid w:val="0098444A"/>
    <w:rsid w:val="009845D9"/>
    <w:rsid w:val="009855BF"/>
    <w:rsid w:val="00985A2D"/>
    <w:rsid w:val="00985E60"/>
    <w:rsid w:val="00985FA8"/>
    <w:rsid w:val="009866DB"/>
    <w:rsid w:val="00990518"/>
    <w:rsid w:val="00990DE2"/>
    <w:rsid w:val="0099203C"/>
    <w:rsid w:val="009937EB"/>
    <w:rsid w:val="009939C4"/>
    <w:rsid w:val="00994204"/>
    <w:rsid w:val="00994660"/>
    <w:rsid w:val="009A00E8"/>
    <w:rsid w:val="009A1018"/>
    <w:rsid w:val="009A1966"/>
    <w:rsid w:val="009A26C1"/>
    <w:rsid w:val="009A2BEE"/>
    <w:rsid w:val="009A3B6F"/>
    <w:rsid w:val="009A4318"/>
    <w:rsid w:val="009A4923"/>
    <w:rsid w:val="009A54E9"/>
    <w:rsid w:val="009A5C33"/>
    <w:rsid w:val="009A6CE8"/>
    <w:rsid w:val="009A7319"/>
    <w:rsid w:val="009A76FA"/>
    <w:rsid w:val="009A7746"/>
    <w:rsid w:val="009B0B00"/>
    <w:rsid w:val="009B0E8B"/>
    <w:rsid w:val="009B12DB"/>
    <w:rsid w:val="009B12E1"/>
    <w:rsid w:val="009B2E18"/>
    <w:rsid w:val="009B2FD5"/>
    <w:rsid w:val="009B3757"/>
    <w:rsid w:val="009B3D12"/>
    <w:rsid w:val="009B4EE5"/>
    <w:rsid w:val="009B538A"/>
    <w:rsid w:val="009B6371"/>
    <w:rsid w:val="009B68A9"/>
    <w:rsid w:val="009B785B"/>
    <w:rsid w:val="009B7B9A"/>
    <w:rsid w:val="009B7EAB"/>
    <w:rsid w:val="009C055E"/>
    <w:rsid w:val="009C05C6"/>
    <w:rsid w:val="009C0BD8"/>
    <w:rsid w:val="009C10CD"/>
    <w:rsid w:val="009C2535"/>
    <w:rsid w:val="009C2AA7"/>
    <w:rsid w:val="009C3754"/>
    <w:rsid w:val="009C375C"/>
    <w:rsid w:val="009C4731"/>
    <w:rsid w:val="009C4A81"/>
    <w:rsid w:val="009C4E37"/>
    <w:rsid w:val="009C5172"/>
    <w:rsid w:val="009C5D83"/>
    <w:rsid w:val="009C62CE"/>
    <w:rsid w:val="009C700D"/>
    <w:rsid w:val="009C7245"/>
    <w:rsid w:val="009D0BA2"/>
    <w:rsid w:val="009D30E1"/>
    <w:rsid w:val="009D31F7"/>
    <w:rsid w:val="009D3471"/>
    <w:rsid w:val="009D4876"/>
    <w:rsid w:val="009D487F"/>
    <w:rsid w:val="009D4C32"/>
    <w:rsid w:val="009E1BB0"/>
    <w:rsid w:val="009E2231"/>
    <w:rsid w:val="009E31E0"/>
    <w:rsid w:val="009E339F"/>
    <w:rsid w:val="009E3468"/>
    <w:rsid w:val="009E3B7C"/>
    <w:rsid w:val="009E4558"/>
    <w:rsid w:val="009E56BC"/>
    <w:rsid w:val="009E6892"/>
    <w:rsid w:val="009E707A"/>
    <w:rsid w:val="009E71D3"/>
    <w:rsid w:val="009F0586"/>
    <w:rsid w:val="009F062A"/>
    <w:rsid w:val="009F2153"/>
    <w:rsid w:val="009F21D7"/>
    <w:rsid w:val="009F2893"/>
    <w:rsid w:val="009F2CF0"/>
    <w:rsid w:val="009F3BCA"/>
    <w:rsid w:val="009F4BE0"/>
    <w:rsid w:val="009F72FF"/>
    <w:rsid w:val="009F7F64"/>
    <w:rsid w:val="00A001CA"/>
    <w:rsid w:val="00A007F3"/>
    <w:rsid w:val="00A03290"/>
    <w:rsid w:val="00A032BE"/>
    <w:rsid w:val="00A034AC"/>
    <w:rsid w:val="00A03D68"/>
    <w:rsid w:val="00A047E4"/>
    <w:rsid w:val="00A0560D"/>
    <w:rsid w:val="00A05E80"/>
    <w:rsid w:val="00A0653F"/>
    <w:rsid w:val="00A06DDE"/>
    <w:rsid w:val="00A07ACB"/>
    <w:rsid w:val="00A107C0"/>
    <w:rsid w:val="00A11569"/>
    <w:rsid w:val="00A11A5E"/>
    <w:rsid w:val="00A11FAE"/>
    <w:rsid w:val="00A12125"/>
    <w:rsid w:val="00A124AA"/>
    <w:rsid w:val="00A127DB"/>
    <w:rsid w:val="00A130CD"/>
    <w:rsid w:val="00A1327F"/>
    <w:rsid w:val="00A141CC"/>
    <w:rsid w:val="00A14A82"/>
    <w:rsid w:val="00A14DE8"/>
    <w:rsid w:val="00A15631"/>
    <w:rsid w:val="00A157CF"/>
    <w:rsid w:val="00A158BE"/>
    <w:rsid w:val="00A160A4"/>
    <w:rsid w:val="00A162B6"/>
    <w:rsid w:val="00A165DF"/>
    <w:rsid w:val="00A16EAE"/>
    <w:rsid w:val="00A2296D"/>
    <w:rsid w:val="00A22BF4"/>
    <w:rsid w:val="00A22FE5"/>
    <w:rsid w:val="00A24B05"/>
    <w:rsid w:val="00A25D1B"/>
    <w:rsid w:val="00A264EC"/>
    <w:rsid w:val="00A26A36"/>
    <w:rsid w:val="00A26ECD"/>
    <w:rsid w:val="00A272CC"/>
    <w:rsid w:val="00A30766"/>
    <w:rsid w:val="00A308B6"/>
    <w:rsid w:val="00A323AE"/>
    <w:rsid w:val="00A3290C"/>
    <w:rsid w:val="00A3319F"/>
    <w:rsid w:val="00A350FE"/>
    <w:rsid w:val="00A364C0"/>
    <w:rsid w:val="00A378A5"/>
    <w:rsid w:val="00A4036A"/>
    <w:rsid w:val="00A41736"/>
    <w:rsid w:val="00A42221"/>
    <w:rsid w:val="00A42C5A"/>
    <w:rsid w:val="00A43C00"/>
    <w:rsid w:val="00A44DA1"/>
    <w:rsid w:val="00A45566"/>
    <w:rsid w:val="00A45932"/>
    <w:rsid w:val="00A47762"/>
    <w:rsid w:val="00A509F3"/>
    <w:rsid w:val="00A51A32"/>
    <w:rsid w:val="00A5242E"/>
    <w:rsid w:val="00A5272E"/>
    <w:rsid w:val="00A53656"/>
    <w:rsid w:val="00A53B6A"/>
    <w:rsid w:val="00A60AE1"/>
    <w:rsid w:val="00A61053"/>
    <w:rsid w:val="00A61C44"/>
    <w:rsid w:val="00A61CBF"/>
    <w:rsid w:val="00A62E67"/>
    <w:rsid w:val="00A647CF"/>
    <w:rsid w:val="00A650BE"/>
    <w:rsid w:val="00A651F2"/>
    <w:rsid w:val="00A65981"/>
    <w:rsid w:val="00A65A51"/>
    <w:rsid w:val="00A6634C"/>
    <w:rsid w:val="00A70688"/>
    <w:rsid w:val="00A724F2"/>
    <w:rsid w:val="00A72837"/>
    <w:rsid w:val="00A73BA2"/>
    <w:rsid w:val="00A74E64"/>
    <w:rsid w:val="00A74EBE"/>
    <w:rsid w:val="00A76519"/>
    <w:rsid w:val="00A76A70"/>
    <w:rsid w:val="00A76E68"/>
    <w:rsid w:val="00A777D1"/>
    <w:rsid w:val="00A77E95"/>
    <w:rsid w:val="00A80C60"/>
    <w:rsid w:val="00A80D67"/>
    <w:rsid w:val="00A8100F"/>
    <w:rsid w:val="00A83C00"/>
    <w:rsid w:val="00A84CFA"/>
    <w:rsid w:val="00A8569E"/>
    <w:rsid w:val="00A856CF"/>
    <w:rsid w:val="00A86370"/>
    <w:rsid w:val="00A8799F"/>
    <w:rsid w:val="00A900FE"/>
    <w:rsid w:val="00A9340D"/>
    <w:rsid w:val="00A9386B"/>
    <w:rsid w:val="00A9436A"/>
    <w:rsid w:val="00A945FC"/>
    <w:rsid w:val="00A95751"/>
    <w:rsid w:val="00A95780"/>
    <w:rsid w:val="00A95A4C"/>
    <w:rsid w:val="00A96EA8"/>
    <w:rsid w:val="00A97EE4"/>
    <w:rsid w:val="00AA0F21"/>
    <w:rsid w:val="00AA11A1"/>
    <w:rsid w:val="00AA15E6"/>
    <w:rsid w:val="00AA2083"/>
    <w:rsid w:val="00AA3632"/>
    <w:rsid w:val="00AA4833"/>
    <w:rsid w:val="00AA499D"/>
    <w:rsid w:val="00AA4DA4"/>
    <w:rsid w:val="00AA6348"/>
    <w:rsid w:val="00AA6748"/>
    <w:rsid w:val="00AA6CFB"/>
    <w:rsid w:val="00AA77DF"/>
    <w:rsid w:val="00AB0DE3"/>
    <w:rsid w:val="00AB2131"/>
    <w:rsid w:val="00AB2EF4"/>
    <w:rsid w:val="00AB500C"/>
    <w:rsid w:val="00AB6D01"/>
    <w:rsid w:val="00AC0751"/>
    <w:rsid w:val="00AC25E5"/>
    <w:rsid w:val="00AC2F0E"/>
    <w:rsid w:val="00AC3301"/>
    <w:rsid w:val="00AC5430"/>
    <w:rsid w:val="00AC6B69"/>
    <w:rsid w:val="00AC6BD9"/>
    <w:rsid w:val="00AC7247"/>
    <w:rsid w:val="00AC7860"/>
    <w:rsid w:val="00AC79CB"/>
    <w:rsid w:val="00AC7A33"/>
    <w:rsid w:val="00AC7C4F"/>
    <w:rsid w:val="00AD018E"/>
    <w:rsid w:val="00AD0901"/>
    <w:rsid w:val="00AD1180"/>
    <w:rsid w:val="00AD1BA0"/>
    <w:rsid w:val="00AD2915"/>
    <w:rsid w:val="00AD52C6"/>
    <w:rsid w:val="00AD5B23"/>
    <w:rsid w:val="00AD5CFC"/>
    <w:rsid w:val="00AD5D32"/>
    <w:rsid w:val="00AD75D9"/>
    <w:rsid w:val="00AD7ABB"/>
    <w:rsid w:val="00AE309A"/>
    <w:rsid w:val="00AE34F3"/>
    <w:rsid w:val="00AE3F85"/>
    <w:rsid w:val="00AE4BED"/>
    <w:rsid w:val="00AE6108"/>
    <w:rsid w:val="00AE67C9"/>
    <w:rsid w:val="00AF037C"/>
    <w:rsid w:val="00AF09D3"/>
    <w:rsid w:val="00AF09D4"/>
    <w:rsid w:val="00AF0F53"/>
    <w:rsid w:val="00AF11AD"/>
    <w:rsid w:val="00AF1774"/>
    <w:rsid w:val="00AF1835"/>
    <w:rsid w:val="00AF399D"/>
    <w:rsid w:val="00AF3F12"/>
    <w:rsid w:val="00B00221"/>
    <w:rsid w:val="00B002FA"/>
    <w:rsid w:val="00B00E36"/>
    <w:rsid w:val="00B025D5"/>
    <w:rsid w:val="00B03C1E"/>
    <w:rsid w:val="00B040B7"/>
    <w:rsid w:val="00B04BA8"/>
    <w:rsid w:val="00B057E5"/>
    <w:rsid w:val="00B05E18"/>
    <w:rsid w:val="00B06CDE"/>
    <w:rsid w:val="00B10513"/>
    <w:rsid w:val="00B1069C"/>
    <w:rsid w:val="00B110F6"/>
    <w:rsid w:val="00B147BF"/>
    <w:rsid w:val="00B1511F"/>
    <w:rsid w:val="00B159FD"/>
    <w:rsid w:val="00B1617D"/>
    <w:rsid w:val="00B16D31"/>
    <w:rsid w:val="00B1720C"/>
    <w:rsid w:val="00B217ED"/>
    <w:rsid w:val="00B21B34"/>
    <w:rsid w:val="00B23B7E"/>
    <w:rsid w:val="00B24FF7"/>
    <w:rsid w:val="00B25303"/>
    <w:rsid w:val="00B253D4"/>
    <w:rsid w:val="00B254D5"/>
    <w:rsid w:val="00B2595A"/>
    <w:rsid w:val="00B25C56"/>
    <w:rsid w:val="00B261D8"/>
    <w:rsid w:val="00B264B8"/>
    <w:rsid w:val="00B267E5"/>
    <w:rsid w:val="00B2783E"/>
    <w:rsid w:val="00B31B7F"/>
    <w:rsid w:val="00B32131"/>
    <w:rsid w:val="00B32752"/>
    <w:rsid w:val="00B32A94"/>
    <w:rsid w:val="00B33A30"/>
    <w:rsid w:val="00B3536B"/>
    <w:rsid w:val="00B3560E"/>
    <w:rsid w:val="00B36158"/>
    <w:rsid w:val="00B363D6"/>
    <w:rsid w:val="00B405AC"/>
    <w:rsid w:val="00B40ED4"/>
    <w:rsid w:val="00B43884"/>
    <w:rsid w:val="00B45552"/>
    <w:rsid w:val="00B45804"/>
    <w:rsid w:val="00B467AB"/>
    <w:rsid w:val="00B46E54"/>
    <w:rsid w:val="00B47205"/>
    <w:rsid w:val="00B476ED"/>
    <w:rsid w:val="00B479C5"/>
    <w:rsid w:val="00B50BB1"/>
    <w:rsid w:val="00B5264F"/>
    <w:rsid w:val="00B52B6F"/>
    <w:rsid w:val="00B52F5B"/>
    <w:rsid w:val="00B53204"/>
    <w:rsid w:val="00B53518"/>
    <w:rsid w:val="00B54537"/>
    <w:rsid w:val="00B5463A"/>
    <w:rsid w:val="00B54719"/>
    <w:rsid w:val="00B5501F"/>
    <w:rsid w:val="00B559BC"/>
    <w:rsid w:val="00B55D22"/>
    <w:rsid w:val="00B5620F"/>
    <w:rsid w:val="00B56593"/>
    <w:rsid w:val="00B572DC"/>
    <w:rsid w:val="00B578C4"/>
    <w:rsid w:val="00B60026"/>
    <w:rsid w:val="00B605DB"/>
    <w:rsid w:val="00B61ADD"/>
    <w:rsid w:val="00B63A28"/>
    <w:rsid w:val="00B64EA5"/>
    <w:rsid w:val="00B65B6D"/>
    <w:rsid w:val="00B67566"/>
    <w:rsid w:val="00B67C33"/>
    <w:rsid w:val="00B70456"/>
    <w:rsid w:val="00B71330"/>
    <w:rsid w:val="00B71A38"/>
    <w:rsid w:val="00B71B43"/>
    <w:rsid w:val="00B71C38"/>
    <w:rsid w:val="00B722D8"/>
    <w:rsid w:val="00B734C1"/>
    <w:rsid w:val="00B76CC5"/>
    <w:rsid w:val="00B77123"/>
    <w:rsid w:val="00B7753B"/>
    <w:rsid w:val="00B77A52"/>
    <w:rsid w:val="00B77AEB"/>
    <w:rsid w:val="00B80CDB"/>
    <w:rsid w:val="00B80E65"/>
    <w:rsid w:val="00B821B1"/>
    <w:rsid w:val="00B84C9E"/>
    <w:rsid w:val="00B850A7"/>
    <w:rsid w:val="00B86802"/>
    <w:rsid w:val="00B87136"/>
    <w:rsid w:val="00B87266"/>
    <w:rsid w:val="00B87666"/>
    <w:rsid w:val="00B9007D"/>
    <w:rsid w:val="00B904C7"/>
    <w:rsid w:val="00B915D2"/>
    <w:rsid w:val="00B92000"/>
    <w:rsid w:val="00B9499E"/>
    <w:rsid w:val="00B95F5F"/>
    <w:rsid w:val="00B9613C"/>
    <w:rsid w:val="00B9781C"/>
    <w:rsid w:val="00BA0224"/>
    <w:rsid w:val="00BA04B4"/>
    <w:rsid w:val="00BA1EE0"/>
    <w:rsid w:val="00BA341D"/>
    <w:rsid w:val="00BA3D1F"/>
    <w:rsid w:val="00BA593C"/>
    <w:rsid w:val="00BA6839"/>
    <w:rsid w:val="00BA6D1A"/>
    <w:rsid w:val="00BA7540"/>
    <w:rsid w:val="00BA79A9"/>
    <w:rsid w:val="00BB0B10"/>
    <w:rsid w:val="00BB2FEF"/>
    <w:rsid w:val="00BB316D"/>
    <w:rsid w:val="00BB6736"/>
    <w:rsid w:val="00BB7674"/>
    <w:rsid w:val="00BC0461"/>
    <w:rsid w:val="00BC0C0D"/>
    <w:rsid w:val="00BC117C"/>
    <w:rsid w:val="00BC1E1F"/>
    <w:rsid w:val="00BC1F4C"/>
    <w:rsid w:val="00BC2185"/>
    <w:rsid w:val="00BC276E"/>
    <w:rsid w:val="00BC3CBE"/>
    <w:rsid w:val="00BC6A9C"/>
    <w:rsid w:val="00BC6B1F"/>
    <w:rsid w:val="00BC6B2B"/>
    <w:rsid w:val="00BC7023"/>
    <w:rsid w:val="00BD0B08"/>
    <w:rsid w:val="00BD2A1D"/>
    <w:rsid w:val="00BD2DB4"/>
    <w:rsid w:val="00BD3666"/>
    <w:rsid w:val="00BD3DC5"/>
    <w:rsid w:val="00BD6166"/>
    <w:rsid w:val="00BD6C0F"/>
    <w:rsid w:val="00BD7AB4"/>
    <w:rsid w:val="00BD7D67"/>
    <w:rsid w:val="00BE20B0"/>
    <w:rsid w:val="00BE20C1"/>
    <w:rsid w:val="00BE2263"/>
    <w:rsid w:val="00BE2EAB"/>
    <w:rsid w:val="00BE3148"/>
    <w:rsid w:val="00BE3567"/>
    <w:rsid w:val="00BE3AEF"/>
    <w:rsid w:val="00BE3F28"/>
    <w:rsid w:val="00BE5A9E"/>
    <w:rsid w:val="00BE6956"/>
    <w:rsid w:val="00BE6DAF"/>
    <w:rsid w:val="00BE7A30"/>
    <w:rsid w:val="00BF0488"/>
    <w:rsid w:val="00BF07DA"/>
    <w:rsid w:val="00BF1C27"/>
    <w:rsid w:val="00BF2469"/>
    <w:rsid w:val="00BF307D"/>
    <w:rsid w:val="00BF4563"/>
    <w:rsid w:val="00BF5126"/>
    <w:rsid w:val="00BF5140"/>
    <w:rsid w:val="00BF5F52"/>
    <w:rsid w:val="00BF6650"/>
    <w:rsid w:val="00BF6F87"/>
    <w:rsid w:val="00BF71CD"/>
    <w:rsid w:val="00C011A1"/>
    <w:rsid w:val="00C0264A"/>
    <w:rsid w:val="00C03345"/>
    <w:rsid w:val="00C03C6A"/>
    <w:rsid w:val="00C03FB3"/>
    <w:rsid w:val="00C04EA6"/>
    <w:rsid w:val="00C05F9B"/>
    <w:rsid w:val="00C063BF"/>
    <w:rsid w:val="00C063D6"/>
    <w:rsid w:val="00C0790E"/>
    <w:rsid w:val="00C10C13"/>
    <w:rsid w:val="00C133DC"/>
    <w:rsid w:val="00C13469"/>
    <w:rsid w:val="00C140A4"/>
    <w:rsid w:val="00C14A28"/>
    <w:rsid w:val="00C14CBD"/>
    <w:rsid w:val="00C15C54"/>
    <w:rsid w:val="00C17174"/>
    <w:rsid w:val="00C175D1"/>
    <w:rsid w:val="00C17C75"/>
    <w:rsid w:val="00C17C89"/>
    <w:rsid w:val="00C21FFB"/>
    <w:rsid w:val="00C222A2"/>
    <w:rsid w:val="00C2257C"/>
    <w:rsid w:val="00C230D1"/>
    <w:rsid w:val="00C23118"/>
    <w:rsid w:val="00C237F1"/>
    <w:rsid w:val="00C24BCC"/>
    <w:rsid w:val="00C2596B"/>
    <w:rsid w:val="00C25B0D"/>
    <w:rsid w:val="00C25F9F"/>
    <w:rsid w:val="00C26176"/>
    <w:rsid w:val="00C27911"/>
    <w:rsid w:val="00C32EEA"/>
    <w:rsid w:val="00C34DD8"/>
    <w:rsid w:val="00C353D4"/>
    <w:rsid w:val="00C40E5A"/>
    <w:rsid w:val="00C41117"/>
    <w:rsid w:val="00C417B0"/>
    <w:rsid w:val="00C42894"/>
    <w:rsid w:val="00C428EE"/>
    <w:rsid w:val="00C42A2A"/>
    <w:rsid w:val="00C42BB4"/>
    <w:rsid w:val="00C4340D"/>
    <w:rsid w:val="00C45918"/>
    <w:rsid w:val="00C45E85"/>
    <w:rsid w:val="00C473F3"/>
    <w:rsid w:val="00C50ABE"/>
    <w:rsid w:val="00C52E53"/>
    <w:rsid w:val="00C52FE4"/>
    <w:rsid w:val="00C54165"/>
    <w:rsid w:val="00C5462B"/>
    <w:rsid w:val="00C558AB"/>
    <w:rsid w:val="00C5716E"/>
    <w:rsid w:val="00C576A9"/>
    <w:rsid w:val="00C60E68"/>
    <w:rsid w:val="00C61795"/>
    <w:rsid w:val="00C64BEA"/>
    <w:rsid w:val="00C653D1"/>
    <w:rsid w:val="00C66ED2"/>
    <w:rsid w:val="00C67126"/>
    <w:rsid w:val="00C70EFB"/>
    <w:rsid w:val="00C71868"/>
    <w:rsid w:val="00C71F59"/>
    <w:rsid w:val="00C71FED"/>
    <w:rsid w:val="00C729AB"/>
    <w:rsid w:val="00C72CFA"/>
    <w:rsid w:val="00C73B51"/>
    <w:rsid w:val="00C74CBB"/>
    <w:rsid w:val="00C7526E"/>
    <w:rsid w:val="00C7582B"/>
    <w:rsid w:val="00C761C9"/>
    <w:rsid w:val="00C764CC"/>
    <w:rsid w:val="00C76940"/>
    <w:rsid w:val="00C77093"/>
    <w:rsid w:val="00C80470"/>
    <w:rsid w:val="00C80ACC"/>
    <w:rsid w:val="00C80BA7"/>
    <w:rsid w:val="00C817C1"/>
    <w:rsid w:val="00C8366D"/>
    <w:rsid w:val="00C838DC"/>
    <w:rsid w:val="00C83D5B"/>
    <w:rsid w:val="00C8552E"/>
    <w:rsid w:val="00C91270"/>
    <w:rsid w:val="00C91F5B"/>
    <w:rsid w:val="00C91F6D"/>
    <w:rsid w:val="00C93341"/>
    <w:rsid w:val="00C937F3"/>
    <w:rsid w:val="00C94527"/>
    <w:rsid w:val="00C94A0E"/>
    <w:rsid w:val="00C9600A"/>
    <w:rsid w:val="00C96777"/>
    <w:rsid w:val="00C96CC6"/>
    <w:rsid w:val="00CA1200"/>
    <w:rsid w:val="00CA3073"/>
    <w:rsid w:val="00CA5477"/>
    <w:rsid w:val="00CB17B3"/>
    <w:rsid w:val="00CB261A"/>
    <w:rsid w:val="00CB27B8"/>
    <w:rsid w:val="00CB2D14"/>
    <w:rsid w:val="00CB3827"/>
    <w:rsid w:val="00CB38E9"/>
    <w:rsid w:val="00CB5AD7"/>
    <w:rsid w:val="00CB5EE9"/>
    <w:rsid w:val="00CB6AD1"/>
    <w:rsid w:val="00CC0EE8"/>
    <w:rsid w:val="00CC1C7C"/>
    <w:rsid w:val="00CC24DE"/>
    <w:rsid w:val="00CC289F"/>
    <w:rsid w:val="00CC2ABD"/>
    <w:rsid w:val="00CC2CC5"/>
    <w:rsid w:val="00CC3447"/>
    <w:rsid w:val="00CC3A39"/>
    <w:rsid w:val="00CC4897"/>
    <w:rsid w:val="00CC7B70"/>
    <w:rsid w:val="00CC7C3C"/>
    <w:rsid w:val="00CD0411"/>
    <w:rsid w:val="00CD1455"/>
    <w:rsid w:val="00CD2313"/>
    <w:rsid w:val="00CD2626"/>
    <w:rsid w:val="00CD400D"/>
    <w:rsid w:val="00CD45BE"/>
    <w:rsid w:val="00CD4DB0"/>
    <w:rsid w:val="00CD57ED"/>
    <w:rsid w:val="00CD68C2"/>
    <w:rsid w:val="00CD79B7"/>
    <w:rsid w:val="00CE0E4F"/>
    <w:rsid w:val="00CE1F3D"/>
    <w:rsid w:val="00CE3BB6"/>
    <w:rsid w:val="00CE47F0"/>
    <w:rsid w:val="00CE60A7"/>
    <w:rsid w:val="00CE6114"/>
    <w:rsid w:val="00CE7A46"/>
    <w:rsid w:val="00CF0A1B"/>
    <w:rsid w:val="00CF0A56"/>
    <w:rsid w:val="00CF0C50"/>
    <w:rsid w:val="00CF3933"/>
    <w:rsid w:val="00CF4935"/>
    <w:rsid w:val="00CF5667"/>
    <w:rsid w:val="00D00327"/>
    <w:rsid w:val="00D00A6A"/>
    <w:rsid w:val="00D00EFF"/>
    <w:rsid w:val="00D021D1"/>
    <w:rsid w:val="00D02D22"/>
    <w:rsid w:val="00D02F9F"/>
    <w:rsid w:val="00D0307B"/>
    <w:rsid w:val="00D03C90"/>
    <w:rsid w:val="00D03D27"/>
    <w:rsid w:val="00D0629F"/>
    <w:rsid w:val="00D06692"/>
    <w:rsid w:val="00D06ACE"/>
    <w:rsid w:val="00D06C99"/>
    <w:rsid w:val="00D10E1D"/>
    <w:rsid w:val="00D11094"/>
    <w:rsid w:val="00D11B70"/>
    <w:rsid w:val="00D12C3C"/>
    <w:rsid w:val="00D14ABC"/>
    <w:rsid w:val="00D1687B"/>
    <w:rsid w:val="00D22DB7"/>
    <w:rsid w:val="00D2719D"/>
    <w:rsid w:val="00D30ADC"/>
    <w:rsid w:val="00D30E9C"/>
    <w:rsid w:val="00D310B3"/>
    <w:rsid w:val="00D31915"/>
    <w:rsid w:val="00D3207E"/>
    <w:rsid w:val="00D33842"/>
    <w:rsid w:val="00D339E4"/>
    <w:rsid w:val="00D344F9"/>
    <w:rsid w:val="00D34B30"/>
    <w:rsid w:val="00D35327"/>
    <w:rsid w:val="00D35DAA"/>
    <w:rsid w:val="00D37D2F"/>
    <w:rsid w:val="00D37EE1"/>
    <w:rsid w:val="00D37F27"/>
    <w:rsid w:val="00D40014"/>
    <w:rsid w:val="00D40316"/>
    <w:rsid w:val="00D41863"/>
    <w:rsid w:val="00D41D53"/>
    <w:rsid w:val="00D431A5"/>
    <w:rsid w:val="00D43455"/>
    <w:rsid w:val="00D438FF"/>
    <w:rsid w:val="00D44B1E"/>
    <w:rsid w:val="00D44CF5"/>
    <w:rsid w:val="00D45728"/>
    <w:rsid w:val="00D45866"/>
    <w:rsid w:val="00D47C7C"/>
    <w:rsid w:val="00D47FC0"/>
    <w:rsid w:val="00D51974"/>
    <w:rsid w:val="00D51AC4"/>
    <w:rsid w:val="00D52A43"/>
    <w:rsid w:val="00D53A3D"/>
    <w:rsid w:val="00D55320"/>
    <w:rsid w:val="00D55D64"/>
    <w:rsid w:val="00D56ED1"/>
    <w:rsid w:val="00D62EA8"/>
    <w:rsid w:val="00D64534"/>
    <w:rsid w:val="00D64B54"/>
    <w:rsid w:val="00D64C05"/>
    <w:rsid w:val="00D651F6"/>
    <w:rsid w:val="00D7074C"/>
    <w:rsid w:val="00D714CC"/>
    <w:rsid w:val="00D718B6"/>
    <w:rsid w:val="00D726CC"/>
    <w:rsid w:val="00D729B7"/>
    <w:rsid w:val="00D73FB3"/>
    <w:rsid w:val="00D76385"/>
    <w:rsid w:val="00D76982"/>
    <w:rsid w:val="00D76BDC"/>
    <w:rsid w:val="00D77293"/>
    <w:rsid w:val="00D80388"/>
    <w:rsid w:val="00D8164F"/>
    <w:rsid w:val="00D82000"/>
    <w:rsid w:val="00D82495"/>
    <w:rsid w:val="00D825EF"/>
    <w:rsid w:val="00D843F7"/>
    <w:rsid w:val="00D85E8C"/>
    <w:rsid w:val="00D861CD"/>
    <w:rsid w:val="00D86774"/>
    <w:rsid w:val="00D87FC7"/>
    <w:rsid w:val="00D900C8"/>
    <w:rsid w:val="00D90119"/>
    <w:rsid w:val="00D9038E"/>
    <w:rsid w:val="00D90B55"/>
    <w:rsid w:val="00D90DB1"/>
    <w:rsid w:val="00D9158C"/>
    <w:rsid w:val="00D91F56"/>
    <w:rsid w:val="00D92CAC"/>
    <w:rsid w:val="00D94905"/>
    <w:rsid w:val="00D95B93"/>
    <w:rsid w:val="00D96586"/>
    <w:rsid w:val="00D966FE"/>
    <w:rsid w:val="00DA0330"/>
    <w:rsid w:val="00DA0940"/>
    <w:rsid w:val="00DA296C"/>
    <w:rsid w:val="00DA2EA7"/>
    <w:rsid w:val="00DA5A41"/>
    <w:rsid w:val="00DA70C5"/>
    <w:rsid w:val="00DA7427"/>
    <w:rsid w:val="00DA77E7"/>
    <w:rsid w:val="00DA7867"/>
    <w:rsid w:val="00DA7907"/>
    <w:rsid w:val="00DB0B37"/>
    <w:rsid w:val="00DB1ED7"/>
    <w:rsid w:val="00DB2439"/>
    <w:rsid w:val="00DB289D"/>
    <w:rsid w:val="00DB4763"/>
    <w:rsid w:val="00DB54B8"/>
    <w:rsid w:val="00DB5C6B"/>
    <w:rsid w:val="00DB686C"/>
    <w:rsid w:val="00DB7AB6"/>
    <w:rsid w:val="00DB7D38"/>
    <w:rsid w:val="00DC0A9C"/>
    <w:rsid w:val="00DC0F12"/>
    <w:rsid w:val="00DC129A"/>
    <w:rsid w:val="00DC1D85"/>
    <w:rsid w:val="00DC1F36"/>
    <w:rsid w:val="00DC2AAD"/>
    <w:rsid w:val="00DC2AFB"/>
    <w:rsid w:val="00DC3852"/>
    <w:rsid w:val="00DC39F4"/>
    <w:rsid w:val="00DC3BB1"/>
    <w:rsid w:val="00DC3BEA"/>
    <w:rsid w:val="00DC4561"/>
    <w:rsid w:val="00DC51F5"/>
    <w:rsid w:val="00DC5876"/>
    <w:rsid w:val="00DC59A2"/>
    <w:rsid w:val="00DC64D2"/>
    <w:rsid w:val="00DC6F45"/>
    <w:rsid w:val="00DC7E3D"/>
    <w:rsid w:val="00DD1C11"/>
    <w:rsid w:val="00DD1CDC"/>
    <w:rsid w:val="00DD1DF0"/>
    <w:rsid w:val="00DD2F5E"/>
    <w:rsid w:val="00DD2FA4"/>
    <w:rsid w:val="00DD311A"/>
    <w:rsid w:val="00DD3711"/>
    <w:rsid w:val="00DD4559"/>
    <w:rsid w:val="00DE0128"/>
    <w:rsid w:val="00DE2461"/>
    <w:rsid w:val="00DE27A9"/>
    <w:rsid w:val="00DE4CCB"/>
    <w:rsid w:val="00DE52A3"/>
    <w:rsid w:val="00DE67F6"/>
    <w:rsid w:val="00DE72A7"/>
    <w:rsid w:val="00DE7B36"/>
    <w:rsid w:val="00DE7CE9"/>
    <w:rsid w:val="00DF0584"/>
    <w:rsid w:val="00DF125C"/>
    <w:rsid w:val="00DF17BD"/>
    <w:rsid w:val="00DF22AF"/>
    <w:rsid w:val="00DF30E4"/>
    <w:rsid w:val="00DF37A4"/>
    <w:rsid w:val="00DF37F9"/>
    <w:rsid w:val="00DF3A3D"/>
    <w:rsid w:val="00DF449C"/>
    <w:rsid w:val="00DF4F65"/>
    <w:rsid w:val="00DF7F06"/>
    <w:rsid w:val="00E0034F"/>
    <w:rsid w:val="00E0045B"/>
    <w:rsid w:val="00E009A6"/>
    <w:rsid w:val="00E00A16"/>
    <w:rsid w:val="00E019AC"/>
    <w:rsid w:val="00E01AE8"/>
    <w:rsid w:val="00E01D8B"/>
    <w:rsid w:val="00E04191"/>
    <w:rsid w:val="00E05097"/>
    <w:rsid w:val="00E05722"/>
    <w:rsid w:val="00E05B2F"/>
    <w:rsid w:val="00E07170"/>
    <w:rsid w:val="00E07502"/>
    <w:rsid w:val="00E07F95"/>
    <w:rsid w:val="00E108F7"/>
    <w:rsid w:val="00E133F0"/>
    <w:rsid w:val="00E14594"/>
    <w:rsid w:val="00E159C8"/>
    <w:rsid w:val="00E15B69"/>
    <w:rsid w:val="00E15C95"/>
    <w:rsid w:val="00E17EB1"/>
    <w:rsid w:val="00E21F71"/>
    <w:rsid w:val="00E221CD"/>
    <w:rsid w:val="00E233E7"/>
    <w:rsid w:val="00E235A3"/>
    <w:rsid w:val="00E24B69"/>
    <w:rsid w:val="00E24CD3"/>
    <w:rsid w:val="00E254D8"/>
    <w:rsid w:val="00E2672F"/>
    <w:rsid w:val="00E26798"/>
    <w:rsid w:val="00E2709E"/>
    <w:rsid w:val="00E30DDB"/>
    <w:rsid w:val="00E31D23"/>
    <w:rsid w:val="00E3246C"/>
    <w:rsid w:val="00E37181"/>
    <w:rsid w:val="00E3784E"/>
    <w:rsid w:val="00E4040B"/>
    <w:rsid w:val="00E40822"/>
    <w:rsid w:val="00E4198F"/>
    <w:rsid w:val="00E419FF"/>
    <w:rsid w:val="00E451A3"/>
    <w:rsid w:val="00E456F3"/>
    <w:rsid w:val="00E45D20"/>
    <w:rsid w:val="00E4621C"/>
    <w:rsid w:val="00E4624B"/>
    <w:rsid w:val="00E46759"/>
    <w:rsid w:val="00E46B5E"/>
    <w:rsid w:val="00E46D77"/>
    <w:rsid w:val="00E471E8"/>
    <w:rsid w:val="00E478A2"/>
    <w:rsid w:val="00E47AAE"/>
    <w:rsid w:val="00E50146"/>
    <w:rsid w:val="00E50B4A"/>
    <w:rsid w:val="00E52F63"/>
    <w:rsid w:val="00E53B21"/>
    <w:rsid w:val="00E54A1E"/>
    <w:rsid w:val="00E54CF5"/>
    <w:rsid w:val="00E54EE3"/>
    <w:rsid w:val="00E56684"/>
    <w:rsid w:val="00E60C98"/>
    <w:rsid w:val="00E61FD8"/>
    <w:rsid w:val="00E62A89"/>
    <w:rsid w:val="00E62B6C"/>
    <w:rsid w:val="00E62C39"/>
    <w:rsid w:val="00E64062"/>
    <w:rsid w:val="00E64A86"/>
    <w:rsid w:val="00E675BC"/>
    <w:rsid w:val="00E67A36"/>
    <w:rsid w:val="00E70067"/>
    <w:rsid w:val="00E70638"/>
    <w:rsid w:val="00E70E74"/>
    <w:rsid w:val="00E71A3F"/>
    <w:rsid w:val="00E730C9"/>
    <w:rsid w:val="00E733B1"/>
    <w:rsid w:val="00E73595"/>
    <w:rsid w:val="00E738AB"/>
    <w:rsid w:val="00E751F0"/>
    <w:rsid w:val="00E75E32"/>
    <w:rsid w:val="00E77892"/>
    <w:rsid w:val="00E83170"/>
    <w:rsid w:val="00E850CC"/>
    <w:rsid w:val="00E85A23"/>
    <w:rsid w:val="00E86CD8"/>
    <w:rsid w:val="00E86EB0"/>
    <w:rsid w:val="00E8789F"/>
    <w:rsid w:val="00E918DE"/>
    <w:rsid w:val="00E9372C"/>
    <w:rsid w:val="00E93C8C"/>
    <w:rsid w:val="00E93E6C"/>
    <w:rsid w:val="00E94DBA"/>
    <w:rsid w:val="00E960EF"/>
    <w:rsid w:val="00E978E4"/>
    <w:rsid w:val="00E97F58"/>
    <w:rsid w:val="00EA0348"/>
    <w:rsid w:val="00EA07C9"/>
    <w:rsid w:val="00EA1039"/>
    <w:rsid w:val="00EA19FD"/>
    <w:rsid w:val="00EA2ADE"/>
    <w:rsid w:val="00EA6178"/>
    <w:rsid w:val="00EA7588"/>
    <w:rsid w:val="00EA7B3C"/>
    <w:rsid w:val="00EB086D"/>
    <w:rsid w:val="00EB204E"/>
    <w:rsid w:val="00EB274C"/>
    <w:rsid w:val="00EB34B6"/>
    <w:rsid w:val="00EB358C"/>
    <w:rsid w:val="00EB405A"/>
    <w:rsid w:val="00EB5704"/>
    <w:rsid w:val="00EB5A04"/>
    <w:rsid w:val="00EB60FB"/>
    <w:rsid w:val="00EB6D4B"/>
    <w:rsid w:val="00EC07F6"/>
    <w:rsid w:val="00EC1250"/>
    <w:rsid w:val="00EC2C05"/>
    <w:rsid w:val="00EC3231"/>
    <w:rsid w:val="00EC3FF2"/>
    <w:rsid w:val="00EC4571"/>
    <w:rsid w:val="00EC4CF4"/>
    <w:rsid w:val="00EC58E0"/>
    <w:rsid w:val="00EC5C3E"/>
    <w:rsid w:val="00ED0B3E"/>
    <w:rsid w:val="00ED30ED"/>
    <w:rsid w:val="00ED3B0B"/>
    <w:rsid w:val="00ED4BA0"/>
    <w:rsid w:val="00ED5042"/>
    <w:rsid w:val="00ED5DC0"/>
    <w:rsid w:val="00ED63ED"/>
    <w:rsid w:val="00EE22CA"/>
    <w:rsid w:val="00EE4F8B"/>
    <w:rsid w:val="00EE50D3"/>
    <w:rsid w:val="00EE600B"/>
    <w:rsid w:val="00EF09F7"/>
    <w:rsid w:val="00EF0D64"/>
    <w:rsid w:val="00EF110C"/>
    <w:rsid w:val="00EF1833"/>
    <w:rsid w:val="00EF1B7E"/>
    <w:rsid w:val="00EF1D19"/>
    <w:rsid w:val="00EF3C2F"/>
    <w:rsid w:val="00EF413B"/>
    <w:rsid w:val="00EF4501"/>
    <w:rsid w:val="00EF4D10"/>
    <w:rsid w:val="00EF50CC"/>
    <w:rsid w:val="00EF525D"/>
    <w:rsid w:val="00F00C18"/>
    <w:rsid w:val="00F016A1"/>
    <w:rsid w:val="00F0281F"/>
    <w:rsid w:val="00F030BF"/>
    <w:rsid w:val="00F054BB"/>
    <w:rsid w:val="00F058C0"/>
    <w:rsid w:val="00F05BDF"/>
    <w:rsid w:val="00F06445"/>
    <w:rsid w:val="00F06D99"/>
    <w:rsid w:val="00F06F8D"/>
    <w:rsid w:val="00F0737A"/>
    <w:rsid w:val="00F100E2"/>
    <w:rsid w:val="00F10C61"/>
    <w:rsid w:val="00F1188D"/>
    <w:rsid w:val="00F1242C"/>
    <w:rsid w:val="00F1262B"/>
    <w:rsid w:val="00F1340C"/>
    <w:rsid w:val="00F139EB"/>
    <w:rsid w:val="00F16574"/>
    <w:rsid w:val="00F203E8"/>
    <w:rsid w:val="00F210FE"/>
    <w:rsid w:val="00F2289E"/>
    <w:rsid w:val="00F228BC"/>
    <w:rsid w:val="00F23E38"/>
    <w:rsid w:val="00F24096"/>
    <w:rsid w:val="00F25107"/>
    <w:rsid w:val="00F25B69"/>
    <w:rsid w:val="00F305EC"/>
    <w:rsid w:val="00F31561"/>
    <w:rsid w:val="00F32082"/>
    <w:rsid w:val="00F3356F"/>
    <w:rsid w:val="00F33970"/>
    <w:rsid w:val="00F33A2E"/>
    <w:rsid w:val="00F33A50"/>
    <w:rsid w:val="00F34605"/>
    <w:rsid w:val="00F35542"/>
    <w:rsid w:val="00F355D1"/>
    <w:rsid w:val="00F358E7"/>
    <w:rsid w:val="00F3628B"/>
    <w:rsid w:val="00F367A7"/>
    <w:rsid w:val="00F374E8"/>
    <w:rsid w:val="00F40108"/>
    <w:rsid w:val="00F42563"/>
    <w:rsid w:val="00F43051"/>
    <w:rsid w:val="00F4324C"/>
    <w:rsid w:val="00F440DC"/>
    <w:rsid w:val="00F45189"/>
    <w:rsid w:val="00F46EEC"/>
    <w:rsid w:val="00F47647"/>
    <w:rsid w:val="00F51FC8"/>
    <w:rsid w:val="00F52A47"/>
    <w:rsid w:val="00F52B4C"/>
    <w:rsid w:val="00F53F82"/>
    <w:rsid w:val="00F542CC"/>
    <w:rsid w:val="00F54712"/>
    <w:rsid w:val="00F547A7"/>
    <w:rsid w:val="00F60C9B"/>
    <w:rsid w:val="00F60EB3"/>
    <w:rsid w:val="00F62F03"/>
    <w:rsid w:val="00F637A0"/>
    <w:rsid w:val="00F64E54"/>
    <w:rsid w:val="00F65FEC"/>
    <w:rsid w:val="00F661AD"/>
    <w:rsid w:val="00F678F7"/>
    <w:rsid w:val="00F6795F"/>
    <w:rsid w:val="00F70897"/>
    <w:rsid w:val="00F7248D"/>
    <w:rsid w:val="00F7415B"/>
    <w:rsid w:val="00F75056"/>
    <w:rsid w:val="00F75F68"/>
    <w:rsid w:val="00F75F6A"/>
    <w:rsid w:val="00F7685B"/>
    <w:rsid w:val="00F772D7"/>
    <w:rsid w:val="00F77910"/>
    <w:rsid w:val="00F8059C"/>
    <w:rsid w:val="00F80C95"/>
    <w:rsid w:val="00F818E7"/>
    <w:rsid w:val="00F821B6"/>
    <w:rsid w:val="00F82AF0"/>
    <w:rsid w:val="00F83288"/>
    <w:rsid w:val="00F8415A"/>
    <w:rsid w:val="00F84DF6"/>
    <w:rsid w:val="00F84E70"/>
    <w:rsid w:val="00F852CC"/>
    <w:rsid w:val="00F860A4"/>
    <w:rsid w:val="00F867E2"/>
    <w:rsid w:val="00F87A07"/>
    <w:rsid w:val="00F9045D"/>
    <w:rsid w:val="00F90545"/>
    <w:rsid w:val="00F91B04"/>
    <w:rsid w:val="00F91FF5"/>
    <w:rsid w:val="00F9298F"/>
    <w:rsid w:val="00F9382A"/>
    <w:rsid w:val="00F943CF"/>
    <w:rsid w:val="00F95257"/>
    <w:rsid w:val="00F96B7A"/>
    <w:rsid w:val="00F96B9B"/>
    <w:rsid w:val="00FA04A2"/>
    <w:rsid w:val="00FA100E"/>
    <w:rsid w:val="00FA10AC"/>
    <w:rsid w:val="00FA2769"/>
    <w:rsid w:val="00FA2C9D"/>
    <w:rsid w:val="00FA2E12"/>
    <w:rsid w:val="00FA3009"/>
    <w:rsid w:val="00FA60B4"/>
    <w:rsid w:val="00FA6690"/>
    <w:rsid w:val="00FA6C6B"/>
    <w:rsid w:val="00FA71BF"/>
    <w:rsid w:val="00FA72AC"/>
    <w:rsid w:val="00FB0603"/>
    <w:rsid w:val="00FB0C92"/>
    <w:rsid w:val="00FB0CCB"/>
    <w:rsid w:val="00FB1930"/>
    <w:rsid w:val="00FB1E2A"/>
    <w:rsid w:val="00FB210D"/>
    <w:rsid w:val="00FB2274"/>
    <w:rsid w:val="00FB2387"/>
    <w:rsid w:val="00FB2618"/>
    <w:rsid w:val="00FB3B98"/>
    <w:rsid w:val="00FB4EEF"/>
    <w:rsid w:val="00FB5971"/>
    <w:rsid w:val="00FB5973"/>
    <w:rsid w:val="00FB5A6D"/>
    <w:rsid w:val="00FB6819"/>
    <w:rsid w:val="00FC07DC"/>
    <w:rsid w:val="00FC1B6B"/>
    <w:rsid w:val="00FC1DEE"/>
    <w:rsid w:val="00FC26F4"/>
    <w:rsid w:val="00FC3EC9"/>
    <w:rsid w:val="00FC668D"/>
    <w:rsid w:val="00FC73A2"/>
    <w:rsid w:val="00FC7E2F"/>
    <w:rsid w:val="00FD2590"/>
    <w:rsid w:val="00FD2687"/>
    <w:rsid w:val="00FD43DA"/>
    <w:rsid w:val="00FD4515"/>
    <w:rsid w:val="00FD4D66"/>
    <w:rsid w:val="00FD51A9"/>
    <w:rsid w:val="00FD6438"/>
    <w:rsid w:val="00FD6C82"/>
    <w:rsid w:val="00FE17FC"/>
    <w:rsid w:val="00FE3DB9"/>
    <w:rsid w:val="00FE3F48"/>
    <w:rsid w:val="00FE421E"/>
    <w:rsid w:val="00FE4CEA"/>
    <w:rsid w:val="00FE4D2A"/>
    <w:rsid w:val="00FE575D"/>
    <w:rsid w:val="00FE62BC"/>
    <w:rsid w:val="00FE755B"/>
    <w:rsid w:val="00FE7D09"/>
    <w:rsid w:val="00FF243E"/>
    <w:rsid w:val="00FF33F7"/>
    <w:rsid w:val="00FF369A"/>
    <w:rsid w:val="00FF3A9D"/>
    <w:rsid w:val="00FF3C26"/>
    <w:rsid w:val="00FF4B9A"/>
    <w:rsid w:val="00FF64D2"/>
    <w:rsid w:val="00FF671F"/>
    <w:rsid w:val="00FF6D4C"/>
    <w:rsid w:val="00FF732D"/>
    <w:rsid w:val="00FF7AD4"/>
    <w:rsid w:val="00FF7C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diagramLayout" Target="diagrams/layout1.xml"/><Relationship Id="rId21" Type="http://schemas.openxmlformats.org/officeDocument/2006/relationships/image" Target="media/image13.png"/><Relationship Id="rId34" Type="http://schemas.openxmlformats.org/officeDocument/2006/relationships/image" Target="media/image25.png"/><Relationship Id="rId42" Type="http://schemas.microsoft.com/office/2007/relationships/diagramDrawing" Target="diagrams/drawing1.xml"/><Relationship Id="rId47" Type="http://schemas.microsoft.com/office/2007/relationships/hdphoto" Target="media/hdphoto2.wdp"/><Relationship Id="rId50" Type="http://schemas.openxmlformats.org/officeDocument/2006/relationships/image" Target="media/image33.png"/><Relationship Id="rId55"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diagramColors" Target="diagrams/colors1.xml"/><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tmp"/><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diagramQuickStyle" Target="diagrams/quickStyle1.xml"/><Relationship Id="rId45" Type="http://schemas.microsoft.com/office/2007/relationships/hdphoto" Target="media/hdphoto1.wdp"/><Relationship Id="rId53" Type="http://schemas.openxmlformats.org/officeDocument/2006/relationships/footer" Target="footer3.xml"/><Relationship Id="rId58"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guanxin-machinery.com/170-ton-injection-molding-machine/" TargetMode="External"/><Relationship Id="rId28" Type="http://schemas.openxmlformats.org/officeDocument/2006/relationships/image" Target="media/image19.png"/><Relationship Id="rId36" Type="http://schemas.openxmlformats.org/officeDocument/2006/relationships/image" Target="media/image27.png"/><Relationship Id="rId49" Type="http://schemas.microsoft.com/office/2007/relationships/hdphoto" Target="media/hdphoto3.wdp"/><Relationship Id="rId57" Type="http://schemas.openxmlformats.org/officeDocument/2006/relationships/footer" Target="footer5.xml"/><Relationship Id="rId61"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30.png"/><Relationship Id="rId52" Type="http://schemas.openxmlformats.org/officeDocument/2006/relationships/image" Target="media/image34.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29.png"/><Relationship Id="rId48" Type="http://schemas.openxmlformats.org/officeDocument/2006/relationships/image" Target="media/image32.png"/><Relationship Id="rId56" Type="http://schemas.openxmlformats.org/officeDocument/2006/relationships/footer" Target="footer4.xml"/><Relationship Id="rId8" Type="http://schemas.openxmlformats.org/officeDocument/2006/relationships/header" Target="header1.xml"/><Relationship Id="rId51" Type="http://schemas.microsoft.com/office/2007/relationships/hdphoto" Target="media/hdphoto4.wd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tmp"/><Relationship Id="rId38" Type="http://schemas.openxmlformats.org/officeDocument/2006/relationships/diagramData" Target="diagrams/data1.xml"/><Relationship Id="rId46" Type="http://schemas.openxmlformats.org/officeDocument/2006/relationships/image" Target="media/image31.png"/><Relationship Id="rId59" Type="http://schemas.openxmlformats.org/officeDocument/2006/relationships/footer" Target="footer6.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35.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BBDF7DB-7037-4BC7-88D9-225F97E3DD56}"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en-IN"/>
        </a:p>
      </dgm:t>
    </dgm:pt>
    <dgm:pt modelId="{881AE720-870C-42ED-AE32-22EA41D101B8}">
      <dgm:prSet phldrT="[Text]" custT="1"/>
      <dgm:spPr>
        <a:solidFill>
          <a:schemeClr val="accent6">
            <a:lumMod val="60000"/>
            <a:lumOff val="40000"/>
          </a:schemeClr>
        </a:solidFill>
      </dgm:spPr>
      <dgm:t>
        <a:bodyPr/>
        <a:lstStyle/>
        <a:p>
          <a:pPr algn="l"/>
          <a:r>
            <a:rPr lang="en-IN" sz="1600">
              <a:solidFill>
                <a:srgbClr val="C00000"/>
              </a:solidFill>
            </a:rPr>
            <a:t>  </a:t>
          </a:r>
          <a:r>
            <a:rPr lang="en-IN" sz="1800" b="1">
              <a:solidFill>
                <a:srgbClr val="C00000"/>
              </a:solidFill>
            </a:rPr>
            <a:t>SWOT ANALYSIS</a:t>
          </a:r>
        </a:p>
      </dgm:t>
    </dgm:pt>
    <dgm:pt modelId="{41758521-5DF9-41C3-AEB7-B8149383AB20}" type="parTrans" cxnId="{89CB007B-00B2-4063-9CB0-F7E6771728A0}">
      <dgm:prSet/>
      <dgm:spPr/>
      <dgm:t>
        <a:bodyPr/>
        <a:lstStyle/>
        <a:p>
          <a:pPr algn="l"/>
          <a:endParaRPr lang="en-IN"/>
        </a:p>
      </dgm:t>
    </dgm:pt>
    <dgm:pt modelId="{B3E8B8EA-63DF-4F07-9A39-765F8AFDFAC7}" type="sibTrans" cxnId="{89CB007B-00B2-4063-9CB0-F7E6771728A0}">
      <dgm:prSet/>
      <dgm:spPr/>
      <dgm:t>
        <a:bodyPr/>
        <a:lstStyle/>
        <a:p>
          <a:pPr algn="l"/>
          <a:endParaRPr lang="en-IN"/>
        </a:p>
      </dgm:t>
    </dgm:pt>
    <dgm:pt modelId="{DACF4AD1-5ABD-4FF3-A85B-C5416CBFA6BE}">
      <dgm:prSet phldrT="[Text]" custT="1"/>
      <dgm:spPr>
        <a:solidFill>
          <a:srgbClr val="002060"/>
        </a:solidFill>
      </dgm:spPr>
      <dgm:t>
        <a:bodyPr/>
        <a:lstStyle/>
        <a:p>
          <a:pPr algn="l"/>
          <a:r>
            <a:rPr lang="en-IN" sz="900" b="1" i="1"/>
            <a:t>                                            </a:t>
          </a:r>
          <a:r>
            <a:rPr lang="en-IN" sz="1200" b="1" i="1">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STRENGTH</a:t>
          </a:r>
        </a:p>
        <a:p>
          <a:pPr algn="l"/>
          <a:endParaRPr lang="en-IN" sz="900">
            <a:latin typeface="Arial" panose="020B0604020202020204" pitchFamily="34" charset="0"/>
            <a:cs typeface="Arial" panose="020B0604020202020204" pitchFamily="34" charset="0"/>
          </a:endParaRPr>
        </a:p>
        <a:p>
          <a:pPr algn="just"/>
          <a:r>
            <a:rPr lang="en-IN" sz="900" b="0" i="0">
              <a:latin typeface="Arial" panose="020B0604020202020204" pitchFamily="34" charset="0"/>
              <a:cs typeface="Arial" panose="020B0604020202020204" pitchFamily="34" charset="0"/>
            </a:rPr>
            <a:t> 1.   INDIA HAS A SOLID BASE IN POLYMERS.</a:t>
          </a:r>
        </a:p>
        <a:p>
          <a:pPr algn="just"/>
          <a:r>
            <a:rPr lang="en-IN" sz="900" b="0" i="0">
              <a:latin typeface="Arial" panose="020B0604020202020204" pitchFamily="34" charset="0"/>
              <a:cs typeface="Arial" panose="020B0604020202020204" pitchFamily="34" charset="0"/>
            </a:rPr>
            <a:t> 2.  AVAILABILITY OF LOW COST LABOR.</a:t>
          </a:r>
        </a:p>
        <a:p>
          <a:pPr algn="just"/>
          <a:r>
            <a:rPr lang="en-IN" sz="900" b="0" i="0">
              <a:latin typeface="Arial" panose="020B0604020202020204" pitchFamily="34" charset="0"/>
              <a:cs typeface="Arial" panose="020B0604020202020204" pitchFamily="34" charset="0"/>
            </a:rPr>
            <a:t> 3.  STRONG SUPPORTING INDUSTRIES</a:t>
          </a:r>
        </a:p>
        <a:p>
          <a:pPr algn="just"/>
          <a:r>
            <a:rPr lang="en-IN" sz="900" b="0" i="0">
              <a:latin typeface="Arial" panose="020B0604020202020204" pitchFamily="34" charset="0"/>
              <a:cs typeface="Arial" panose="020B0604020202020204" pitchFamily="34" charset="0"/>
            </a:rPr>
            <a:t> 4.  DEVELOPING MARKET CONNECTED TO FUTURE</a:t>
          </a:r>
        </a:p>
        <a:p>
          <a:pPr algn="just"/>
          <a:r>
            <a:rPr lang="en-IN" sz="900" b="0" i="0">
              <a:latin typeface="Arial" panose="020B0604020202020204" pitchFamily="34" charset="0"/>
              <a:cs typeface="Arial" panose="020B0604020202020204" pitchFamily="34" charset="0"/>
            </a:rPr>
            <a:t>      INVESTMENTS IN INDUSTRIES THAT NEED </a:t>
          </a:r>
        </a:p>
        <a:p>
          <a:pPr algn="just"/>
          <a:r>
            <a:rPr lang="en-IN" sz="900" b="0" i="0">
              <a:latin typeface="Arial" panose="020B0604020202020204" pitchFamily="34" charset="0"/>
              <a:cs typeface="Arial" panose="020B0604020202020204" pitchFamily="34" charset="0"/>
            </a:rPr>
            <a:t>      PLASTIC PARTS (CARS, ELECTRONICS, FOOD</a:t>
          </a:r>
        </a:p>
        <a:p>
          <a:pPr algn="just"/>
          <a:r>
            <a:rPr lang="en-IN" sz="900" b="0" i="0">
              <a:latin typeface="Arial" panose="020B0604020202020204" pitchFamily="34" charset="0"/>
              <a:cs typeface="Arial" panose="020B0604020202020204" pitchFamily="34" charset="0"/>
            </a:rPr>
            <a:t>      CONSTRUCTIONS, ELECTRO-TECHNICAL)</a:t>
          </a:r>
          <a:r>
            <a:rPr lang="en-IN" sz="900">
              <a:latin typeface="Arial" panose="020B0604020202020204" pitchFamily="34" charset="0"/>
              <a:cs typeface="Arial" panose="020B0604020202020204" pitchFamily="34" charset="0"/>
            </a:rPr>
            <a:t> </a:t>
          </a:r>
          <a:endParaRPr lang="en-IN" sz="900" b="0" i="0">
            <a:latin typeface="Arial" panose="020B0604020202020204" pitchFamily="34" charset="0"/>
            <a:cs typeface="Arial" panose="020B0604020202020204" pitchFamily="34" charset="0"/>
          </a:endParaRPr>
        </a:p>
        <a:p>
          <a:pPr algn="just"/>
          <a:r>
            <a:rPr lang="en-IN" sz="900">
              <a:latin typeface="Arial" panose="020B0604020202020204" pitchFamily="34" charset="0"/>
              <a:cs typeface="Arial" panose="020B0604020202020204" pitchFamily="34" charset="0"/>
            </a:rPr>
            <a:t>5.   PERMANENT TENDENCY OF CREATING NEW</a:t>
          </a:r>
        </a:p>
        <a:p>
          <a:pPr algn="just"/>
          <a:r>
            <a:rPr lang="en-IN" sz="900">
              <a:latin typeface="Arial" panose="020B0604020202020204" pitchFamily="34" charset="0"/>
              <a:cs typeface="Arial" panose="020B0604020202020204" pitchFamily="34" charset="0"/>
            </a:rPr>
            <a:t>      COMPANIES WITH FOREIGN CAPITAL THAT CAN</a:t>
          </a:r>
        </a:p>
        <a:p>
          <a:pPr algn="just"/>
          <a:r>
            <a:rPr lang="en-IN" sz="900">
              <a:latin typeface="Arial" panose="020B0604020202020204" pitchFamily="34" charset="0"/>
              <a:cs typeface="Arial" panose="020B0604020202020204" pitchFamily="34" charset="0"/>
            </a:rPr>
            <a:t>      COMPETE SUCCESSFULLY ON THIRD MARKETS.</a:t>
          </a:r>
        </a:p>
        <a:p>
          <a:pPr algn="just"/>
          <a:r>
            <a:rPr lang="en-IN" sz="900">
              <a:latin typeface="Arial" panose="020B0604020202020204" pitchFamily="34" charset="0"/>
              <a:cs typeface="Arial" panose="020B0604020202020204" pitchFamily="34" charset="0"/>
            </a:rPr>
            <a:t>6.  INDIA IS LEADING TOWARDS SELF SUFFICIENT</a:t>
          </a:r>
        </a:p>
        <a:p>
          <a:pPr algn="just"/>
          <a:r>
            <a:rPr lang="en-IN" sz="900">
              <a:latin typeface="Arial" panose="020B0604020202020204" pitchFamily="34" charset="0"/>
              <a:cs typeface="Arial" panose="020B0604020202020204" pitchFamily="34" charset="0"/>
            </a:rPr>
            <a:t>      FOR RAW  MATERIAL </a:t>
          </a:r>
        </a:p>
        <a:p>
          <a:pPr algn="just"/>
          <a:r>
            <a:rPr lang="en-IN" sz="900">
              <a:latin typeface="Arial" panose="020B0604020202020204" pitchFamily="34" charset="0"/>
              <a:cs typeface="Arial" panose="020B0604020202020204" pitchFamily="34" charset="0"/>
            </a:rPr>
            <a:t>7.  PRODUCES HUGE QUANTITY OF RECYCLED</a:t>
          </a:r>
        </a:p>
        <a:p>
          <a:pPr algn="just"/>
          <a:r>
            <a:rPr lang="en-IN" sz="900">
              <a:latin typeface="Arial" panose="020B0604020202020204" pitchFamily="34" charset="0"/>
              <a:cs typeface="Arial" panose="020B0604020202020204" pitchFamily="34" charset="0"/>
            </a:rPr>
            <a:t>     PLASTIC8. SMES CAPABLE OF ORIENTING</a:t>
          </a:r>
        </a:p>
        <a:p>
          <a:pPr algn="just"/>
          <a:r>
            <a:rPr lang="en-IN" sz="900">
              <a:latin typeface="Arial" panose="020B0604020202020204" pitchFamily="34" charset="0"/>
              <a:cs typeface="Arial" panose="020B0604020202020204" pitchFamily="34" charset="0"/>
            </a:rPr>
            <a:t>     THEMSELVES GRADUALLY TOWARDS EXPORT</a:t>
          </a:r>
        </a:p>
      </dgm:t>
    </dgm:pt>
    <dgm:pt modelId="{D594FE37-02A2-42A9-8D76-6717F31CB187}" type="parTrans" cxnId="{BFFABE3A-AD09-47D4-A98B-3F06B293831A}">
      <dgm:prSet/>
      <dgm:spPr/>
      <dgm:t>
        <a:bodyPr/>
        <a:lstStyle/>
        <a:p>
          <a:pPr algn="l"/>
          <a:endParaRPr lang="en-IN"/>
        </a:p>
      </dgm:t>
    </dgm:pt>
    <dgm:pt modelId="{AEE230D1-8E5D-4606-ABA8-DCC990107E8C}" type="sibTrans" cxnId="{BFFABE3A-AD09-47D4-A98B-3F06B293831A}">
      <dgm:prSet/>
      <dgm:spPr/>
      <dgm:t>
        <a:bodyPr/>
        <a:lstStyle/>
        <a:p>
          <a:pPr algn="l"/>
          <a:endParaRPr lang="en-IN"/>
        </a:p>
      </dgm:t>
    </dgm:pt>
    <dgm:pt modelId="{29582D94-F926-4A76-8039-02F059686607}">
      <dgm:prSet phldrT="[Text]" custT="1"/>
      <dgm:spPr>
        <a:solidFill>
          <a:srgbClr val="002060"/>
        </a:solidFill>
      </dgm:spPr>
      <dgm:t>
        <a:bodyPr/>
        <a:lstStyle/>
        <a:p>
          <a:pPr algn="ctr"/>
          <a:r>
            <a:rPr lang="en-IN" sz="1200" b="1" i="1" u="sng">
              <a:latin typeface="Arial" panose="020B0604020202020204" pitchFamily="34" charset="0"/>
              <a:cs typeface="Arial" panose="020B0604020202020204" pitchFamily="34" charset="0"/>
            </a:rPr>
            <a:t>WEAKNESS</a:t>
          </a:r>
        </a:p>
        <a:p>
          <a:pPr algn="l"/>
          <a:endParaRPr lang="en-IN" sz="900">
            <a:latin typeface="Arial" panose="020B0604020202020204" pitchFamily="34" charset="0"/>
            <a:cs typeface="Arial" panose="020B0604020202020204" pitchFamily="34" charset="0"/>
          </a:endParaRPr>
        </a:p>
        <a:p>
          <a:r>
            <a:rPr lang="en-IN" sz="900" b="0" i="0">
              <a:latin typeface="Arial" panose="020B0604020202020204" pitchFamily="34" charset="0"/>
              <a:cs typeface="Arial" panose="020B0604020202020204" pitchFamily="34" charset="0"/>
            </a:rPr>
            <a:t> 1. MOST EQUIPMENT IS PHYSICALLY AND MORALLY</a:t>
          </a:r>
        </a:p>
        <a:p>
          <a:r>
            <a:rPr lang="en-IN" sz="900" b="0" i="0">
              <a:latin typeface="Arial" panose="020B0604020202020204" pitchFamily="34" charset="0"/>
              <a:cs typeface="Arial" panose="020B0604020202020204" pitchFamily="34" charset="0"/>
            </a:rPr>
            <a:t>     OBSOLETE, WHICH LIMITS THE CAPACITY OF THE</a:t>
          </a:r>
        </a:p>
        <a:p>
          <a:r>
            <a:rPr lang="en-IN" sz="900" b="0" i="0">
              <a:latin typeface="Arial" panose="020B0604020202020204" pitchFamily="34" charset="0"/>
              <a:cs typeface="Arial" panose="020B0604020202020204" pitchFamily="34" charset="0"/>
            </a:rPr>
            <a:t>     SECTOR TO APPLY NEW TECHNOLOGIES AND TO</a:t>
          </a:r>
        </a:p>
        <a:p>
          <a:r>
            <a:rPr lang="en-IN" sz="900" b="0" i="0">
              <a:latin typeface="Arial" panose="020B0604020202020204" pitchFamily="34" charset="0"/>
              <a:cs typeface="Arial" panose="020B0604020202020204" pitchFamily="34" charset="0"/>
            </a:rPr>
            <a:t>     OBTAIN HIGH TECHNICAL PRODUCTS</a:t>
          </a:r>
        </a:p>
        <a:p>
          <a:r>
            <a:rPr lang="en-IN" sz="900" b="0" i="0">
              <a:latin typeface="Arial" panose="020B0604020202020204" pitchFamily="34" charset="0"/>
              <a:cs typeface="Arial" panose="020B0604020202020204" pitchFamily="34" charset="0"/>
            </a:rPr>
            <a:t>     CONDITIONS OF PRODUCTIVITY AND LOW COSTS. </a:t>
          </a:r>
        </a:p>
        <a:p>
          <a:r>
            <a:rPr lang="en-IN" sz="900" b="0" i="0">
              <a:latin typeface="Arial" panose="020B0604020202020204" pitchFamily="34" charset="0"/>
              <a:cs typeface="Arial" panose="020B0604020202020204" pitchFamily="34" charset="0"/>
            </a:rPr>
            <a:t>2.  POLYMER PRICE FLUCTUATION IS STRONGLY</a:t>
          </a:r>
        </a:p>
        <a:p>
          <a:r>
            <a:rPr lang="en-IN" sz="900" b="0" i="0">
              <a:latin typeface="Arial" panose="020B0604020202020204" pitchFamily="34" charset="0"/>
              <a:cs typeface="Arial" panose="020B0604020202020204" pitchFamily="34" charset="0"/>
            </a:rPr>
            <a:t>     CONNECTED TO THE PRICE OF CRUDE OIL.</a:t>
          </a:r>
        </a:p>
        <a:p>
          <a:r>
            <a:rPr lang="en-IN" sz="900" b="0" i="0">
              <a:latin typeface="Arial" panose="020B0604020202020204" pitchFamily="34" charset="0"/>
              <a:cs typeface="Arial" panose="020B0604020202020204" pitchFamily="34" charset="0"/>
            </a:rPr>
            <a:t>3.   </a:t>
          </a:r>
          <a:r>
            <a:rPr lang="en-US" sz="900">
              <a:latin typeface="Arial" panose="020B0604020202020204" pitchFamily="34" charset="0"/>
              <a:cs typeface="Arial" panose="020B0604020202020204" pitchFamily="34" charset="0"/>
            </a:rPr>
            <a:t>HIGH COST OF FINISHED PLASTIC PRODUCTS</a:t>
          </a:r>
        </a:p>
        <a:p>
          <a:pPr algn="l"/>
          <a:r>
            <a:rPr lang="en-US" sz="900">
              <a:latin typeface="Arial" panose="020B0604020202020204" pitchFamily="34" charset="0"/>
              <a:cs typeface="Arial" panose="020B0604020202020204" pitchFamily="34" charset="0"/>
            </a:rPr>
            <a:t>4.   </a:t>
          </a:r>
          <a:r>
            <a:rPr lang="en-IN" sz="900">
              <a:latin typeface="Arial" panose="020B0604020202020204" pitchFamily="34" charset="0"/>
              <a:cs typeface="Arial" panose="020B0604020202020204" pitchFamily="34" charset="0"/>
            </a:rPr>
            <a:t>OUTDATED MACHINERY AND EQUIPMENT’S</a:t>
          </a:r>
        </a:p>
        <a:p>
          <a:pPr algn="l"/>
          <a:r>
            <a:rPr lang="en-IN" sz="900">
              <a:latin typeface="Arial" panose="020B0604020202020204" pitchFamily="34" charset="0"/>
              <a:cs typeface="Arial" panose="020B0604020202020204" pitchFamily="34" charset="0"/>
            </a:rPr>
            <a:t>5.   SILENCE ON THE SUSTAINABLE GROWTH</a:t>
          </a:r>
        </a:p>
        <a:p>
          <a:pPr algn="l"/>
          <a:r>
            <a:rPr lang="en-IN" sz="900">
              <a:latin typeface="Arial" panose="020B0604020202020204" pitchFamily="34" charset="0"/>
              <a:cs typeface="Arial" panose="020B0604020202020204" pitchFamily="34" charset="0"/>
            </a:rPr>
            <a:t>6.   DEPRECATORY INDUSTRY IMAGE &amp; LACK OF</a:t>
          </a:r>
        </a:p>
        <a:p>
          <a:pPr algn="l"/>
          <a:r>
            <a:rPr lang="en-IN" sz="900">
              <a:latin typeface="Arial" panose="020B0604020202020204" pitchFamily="34" charset="0"/>
              <a:cs typeface="Arial" panose="020B0604020202020204" pitchFamily="34" charset="0"/>
            </a:rPr>
            <a:t>      FOCUS ON EXPORTS</a:t>
          </a:r>
        </a:p>
        <a:p>
          <a:pPr algn="l"/>
          <a:r>
            <a:rPr lang="en-IN" sz="900">
              <a:latin typeface="Arial" panose="020B0604020202020204" pitchFamily="34" charset="0"/>
              <a:cs typeface="Arial" panose="020B0604020202020204" pitchFamily="34" charset="0"/>
            </a:rPr>
            <a:t> </a:t>
          </a:r>
          <a:r>
            <a:rPr lang="en-US" sz="900">
              <a:latin typeface="Arial" panose="020B0604020202020204" pitchFamily="34" charset="0"/>
              <a:cs typeface="Arial" panose="020B0604020202020204" pitchFamily="34" charset="0"/>
            </a:rPr>
            <a:t> </a:t>
          </a:r>
          <a:endParaRPr lang="en-IN" sz="900">
            <a:latin typeface="Arial" panose="020B0604020202020204" pitchFamily="34" charset="0"/>
            <a:cs typeface="Arial" panose="020B0604020202020204" pitchFamily="34" charset="0"/>
          </a:endParaRPr>
        </a:p>
      </dgm:t>
    </dgm:pt>
    <dgm:pt modelId="{0B242154-C62B-458D-A5BC-F9A42A4A5A9C}" type="parTrans" cxnId="{3F881ABA-36EB-4BFF-A57F-A13EE6E4DA3C}">
      <dgm:prSet/>
      <dgm:spPr/>
      <dgm:t>
        <a:bodyPr/>
        <a:lstStyle/>
        <a:p>
          <a:pPr algn="l"/>
          <a:endParaRPr lang="en-IN"/>
        </a:p>
      </dgm:t>
    </dgm:pt>
    <dgm:pt modelId="{B31CFBDC-EA55-4365-8E67-9D3EA0B6C077}" type="sibTrans" cxnId="{3F881ABA-36EB-4BFF-A57F-A13EE6E4DA3C}">
      <dgm:prSet/>
      <dgm:spPr/>
      <dgm:t>
        <a:bodyPr/>
        <a:lstStyle/>
        <a:p>
          <a:pPr algn="l"/>
          <a:endParaRPr lang="en-IN"/>
        </a:p>
      </dgm:t>
    </dgm:pt>
    <dgm:pt modelId="{99544C19-D89E-4754-8481-D6CCC5F7B84C}">
      <dgm:prSet phldrT="[Text]" custT="1"/>
      <dgm:spPr>
        <a:solidFill>
          <a:srgbClr val="002060"/>
        </a:solidFill>
      </dgm:spPr>
      <dgm:t>
        <a:bodyPr/>
        <a:lstStyle/>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OPPORTUNITY</a:t>
          </a:r>
        </a:p>
        <a:p>
          <a:pPr algn="just"/>
          <a:endParaRPr lang="en-IN" sz="900"/>
        </a:p>
        <a:p>
          <a:pPr algn="just"/>
          <a:r>
            <a:rPr lang="en-IN" sz="900" b="0" i="0">
              <a:latin typeface="Arial" panose="020B0604020202020204" pitchFamily="34" charset="0"/>
              <a:cs typeface="Arial" panose="020B0604020202020204" pitchFamily="34" charset="0"/>
            </a:rPr>
            <a:t>1.  BOOMING AUTOMOTIVE  AND INCREASE IN</a:t>
          </a:r>
        </a:p>
        <a:p>
          <a:pPr algn="just"/>
          <a:r>
            <a:rPr lang="en-IN" sz="900" b="0" i="0">
              <a:latin typeface="Arial" panose="020B0604020202020204" pitchFamily="34" charset="0"/>
              <a:cs typeface="Arial" panose="020B0604020202020204" pitchFamily="34" charset="0"/>
            </a:rPr>
            <a:t>     DOMESTIC MARKET DEMAND OF PRODUCTS</a:t>
          </a:r>
        </a:p>
        <a:p>
          <a:pPr algn="just"/>
          <a:r>
            <a:rPr lang="en-IN" sz="900" b="0" i="0">
              <a:latin typeface="Arial" panose="020B0604020202020204" pitchFamily="34" charset="0"/>
              <a:cs typeface="Arial" panose="020B0604020202020204" pitchFamily="34" charset="0"/>
            </a:rPr>
            <a:t>     FOR CONSTRUCTIONS AND PACKAGING</a:t>
          </a:r>
        </a:p>
        <a:p>
          <a:pPr algn="just"/>
          <a:r>
            <a:rPr lang="en-IN" sz="900" b="0" i="0">
              <a:latin typeface="Arial" panose="020B0604020202020204" pitchFamily="34" charset="0"/>
              <a:cs typeface="Arial" panose="020B0604020202020204" pitchFamily="34" charset="0"/>
            </a:rPr>
            <a:t>2.  ENTERING HIGH PRICED PROCESSED PLASTIC              </a:t>
          </a:r>
        </a:p>
        <a:p>
          <a:pPr algn="just"/>
          <a:r>
            <a:rPr lang="en-IN" sz="900" b="0" i="0">
              <a:latin typeface="Arial" panose="020B0604020202020204" pitchFamily="34" charset="0"/>
              <a:cs typeface="Arial" panose="020B0604020202020204" pitchFamily="34" charset="0"/>
            </a:rPr>
            <a:t>     EXPORTS SEGMENT </a:t>
          </a:r>
        </a:p>
        <a:p>
          <a:pPr algn="just"/>
          <a:r>
            <a:rPr lang="en-IN" sz="900" b="0" i="0">
              <a:latin typeface="Arial" panose="020B0604020202020204" pitchFamily="34" charset="0"/>
              <a:cs typeface="Arial" panose="020B0604020202020204" pitchFamily="34" charset="0"/>
            </a:rPr>
            <a:t>3.  FOOD PACKAGING - RIDING HIGH</a:t>
          </a:r>
        </a:p>
        <a:p>
          <a:pPr algn="just"/>
          <a:r>
            <a:rPr lang="en-IN" sz="900" b="0" i="0">
              <a:latin typeface="Arial" panose="020B0604020202020204" pitchFamily="34" charset="0"/>
              <a:cs typeface="Arial" panose="020B0604020202020204" pitchFamily="34" charset="0"/>
            </a:rPr>
            <a:t>4.  PLASTICULTURE STILL AT A NASCENT STAGE IN</a:t>
          </a:r>
        </a:p>
        <a:p>
          <a:pPr algn="just"/>
          <a:r>
            <a:rPr lang="en-IN" sz="900" b="0" i="0">
              <a:latin typeface="Arial" panose="020B0604020202020204" pitchFamily="34" charset="0"/>
              <a:cs typeface="Arial" panose="020B0604020202020204" pitchFamily="34" charset="0"/>
            </a:rPr>
            <a:t>     INDIA HOLDS IMMENSE OPPORTUNITIES AND</a:t>
          </a:r>
        </a:p>
        <a:p>
          <a:pPr algn="just"/>
          <a:r>
            <a:rPr lang="en-IN" sz="900" b="0" i="0">
              <a:latin typeface="Arial" panose="020B0604020202020204" pitchFamily="34" charset="0"/>
              <a:cs typeface="Arial" panose="020B0604020202020204" pitchFamily="34" charset="0"/>
            </a:rPr>
            <a:t>     ENTERING HIGH PRICED PROCESSED PLASTIC</a:t>
          </a:r>
        </a:p>
        <a:p>
          <a:pPr algn="just"/>
          <a:r>
            <a:rPr lang="en-IN" sz="900" b="0" i="0">
              <a:latin typeface="Arial" panose="020B0604020202020204" pitchFamily="34" charset="0"/>
              <a:cs typeface="Arial" panose="020B0604020202020204" pitchFamily="34" charset="0"/>
            </a:rPr>
            <a:t>     EXPORTS SEGMENT </a:t>
          </a:r>
        </a:p>
        <a:p>
          <a:pPr algn="just"/>
          <a:r>
            <a:rPr lang="en-IN" sz="900" b="0" i="0">
              <a:latin typeface="Arial" panose="020B0604020202020204" pitchFamily="34" charset="0"/>
              <a:cs typeface="Arial" panose="020B0604020202020204" pitchFamily="34" charset="0"/>
            </a:rPr>
            <a:t>5. </a:t>
          </a:r>
          <a:r>
            <a:rPr lang="en-IN" sz="900" b="0">
              <a:latin typeface="Arial" panose="020B0604020202020204" pitchFamily="34" charset="0"/>
              <a:cs typeface="Arial" panose="020B0604020202020204" pitchFamily="34" charset="0"/>
            </a:rPr>
            <a:t> INCREASE OF INVESTMENTS THROUGH</a:t>
          </a:r>
        </a:p>
        <a:p>
          <a:pPr algn="just"/>
          <a:r>
            <a:rPr lang="en-IN" sz="900" b="0">
              <a:latin typeface="Arial" panose="020B0604020202020204" pitchFamily="34" charset="0"/>
              <a:cs typeface="Arial" panose="020B0604020202020204" pitchFamily="34" charset="0"/>
            </a:rPr>
            <a:t>     NATIONAL CAPITAL PARTICIPATION AND BY</a:t>
          </a:r>
        </a:p>
        <a:p>
          <a:pPr algn="just"/>
          <a:r>
            <a:rPr lang="en-IN" sz="900" b="0">
              <a:latin typeface="Arial" panose="020B0604020202020204" pitchFamily="34" charset="0"/>
              <a:cs typeface="Arial" panose="020B0604020202020204" pitchFamily="34" charset="0"/>
            </a:rPr>
            <a:t>     ATTRACTING FOREIGN COMPANIES TO SET UP</a:t>
          </a:r>
        </a:p>
        <a:p>
          <a:pPr algn="just"/>
          <a:r>
            <a:rPr lang="en-IN" sz="900" b="0">
              <a:latin typeface="Arial" panose="020B0604020202020204" pitchFamily="34" charset="0"/>
              <a:cs typeface="Arial" panose="020B0604020202020204" pitchFamily="34" charset="0"/>
            </a:rPr>
            <a:t>     NEW COMPANIES IN THE COUNTRY, OR TO</a:t>
          </a:r>
        </a:p>
        <a:p>
          <a:pPr algn="just"/>
          <a:r>
            <a:rPr lang="en-IN" sz="900" b="0">
              <a:latin typeface="Arial" panose="020B0604020202020204" pitchFamily="34" charset="0"/>
              <a:cs typeface="Arial" panose="020B0604020202020204" pitchFamily="34" charset="0"/>
            </a:rPr>
            <a:t>     COOPERATE WITH EXISTING COMPANIES</a:t>
          </a: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1000" b="0">
            <a:latin typeface="Arial" panose="020B0604020202020204" pitchFamily="34" charset="0"/>
            <a:cs typeface="Arial" panose="020B0604020202020204" pitchFamily="34" charset="0"/>
          </a:endParaRPr>
        </a:p>
        <a:p>
          <a:pPr algn="l"/>
          <a:endParaRPr lang="en-IN" sz="1000" b="1"/>
        </a:p>
        <a:p>
          <a:pPr algn="l"/>
          <a:endParaRPr lang="en-IN" sz="1000" b="1"/>
        </a:p>
        <a:p>
          <a:pPr algn="l"/>
          <a:endParaRPr lang="en-IN" sz="1000" b="1"/>
        </a:p>
      </dgm:t>
    </dgm:pt>
    <dgm:pt modelId="{E5BF1AF5-3A9F-4E16-92AC-16C072AE9A93}" type="parTrans" cxnId="{A4A2C91D-B9D4-4E1F-9EA8-E17BE25C2744}">
      <dgm:prSet/>
      <dgm:spPr/>
      <dgm:t>
        <a:bodyPr/>
        <a:lstStyle/>
        <a:p>
          <a:pPr algn="l"/>
          <a:endParaRPr lang="en-IN"/>
        </a:p>
      </dgm:t>
    </dgm:pt>
    <dgm:pt modelId="{D210C53F-DEA9-4598-89B7-C5E9AA3D220F}" type="sibTrans" cxnId="{A4A2C91D-B9D4-4E1F-9EA8-E17BE25C2744}">
      <dgm:prSet/>
      <dgm:spPr/>
      <dgm:t>
        <a:bodyPr/>
        <a:lstStyle/>
        <a:p>
          <a:pPr algn="l"/>
          <a:endParaRPr lang="en-IN"/>
        </a:p>
      </dgm:t>
    </dgm:pt>
    <dgm:pt modelId="{209E6F62-B542-4E8C-A9E9-A8B7802B8FD9}">
      <dgm:prSet phldrT="[Text]" custT="1"/>
      <dgm:spPr>
        <a:solidFill>
          <a:srgbClr val="002060"/>
        </a:solidFill>
      </dgm:spPr>
      <dgm:t>
        <a:bodyPr/>
        <a:lstStyle/>
        <a:p>
          <a:pPr algn="l"/>
          <a:r>
            <a:rPr lang="en-IN" sz="1200" b="1" i="1">
              <a:latin typeface="Arial" panose="020B0604020202020204" pitchFamily="34" charset="0"/>
              <a:cs typeface="Arial" panose="020B0604020202020204" pitchFamily="34" charset="0"/>
            </a:rPr>
            <a:t>                   </a:t>
          </a:r>
        </a:p>
        <a:p>
          <a:pPr algn="l"/>
          <a:r>
            <a:rPr lang="en-IN" sz="1200" b="1" i="1">
              <a:latin typeface="Arial" panose="020B0604020202020204" pitchFamily="34" charset="0"/>
              <a:cs typeface="Arial" panose="020B0604020202020204" pitchFamily="34" charset="0"/>
            </a:rPr>
            <a:t>                      </a:t>
          </a:r>
          <a:r>
            <a:rPr lang="en-IN" sz="1200" b="1" i="1" u="none">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THREATS</a:t>
          </a:r>
        </a:p>
        <a:p>
          <a:pPr algn="l"/>
          <a:endParaRPr lang="en-IN" sz="900">
            <a:latin typeface="Arial" panose="020B0604020202020204" pitchFamily="34" charset="0"/>
            <a:cs typeface="Arial" panose="020B0604020202020204" pitchFamily="34" charset="0"/>
          </a:endParaRPr>
        </a:p>
        <a:p>
          <a:pPr algn="just"/>
          <a:r>
            <a:rPr lang="en-IN" sz="900" b="0" i="0">
              <a:latin typeface="Arial" panose="020B0604020202020204" pitchFamily="34" charset="0"/>
              <a:cs typeface="Arial" panose="020B0604020202020204" pitchFamily="34" charset="0"/>
            </a:rPr>
            <a:t>1.  EVER INCREASING CRUDE OIL PRICES </a:t>
          </a:r>
        </a:p>
        <a:p>
          <a:pPr algn="just"/>
          <a:r>
            <a:rPr lang="en-IN" sz="900" b="0" i="0">
              <a:latin typeface="Arial" panose="020B0604020202020204" pitchFamily="34" charset="0"/>
              <a:cs typeface="Arial" panose="020B0604020202020204" pitchFamily="34" charset="0"/>
            </a:rPr>
            <a:t>2.  FLUCTUATING RAW MATERIAL PRICES</a:t>
          </a:r>
        </a:p>
        <a:p>
          <a:pPr algn="just"/>
          <a:r>
            <a:rPr lang="en-IN" sz="900" b="0" i="0">
              <a:latin typeface="Arial" panose="020B0604020202020204" pitchFamily="34" charset="0"/>
              <a:cs typeface="Arial" panose="020B0604020202020204" pitchFamily="34" charset="0"/>
            </a:rPr>
            <a:t>3.  NEIGHBORING COUNTRIES SPECIALIZING IN </a:t>
          </a:r>
        </a:p>
        <a:p>
          <a:pPr algn="just"/>
          <a:r>
            <a:rPr lang="en-IN" sz="900" b="0" i="0">
              <a:latin typeface="Arial" panose="020B0604020202020204" pitchFamily="34" charset="0"/>
              <a:cs typeface="Arial" panose="020B0604020202020204" pitchFamily="34" charset="0"/>
            </a:rPr>
            <a:t>     PROCESSING INDUSTRIES COULD LEAD TO</a:t>
          </a:r>
        </a:p>
        <a:p>
          <a:pPr algn="just"/>
          <a:r>
            <a:rPr lang="en-IN" sz="900" b="0" i="0">
              <a:latin typeface="Arial" panose="020B0604020202020204" pitchFamily="34" charset="0"/>
              <a:cs typeface="Arial" panose="020B0604020202020204" pitchFamily="34" charset="0"/>
            </a:rPr>
            <a:t>     IMPORTS</a:t>
          </a:r>
        </a:p>
        <a:p>
          <a:pPr algn="just"/>
          <a:r>
            <a:rPr lang="en-IN" sz="900" b="0" i="0">
              <a:latin typeface="Arial" panose="020B0604020202020204" pitchFamily="34" charset="0"/>
              <a:cs typeface="Arial" panose="020B0604020202020204" pitchFamily="34" charset="0"/>
            </a:rPr>
            <a:t>4.  REPLACEMENT THREAT FROM SUBSTITUTES</a:t>
          </a:r>
        </a:p>
        <a:p>
          <a:pPr algn="just"/>
          <a:r>
            <a:rPr lang="en-IN" sz="900" b="0" i="0">
              <a:latin typeface="Arial" panose="020B0604020202020204" pitchFamily="34" charset="0"/>
              <a:cs typeface="Arial" panose="020B0604020202020204" pitchFamily="34" charset="0"/>
            </a:rPr>
            <a:t>5.  LACK OF DOMESTIC SUPPLY OF RECYCLED </a:t>
          </a:r>
        </a:p>
        <a:p>
          <a:pPr algn="just"/>
          <a:r>
            <a:rPr lang="en-IN" sz="900" b="0" i="0">
              <a:latin typeface="Arial" panose="020B0604020202020204" pitchFamily="34" charset="0"/>
              <a:cs typeface="Arial" panose="020B0604020202020204" pitchFamily="34" charset="0"/>
            </a:rPr>
            <a:t>     GRANULES WHICH COULD ALLOW FOR BETTER</a:t>
          </a:r>
        </a:p>
        <a:p>
          <a:pPr algn="just"/>
          <a:r>
            <a:rPr lang="en-IN" sz="900" b="0" i="0">
              <a:latin typeface="Arial" panose="020B0604020202020204" pitchFamily="34" charset="0"/>
              <a:cs typeface="Arial" panose="020B0604020202020204" pitchFamily="34" charset="0"/>
            </a:rPr>
            <a:t>     PRODUCTS AT LOWER COSTS</a:t>
          </a:r>
        </a:p>
        <a:p>
          <a:pPr algn="just"/>
          <a:r>
            <a:rPr lang="en-IN" sz="900" b="0" i="0">
              <a:latin typeface="Arial" panose="020B0604020202020204" pitchFamily="34" charset="0"/>
              <a:cs typeface="Arial" panose="020B0604020202020204" pitchFamily="34" charset="0"/>
            </a:rPr>
            <a:t>6.  INSUFFICIENT EFFORTS OF TECHNOLOGICAL </a:t>
          </a:r>
        </a:p>
        <a:p>
          <a:pPr algn="just"/>
          <a:r>
            <a:rPr lang="en-IN" sz="900" b="0" i="0">
              <a:latin typeface="Arial" panose="020B0604020202020204" pitchFamily="34" charset="0"/>
              <a:cs typeface="Arial" panose="020B0604020202020204" pitchFamily="34" charset="0"/>
            </a:rPr>
            <a:t>     ENDOWMENT AND OF APPLYING NEW</a:t>
          </a:r>
        </a:p>
        <a:p>
          <a:pPr algn="just"/>
          <a:r>
            <a:rPr lang="en-IN" sz="900" b="0" i="0">
              <a:latin typeface="Arial" panose="020B0604020202020204" pitchFamily="34" charset="0"/>
              <a:cs typeface="Arial" panose="020B0604020202020204" pitchFamily="34" charset="0"/>
            </a:rPr>
            <a:t>     TECHNOLOGIES CAPABLE OF ENSURING THE</a:t>
          </a:r>
        </a:p>
        <a:p>
          <a:pPr algn="just"/>
          <a:r>
            <a:rPr lang="en-IN" sz="900" b="0" i="0">
              <a:latin typeface="Arial" panose="020B0604020202020204" pitchFamily="34" charset="0"/>
              <a:cs typeface="Arial" panose="020B0604020202020204" pitchFamily="34" charset="0"/>
            </a:rPr>
            <a:t>      MANUFACTURING OF COMPETITIVE PRODUCTS, </a:t>
          </a:r>
        </a:p>
        <a:p>
          <a:pPr algn="just"/>
          <a:r>
            <a:rPr lang="en-IN" sz="900" b="0" i="0">
              <a:latin typeface="Arial" panose="020B0604020202020204" pitchFamily="34" charset="0"/>
              <a:cs typeface="Arial" panose="020B0604020202020204" pitchFamily="34" charset="0"/>
            </a:rPr>
            <a:t>      ALL THIS BECAUSE OF "EXPENSIVE CREDITS”</a:t>
          </a:r>
        </a:p>
        <a:p>
          <a:pPr algn="just"/>
          <a:r>
            <a:rPr lang="en-IN" sz="900" b="0" i="0">
              <a:latin typeface="Arial" panose="020B0604020202020204" pitchFamily="34" charset="0"/>
              <a:cs typeface="Arial" panose="020B0604020202020204" pitchFamily="34" charset="0"/>
            </a:rPr>
            <a:t>7.   LACK OF MARKET STUDIES AND OF OTHER</a:t>
          </a:r>
        </a:p>
        <a:p>
          <a:pPr algn="just"/>
          <a:r>
            <a:rPr lang="en-IN" sz="900" b="0" i="0">
              <a:latin typeface="Arial" panose="020B0604020202020204" pitchFamily="34" charset="0"/>
              <a:cs typeface="Arial" panose="020B0604020202020204" pitchFamily="34" charset="0"/>
            </a:rPr>
            <a:t>      INFORMATION NECESSARY FOR SUSTAINED</a:t>
          </a:r>
        </a:p>
        <a:p>
          <a:pPr algn="just"/>
          <a:r>
            <a:rPr lang="en-IN" sz="900" b="0" i="0">
              <a:latin typeface="Arial" panose="020B0604020202020204" pitchFamily="34" charset="0"/>
              <a:cs typeface="Arial" panose="020B0604020202020204" pitchFamily="34" charset="0"/>
            </a:rPr>
            <a:t>      EXPORT ACTIVITY (INDIAN QUALITY STANDARDS,</a:t>
          </a:r>
        </a:p>
        <a:p>
          <a:pPr algn="just"/>
          <a:r>
            <a:rPr lang="en-IN" sz="900" b="0" i="0">
              <a:latin typeface="Arial" panose="020B0604020202020204" pitchFamily="34" charset="0"/>
              <a:cs typeface="Arial" panose="020B0604020202020204" pitchFamily="34" charset="0"/>
            </a:rPr>
            <a:t>      TARIFF AND NONTARIFF BARRIERS) </a:t>
          </a:r>
        </a:p>
        <a:p>
          <a:pPr algn="just"/>
          <a:endParaRPr lang="en-IN" sz="900" b="0" i="0">
            <a:latin typeface="Arial" panose="020B0604020202020204" pitchFamily="34" charset="0"/>
            <a:cs typeface="Arial" panose="020B0604020202020204" pitchFamily="34" charset="0"/>
          </a:endParaRPr>
        </a:p>
        <a:p>
          <a:pPr algn="l"/>
          <a:endParaRPr lang="en-IN" sz="900" b="0" i="0">
            <a:latin typeface="Arial" panose="020B0604020202020204" pitchFamily="34" charset="0"/>
            <a:cs typeface="Arial" panose="020B0604020202020204" pitchFamily="34" charset="0"/>
          </a:endParaRPr>
        </a:p>
        <a:p>
          <a:pPr algn="l"/>
          <a:endParaRPr lang="en-IN" sz="600"/>
        </a:p>
        <a:p>
          <a:pPr algn="l"/>
          <a:endParaRPr lang="en-IN" sz="600"/>
        </a:p>
        <a:p>
          <a:pPr algn="l"/>
          <a:endParaRPr lang="en-IN" sz="600"/>
        </a:p>
        <a:p>
          <a:pPr algn="l"/>
          <a:endParaRPr lang="en-IN" sz="600"/>
        </a:p>
        <a:p>
          <a:pPr algn="l"/>
          <a:endParaRPr lang="en-IN" sz="600"/>
        </a:p>
        <a:p>
          <a:pPr algn="l"/>
          <a:endParaRPr lang="en-IN" sz="600"/>
        </a:p>
        <a:p>
          <a:pPr algn="l"/>
          <a:endParaRPr lang="en-IN" sz="600"/>
        </a:p>
      </dgm:t>
    </dgm:pt>
    <dgm:pt modelId="{5C059588-6C7E-4F64-BC9E-E6102BF1B9FC}" type="parTrans" cxnId="{A01E06C3-84EA-42AA-8C3C-D51B05DB78E6}">
      <dgm:prSet/>
      <dgm:spPr/>
      <dgm:t>
        <a:bodyPr/>
        <a:lstStyle/>
        <a:p>
          <a:pPr algn="l"/>
          <a:endParaRPr lang="en-IN"/>
        </a:p>
      </dgm:t>
    </dgm:pt>
    <dgm:pt modelId="{4C2BA7A1-5922-4D72-8215-C0BA59FC88EB}" type="sibTrans" cxnId="{A01E06C3-84EA-42AA-8C3C-D51B05DB78E6}">
      <dgm:prSet/>
      <dgm:spPr/>
      <dgm:t>
        <a:bodyPr/>
        <a:lstStyle/>
        <a:p>
          <a:pPr algn="l"/>
          <a:endParaRPr lang="en-IN"/>
        </a:p>
      </dgm:t>
    </dgm:pt>
    <dgm:pt modelId="{5CA51C06-8FA7-41C3-8E9A-731205E13A86}" type="pres">
      <dgm:prSet presAssocID="{ABBDF7DB-7037-4BC7-88D9-225F97E3DD56}" presName="diagram" presStyleCnt="0">
        <dgm:presLayoutVars>
          <dgm:chMax val="1"/>
          <dgm:dir/>
          <dgm:animLvl val="ctr"/>
          <dgm:resizeHandles val="exact"/>
        </dgm:presLayoutVars>
      </dgm:prSet>
      <dgm:spPr/>
      <dgm:t>
        <a:bodyPr/>
        <a:lstStyle/>
        <a:p>
          <a:endParaRPr lang="en-IN"/>
        </a:p>
      </dgm:t>
    </dgm:pt>
    <dgm:pt modelId="{8A2A4BD9-0509-4412-BD41-078710836CA0}" type="pres">
      <dgm:prSet presAssocID="{ABBDF7DB-7037-4BC7-88D9-225F97E3DD56}" presName="matrix" presStyleCnt="0"/>
      <dgm:spPr/>
    </dgm:pt>
    <dgm:pt modelId="{07F6B84B-0C57-4B5C-86B3-A429D5D20FA5}" type="pres">
      <dgm:prSet presAssocID="{ABBDF7DB-7037-4BC7-88D9-225F97E3DD56}" presName="tile1" presStyleLbl="node1" presStyleIdx="0" presStyleCnt="4" custScaleX="99040" custScaleY="116562" custLinFactNeighborX="1655" custLinFactNeighborY="-2454"/>
      <dgm:spPr/>
      <dgm:t>
        <a:bodyPr/>
        <a:lstStyle/>
        <a:p>
          <a:endParaRPr lang="en-IN"/>
        </a:p>
      </dgm:t>
    </dgm:pt>
    <dgm:pt modelId="{6D42A43C-2D97-4FAE-B74F-F81130F065E1}" type="pres">
      <dgm:prSet presAssocID="{ABBDF7DB-7037-4BC7-88D9-225F97E3DD56}" presName="tile1text" presStyleLbl="node1" presStyleIdx="0" presStyleCnt="4">
        <dgm:presLayoutVars>
          <dgm:chMax val="0"/>
          <dgm:chPref val="0"/>
          <dgm:bulletEnabled val="1"/>
        </dgm:presLayoutVars>
      </dgm:prSet>
      <dgm:spPr/>
      <dgm:t>
        <a:bodyPr/>
        <a:lstStyle/>
        <a:p>
          <a:endParaRPr lang="en-IN"/>
        </a:p>
      </dgm:t>
    </dgm:pt>
    <dgm:pt modelId="{BF882ACD-FC6E-4991-BCBA-AF51DB3BAD0B}" type="pres">
      <dgm:prSet presAssocID="{ABBDF7DB-7037-4BC7-88D9-225F97E3DD56}" presName="tile2" presStyleLbl="node1" presStyleIdx="1" presStyleCnt="4" custScaleY="120249" custLinFactNeighborX="14" custLinFactNeighborY="1840"/>
      <dgm:spPr/>
      <dgm:t>
        <a:bodyPr/>
        <a:lstStyle/>
        <a:p>
          <a:endParaRPr lang="en-IN"/>
        </a:p>
      </dgm:t>
    </dgm:pt>
    <dgm:pt modelId="{B1A41F9D-AF4B-4D99-B125-026CE708BB93}" type="pres">
      <dgm:prSet presAssocID="{ABBDF7DB-7037-4BC7-88D9-225F97E3DD56}" presName="tile2text" presStyleLbl="node1" presStyleIdx="1" presStyleCnt="4">
        <dgm:presLayoutVars>
          <dgm:chMax val="0"/>
          <dgm:chPref val="0"/>
          <dgm:bulletEnabled val="1"/>
        </dgm:presLayoutVars>
      </dgm:prSet>
      <dgm:spPr/>
      <dgm:t>
        <a:bodyPr/>
        <a:lstStyle/>
        <a:p>
          <a:endParaRPr lang="en-IN"/>
        </a:p>
      </dgm:t>
    </dgm:pt>
    <dgm:pt modelId="{E8FBCE8B-3D1E-4880-9268-39357203AEC8}" type="pres">
      <dgm:prSet presAssocID="{ABBDF7DB-7037-4BC7-88D9-225F97E3DD56}" presName="tile3" presStyleLbl="node1" presStyleIdx="2" presStyleCnt="4" custScaleX="98733" custScaleY="115479" custLinFactNeighborX="1268" custLinFactNeighborY="3824"/>
      <dgm:spPr/>
      <dgm:t>
        <a:bodyPr/>
        <a:lstStyle/>
        <a:p>
          <a:endParaRPr lang="en-IN"/>
        </a:p>
      </dgm:t>
    </dgm:pt>
    <dgm:pt modelId="{7D25DD31-A792-4319-B9F2-74DF4C0AFF67}" type="pres">
      <dgm:prSet presAssocID="{ABBDF7DB-7037-4BC7-88D9-225F97E3DD56}" presName="tile3text" presStyleLbl="node1" presStyleIdx="2" presStyleCnt="4">
        <dgm:presLayoutVars>
          <dgm:chMax val="0"/>
          <dgm:chPref val="0"/>
          <dgm:bulletEnabled val="1"/>
        </dgm:presLayoutVars>
      </dgm:prSet>
      <dgm:spPr/>
      <dgm:t>
        <a:bodyPr/>
        <a:lstStyle/>
        <a:p>
          <a:endParaRPr lang="en-IN"/>
        </a:p>
      </dgm:t>
    </dgm:pt>
    <dgm:pt modelId="{7D8C12B6-1918-4B88-AFE7-8C6E6CC6ABD5}" type="pres">
      <dgm:prSet presAssocID="{ABBDF7DB-7037-4BC7-88D9-225F97E3DD56}" presName="tile4" presStyleLbl="node1" presStyleIdx="3" presStyleCnt="4" custScaleY="115369" custLinFactNeighborX="0" custLinFactNeighborY="942"/>
      <dgm:spPr/>
      <dgm:t>
        <a:bodyPr/>
        <a:lstStyle/>
        <a:p>
          <a:endParaRPr lang="en-IN"/>
        </a:p>
      </dgm:t>
    </dgm:pt>
    <dgm:pt modelId="{9F689B56-7CD4-4383-B5A8-CBC36E12EF49}" type="pres">
      <dgm:prSet presAssocID="{ABBDF7DB-7037-4BC7-88D9-225F97E3DD56}" presName="tile4text" presStyleLbl="node1" presStyleIdx="3" presStyleCnt="4">
        <dgm:presLayoutVars>
          <dgm:chMax val="0"/>
          <dgm:chPref val="0"/>
          <dgm:bulletEnabled val="1"/>
        </dgm:presLayoutVars>
      </dgm:prSet>
      <dgm:spPr/>
      <dgm:t>
        <a:bodyPr/>
        <a:lstStyle/>
        <a:p>
          <a:endParaRPr lang="en-IN"/>
        </a:p>
      </dgm:t>
    </dgm:pt>
    <dgm:pt modelId="{CB2AA0CB-5ADC-47EC-BECE-5FA649BA5BAD}" type="pres">
      <dgm:prSet presAssocID="{ABBDF7DB-7037-4BC7-88D9-225F97E3DD56}" presName="centerTile" presStyleLbl="fgShp" presStyleIdx="0" presStyleCnt="1" custScaleX="98787" custScaleY="19731" custLinFactNeighborX="3842" custLinFactNeighborY="-12176">
        <dgm:presLayoutVars>
          <dgm:chMax val="0"/>
          <dgm:chPref val="0"/>
        </dgm:presLayoutVars>
      </dgm:prSet>
      <dgm:spPr/>
      <dgm:t>
        <a:bodyPr/>
        <a:lstStyle/>
        <a:p>
          <a:endParaRPr lang="en-IN"/>
        </a:p>
      </dgm:t>
    </dgm:pt>
  </dgm:ptLst>
  <dgm:cxnLst>
    <dgm:cxn modelId="{3F881ABA-36EB-4BFF-A57F-A13EE6E4DA3C}" srcId="{881AE720-870C-42ED-AE32-22EA41D101B8}" destId="{29582D94-F926-4A76-8039-02F059686607}" srcOrd="1" destOrd="0" parTransId="{0B242154-C62B-458D-A5BC-F9A42A4A5A9C}" sibTransId="{B31CFBDC-EA55-4365-8E67-9D3EA0B6C077}"/>
    <dgm:cxn modelId="{630E6F67-37D8-4C5D-A9B1-30268D6CD090}" type="presOf" srcId="{DACF4AD1-5ABD-4FF3-A85B-C5416CBFA6BE}" destId="{6D42A43C-2D97-4FAE-B74F-F81130F065E1}" srcOrd="1" destOrd="0" presId="urn:microsoft.com/office/officeart/2005/8/layout/matrix1"/>
    <dgm:cxn modelId="{C63461F5-D1E9-4B27-820C-697E49E58DAD}" type="presOf" srcId="{209E6F62-B542-4E8C-A9E9-A8B7802B8FD9}" destId="{9F689B56-7CD4-4383-B5A8-CBC36E12EF49}" srcOrd="1" destOrd="0" presId="urn:microsoft.com/office/officeart/2005/8/layout/matrix1"/>
    <dgm:cxn modelId="{BFFABE3A-AD09-47D4-A98B-3F06B293831A}" srcId="{881AE720-870C-42ED-AE32-22EA41D101B8}" destId="{DACF4AD1-5ABD-4FF3-A85B-C5416CBFA6BE}" srcOrd="0" destOrd="0" parTransId="{D594FE37-02A2-42A9-8D76-6717F31CB187}" sibTransId="{AEE230D1-8E5D-4606-ABA8-DCC990107E8C}"/>
    <dgm:cxn modelId="{89CB007B-00B2-4063-9CB0-F7E6771728A0}" srcId="{ABBDF7DB-7037-4BC7-88D9-225F97E3DD56}" destId="{881AE720-870C-42ED-AE32-22EA41D101B8}" srcOrd="0" destOrd="0" parTransId="{41758521-5DF9-41C3-AEB7-B8149383AB20}" sibTransId="{B3E8B8EA-63DF-4F07-9A39-765F8AFDFAC7}"/>
    <dgm:cxn modelId="{A01E06C3-84EA-42AA-8C3C-D51B05DB78E6}" srcId="{881AE720-870C-42ED-AE32-22EA41D101B8}" destId="{209E6F62-B542-4E8C-A9E9-A8B7802B8FD9}" srcOrd="3" destOrd="0" parTransId="{5C059588-6C7E-4F64-BC9E-E6102BF1B9FC}" sibTransId="{4C2BA7A1-5922-4D72-8215-C0BA59FC88EB}"/>
    <dgm:cxn modelId="{FF9C306E-54F8-4427-895F-8295D3D01AD9}" type="presOf" srcId="{209E6F62-B542-4E8C-A9E9-A8B7802B8FD9}" destId="{7D8C12B6-1918-4B88-AFE7-8C6E6CC6ABD5}" srcOrd="0" destOrd="0" presId="urn:microsoft.com/office/officeart/2005/8/layout/matrix1"/>
    <dgm:cxn modelId="{0E107A35-B52B-4FBD-BA97-B7ECDDDA4020}" type="presOf" srcId="{881AE720-870C-42ED-AE32-22EA41D101B8}" destId="{CB2AA0CB-5ADC-47EC-BECE-5FA649BA5BAD}" srcOrd="0" destOrd="0" presId="urn:microsoft.com/office/officeart/2005/8/layout/matrix1"/>
    <dgm:cxn modelId="{8E195B26-5D99-484B-A83A-18F836CC125A}" type="presOf" srcId="{99544C19-D89E-4754-8481-D6CCC5F7B84C}" destId="{E8FBCE8B-3D1E-4880-9268-39357203AEC8}" srcOrd="0" destOrd="0" presId="urn:microsoft.com/office/officeart/2005/8/layout/matrix1"/>
    <dgm:cxn modelId="{FE3AF070-419A-4452-9001-BAD8644F9538}" type="presOf" srcId="{29582D94-F926-4A76-8039-02F059686607}" destId="{BF882ACD-FC6E-4991-BCBA-AF51DB3BAD0B}" srcOrd="0" destOrd="0" presId="urn:microsoft.com/office/officeart/2005/8/layout/matrix1"/>
    <dgm:cxn modelId="{B77119BB-4036-4231-8394-A71095C70847}" type="presOf" srcId="{99544C19-D89E-4754-8481-D6CCC5F7B84C}" destId="{7D25DD31-A792-4319-B9F2-74DF4C0AFF67}" srcOrd="1" destOrd="0" presId="urn:microsoft.com/office/officeart/2005/8/layout/matrix1"/>
    <dgm:cxn modelId="{99A76917-21C2-4D3D-9066-CB4C56065933}" type="presOf" srcId="{DACF4AD1-5ABD-4FF3-A85B-C5416CBFA6BE}" destId="{07F6B84B-0C57-4B5C-86B3-A429D5D20FA5}" srcOrd="0" destOrd="0" presId="urn:microsoft.com/office/officeart/2005/8/layout/matrix1"/>
    <dgm:cxn modelId="{1CB9750D-4C63-447A-8ECD-A4524BB5B9AA}" type="presOf" srcId="{29582D94-F926-4A76-8039-02F059686607}" destId="{B1A41F9D-AF4B-4D99-B125-026CE708BB93}" srcOrd="1" destOrd="0" presId="urn:microsoft.com/office/officeart/2005/8/layout/matrix1"/>
    <dgm:cxn modelId="{F22111C6-7D98-4F5B-BE7E-F77CC673B35D}" type="presOf" srcId="{ABBDF7DB-7037-4BC7-88D9-225F97E3DD56}" destId="{5CA51C06-8FA7-41C3-8E9A-731205E13A86}" srcOrd="0" destOrd="0" presId="urn:microsoft.com/office/officeart/2005/8/layout/matrix1"/>
    <dgm:cxn modelId="{A4A2C91D-B9D4-4E1F-9EA8-E17BE25C2744}" srcId="{881AE720-870C-42ED-AE32-22EA41D101B8}" destId="{99544C19-D89E-4754-8481-D6CCC5F7B84C}" srcOrd="2" destOrd="0" parTransId="{E5BF1AF5-3A9F-4E16-92AC-16C072AE9A93}" sibTransId="{D210C53F-DEA9-4598-89B7-C5E9AA3D220F}"/>
    <dgm:cxn modelId="{FBFE81D9-5570-4392-A1F2-BB2C473A4D95}" type="presParOf" srcId="{5CA51C06-8FA7-41C3-8E9A-731205E13A86}" destId="{8A2A4BD9-0509-4412-BD41-078710836CA0}" srcOrd="0" destOrd="0" presId="urn:microsoft.com/office/officeart/2005/8/layout/matrix1"/>
    <dgm:cxn modelId="{72338730-7930-4686-A6CD-99B8E55F5106}" type="presParOf" srcId="{8A2A4BD9-0509-4412-BD41-078710836CA0}" destId="{07F6B84B-0C57-4B5C-86B3-A429D5D20FA5}" srcOrd="0" destOrd="0" presId="urn:microsoft.com/office/officeart/2005/8/layout/matrix1"/>
    <dgm:cxn modelId="{14B2746D-E7E3-4A34-B3A2-BEAC90A75992}" type="presParOf" srcId="{8A2A4BD9-0509-4412-BD41-078710836CA0}" destId="{6D42A43C-2D97-4FAE-B74F-F81130F065E1}" srcOrd="1" destOrd="0" presId="urn:microsoft.com/office/officeart/2005/8/layout/matrix1"/>
    <dgm:cxn modelId="{34F96BC2-FBD5-4ECD-B144-52495131F4F9}" type="presParOf" srcId="{8A2A4BD9-0509-4412-BD41-078710836CA0}" destId="{BF882ACD-FC6E-4991-BCBA-AF51DB3BAD0B}" srcOrd="2" destOrd="0" presId="urn:microsoft.com/office/officeart/2005/8/layout/matrix1"/>
    <dgm:cxn modelId="{524DDB3B-51E9-4089-86A1-82C7F51253E9}" type="presParOf" srcId="{8A2A4BD9-0509-4412-BD41-078710836CA0}" destId="{B1A41F9D-AF4B-4D99-B125-026CE708BB93}" srcOrd="3" destOrd="0" presId="urn:microsoft.com/office/officeart/2005/8/layout/matrix1"/>
    <dgm:cxn modelId="{B49D3171-731C-42E1-B526-DE1E01E013C6}" type="presParOf" srcId="{8A2A4BD9-0509-4412-BD41-078710836CA0}" destId="{E8FBCE8B-3D1E-4880-9268-39357203AEC8}" srcOrd="4" destOrd="0" presId="urn:microsoft.com/office/officeart/2005/8/layout/matrix1"/>
    <dgm:cxn modelId="{5D7CB0A3-65C2-426F-9B61-FBB4F6F013E6}" type="presParOf" srcId="{8A2A4BD9-0509-4412-BD41-078710836CA0}" destId="{7D25DD31-A792-4319-B9F2-74DF4C0AFF67}" srcOrd="5" destOrd="0" presId="urn:microsoft.com/office/officeart/2005/8/layout/matrix1"/>
    <dgm:cxn modelId="{C9F09501-77EA-4554-9B73-884C6B188279}" type="presParOf" srcId="{8A2A4BD9-0509-4412-BD41-078710836CA0}" destId="{7D8C12B6-1918-4B88-AFE7-8C6E6CC6ABD5}" srcOrd="6" destOrd="0" presId="urn:microsoft.com/office/officeart/2005/8/layout/matrix1"/>
    <dgm:cxn modelId="{19715735-BFCF-4442-ACC2-755F21355963}" type="presParOf" srcId="{8A2A4BD9-0509-4412-BD41-078710836CA0}" destId="{9F689B56-7CD4-4383-B5A8-CBC36E12EF49}" srcOrd="7" destOrd="0" presId="urn:microsoft.com/office/officeart/2005/8/layout/matrix1"/>
    <dgm:cxn modelId="{0B72504B-8B5A-4326-BD66-3D15B0A8D47F}" type="presParOf" srcId="{5CA51C06-8FA7-41C3-8E9A-731205E13A86}" destId="{CB2AA0CB-5ADC-47EC-BECE-5FA649BA5BAD}" srcOrd="1" destOrd="0" presId="urn:microsoft.com/office/officeart/2005/8/layout/matrix1"/>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6B84B-0C57-4B5C-86B3-A429D5D20FA5}">
      <dsp:nvSpPr>
        <dsp:cNvPr id="0" name=""/>
        <dsp:cNvSpPr/>
      </dsp:nvSpPr>
      <dsp:spPr>
        <a:xfrm rot="16200000">
          <a:off x="-304635" y="130588"/>
          <a:ext cx="3841475" cy="3113074"/>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l" defTabSz="400050">
            <a:lnSpc>
              <a:spcPct val="90000"/>
            </a:lnSpc>
            <a:spcBef>
              <a:spcPct val="0"/>
            </a:spcBef>
            <a:spcAft>
              <a:spcPct val="35000"/>
            </a:spcAft>
          </a:pPr>
          <a:r>
            <a:rPr lang="en-IN" sz="900" b="1" i="1" kern="1200"/>
            <a:t>                                            </a:t>
          </a:r>
          <a:r>
            <a:rPr lang="en-IN" sz="1200" b="1" i="1" kern="1200">
              <a:latin typeface="Arial" panose="020B0604020202020204" pitchFamily="34" charset="0"/>
              <a:cs typeface="Arial" panose="020B0604020202020204" pitchFamily="34" charset="0"/>
            </a:rPr>
            <a:t>                                               </a:t>
          </a:r>
        </a:p>
        <a:p>
          <a:pPr lvl="0" algn="l" defTabSz="40005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p>
        <a:p>
          <a:pPr lvl="0" algn="l" defTabSz="40005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STRENGTH</a:t>
          </a:r>
        </a:p>
        <a:p>
          <a:pPr lvl="0" algn="l" defTabSz="40005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1.   INDIA HAS A SOLID BASE IN POLYMERS.</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2.  AVAILABILITY OF LOW COST LABOR.</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3.  STRONG SUPPORTING INDUSTRIES</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4.  DEVELOPING MARKET CONNECTED TO FUTURE</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INVESTMENTS IN INDUSTRIES THAT NEED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PLASTIC PARTS (CARS, ELECTRONICS, FOOD</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CONSTRUCTIONS, ELECTRO-TECHNICAL)</a:t>
          </a:r>
          <a:r>
            <a:rPr lang="en-IN" sz="900" kern="1200">
              <a:latin typeface="Arial" panose="020B0604020202020204" pitchFamily="34" charset="0"/>
              <a:cs typeface="Arial" panose="020B0604020202020204" pitchFamily="34" charset="0"/>
            </a:rPr>
            <a:t> </a:t>
          </a:r>
          <a:endParaRPr lang="en-IN" sz="900" b="0" i="0" kern="1200">
            <a:latin typeface="Arial" panose="020B0604020202020204" pitchFamily="34" charset="0"/>
            <a:cs typeface="Arial" panose="020B0604020202020204" pitchFamily="34" charset="0"/>
          </a:endParaRPr>
        </a:p>
        <a:p>
          <a:pPr lvl="0" algn="just" defTabSz="400050">
            <a:lnSpc>
              <a:spcPct val="90000"/>
            </a:lnSpc>
            <a:spcBef>
              <a:spcPct val="0"/>
            </a:spcBef>
            <a:spcAft>
              <a:spcPct val="35000"/>
            </a:spcAft>
          </a:pPr>
          <a:r>
            <a:rPr lang="en-IN" sz="900" kern="1200">
              <a:latin typeface="Arial" panose="020B0604020202020204" pitchFamily="34" charset="0"/>
              <a:cs typeface="Arial" panose="020B0604020202020204" pitchFamily="34" charset="0"/>
            </a:rPr>
            <a:t>5.   PERMANENT TENDENCY OF CREATING NEW</a:t>
          </a:r>
        </a:p>
        <a:p>
          <a:pPr lvl="0" algn="just" defTabSz="400050">
            <a:lnSpc>
              <a:spcPct val="90000"/>
            </a:lnSpc>
            <a:spcBef>
              <a:spcPct val="0"/>
            </a:spcBef>
            <a:spcAft>
              <a:spcPct val="35000"/>
            </a:spcAft>
          </a:pPr>
          <a:r>
            <a:rPr lang="en-IN" sz="900" kern="1200">
              <a:latin typeface="Arial" panose="020B0604020202020204" pitchFamily="34" charset="0"/>
              <a:cs typeface="Arial" panose="020B0604020202020204" pitchFamily="34" charset="0"/>
            </a:rPr>
            <a:t>      COMPANIES WITH FOREIGN CAPITAL THAT CAN</a:t>
          </a:r>
        </a:p>
        <a:p>
          <a:pPr lvl="0" algn="just" defTabSz="400050">
            <a:lnSpc>
              <a:spcPct val="90000"/>
            </a:lnSpc>
            <a:spcBef>
              <a:spcPct val="0"/>
            </a:spcBef>
            <a:spcAft>
              <a:spcPct val="35000"/>
            </a:spcAft>
          </a:pPr>
          <a:r>
            <a:rPr lang="en-IN" sz="900" kern="1200">
              <a:latin typeface="Arial" panose="020B0604020202020204" pitchFamily="34" charset="0"/>
              <a:cs typeface="Arial" panose="020B0604020202020204" pitchFamily="34" charset="0"/>
            </a:rPr>
            <a:t>      COMPETE SUCCESSFULLY ON THIRD MARKETS.</a:t>
          </a:r>
        </a:p>
        <a:p>
          <a:pPr lvl="0" algn="just" defTabSz="400050">
            <a:lnSpc>
              <a:spcPct val="90000"/>
            </a:lnSpc>
            <a:spcBef>
              <a:spcPct val="0"/>
            </a:spcBef>
            <a:spcAft>
              <a:spcPct val="35000"/>
            </a:spcAft>
          </a:pPr>
          <a:r>
            <a:rPr lang="en-IN" sz="900" kern="1200">
              <a:latin typeface="Arial" panose="020B0604020202020204" pitchFamily="34" charset="0"/>
              <a:cs typeface="Arial" panose="020B0604020202020204" pitchFamily="34" charset="0"/>
            </a:rPr>
            <a:t>6.  INDIA IS LEADING TOWARDS SELF SUFFICIENT</a:t>
          </a:r>
        </a:p>
        <a:p>
          <a:pPr lvl="0" algn="just" defTabSz="400050">
            <a:lnSpc>
              <a:spcPct val="90000"/>
            </a:lnSpc>
            <a:spcBef>
              <a:spcPct val="0"/>
            </a:spcBef>
            <a:spcAft>
              <a:spcPct val="35000"/>
            </a:spcAft>
          </a:pPr>
          <a:r>
            <a:rPr lang="en-IN" sz="900" kern="1200">
              <a:latin typeface="Arial" panose="020B0604020202020204" pitchFamily="34" charset="0"/>
              <a:cs typeface="Arial" panose="020B0604020202020204" pitchFamily="34" charset="0"/>
            </a:rPr>
            <a:t>      FOR RAW  MATERIAL </a:t>
          </a:r>
        </a:p>
        <a:p>
          <a:pPr lvl="0" algn="just" defTabSz="400050">
            <a:lnSpc>
              <a:spcPct val="90000"/>
            </a:lnSpc>
            <a:spcBef>
              <a:spcPct val="0"/>
            </a:spcBef>
            <a:spcAft>
              <a:spcPct val="35000"/>
            </a:spcAft>
          </a:pPr>
          <a:r>
            <a:rPr lang="en-IN" sz="900" kern="1200">
              <a:latin typeface="Arial" panose="020B0604020202020204" pitchFamily="34" charset="0"/>
              <a:cs typeface="Arial" panose="020B0604020202020204" pitchFamily="34" charset="0"/>
            </a:rPr>
            <a:t>7.  PRODUCES HUGE QUANTITY OF RECYCLED</a:t>
          </a:r>
        </a:p>
        <a:p>
          <a:pPr lvl="0" algn="just" defTabSz="400050">
            <a:lnSpc>
              <a:spcPct val="90000"/>
            </a:lnSpc>
            <a:spcBef>
              <a:spcPct val="0"/>
            </a:spcBef>
            <a:spcAft>
              <a:spcPct val="35000"/>
            </a:spcAft>
          </a:pPr>
          <a:r>
            <a:rPr lang="en-IN" sz="900" kern="1200">
              <a:latin typeface="Arial" panose="020B0604020202020204" pitchFamily="34" charset="0"/>
              <a:cs typeface="Arial" panose="020B0604020202020204" pitchFamily="34" charset="0"/>
            </a:rPr>
            <a:t>     PLASTIC8. SMES CAPABLE OF ORIENTING</a:t>
          </a:r>
        </a:p>
        <a:p>
          <a:pPr lvl="0" algn="just" defTabSz="400050">
            <a:lnSpc>
              <a:spcPct val="90000"/>
            </a:lnSpc>
            <a:spcBef>
              <a:spcPct val="0"/>
            </a:spcBef>
            <a:spcAft>
              <a:spcPct val="35000"/>
            </a:spcAft>
          </a:pPr>
          <a:r>
            <a:rPr lang="en-IN" sz="900" kern="1200">
              <a:latin typeface="Arial" panose="020B0604020202020204" pitchFamily="34" charset="0"/>
              <a:cs typeface="Arial" panose="020B0604020202020204" pitchFamily="34" charset="0"/>
            </a:rPr>
            <a:t>     THEMSELVES GRADUALLY TOWARDS EXPORT</a:t>
          </a:r>
        </a:p>
      </dsp:txBody>
      <dsp:txXfrm rot="5400000">
        <a:off x="59564" y="-233612"/>
        <a:ext cx="3113074" cy="2881106"/>
      </dsp:txXfrm>
    </dsp:sp>
    <dsp:sp modelId="{BF882ACD-FC6E-4991-BCBA-AF51DB3BAD0B}">
      <dsp:nvSpPr>
        <dsp:cNvPr id="0" name=""/>
        <dsp:cNvSpPr/>
      </dsp:nvSpPr>
      <dsp:spPr>
        <a:xfrm>
          <a:off x="3136146" y="-233727"/>
          <a:ext cx="3143250" cy="3962986"/>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IN" sz="1200" b="1" i="1" u="sng" kern="1200">
              <a:latin typeface="Arial" panose="020B0604020202020204" pitchFamily="34" charset="0"/>
              <a:cs typeface="Arial" panose="020B0604020202020204" pitchFamily="34" charset="0"/>
            </a:rPr>
            <a:t>WEAKNESS</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1. MOST EQUIPMENT IS PHYSICALLY AND MORALLY</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OBSOLETE, WHICH LIMITS THE CAPACITY OF THE</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SECTOR TO APPLY NEW TECHNOLOGIES AND TO</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OBTAIN HIGH TECHNICAL PRODUCTS</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CONDITIONS OF PRODUCTIVITY AND LOW COSTS. </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POLYMER PRICE FLUCTUATION IS STRONGLY</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CONNECTED TO THE PRICE OF CRUDE OIL.</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a:t>
          </a:r>
          <a:r>
            <a:rPr lang="en-US" sz="900" kern="1200">
              <a:latin typeface="Arial" panose="020B0604020202020204" pitchFamily="34" charset="0"/>
              <a:cs typeface="Arial" panose="020B0604020202020204" pitchFamily="34" charset="0"/>
            </a:rPr>
            <a:t>HIGH COST OF FINISHED PLASTIC PRODUCTS</a:t>
          </a:r>
        </a:p>
        <a:p>
          <a:pPr lvl="0" algn="l"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4.   </a:t>
          </a:r>
          <a:r>
            <a:rPr lang="en-IN" sz="900" kern="1200">
              <a:latin typeface="Arial" panose="020B0604020202020204" pitchFamily="34" charset="0"/>
              <a:cs typeface="Arial" panose="020B0604020202020204" pitchFamily="34" charset="0"/>
            </a:rPr>
            <a:t>OUTDATED MACHINERY AND EQUIPMENT’S</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5.   SILENCE ON THE SUSTAINABLE GROWTH</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6.   DEPRECATORY INDUSTRY IMAGE &amp; LACK OF</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FOCUS ON EXPORTS</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a:t>
          </a:r>
          <a:r>
            <a:rPr lang="en-US" sz="900" kern="1200">
              <a:latin typeface="Arial" panose="020B0604020202020204" pitchFamily="34" charset="0"/>
              <a:cs typeface="Arial" panose="020B0604020202020204" pitchFamily="34" charset="0"/>
            </a:rPr>
            <a:t> </a:t>
          </a:r>
          <a:endParaRPr lang="en-IN" sz="900" kern="1200">
            <a:latin typeface="Arial" panose="020B0604020202020204" pitchFamily="34" charset="0"/>
            <a:cs typeface="Arial" panose="020B0604020202020204" pitchFamily="34" charset="0"/>
          </a:endParaRPr>
        </a:p>
      </dsp:txBody>
      <dsp:txXfrm>
        <a:off x="3136146" y="-233727"/>
        <a:ext cx="3143250" cy="2972239"/>
      </dsp:txXfrm>
    </dsp:sp>
    <dsp:sp modelId="{E8FBCE8B-3D1E-4880-9268-39357203AEC8}">
      <dsp:nvSpPr>
        <dsp:cNvPr id="0" name=""/>
        <dsp:cNvSpPr/>
      </dsp:nvSpPr>
      <dsp:spPr>
        <a:xfrm rot="10800000">
          <a:off x="52225" y="3079883"/>
          <a:ext cx="3103425" cy="3805783"/>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OPPORTUNITY</a:t>
          </a:r>
        </a:p>
        <a:p>
          <a:pPr lvl="0" algn="just" defTabSz="533400">
            <a:lnSpc>
              <a:spcPct val="90000"/>
            </a:lnSpc>
            <a:spcBef>
              <a:spcPct val="0"/>
            </a:spcBef>
            <a:spcAft>
              <a:spcPct val="35000"/>
            </a:spcAft>
          </a:pPr>
          <a:endParaRPr lang="en-IN" sz="900" kern="1200"/>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1.  BOOMING AUTOMOTIVE  AND INCREASE IN</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DOMESTIC MARKET DEMAND OF PRODUCTS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FOR CONSTRUCTIONS AND PACKAGING</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ENTERING HIGH PRICED PROCESSED PLASTIC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EXPORTS SEGMENT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FOOD PACKAGING - RIDING HIGH</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4.  PLASTICULTURE STILL AT A NASCENT STAGE IN</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INDIA HOLDS IMMENSE OPPORTUNITIES AND</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ENTERING HIGH PRICED PROCESSED PLASTIC</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EXPORTS SEGMENT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5. </a:t>
          </a:r>
          <a:r>
            <a:rPr lang="en-IN" sz="900" b="0" kern="1200">
              <a:latin typeface="Arial" panose="020B0604020202020204" pitchFamily="34" charset="0"/>
              <a:cs typeface="Arial" panose="020B0604020202020204" pitchFamily="34" charset="0"/>
            </a:rPr>
            <a:t> INCREASE OF INVESTMENTS THROUGH</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NATIONAL CAPITAL PARTICIPATION AND BY</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ATTRACTING FOREIGN COMPANIES TO SET UP</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NEW COMPANIES IN THE COUNTRY, OR TO</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COOPERATE WITH EXISTING COMPANIES</a:t>
          </a: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1000" b="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dsp:txBody>
      <dsp:txXfrm rot="10800000">
        <a:off x="52225" y="4031329"/>
        <a:ext cx="3103425" cy="2854337"/>
      </dsp:txXfrm>
    </dsp:sp>
    <dsp:sp modelId="{7D8C12B6-1918-4B88-AFE7-8C6E6CC6ABD5}">
      <dsp:nvSpPr>
        <dsp:cNvPr id="0" name=""/>
        <dsp:cNvSpPr/>
      </dsp:nvSpPr>
      <dsp:spPr>
        <a:xfrm rot="5400000">
          <a:off x="2806251" y="3411150"/>
          <a:ext cx="3802158" cy="3143250"/>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kern="1200">
              <a:latin typeface="Arial" panose="020B0604020202020204" pitchFamily="34" charset="0"/>
              <a:cs typeface="Arial" panose="020B0604020202020204" pitchFamily="34" charset="0"/>
            </a:rPr>
            <a:t>                      </a:t>
          </a:r>
          <a:r>
            <a:rPr lang="en-IN" sz="1200" b="1" i="1" u="none"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THREATS</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1.  EVER INCREASING CRUDE OIL PRICES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FLUCTUATING RAW MATERIAL PRICES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NEIGHBORING COUNTRIES SPECIALIZING IN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PROCESSING INDUSTRIES COULD LEAD TO</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IMPORTS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4.  REPLACEMENT THREAT FROM SUBSTITUTES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5.  LACK OF DOMESTIC SUPPLY OF RECYCLED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GRANULES WHICH COULD ALLOW FOR BETTER</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PRODUCTS AT LOWER COSTS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6.  INSUFFICIENT EFFORTS OF TECHNOLOGICAL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ENDOWMENT AND OF APPLYING NEW</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TECHNOLOGIES CAPABLE OF ENSURING THE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MANUFACTURING OF COMPETITIVE PRODUCTS,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ALL THIS BECAUSE OF "EXPENSIVE CREDITS”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7.   LACK OF MARKET STUDIES AND OF OTHER</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INFORMATION NECESSARY FOR SUSTAINED</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EXPORT ACTIVITY (INDIAN QUALITY STANDARDS,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TARIFF AND NONTARIFF BARRIERS) </a:t>
          </a:r>
        </a:p>
        <a:p>
          <a:pPr lvl="0" algn="just"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dsp:txBody>
      <dsp:txXfrm rot="-5400000">
        <a:off x="3135705" y="4032236"/>
        <a:ext cx="3143250" cy="2851618"/>
      </dsp:txXfrm>
    </dsp:sp>
    <dsp:sp modelId="{CB2AA0CB-5ADC-47EC-BECE-5FA649BA5BAD}">
      <dsp:nvSpPr>
        <dsp:cNvPr id="0" name=""/>
        <dsp:cNvSpPr/>
      </dsp:nvSpPr>
      <dsp:spPr>
        <a:xfrm>
          <a:off x="2284171" y="2932444"/>
          <a:ext cx="1863073" cy="325132"/>
        </a:xfrm>
        <a:prstGeom prst="roundRect">
          <a:avLst/>
        </a:prstGeom>
        <a:solidFill>
          <a:schemeClr val="accent6">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en-IN" sz="1600" kern="1200">
              <a:solidFill>
                <a:srgbClr val="C00000"/>
              </a:solidFill>
            </a:rPr>
            <a:t>  </a:t>
          </a:r>
          <a:r>
            <a:rPr lang="en-IN" sz="1800" b="1" kern="1200">
              <a:solidFill>
                <a:srgbClr val="C00000"/>
              </a:solidFill>
            </a:rPr>
            <a:t>SWOT ANALYSIS</a:t>
          </a:r>
        </a:p>
      </dsp:txBody>
      <dsp:txXfrm>
        <a:off x="2300043" y="2948316"/>
        <a:ext cx="1831329" cy="293388"/>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C69E35-119C-411E-87FD-AFDC7759BC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14542</TotalTime>
  <Pages>1</Pages>
  <Words>16488</Words>
  <Characters>93986</Characters>
  <Application>Microsoft Office Word</Application>
  <DocSecurity>0</DocSecurity>
  <Lines>783</Lines>
  <Paragraphs>220</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110254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Palm Resort- Project of MRJV</dc:subject>
  <dc:creator>comp1</dc:creator>
  <cp:lastModifiedBy>Gaurav Kumar</cp:lastModifiedBy>
  <cp:revision>292</cp:revision>
  <cp:lastPrinted>2023-01-12T10:53:00Z</cp:lastPrinted>
  <dcterms:created xsi:type="dcterms:W3CDTF">2022-02-28T12:57:00Z</dcterms:created>
  <dcterms:modified xsi:type="dcterms:W3CDTF">2023-01-12T10:58:00Z</dcterms:modified>
</cp:coreProperties>
</file>