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4598C32" w14:textId="77777777" w:rsidR="005C3D54" w:rsidRDefault="006050C5" w:rsidP="00D151CF">
      <w:pPr>
        <w:pStyle w:val="NoSpacing"/>
        <w:ind w:right="-421"/>
        <w:rPr>
          <w:rFonts w:ascii="Arial" w:hAnsi="Arial" w:cs="Arial"/>
          <w:b/>
        </w:rPr>
      </w:pPr>
      <w:r>
        <w:rPr>
          <w:b/>
          <w:sz w:val="20"/>
          <w:szCs w:val="20"/>
        </w:rPr>
        <w:t xml:space="preserve">                                         </w:t>
      </w:r>
      <w:r w:rsidR="005C3D54" w:rsidRPr="009C63EE">
        <w:rPr>
          <w:rFonts w:ascii="Arial" w:hAnsi="Arial" w:cs="Arial"/>
          <w:b/>
          <w:sz w:val="20"/>
          <w:szCs w:val="20"/>
        </w:rPr>
        <w:t xml:space="preserve">REPORT FORMAT: </w:t>
      </w:r>
      <w:r w:rsidR="00D50A50">
        <w:rPr>
          <w:rFonts w:ascii="Arial" w:hAnsi="Arial" w:cs="Arial"/>
          <w:sz w:val="20"/>
          <w:szCs w:val="20"/>
        </w:rPr>
        <w:t>V-L5</w:t>
      </w:r>
      <w:r w:rsidR="00601B6C">
        <w:rPr>
          <w:rFonts w:ascii="Arial" w:hAnsi="Arial" w:cs="Arial"/>
          <w:sz w:val="20"/>
          <w:szCs w:val="20"/>
        </w:rPr>
        <w:t xml:space="preserve"> (</w:t>
      </w:r>
      <w:r w:rsidR="00D50A50">
        <w:rPr>
          <w:rFonts w:ascii="Arial" w:hAnsi="Arial" w:cs="Arial"/>
          <w:sz w:val="20"/>
          <w:szCs w:val="20"/>
        </w:rPr>
        <w:t xml:space="preserve">Very </w:t>
      </w:r>
      <w:r w:rsidR="00601B6C">
        <w:rPr>
          <w:rFonts w:ascii="Arial" w:hAnsi="Arial" w:cs="Arial"/>
          <w:sz w:val="20"/>
          <w:szCs w:val="20"/>
        </w:rPr>
        <w:t>Large</w:t>
      </w:r>
      <w:r w:rsidR="0086079A">
        <w:rPr>
          <w:rFonts w:ascii="Arial" w:hAnsi="Arial" w:cs="Arial"/>
          <w:sz w:val="20"/>
          <w:szCs w:val="20"/>
        </w:rPr>
        <w:t xml:space="preserve"> with P&amp;M</w:t>
      </w:r>
      <w:r w:rsidR="005C3D54">
        <w:rPr>
          <w:rFonts w:ascii="Arial" w:hAnsi="Arial" w:cs="Arial"/>
          <w:sz w:val="20"/>
          <w:szCs w:val="20"/>
        </w:rPr>
        <w:t>)</w:t>
      </w:r>
      <w:r w:rsidR="005C3D54" w:rsidRPr="00C34776">
        <w:rPr>
          <w:rFonts w:ascii="Arial" w:hAnsi="Arial" w:cs="Arial"/>
          <w:sz w:val="20"/>
          <w:szCs w:val="20"/>
        </w:rPr>
        <w:t xml:space="preserve"> | Version: </w:t>
      </w:r>
      <w:r w:rsidR="000F10A9">
        <w:rPr>
          <w:rFonts w:ascii="Arial" w:hAnsi="Arial" w:cs="Arial"/>
          <w:sz w:val="20"/>
          <w:szCs w:val="20"/>
        </w:rPr>
        <w:t>4</w:t>
      </w:r>
      <w:r w:rsidR="0069568C">
        <w:rPr>
          <w:rFonts w:ascii="Arial" w:hAnsi="Arial" w:cs="Arial"/>
          <w:sz w:val="20"/>
          <w:szCs w:val="20"/>
        </w:rPr>
        <w:t>.2</w:t>
      </w:r>
      <w:r w:rsidR="005C3D54">
        <w:rPr>
          <w:rFonts w:ascii="Arial" w:hAnsi="Arial" w:cs="Arial"/>
          <w:sz w:val="20"/>
          <w:szCs w:val="20"/>
        </w:rPr>
        <w:t>_201</w:t>
      </w:r>
      <w:r w:rsidR="000F10A9">
        <w:rPr>
          <w:rFonts w:ascii="Arial" w:hAnsi="Arial" w:cs="Arial"/>
          <w:sz w:val="20"/>
          <w:szCs w:val="20"/>
        </w:rPr>
        <w:t>7</w:t>
      </w:r>
    </w:p>
    <w:p w14:paraId="7A64095E" w14:textId="77777777" w:rsidR="005C3D54" w:rsidRDefault="005C3D54" w:rsidP="005C3D54">
      <w:pPr>
        <w:rPr>
          <w:rFonts w:ascii="Arial" w:hAnsi="Arial" w:cs="Arial"/>
          <w:b/>
        </w:rPr>
      </w:pPr>
    </w:p>
    <w:p w14:paraId="6AC8459F" w14:textId="77777777" w:rsidR="005C3D54" w:rsidRPr="00335371"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2023C2F3" w14:textId="68BE5C6D" w:rsidR="005C3D54" w:rsidRDefault="005C3D54" w:rsidP="005C3D54">
      <w:pPr>
        <w:spacing w:line="360" w:lineRule="auto"/>
        <w:rPr>
          <w:rFonts w:ascii="Arial" w:hAnsi="Arial" w:cs="Arial"/>
          <w:b/>
        </w:rPr>
      </w:pPr>
      <w:r w:rsidRPr="00157AC8">
        <w:rPr>
          <w:rFonts w:ascii="Arial" w:hAnsi="Arial" w:cs="Arial"/>
          <w:b/>
        </w:rPr>
        <w:t xml:space="preserve">File No.: </w:t>
      </w:r>
      <w:r w:rsidR="008B5B9B" w:rsidRPr="00157AC8">
        <w:rPr>
          <w:rFonts w:ascii="Arial" w:hAnsi="Arial" w:cs="Arial"/>
          <w:b/>
        </w:rPr>
        <w:t>VIS(2022-23)-PL</w:t>
      </w:r>
      <w:r w:rsidR="00157AC8" w:rsidRPr="00157AC8">
        <w:rPr>
          <w:rFonts w:ascii="Arial" w:hAnsi="Arial" w:cs="Arial"/>
          <w:b/>
        </w:rPr>
        <w:t>463</w:t>
      </w:r>
      <w:r w:rsidR="008B5B9B" w:rsidRPr="00157AC8">
        <w:rPr>
          <w:rFonts w:ascii="Arial" w:hAnsi="Arial" w:cs="Arial"/>
          <w:b/>
        </w:rPr>
        <w:t>-Q</w:t>
      </w:r>
      <w:r w:rsidR="00157AC8" w:rsidRPr="00157AC8">
        <w:rPr>
          <w:rFonts w:ascii="Arial" w:hAnsi="Arial" w:cs="Arial"/>
          <w:b/>
        </w:rPr>
        <w:t>102</w:t>
      </w:r>
      <w:r w:rsidR="008B5B9B" w:rsidRPr="00157AC8">
        <w:rPr>
          <w:rFonts w:ascii="Arial" w:hAnsi="Arial" w:cs="Arial"/>
          <w:b/>
        </w:rPr>
        <w:t>-</w:t>
      </w:r>
      <w:r w:rsidR="00157AC8" w:rsidRPr="00157AC8">
        <w:rPr>
          <w:rFonts w:ascii="Arial" w:hAnsi="Arial" w:cs="Arial"/>
          <w:b/>
        </w:rPr>
        <w:t>454</w:t>
      </w:r>
      <w:r w:rsidR="008B5B9B" w:rsidRPr="00157AC8">
        <w:rPr>
          <w:rFonts w:ascii="Arial" w:hAnsi="Arial" w:cs="Arial"/>
          <w:b/>
        </w:rPr>
        <w:t>-</w:t>
      </w:r>
      <w:r w:rsidR="00157AC8" w:rsidRPr="00157AC8">
        <w:rPr>
          <w:rFonts w:ascii="Arial" w:hAnsi="Arial" w:cs="Arial"/>
          <w:b/>
        </w:rPr>
        <w:t>776</w:t>
      </w:r>
      <w:r w:rsidRPr="00157AC8">
        <w:rPr>
          <w:rFonts w:ascii="Arial" w:hAnsi="Arial" w:cs="Arial"/>
          <w:b/>
        </w:rPr>
        <w:t xml:space="preserve">          </w:t>
      </w:r>
      <w:r w:rsidRPr="00157AC8">
        <w:rPr>
          <w:rFonts w:ascii="Arial" w:hAnsi="Arial" w:cs="Arial"/>
          <w:b/>
        </w:rPr>
        <w:tab/>
      </w:r>
      <w:r w:rsidRPr="00157AC8">
        <w:rPr>
          <w:rFonts w:ascii="Arial" w:hAnsi="Arial" w:cs="Arial"/>
          <w:b/>
        </w:rPr>
        <w:tab/>
        <w:t xml:space="preserve">          Dated: </w:t>
      </w:r>
      <w:sdt>
        <w:sdtPr>
          <w:rPr>
            <w:rFonts w:ascii="Arial" w:hAnsi="Arial" w:cs="Arial"/>
            <w:b/>
          </w:rPr>
          <w:id w:val="2011871766"/>
          <w:placeholder>
            <w:docPart w:val="DefaultPlaceholder_1082065160"/>
          </w:placeholder>
          <w:date w:fullDate="2023-01-05T00:00:00Z">
            <w:dateFormat w:val="dd.MM.yyyy"/>
            <w:lid w:val="en-IN"/>
            <w:storeMappedDataAs w:val="dateTime"/>
            <w:calendar w:val="gregorian"/>
          </w:date>
        </w:sdtPr>
        <w:sdtEndPr/>
        <w:sdtContent>
          <w:r w:rsidR="0059232F">
            <w:rPr>
              <w:rFonts w:ascii="Arial" w:hAnsi="Arial" w:cs="Arial"/>
              <w:b/>
              <w:lang w:val="en-IN"/>
            </w:rPr>
            <w:t>05.01.2023</w:t>
          </w:r>
        </w:sdtContent>
      </w:sdt>
    </w:p>
    <w:p w14:paraId="16FAA432" w14:textId="77777777" w:rsidR="00491972" w:rsidRPr="00972AB4" w:rsidRDefault="00491972" w:rsidP="005C3D54">
      <w:pPr>
        <w:spacing w:line="360" w:lineRule="auto"/>
        <w:rPr>
          <w:b/>
        </w:rPr>
      </w:pPr>
    </w:p>
    <w:p w14:paraId="2879C352" w14:textId="77777777" w:rsidR="005C3D54" w:rsidRDefault="005C3D54" w:rsidP="005C3D54"/>
    <w:p w14:paraId="6246DA42" w14:textId="77777777" w:rsidR="00C143B8" w:rsidRDefault="00C143B8" w:rsidP="00C143B8">
      <w:pPr>
        <w:jc w:val="center"/>
        <w:outlineLvl w:val="0"/>
        <w:rPr>
          <w:rFonts w:ascii="Arial" w:hAnsi="Arial" w:cs="Arial"/>
          <w:b/>
          <w:sz w:val="48"/>
        </w:rPr>
      </w:pPr>
      <w:r>
        <w:rPr>
          <w:rFonts w:ascii="Arial" w:hAnsi="Arial" w:cs="Arial"/>
          <w:b/>
          <w:sz w:val="48"/>
        </w:rPr>
        <w:t xml:space="preserve">PROJECT FIXED ASSET </w:t>
      </w:r>
    </w:p>
    <w:p w14:paraId="532FFC07" w14:textId="77777777" w:rsidR="00C143B8" w:rsidRPr="00BC7C4A" w:rsidRDefault="00C143B8" w:rsidP="00C143B8">
      <w:pPr>
        <w:jc w:val="center"/>
        <w:outlineLvl w:val="0"/>
        <w:rPr>
          <w:rFonts w:ascii="Arial" w:hAnsi="Arial" w:cs="Arial"/>
          <w:b/>
          <w:sz w:val="48"/>
        </w:rPr>
      </w:pPr>
      <w:r w:rsidRPr="00BC7C4A">
        <w:rPr>
          <w:rFonts w:ascii="Arial" w:hAnsi="Arial" w:cs="Arial"/>
          <w:b/>
          <w:sz w:val="48"/>
        </w:rPr>
        <w:t>VALUATION REPORT</w:t>
      </w:r>
    </w:p>
    <w:p w14:paraId="72E48184" w14:textId="77777777" w:rsidR="00C143B8" w:rsidRPr="00BC7C4A" w:rsidRDefault="00C143B8" w:rsidP="00C143B8">
      <w:pPr>
        <w:rPr>
          <w:rFonts w:ascii="Arial" w:hAnsi="Arial" w:cs="Arial"/>
          <w:b/>
        </w:rPr>
      </w:pPr>
    </w:p>
    <w:p w14:paraId="43499126" w14:textId="77777777" w:rsidR="00C143B8" w:rsidRDefault="00C143B8" w:rsidP="00C143B8">
      <w:pPr>
        <w:jc w:val="center"/>
        <w:outlineLvl w:val="0"/>
        <w:rPr>
          <w:rFonts w:ascii="Arial" w:hAnsi="Arial" w:cs="Arial"/>
          <w:b/>
        </w:rPr>
      </w:pPr>
      <w:r w:rsidRPr="00BC7C4A">
        <w:rPr>
          <w:rFonts w:ascii="Arial" w:hAnsi="Arial" w:cs="Arial"/>
          <w:b/>
        </w:rPr>
        <w:t>OF</w:t>
      </w:r>
    </w:p>
    <w:p w14:paraId="785243BB" w14:textId="77777777" w:rsidR="00C143B8" w:rsidRDefault="00C143B8" w:rsidP="00C143B8">
      <w:pPr>
        <w:jc w:val="center"/>
        <w:outlineLvl w:val="0"/>
        <w:rPr>
          <w:rFonts w:ascii="Arial" w:hAnsi="Arial" w:cs="Arial"/>
          <w:b/>
        </w:rPr>
      </w:pPr>
    </w:p>
    <w:p w14:paraId="06FD507A" w14:textId="5F18C0C2" w:rsidR="00C143B8" w:rsidRDefault="00C143B8" w:rsidP="00C143B8">
      <w:pPr>
        <w:jc w:val="center"/>
        <w:outlineLvl w:val="0"/>
        <w:rPr>
          <w:rFonts w:ascii="Arial" w:hAnsi="Arial" w:cs="Arial"/>
          <w:b/>
          <w:sz w:val="48"/>
        </w:rPr>
      </w:pPr>
      <w:r>
        <w:rPr>
          <w:rFonts w:ascii="Arial" w:hAnsi="Arial" w:cs="Arial"/>
          <w:b/>
          <w:sz w:val="48"/>
        </w:rPr>
        <w:t>S</w:t>
      </w:r>
      <w:r w:rsidR="003015AC">
        <w:rPr>
          <w:rFonts w:ascii="Arial" w:hAnsi="Arial" w:cs="Arial"/>
          <w:b/>
          <w:sz w:val="48"/>
        </w:rPr>
        <w:t>UB-</w:t>
      </w:r>
      <w:r w:rsidRPr="004D12D8">
        <w:rPr>
          <w:rFonts w:ascii="Arial" w:hAnsi="Arial" w:cs="Arial"/>
          <w:b/>
          <w:sz w:val="48"/>
        </w:rPr>
        <w:t xml:space="preserve">CRITICAL </w:t>
      </w:r>
      <w:r w:rsidR="00696B51">
        <w:rPr>
          <w:rFonts w:ascii="Arial" w:hAnsi="Arial" w:cs="Arial"/>
          <w:b/>
          <w:sz w:val="48"/>
        </w:rPr>
        <w:t>COAL-FIRED</w:t>
      </w:r>
    </w:p>
    <w:p w14:paraId="3F050F65" w14:textId="77777777" w:rsidR="00C143B8" w:rsidRPr="00916E2E" w:rsidRDefault="00F83D11" w:rsidP="00C143B8">
      <w:pPr>
        <w:jc w:val="center"/>
        <w:outlineLvl w:val="0"/>
        <w:rPr>
          <w:rFonts w:ascii="Arial" w:hAnsi="Arial" w:cs="Arial"/>
          <w:b/>
          <w:sz w:val="48"/>
        </w:rPr>
      </w:pPr>
      <w:r>
        <w:rPr>
          <w:rFonts w:ascii="Arial" w:hAnsi="Arial" w:cs="Arial"/>
          <w:b/>
          <w:sz w:val="48"/>
        </w:rPr>
        <w:t>3600</w:t>
      </w:r>
      <w:r w:rsidR="003015AC">
        <w:rPr>
          <w:rFonts w:ascii="Arial" w:hAnsi="Arial" w:cs="Arial"/>
          <w:b/>
          <w:sz w:val="48"/>
        </w:rPr>
        <w:t xml:space="preserve"> MW (</w:t>
      </w:r>
      <w:r>
        <w:rPr>
          <w:rFonts w:ascii="Arial" w:hAnsi="Arial" w:cs="Arial"/>
          <w:b/>
          <w:sz w:val="48"/>
        </w:rPr>
        <w:t>6</w:t>
      </w:r>
      <w:r w:rsidR="003015AC">
        <w:rPr>
          <w:rFonts w:ascii="Arial" w:hAnsi="Arial" w:cs="Arial"/>
          <w:b/>
          <w:sz w:val="48"/>
        </w:rPr>
        <w:t>x</w:t>
      </w:r>
      <w:r>
        <w:rPr>
          <w:rFonts w:ascii="Arial" w:hAnsi="Arial" w:cs="Arial"/>
          <w:b/>
          <w:sz w:val="48"/>
        </w:rPr>
        <w:t>6</w:t>
      </w:r>
      <w:r w:rsidR="007D619B">
        <w:rPr>
          <w:rFonts w:ascii="Arial" w:hAnsi="Arial" w:cs="Arial"/>
          <w:b/>
          <w:sz w:val="48"/>
        </w:rPr>
        <w:t>0</w:t>
      </w:r>
      <w:r>
        <w:rPr>
          <w:rFonts w:ascii="Arial" w:hAnsi="Arial" w:cs="Arial"/>
          <w:b/>
          <w:sz w:val="48"/>
        </w:rPr>
        <w:t>0</w:t>
      </w:r>
      <w:r w:rsidR="00C143B8">
        <w:rPr>
          <w:rFonts w:ascii="Arial" w:hAnsi="Arial" w:cs="Arial"/>
          <w:b/>
          <w:sz w:val="48"/>
        </w:rPr>
        <w:t xml:space="preserve"> MW)</w:t>
      </w:r>
    </w:p>
    <w:p w14:paraId="402C5C93" w14:textId="77777777" w:rsidR="00491972" w:rsidRDefault="00F45F8B" w:rsidP="00703DE5">
      <w:pPr>
        <w:jc w:val="center"/>
        <w:outlineLvl w:val="0"/>
        <w:rPr>
          <w:rFonts w:ascii="Arial" w:hAnsi="Arial" w:cs="Arial"/>
          <w:b/>
          <w:sz w:val="56"/>
        </w:rPr>
      </w:pPr>
      <w:r>
        <w:rPr>
          <w:rFonts w:ascii="Arial" w:hAnsi="Arial" w:cs="Arial"/>
          <w:b/>
          <w:sz w:val="56"/>
        </w:rPr>
        <w:t xml:space="preserve"> </w:t>
      </w:r>
      <w:r w:rsidR="00C143B8" w:rsidRPr="002F70D4">
        <w:rPr>
          <w:rFonts w:ascii="Arial" w:hAnsi="Arial" w:cs="Arial"/>
          <w:b/>
          <w:sz w:val="56"/>
        </w:rPr>
        <w:t>THERMAL</w:t>
      </w:r>
      <w:r w:rsidR="00C143B8">
        <w:rPr>
          <w:rFonts w:ascii="Arial" w:hAnsi="Arial" w:cs="Arial"/>
          <w:b/>
          <w:sz w:val="56"/>
        </w:rPr>
        <w:t xml:space="preserve"> POWER PLANT</w:t>
      </w:r>
    </w:p>
    <w:p w14:paraId="00E846CD" w14:textId="77777777" w:rsidR="00C81944" w:rsidRPr="00703DE5" w:rsidRDefault="00C81944" w:rsidP="00703DE5">
      <w:pPr>
        <w:jc w:val="center"/>
        <w:outlineLvl w:val="0"/>
        <w:rPr>
          <w:rFonts w:ascii="Arial" w:hAnsi="Arial" w:cs="Arial"/>
          <w:b/>
          <w:sz w:val="56"/>
        </w:rPr>
      </w:pPr>
      <w:r w:rsidRPr="00C81944">
        <w:rPr>
          <w:rFonts w:ascii="Arial" w:hAnsi="Arial" w:cs="Arial"/>
          <w:b/>
          <w:sz w:val="52"/>
        </w:rPr>
        <w:t>(</w:t>
      </w:r>
      <w:r w:rsidR="00491972">
        <w:rPr>
          <w:rFonts w:ascii="Arial" w:hAnsi="Arial" w:cs="Arial"/>
          <w:b/>
          <w:sz w:val="52"/>
        </w:rPr>
        <w:t xml:space="preserve">3 UNITS </w:t>
      </w:r>
      <w:r w:rsidRPr="00C81944">
        <w:rPr>
          <w:rFonts w:ascii="Arial" w:hAnsi="Arial" w:cs="Arial"/>
          <w:b/>
          <w:sz w:val="52"/>
        </w:rPr>
        <w:t>UNDER CWIP)</w:t>
      </w:r>
      <w:r w:rsidR="00FE6C3F">
        <w:rPr>
          <w:rFonts w:ascii="Arial" w:hAnsi="Arial" w:cs="Arial"/>
          <w:b/>
          <w:sz w:val="52"/>
        </w:rPr>
        <w:t xml:space="preserve">                                       </w:t>
      </w:r>
    </w:p>
    <w:p w14:paraId="69F0E051" w14:textId="77777777" w:rsidR="00C143B8" w:rsidRDefault="00C143B8" w:rsidP="00D50A50">
      <w:pPr>
        <w:rPr>
          <w:b/>
        </w:rPr>
      </w:pPr>
    </w:p>
    <w:p w14:paraId="58DA65F5" w14:textId="77777777" w:rsidR="005C3D54" w:rsidRPr="00972AB4" w:rsidRDefault="005C3D54" w:rsidP="005A16D4">
      <w:pPr>
        <w:spacing w:line="360" w:lineRule="auto"/>
        <w:jc w:val="center"/>
        <w:outlineLvl w:val="0"/>
        <w:rPr>
          <w:rFonts w:ascii="Arial" w:hAnsi="Arial" w:cs="Arial"/>
          <w:b/>
        </w:rPr>
      </w:pPr>
      <w:r w:rsidRPr="00972AB4">
        <w:rPr>
          <w:rFonts w:ascii="Arial" w:hAnsi="Arial" w:cs="Arial"/>
          <w:b/>
        </w:rPr>
        <w:t>SITUATED AT</w:t>
      </w:r>
    </w:p>
    <w:sdt>
      <w:sdtPr>
        <w:rPr>
          <w:rFonts w:ascii="Arial" w:hAnsi="Arial" w:cs="Arial"/>
          <w:b/>
        </w:rPr>
        <w:id w:val="790939258"/>
        <w:placeholder>
          <w:docPart w:val="DefaultPlaceholder_1082065161"/>
        </w:placeholder>
        <w:docPartList>
          <w:docPartGallery w:val="Quick Parts"/>
        </w:docPartList>
      </w:sdtPr>
      <w:sdtEndPr/>
      <w:sdtContent>
        <w:p w14:paraId="4D8647D6" w14:textId="77777777" w:rsidR="005C3D54" w:rsidRDefault="00F83D11" w:rsidP="00C143B8">
          <w:pPr>
            <w:spacing w:line="360" w:lineRule="auto"/>
            <w:jc w:val="center"/>
            <w:rPr>
              <w:rFonts w:ascii="Arial" w:hAnsi="Arial" w:cs="Arial"/>
              <w:b/>
            </w:rPr>
          </w:pPr>
          <w:r>
            <w:rPr>
              <w:rFonts w:ascii="Arial" w:hAnsi="Arial" w:cs="Arial"/>
              <w:b/>
            </w:rPr>
            <w:t>DISTRICT JANJ</w:t>
          </w:r>
          <w:r w:rsidR="004132E1">
            <w:rPr>
              <w:rFonts w:ascii="Arial" w:hAnsi="Arial" w:cs="Arial"/>
              <w:b/>
            </w:rPr>
            <w:t>G</w:t>
          </w:r>
          <w:r>
            <w:rPr>
              <w:rFonts w:ascii="Arial" w:hAnsi="Arial" w:cs="Arial"/>
              <w:b/>
            </w:rPr>
            <w:t>IR- CHAMPA, CHHATTISGARH</w:t>
          </w:r>
          <w:r w:rsidR="00FB7615">
            <w:rPr>
              <w:rFonts w:ascii="Arial" w:hAnsi="Arial" w:cs="Arial"/>
              <w:b/>
            </w:rPr>
            <w:t>, INDIA</w:t>
          </w:r>
        </w:p>
      </w:sdtContent>
    </w:sdt>
    <w:p w14:paraId="337EC2CC" w14:textId="77777777" w:rsidR="008236E9" w:rsidRPr="008A6698" w:rsidRDefault="008236E9" w:rsidP="008A6698">
      <w:pPr>
        <w:rPr>
          <w:rFonts w:ascii="Arial" w:hAnsi="Arial" w:cs="Arial"/>
          <w:b/>
        </w:rPr>
      </w:pPr>
    </w:p>
    <w:p w14:paraId="2103CEB9" w14:textId="77777777" w:rsidR="009B794C" w:rsidRDefault="00337040" w:rsidP="005C3D54">
      <w:pPr>
        <w:tabs>
          <w:tab w:val="left" w:pos="8190"/>
        </w:tabs>
        <w:spacing w:line="360" w:lineRule="auto"/>
        <w:jc w:val="center"/>
        <w:rPr>
          <w:rFonts w:ascii="Arial" w:hAnsi="Arial" w:cs="Arial"/>
          <w:b/>
          <w:szCs w:val="20"/>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EndPr/>
        <w:sdtContent>
          <w:r w:rsidR="00C420A5">
            <w:rPr>
              <w:rFonts w:ascii="Arial" w:hAnsi="Arial" w:cs="Arial"/>
              <w:b/>
              <w:sz w:val="32"/>
              <w:lang w:val="en-IN"/>
            </w:rPr>
            <w:t>OWNER/ PROMOTER</w:t>
          </w:r>
        </w:sdtContent>
      </w:sdt>
      <w:r w:rsidR="009B794C" w:rsidRPr="005137D6">
        <w:rPr>
          <w:rFonts w:ascii="Arial" w:hAnsi="Arial" w:cs="Arial"/>
          <w:b/>
          <w:szCs w:val="20"/>
        </w:rPr>
        <w:t xml:space="preserve"> </w:t>
      </w:r>
    </w:p>
    <w:p w14:paraId="2A1E550B" w14:textId="77777777" w:rsidR="00F83D11" w:rsidRDefault="00F83D11" w:rsidP="00A859FF">
      <w:pPr>
        <w:tabs>
          <w:tab w:val="left" w:pos="8190"/>
        </w:tabs>
        <w:spacing w:line="480" w:lineRule="auto"/>
        <w:jc w:val="center"/>
        <w:rPr>
          <w:rFonts w:ascii="Arial" w:hAnsi="Arial" w:cs="Arial"/>
          <w:b/>
          <w:noProof/>
          <w:szCs w:val="20"/>
          <w:lang w:val="en-IN" w:eastAsia="en-IN"/>
        </w:rPr>
      </w:pPr>
      <w:r>
        <w:rPr>
          <w:noProof/>
          <w:lang w:val="en-IN" w:eastAsia="en-IN"/>
        </w:rPr>
        <w:drawing>
          <wp:inline distT="0" distB="0" distL="0" distR="0" wp14:anchorId="6DCD867D" wp14:editId="00AD5E01">
            <wp:extent cx="1463040" cy="825606"/>
            <wp:effectExtent l="0" t="0" r="3810" b="0"/>
            <wp:docPr id="11" name="Picture 11" descr="Image result for ksk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ksk power"/>
                    <pic:cNvPicPr>
                      <a:picLocks noChangeAspect="1" noChangeArrowheads="1"/>
                    </pic:cNvPicPr>
                  </pic:nvPicPr>
                  <pic:blipFill>
                    <a:blip r:embed="rId8" cstate="screen">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1463228" cy="825712"/>
                    </a:xfrm>
                    <a:prstGeom prst="rect">
                      <a:avLst/>
                    </a:prstGeom>
                    <a:noFill/>
                    <a:ln>
                      <a:noFill/>
                    </a:ln>
                  </pic:spPr>
                </pic:pic>
              </a:graphicData>
            </a:graphic>
          </wp:inline>
        </w:drawing>
      </w:r>
    </w:p>
    <w:p w14:paraId="73C6727C" w14:textId="438B82A6" w:rsidR="00FE6C3F" w:rsidRPr="00F148D8" w:rsidRDefault="005C3D54" w:rsidP="002154A6">
      <w:pPr>
        <w:tabs>
          <w:tab w:val="left" w:pos="9209"/>
        </w:tabs>
        <w:spacing w:line="360" w:lineRule="auto"/>
        <w:jc w:val="center"/>
        <w:rPr>
          <w:rFonts w:ascii="Arial" w:hAnsi="Arial" w:cs="Arial"/>
          <w:b/>
        </w:rPr>
      </w:pPr>
      <w:r w:rsidRPr="005137D6">
        <w:rPr>
          <w:rFonts w:ascii="Arial" w:hAnsi="Arial" w:cs="Arial"/>
          <w:b/>
        </w:rPr>
        <w:t xml:space="preserve">A/C: </w:t>
      </w:r>
      <w:r w:rsidR="00FE6C3F">
        <w:rPr>
          <w:rFonts w:ascii="Arial" w:hAnsi="Arial" w:cs="Arial"/>
          <w:b/>
        </w:rPr>
        <w:t>M/S. KSK MAHANADI POWER COMPANY LIMITED</w:t>
      </w:r>
      <w:r w:rsidR="00F148D8">
        <w:rPr>
          <w:rFonts w:ascii="Arial" w:hAnsi="Arial" w:cs="Arial"/>
          <w:b/>
        </w:rPr>
        <w:t xml:space="preserve"> (KMPCL)</w:t>
      </w:r>
    </w:p>
    <w:p w14:paraId="1F2302B3" w14:textId="77777777" w:rsidR="00703DE5" w:rsidRDefault="00703DE5" w:rsidP="005C3D54">
      <w:pPr>
        <w:tabs>
          <w:tab w:val="left" w:pos="8190"/>
        </w:tabs>
        <w:spacing w:line="360" w:lineRule="auto"/>
        <w:jc w:val="center"/>
        <w:outlineLvl w:val="0"/>
        <w:rPr>
          <w:rFonts w:ascii="Arial" w:hAnsi="Arial" w:cs="Arial"/>
          <w:b/>
        </w:rPr>
      </w:pPr>
    </w:p>
    <w:p w14:paraId="1D2B460D" w14:textId="77777777" w:rsidR="005C3D54" w:rsidRDefault="005C3D54" w:rsidP="005C3D54">
      <w:pPr>
        <w:tabs>
          <w:tab w:val="left" w:pos="8190"/>
        </w:tabs>
        <w:spacing w:line="360" w:lineRule="auto"/>
        <w:jc w:val="center"/>
        <w:outlineLvl w:val="0"/>
        <w:rPr>
          <w:rFonts w:ascii="Arial" w:hAnsi="Arial" w:cs="Arial"/>
          <w:b/>
        </w:rPr>
      </w:pPr>
      <w:r>
        <w:rPr>
          <w:rFonts w:ascii="Arial" w:hAnsi="Arial" w:cs="Arial"/>
          <w:b/>
        </w:rPr>
        <w:t>REPORT PREPARED FOR</w:t>
      </w:r>
    </w:p>
    <w:p w14:paraId="202B1CF8" w14:textId="5B0AB64E" w:rsidR="008236E9" w:rsidRDefault="00156AC9" w:rsidP="007B263D">
      <w:pPr>
        <w:spacing w:line="276" w:lineRule="auto"/>
        <w:ind w:hanging="11"/>
        <w:jc w:val="center"/>
        <w:rPr>
          <w:rFonts w:ascii="Arial" w:hAnsi="Arial" w:cs="Arial"/>
          <w:b/>
        </w:rPr>
      </w:pPr>
      <w:r w:rsidRPr="00156AC9">
        <w:rPr>
          <w:rFonts w:ascii="Arial" w:hAnsi="Arial" w:cs="Arial"/>
          <w:b/>
        </w:rPr>
        <w:t>INDUSTRIAL DEVELOPMENT BANK OF INDIA</w:t>
      </w:r>
      <w:r>
        <w:rPr>
          <w:rFonts w:ascii="Arial" w:hAnsi="Arial" w:cs="Arial"/>
          <w:b/>
        </w:rPr>
        <w:t xml:space="preserve"> (IDBI)</w:t>
      </w:r>
      <w:r w:rsidR="007B263D">
        <w:rPr>
          <w:rFonts w:ascii="Arial" w:hAnsi="Arial" w:cs="Arial"/>
          <w:b/>
        </w:rPr>
        <w:t xml:space="preserve">, </w:t>
      </w:r>
      <w:r w:rsidR="007B263D" w:rsidRPr="007B263D">
        <w:rPr>
          <w:rFonts w:ascii="Arial" w:hAnsi="Arial" w:cs="Arial"/>
          <w:b/>
        </w:rPr>
        <w:t>NPA MANAGEMENT GROUP,</w:t>
      </w:r>
      <w:r w:rsidR="007B263D">
        <w:rPr>
          <w:rFonts w:ascii="Arial" w:hAnsi="Arial" w:cs="Arial"/>
          <w:b/>
        </w:rPr>
        <w:t xml:space="preserve"> </w:t>
      </w:r>
      <w:r w:rsidR="007B263D" w:rsidRPr="007B263D">
        <w:rPr>
          <w:rFonts w:ascii="Arial" w:hAnsi="Arial" w:cs="Arial"/>
          <w:b/>
        </w:rPr>
        <w:t>CORPORATE CENTRE, MUMBAI</w:t>
      </w:r>
    </w:p>
    <w:p w14:paraId="31030B12" w14:textId="77777777" w:rsidR="00E41A1C" w:rsidRPr="003B7C2C" w:rsidRDefault="00E41A1C" w:rsidP="00E41A1C">
      <w:pPr>
        <w:spacing w:line="360" w:lineRule="auto"/>
        <w:jc w:val="center"/>
        <w:rPr>
          <w:rFonts w:ascii="Arial" w:hAnsi="Arial" w:cs="Arial"/>
          <w:b/>
          <w:sz w:val="22"/>
          <w:szCs w:val="14"/>
        </w:rPr>
      </w:pPr>
    </w:p>
    <w:p w14:paraId="5CCC751F" w14:textId="77777777" w:rsidR="00E41A1C" w:rsidRPr="007B20AB" w:rsidRDefault="00E41A1C" w:rsidP="00E41A1C">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AB62052" w14:textId="77777777" w:rsidR="00E41A1C" w:rsidRDefault="00E41A1C" w:rsidP="00E41A1C">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2802BF82" w14:textId="77777777" w:rsidR="00E41A1C" w:rsidRDefault="00E41A1C" w:rsidP="00E41A1C">
      <w:pPr>
        <w:spacing w:line="360" w:lineRule="auto"/>
        <w:jc w:val="center"/>
        <w:rPr>
          <w:rFonts w:ascii="Arial" w:hAnsi="Arial" w:cs="Arial"/>
          <w:b/>
          <w:i/>
          <w:sz w:val="16"/>
          <w:szCs w:val="16"/>
        </w:rPr>
      </w:pPr>
    </w:p>
    <w:p w14:paraId="0C79B047" w14:textId="77777777" w:rsidR="00E41A1C" w:rsidRPr="00565D96" w:rsidRDefault="00E41A1C" w:rsidP="00E41A1C">
      <w:pPr>
        <w:spacing w:line="360" w:lineRule="auto"/>
        <w:jc w:val="center"/>
        <w:rPr>
          <w:rFonts w:ascii="Arial" w:hAnsi="Arial" w:cs="Arial"/>
          <w:b/>
          <w:i/>
          <w:sz w:val="16"/>
          <w:szCs w:val="16"/>
        </w:rPr>
      </w:pPr>
      <w:r>
        <w:rPr>
          <w:rFonts w:ascii="Arial" w:hAnsi="Arial" w:cs="Arial"/>
          <w:b/>
          <w:i/>
          <w:sz w:val="16"/>
          <w:szCs w:val="16"/>
        </w:rPr>
        <w:t>NOTE: As per IBA &amp; Bank’s Guidelines please provide your feedback on the report within 15 days of its submission after which report will be considered to be correct.</w:t>
      </w:r>
    </w:p>
    <w:p w14:paraId="336C434C" w14:textId="77777777" w:rsidR="00E41A1C" w:rsidRPr="00DF0F37" w:rsidRDefault="00E41A1C" w:rsidP="00E41A1C">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10"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5E9A97" w14:textId="77777777" w:rsidR="00D50A50" w:rsidRDefault="00D50A50" w:rsidP="00D50A50">
      <w:pPr>
        <w:spacing w:line="360" w:lineRule="auto"/>
        <w:jc w:val="center"/>
        <w:rPr>
          <w:rFonts w:ascii="Arial" w:hAnsi="Arial" w:cs="Arial"/>
          <w:b/>
          <w:i/>
          <w:sz w:val="16"/>
          <w:szCs w:val="16"/>
        </w:rPr>
      </w:pPr>
    </w:p>
    <w:p w14:paraId="575D86D8" w14:textId="77777777" w:rsidR="000E0018" w:rsidRPr="00393C5B" w:rsidRDefault="000E0018" w:rsidP="000E0018">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737E5D4" w14:textId="77777777" w:rsidR="00696B51" w:rsidRPr="00696B51" w:rsidRDefault="00696B51" w:rsidP="00696B51">
      <w:pPr>
        <w:tabs>
          <w:tab w:val="left" w:pos="360"/>
        </w:tabs>
        <w:spacing w:line="360" w:lineRule="auto"/>
        <w:jc w:val="center"/>
        <w:rPr>
          <w:rFonts w:ascii="Arial" w:hAnsi="Arial" w:cs="Arial"/>
          <w:b/>
          <w:i/>
        </w:rPr>
      </w:pPr>
    </w:p>
    <w:p w14:paraId="3678F5C5" w14:textId="77777777" w:rsidR="00696B51" w:rsidRPr="00696B51" w:rsidRDefault="00696B51" w:rsidP="00696B51">
      <w:pPr>
        <w:tabs>
          <w:tab w:val="left" w:pos="360"/>
        </w:tabs>
        <w:spacing w:line="360" w:lineRule="auto"/>
        <w:jc w:val="center"/>
        <w:rPr>
          <w:rFonts w:ascii="Arial" w:hAnsi="Arial" w:cs="Arial"/>
          <w:i/>
        </w:rPr>
      </w:pPr>
      <w:r w:rsidRPr="00696B51">
        <w:rPr>
          <w:rFonts w:ascii="Arial" w:hAnsi="Arial" w:cs="Arial"/>
          <w:b/>
          <w:i/>
          <w:u w:val="single"/>
        </w:rPr>
        <w:t>COPYRIGHT FORMAT</w:t>
      </w:r>
      <w:r w:rsidRPr="00696B51">
        <w:rPr>
          <w:rFonts w:ascii="Arial" w:hAnsi="Arial" w:cs="Arial"/>
          <w:b/>
          <w:i/>
        </w:rPr>
        <w:t>:</w:t>
      </w:r>
      <w:r w:rsidRPr="00696B51">
        <w:rPr>
          <w:rFonts w:ascii="Arial" w:hAnsi="Arial" w:cs="Arial"/>
          <w:i/>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597954DE" w14:textId="77777777" w:rsidR="00696B51" w:rsidRPr="00696B51" w:rsidRDefault="00696B51" w:rsidP="00696B51">
      <w:pPr>
        <w:tabs>
          <w:tab w:val="left" w:pos="360"/>
        </w:tabs>
        <w:spacing w:line="360" w:lineRule="auto"/>
        <w:jc w:val="center"/>
        <w:rPr>
          <w:rFonts w:ascii="Arial" w:hAnsi="Arial" w:cs="Arial"/>
          <w:i/>
        </w:rPr>
      </w:pPr>
    </w:p>
    <w:p w14:paraId="1EB99B5F" w14:textId="77777777" w:rsidR="00696B51" w:rsidRPr="00696B51" w:rsidRDefault="00696B51" w:rsidP="00696B51">
      <w:pPr>
        <w:tabs>
          <w:tab w:val="left" w:pos="360"/>
        </w:tabs>
        <w:spacing w:line="360" w:lineRule="auto"/>
        <w:jc w:val="center"/>
        <w:rPr>
          <w:rFonts w:ascii="Arial" w:hAnsi="Arial" w:cs="Arial"/>
          <w:i/>
        </w:rPr>
      </w:pPr>
      <w:r w:rsidRPr="00696B51">
        <w:rPr>
          <w:rFonts w:ascii="Arial" w:hAnsi="Arial" w:cs="Arial"/>
          <w:i/>
        </w:rPr>
        <w:t>This report is intended for the sole use of the intended recipient/s and contains material that is </w:t>
      </w:r>
      <w:r w:rsidRPr="00696B51">
        <w:rPr>
          <w:rFonts w:ascii="Arial" w:hAnsi="Arial" w:cs="Arial"/>
          <w:b/>
          <w:i/>
        </w:rPr>
        <w:t>STRICTLY CONFIDENTIAL AND PRIVATE</w:t>
      </w:r>
      <w:r w:rsidRPr="00696B51">
        <w:rPr>
          <w:rFonts w:ascii="Arial" w:hAnsi="Arial" w:cs="Arial"/>
          <w:i/>
        </w:rPr>
        <w:t>.</w:t>
      </w:r>
    </w:p>
    <w:p w14:paraId="518A535E" w14:textId="77777777" w:rsidR="00696B51" w:rsidRPr="00696B51" w:rsidRDefault="00696B51" w:rsidP="00696B51">
      <w:pPr>
        <w:tabs>
          <w:tab w:val="left" w:pos="851"/>
        </w:tabs>
        <w:spacing w:line="360" w:lineRule="auto"/>
        <w:jc w:val="center"/>
        <w:rPr>
          <w:rFonts w:ascii="Arial" w:hAnsi="Arial" w:cs="Arial"/>
          <w:b/>
          <w:i/>
          <w:u w:val="single"/>
        </w:rPr>
      </w:pPr>
    </w:p>
    <w:p w14:paraId="42AD1E68" w14:textId="77777777" w:rsidR="00696B51" w:rsidRPr="00696B51" w:rsidRDefault="00696B51" w:rsidP="00696B51">
      <w:pPr>
        <w:tabs>
          <w:tab w:val="left" w:pos="851"/>
        </w:tabs>
        <w:spacing w:line="360" w:lineRule="auto"/>
        <w:jc w:val="center"/>
        <w:rPr>
          <w:rFonts w:ascii="Arial" w:hAnsi="Arial" w:cs="Arial"/>
          <w:i/>
        </w:rPr>
      </w:pPr>
      <w:r w:rsidRPr="00696B51">
        <w:rPr>
          <w:rFonts w:ascii="Arial" w:hAnsi="Arial" w:cs="Arial"/>
          <w:b/>
          <w:i/>
          <w:u w:val="single"/>
        </w:rPr>
        <w:t>DEFECT LIABILITY PERIOD</w:t>
      </w:r>
      <w:r w:rsidRPr="00696B51">
        <w:rPr>
          <w:rFonts w:ascii="Arial" w:hAnsi="Arial" w:cs="Arial"/>
          <w:b/>
          <w:i/>
        </w:rPr>
        <w:t>:</w:t>
      </w:r>
      <w:r w:rsidRPr="00696B51">
        <w:rPr>
          <w:rFonts w:ascii="Arial" w:hAnsi="Arial" w:cs="Arial"/>
          <w:i/>
        </w:rPr>
        <w:t xml:space="preserve"> </w:t>
      </w:r>
      <w:bookmarkStart w:id="0" w:name="_Hlk38912989"/>
      <w:r w:rsidRPr="00696B51">
        <w:rPr>
          <w:rFonts w:ascii="Arial" w:hAnsi="Arial" w:cs="Arial"/>
          <w:i/>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bookmarkEnd w:id="0"/>
    </w:p>
    <w:p w14:paraId="06744CC8" w14:textId="77777777" w:rsidR="00696B51" w:rsidRPr="00696B51" w:rsidRDefault="00696B51" w:rsidP="00696B51">
      <w:pPr>
        <w:tabs>
          <w:tab w:val="left" w:pos="426"/>
        </w:tabs>
        <w:spacing w:line="360" w:lineRule="auto"/>
        <w:jc w:val="center"/>
        <w:rPr>
          <w:rFonts w:ascii="Arial" w:hAnsi="Arial" w:cs="Arial"/>
          <w:b/>
          <w:i/>
          <w:u w:val="single"/>
        </w:rPr>
      </w:pPr>
    </w:p>
    <w:p w14:paraId="36B255B2" w14:textId="77777777" w:rsidR="00696B51" w:rsidRPr="00696B51" w:rsidRDefault="00696B51" w:rsidP="00696B51">
      <w:pPr>
        <w:tabs>
          <w:tab w:val="left" w:pos="426"/>
        </w:tabs>
        <w:spacing w:line="360" w:lineRule="auto"/>
        <w:jc w:val="center"/>
        <w:rPr>
          <w:rFonts w:ascii="Arial" w:hAnsi="Arial" w:cs="Arial"/>
          <w:b/>
          <w:i/>
          <w:sz w:val="22"/>
          <w:u w:val="single"/>
        </w:rPr>
      </w:pPr>
      <w:r w:rsidRPr="00696B51">
        <w:rPr>
          <w:rFonts w:ascii="Arial" w:hAnsi="Arial" w:cs="Arial"/>
          <w:b/>
          <w:i/>
          <w:sz w:val="22"/>
          <w:u w:val="single"/>
        </w:rPr>
        <w:t xml:space="preserve">R.K Associates Important Notes and Part K–Valuer’s Important Remarks </w:t>
      </w:r>
      <w:r w:rsidRPr="00696B51">
        <w:rPr>
          <w:rFonts w:ascii="Arial" w:hAnsi="Arial" w:cs="Arial"/>
          <w:i/>
          <w:sz w:val="22"/>
        </w:rPr>
        <w:t>are integral part of this report and Value is assessment is subject to both of these sections. Reader of the report is advised to read all the points mentioned in these sections carefully.</w:t>
      </w:r>
    </w:p>
    <w:p w14:paraId="5808DC98" w14:textId="77777777" w:rsidR="004614CE" w:rsidRPr="00696B51" w:rsidRDefault="004614CE" w:rsidP="000E0018">
      <w:pPr>
        <w:spacing w:line="360" w:lineRule="auto"/>
        <w:rPr>
          <w:rFonts w:ascii="Arial" w:hAnsi="Arial" w:cs="Arial"/>
          <w:b/>
          <w:u w:val="single"/>
        </w:rPr>
      </w:pPr>
    </w:p>
    <w:p w14:paraId="6703A52F" w14:textId="77777777" w:rsidR="00A71764" w:rsidRPr="00696B51" w:rsidRDefault="00A71764" w:rsidP="000E0018">
      <w:pPr>
        <w:spacing w:line="360" w:lineRule="auto"/>
        <w:rPr>
          <w:rFonts w:ascii="Arial" w:hAnsi="Arial" w:cs="Arial"/>
          <w:b/>
          <w:u w:val="single"/>
        </w:rPr>
      </w:pPr>
    </w:p>
    <w:p w14:paraId="0E274047" w14:textId="77777777" w:rsidR="00A6147B" w:rsidRDefault="00A6147B">
      <w: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8006"/>
        <w:gridCol w:w="1197"/>
      </w:tblGrid>
      <w:tr w:rsidR="00C143B8" w:rsidRPr="00E054B1" w14:paraId="3CCC962F" w14:textId="77777777" w:rsidTr="009A442E">
        <w:trPr>
          <w:trHeight w:val="498"/>
          <w:jc w:val="center"/>
        </w:trPr>
        <w:tc>
          <w:tcPr>
            <w:tcW w:w="10544" w:type="dxa"/>
            <w:gridSpan w:val="3"/>
            <w:shd w:val="clear" w:color="auto" w:fill="17365D" w:themeFill="text2" w:themeFillShade="BF"/>
            <w:vAlign w:val="center"/>
          </w:tcPr>
          <w:p w14:paraId="14849173" w14:textId="0AC6F810" w:rsidR="00C143B8" w:rsidRPr="00E054B1" w:rsidRDefault="00C143B8" w:rsidP="00C143B8">
            <w:pPr>
              <w:spacing w:line="276" w:lineRule="auto"/>
              <w:jc w:val="center"/>
              <w:rPr>
                <w:rFonts w:ascii="Arial" w:hAnsi="Arial" w:cs="Arial"/>
                <w:b/>
                <w:sz w:val="22"/>
              </w:rPr>
            </w:pPr>
            <w:r w:rsidRPr="00E054B1">
              <w:rPr>
                <w:rFonts w:ascii="Arial" w:hAnsi="Arial" w:cs="Arial"/>
                <w:b/>
                <w:u w:val="single"/>
              </w:rPr>
              <w:lastRenderedPageBreak/>
              <w:t>TABLE OF CONTENTS</w:t>
            </w:r>
          </w:p>
        </w:tc>
      </w:tr>
      <w:tr w:rsidR="00C143B8" w:rsidRPr="00E054B1" w14:paraId="3DF9E1E0" w14:textId="77777777" w:rsidTr="00696B51">
        <w:trPr>
          <w:jc w:val="center"/>
        </w:trPr>
        <w:tc>
          <w:tcPr>
            <w:tcW w:w="1341" w:type="dxa"/>
            <w:shd w:val="clear" w:color="auto" w:fill="DBE5F1" w:themeFill="accent1" w:themeFillTint="33"/>
            <w:vAlign w:val="center"/>
          </w:tcPr>
          <w:p w14:paraId="0FAA65C4" w14:textId="77777777" w:rsidR="00C143B8" w:rsidRPr="00E054B1" w:rsidRDefault="00C143B8" w:rsidP="00C143B8">
            <w:pPr>
              <w:spacing w:line="276" w:lineRule="auto"/>
              <w:jc w:val="center"/>
              <w:rPr>
                <w:rFonts w:ascii="Arial" w:hAnsi="Arial" w:cs="Arial"/>
                <w:b/>
                <w:sz w:val="22"/>
              </w:rPr>
            </w:pPr>
            <w:r w:rsidRPr="00E054B1">
              <w:rPr>
                <w:rFonts w:ascii="Arial" w:hAnsi="Arial" w:cs="Arial"/>
                <w:b/>
                <w:sz w:val="22"/>
              </w:rPr>
              <w:t>SECTIONS</w:t>
            </w:r>
          </w:p>
        </w:tc>
        <w:tc>
          <w:tcPr>
            <w:tcW w:w="8006" w:type="dxa"/>
            <w:shd w:val="clear" w:color="auto" w:fill="DBE5F1" w:themeFill="accent1" w:themeFillTint="33"/>
            <w:vAlign w:val="center"/>
          </w:tcPr>
          <w:p w14:paraId="170EB7C5" w14:textId="77777777" w:rsidR="00C143B8" w:rsidRPr="00E054B1" w:rsidRDefault="00C143B8" w:rsidP="00C143B8">
            <w:pPr>
              <w:spacing w:line="276" w:lineRule="auto"/>
              <w:jc w:val="center"/>
              <w:rPr>
                <w:rFonts w:ascii="Arial" w:hAnsi="Arial" w:cs="Arial"/>
                <w:b/>
                <w:sz w:val="22"/>
              </w:rPr>
            </w:pPr>
            <w:r w:rsidRPr="00E054B1">
              <w:rPr>
                <w:rFonts w:ascii="Arial" w:hAnsi="Arial" w:cs="Arial"/>
                <w:b/>
                <w:sz w:val="22"/>
              </w:rPr>
              <w:t>PARTICULARS</w:t>
            </w:r>
          </w:p>
        </w:tc>
        <w:tc>
          <w:tcPr>
            <w:tcW w:w="1197" w:type="dxa"/>
            <w:shd w:val="clear" w:color="auto" w:fill="DBE5F1" w:themeFill="accent1" w:themeFillTint="33"/>
            <w:vAlign w:val="center"/>
          </w:tcPr>
          <w:p w14:paraId="2AACB072" w14:textId="77777777" w:rsidR="00C143B8" w:rsidRPr="00E054B1" w:rsidRDefault="00C143B8" w:rsidP="00C143B8">
            <w:pPr>
              <w:spacing w:line="276" w:lineRule="auto"/>
              <w:jc w:val="center"/>
              <w:rPr>
                <w:rFonts w:ascii="Arial" w:hAnsi="Arial" w:cs="Arial"/>
                <w:b/>
                <w:sz w:val="22"/>
              </w:rPr>
            </w:pPr>
            <w:r w:rsidRPr="00E054B1">
              <w:rPr>
                <w:rFonts w:ascii="Arial" w:hAnsi="Arial" w:cs="Arial"/>
                <w:b/>
                <w:sz w:val="22"/>
              </w:rPr>
              <w:t>PAGE NO.</w:t>
            </w:r>
          </w:p>
        </w:tc>
      </w:tr>
      <w:tr w:rsidR="00992842" w:rsidRPr="00E054B1" w14:paraId="1D1CC9DC" w14:textId="77777777" w:rsidTr="00BC4336">
        <w:trPr>
          <w:trHeight w:val="50"/>
          <w:jc w:val="center"/>
        </w:trPr>
        <w:tc>
          <w:tcPr>
            <w:tcW w:w="1341" w:type="dxa"/>
            <w:shd w:val="clear" w:color="auto" w:fill="DBE5F1" w:themeFill="accent1" w:themeFillTint="33"/>
          </w:tcPr>
          <w:p w14:paraId="7ECF2EA0" w14:textId="5BD25F5B" w:rsidR="00992842" w:rsidRPr="00E054B1" w:rsidRDefault="00992842" w:rsidP="00992842">
            <w:pPr>
              <w:spacing w:line="360" w:lineRule="auto"/>
              <w:jc w:val="center"/>
              <w:rPr>
                <w:rFonts w:ascii="Arial" w:hAnsi="Arial" w:cs="Arial"/>
                <w:b/>
                <w:sz w:val="22"/>
              </w:rPr>
            </w:pPr>
            <w:r w:rsidRPr="00E054B1">
              <w:rPr>
                <w:rFonts w:ascii="Arial" w:hAnsi="Arial" w:cs="Arial"/>
                <w:b/>
                <w:sz w:val="22"/>
              </w:rPr>
              <w:t>Part A</w:t>
            </w:r>
          </w:p>
        </w:tc>
        <w:tc>
          <w:tcPr>
            <w:tcW w:w="8006" w:type="dxa"/>
            <w:vAlign w:val="center"/>
          </w:tcPr>
          <w:p w14:paraId="6D3CB7E5" w14:textId="5841E3F5" w:rsidR="00992842" w:rsidRPr="00992842" w:rsidRDefault="00992842" w:rsidP="00992842">
            <w:pPr>
              <w:spacing w:line="360" w:lineRule="auto"/>
              <w:rPr>
                <w:rFonts w:ascii="Arial" w:hAnsi="Arial" w:cs="Arial"/>
                <w:b/>
                <w:sz w:val="22"/>
              </w:rPr>
            </w:pPr>
            <w:r w:rsidRPr="00992842">
              <w:rPr>
                <w:rFonts w:ascii="Arial" w:hAnsi="Arial" w:cs="Arial"/>
                <w:b/>
                <w:iCs/>
                <w:sz w:val="22"/>
                <w:szCs w:val="16"/>
              </w:rPr>
              <w:t>SNAPSHOT OF THE ASSET/ PROPERTY UNDER VALUATION</w:t>
            </w:r>
          </w:p>
        </w:tc>
        <w:tc>
          <w:tcPr>
            <w:tcW w:w="1197" w:type="dxa"/>
          </w:tcPr>
          <w:p w14:paraId="4D67AB20" w14:textId="72D30F55" w:rsidR="00992842" w:rsidRPr="00E054B1" w:rsidRDefault="00992842" w:rsidP="00992842">
            <w:pPr>
              <w:spacing w:line="360" w:lineRule="auto"/>
              <w:jc w:val="center"/>
              <w:rPr>
                <w:rFonts w:ascii="Arial" w:hAnsi="Arial" w:cs="Arial"/>
                <w:sz w:val="22"/>
              </w:rPr>
            </w:pPr>
            <w:r>
              <w:rPr>
                <w:rFonts w:ascii="Arial" w:hAnsi="Arial" w:cs="Arial"/>
                <w:sz w:val="22"/>
              </w:rPr>
              <w:t>5</w:t>
            </w:r>
          </w:p>
        </w:tc>
      </w:tr>
      <w:tr w:rsidR="00992842" w:rsidRPr="00E054B1" w14:paraId="52302CA7" w14:textId="77777777" w:rsidTr="00BC4336">
        <w:trPr>
          <w:trHeight w:val="50"/>
          <w:jc w:val="center"/>
        </w:trPr>
        <w:tc>
          <w:tcPr>
            <w:tcW w:w="1341" w:type="dxa"/>
            <w:shd w:val="clear" w:color="auto" w:fill="DBE5F1" w:themeFill="accent1" w:themeFillTint="33"/>
          </w:tcPr>
          <w:p w14:paraId="612692DF" w14:textId="1D2DE61A" w:rsidR="00992842" w:rsidRPr="00E054B1" w:rsidRDefault="00992842" w:rsidP="00992842">
            <w:pPr>
              <w:spacing w:line="360" w:lineRule="auto"/>
              <w:jc w:val="center"/>
              <w:rPr>
                <w:rFonts w:ascii="Arial" w:hAnsi="Arial" w:cs="Arial"/>
                <w:b/>
                <w:sz w:val="22"/>
              </w:rPr>
            </w:pPr>
            <w:r>
              <w:rPr>
                <w:rFonts w:ascii="Arial" w:hAnsi="Arial" w:cs="Arial"/>
                <w:b/>
                <w:sz w:val="22"/>
              </w:rPr>
              <w:t>Part B</w:t>
            </w:r>
          </w:p>
        </w:tc>
        <w:tc>
          <w:tcPr>
            <w:tcW w:w="8006" w:type="dxa"/>
            <w:vAlign w:val="center"/>
          </w:tcPr>
          <w:p w14:paraId="1FDD5AC4" w14:textId="0F95084F" w:rsidR="00992842" w:rsidRPr="00992842" w:rsidRDefault="00992842" w:rsidP="00992842">
            <w:pPr>
              <w:spacing w:line="360" w:lineRule="auto"/>
              <w:rPr>
                <w:rFonts w:ascii="Arial" w:hAnsi="Arial" w:cs="Arial"/>
                <w:b/>
                <w:iCs/>
                <w:sz w:val="22"/>
                <w:szCs w:val="16"/>
              </w:rPr>
            </w:pPr>
            <w:r w:rsidRPr="00992842">
              <w:rPr>
                <w:rFonts w:ascii="Arial" w:hAnsi="Arial" w:cs="Arial"/>
                <w:b/>
                <w:iCs/>
                <w:sz w:val="22"/>
                <w:szCs w:val="16"/>
              </w:rPr>
              <w:t>SUMMARY OF THE VALUATION REPORT</w:t>
            </w:r>
          </w:p>
        </w:tc>
        <w:tc>
          <w:tcPr>
            <w:tcW w:w="1197" w:type="dxa"/>
          </w:tcPr>
          <w:p w14:paraId="09EFDE4F" w14:textId="4F971CEF" w:rsidR="00992842" w:rsidRDefault="00992842" w:rsidP="00992842">
            <w:pPr>
              <w:spacing w:line="360" w:lineRule="auto"/>
              <w:jc w:val="center"/>
              <w:rPr>
                <w:rFonts w:ascii="Arial" w:hAnsi="Arial" w:cs="Arial"/>
                <w:sz w:val="22"/>
              </w:rPr>
            </w:pPr>
            <w:r>
              <w:rPr>
                <w:rFonts w:ascii="Arial" w:hAnsi="Arial" w:cs="Arial"/>
                <w:sz w:val="22"/>
              </w:rPr>
              <w:t>6</w:t>
            </w:r>
          </w:p>
        </w:tc>
      </w:tr>
      <w:tr w:rsidR="00992842" w:rsidRPr="00E054B1" w14:paraId="4AC42BAE" w14:textId="77777777" w:rsidTr="00696B51">
        <w:trPr>
          <w:trHeight w:val="50"/>
          <w:jc w:val="center"/>
        </w:trPr>
        <w:tc>
          <w:tcPr>
            <w:tcW w:w="1341" w:type="dxa"/>
            <w:vMerge w:val="restart"/>
            <w:shd w:val="clear" w:color="auto" w:fill="DBE5F1" w:themeFill="accent1" w:themeFillTint="33"/>
          </w:tcPr>
          <w:p w14:paraId="365B2DC2" w14:textId="29F8E00C" w:rsidR="00992842" w:rsidRPr="00E054B1" w:rsidRDefault="00992842" w:rsidP="00992842">
            <w:pPr>
              <w:spacing w:line="360" w:lineRule="auto"/>
              <w:jc w:val="center"/>
              <w:rPr>
                <w:rFonts w:ascii="Arial" w:hAnsi="Arial" w:cs="Arial"/>
                <w:b/>
                <w:sz w:val="22"/>
                <w:u w:val="single"/>
              </w:rPr>
            </w:pPr>
            <w:r w:rsidRPr="00E054B1">
              <w:rPr>
                <w:rFonts w:ascii="Arial" w:hAnsi="Arial" w:cs="Arial"/>
                <w:b/>
                <w:sz w:val="22"/>
              </w:rPr>
              <w:t xml:space="preserve">Part </w:t>
            </w:r>
            <w:r>
              <w:rPr>
                <w:rFonts w:ascii="Arial" w:hAnsi="Arial" w:cs="Arial"/>
                <w:b/>
                <w:sz w:val="22"/>
              </w:rPr>
              <w:t>C</w:t>
            </w:r>
          </w:p>
        </w:tc>
        <w:tc>
          <w:tcPr>
            <w:tcW w:w="8006" w:type="dxa"/>
          </w:tcPr>
          <w:p w14:paraId="62F74E15" w14:textId="77777777" w:rsidR="00992842" w:rsidRPr="00E054B1" w:rsidRDefault="00992842" w:rsidP="00992842">
            <w:pPr>
              <w:spacing w:line="360" w:lineRule="auto"/>
              <w:rPr>
                <w:rFonts w:ascii="Arial" w:hAnsi="Arial" w:cs="Arial"/>
                <w:b/>
                <w:sz w:val="22"/>
              </w:rPr>
            </w:pPr>
            <w:r w:rsidRPr="00E054B1">
              <w:rPr>
                <w:rFonts w:ascii="Arial" w:hAnsi="Arial" w:cs="Arial"/>
                <w:b/>
                <w:sz w:val="22"/>
              </w:rPr>
              <w:t>INTRODUCTION</w:t>
            </w:r>
          </w:p>
        </w:tc>
        <w:tc>
          <w:tcPr>
            <w:tcW w:w="1197" w:type="dxa"/>
          </w:tcPr>
          <w:p w14:paraId="447B56F7" w14:textId="77777777" w:rsidR="00992842" w:rsidRPr="00E054B1" w:rsidRDefault="00992842" w:rsidP="00992842">
            <w:pPr>
              <w:spacing w:line="360" w:lineRule="auto"/>
              <w:jc w:val="center"/>
              <w:rPr>
                <w:rFonts w:ascii="Arial" w:hAnsi="Arial" w:cs="Arial"/>
                <w:sz w:val="22"/>
              </w:rPr>
            </w:pPr>
          </w:p>
        </w:tc>
      </w:tr>
      <w:tr w:rsidR="00992842" w:rsidRPr="00E054B1" w14:paraId="0DDB6F3B" w14:textId="77777777" w:rsidTr="00E17C69">
        <w:trPr>
          <w:jc w:val="center"/>
        </w:trPr>
        <w:tc>
          <w:tcPr>
            <w:tcW w:w="1341" w:type="dxa"/>
            <w:vMerge/>
            <w:shd w:val="clear" w:color="auto" w:fill="DBE5F1" w:themeFill="accent1" w:themeFillTint="33"/>
          </w:tcPr>
          <w:p w14:paraId="62CC85E7" w14:textId="77777777" w:rsidR="00992842" w:rsidRPr="00E054B1" w:rsidRDefault="00992842" w:rsidP="00992842">
            <w:pPr>
              <w:spacing w:line="360" w:lineRule="auto"/>
              <w:jc w:val="center"/>
              <w:rPr>
                <w:rFonts w:ascii="Arial" w:hAnsi="Arial" w:cs="Arial"/>
                <w:b/>
                <w:sz w:val="22"/>
                <w:u w:val="single"/>
              </w:rPr>
            </w:pPr>
          </w:p>
        </w:tc>
        <w:tc>
          <w:tcPr>
            <w:tcW w:w="8006" w:type="dxa"/>
          </w:tcPr>
          <w:p w14:paraId="5B39EAFF" w14:textId="77777777" w:rsidR="00992842" w:rsidRPr="00E054B1" w:rsidRDefault="00992842" w:rsidP="00992842">
            <w:pPr>
              <w:pStyle w:val="ListParagraph"/>
              <w:numPr>
                <w:ilvl w:val="0"/>
                <w:numId w:val="27"/>
              </w:numPr>
              <w:spacing w:line="360" w:lineRule="auto"/>
              <w:ind w:left="459"/>
              <w:rPr>
                <w:rFonts w:ascii="Arial" w:hAnsi="Arial" w:cs="Arial"/>
                <w:sz w:val="22"/>
              </w:rPr>
            </w:pPr>
            <w:r w:rsidRPr="00E054B1">
              <w:rPr>
                <w:rFonts w:ascii="Arial" w:hAnsi="Arial" w:cs="Arial"/>
                <w:sz w:val="22"/>
              </w:rPr>
              <w:t>Name of the Project</w:t>
            </w:r>
          </w:p>
        </w:tc>
        <w:tc>
          <w:tcPr>
            <w:tcW w:w="1197" w:type="dxa"/>
            <w:vMerge w:val="restart"/>
            <w:vAlign w:val="center"/>
          </w:tcPr>
          <w:p w14:paraId="57F9310C" w14:textId="6B9F3D8B" w:rsidR="00992842" w:rsidRPr="00E054B1" w:rsidRDefault="00992842" w:rsidP="00992842">
            <w:pPr>
              <w:spacing w:line="360" w:lineRule="auto"/>
              <w:jc w:val="center"/>
              <w:rPr>
                <w:rFonts w:ascii="Arial" w:hAnsi="Arial" w:cs="Arial"/>
                <w:sz w:val="22"/>
              </w:rPr>
            </w:pPr>
            <w:r>
              <w:rPr>
                <w:rFonts w:ascii="Arial" w:hAnsi="Arial" w:cs="Arial"/>
                <w:sz w:val="22"/>
              </w:rPr>
              <w:t>07</w:t>
            </w:r>
          </w:p>
        </w:tc>
      </w:tr>
      <w:tr w:rsidR="00992842" w:rsidRPr="00E054B1" w14:paraId="246A49C8" w14:textId="77777777" w:rsidTr="00E17C69">
        <w:trPr>
          <w:jc w:val="center"/>
        </w:trPr>
        <w:tc>
          <w:tcPr>
            <w:tcW w:w="1341" w:type="dxa"/>
            <w:vMerge/>
            <w:shd w:val="clear" w:color="auto" w:fill="DBE5F1" w:themeFill="accent1" w:themeFillTint="33"/>
          </w:tcPr>
          <w:p w14:paraId="3646E40E" w14:textId="77777777" w:rsidR="00992842" w:rsidRPr="00E054B1" w:rsidRDefault="00992842" w:rsidP="00992842">
            <w:pPr>
              <w:spacing w:line="360" w:lineRule="auto"/>
              <w:jc w:val="center"/>
              <w:rPr>
                <w:rFonts w:ascii="Arial" w:hAnsi="Arial" w:cs="Arial"/>
                <w:b/>
                <w:sz w:val="22"/>
                <w:u w:val="single"/>
              </w:rPr>
            </w:pPr>
          </w:p>
        </w:tc>
        <w:tc>
          <w:tcPr>
            <w:tcW w:w="8006" w:type="dxa"/>
          </w:tcPr>
          <w:p w14:paraId="58A7BAB6" w14:textId="77777777" w:rsidR="00992842" w:rsidRPr="00E054B1" w:rsidRDefault="00992842" w:rsidP="00992842">
            <w:pPr>
              <w:pStyle w:val="ListParagraph"/>
              <w:numPr>
                <w:ilvl w:val="0"/>
                <w:numId w:val="27"/>
              </w:numPr>
              <w:spacing w:line="360" w:lineRule="auto"/>
              <w:ind w:left="459"/>
              <w:rPr>
                <w:rFonts w:ascii="Arial" w:hAnsi="Arial" w:cs="Arial"/>
                <w:sz w:val="22"/>
              </w:rPr>
            </w:pPr>
            <w:r w:rsidRPr="00E054B1">
              <w:rPr>
                <w:rFonts w:ascii="Arial" w:hAnsi="Arial" w:cs="Arial"/>
                <w:sz w:val="22"/>
              </w:rPr>
              <w:t>Brief Description of the Project</w:t>
            </w:r>
          </w:p>
        </w:tc>
        <w:tc>
          <w:tcPr>
            <w:tcW w:w="1197" w:type="dxa"/>
            <w:vMerge/>
            <w:vAlign w:val="center"/>
          </w:tcPr>
          <w:p w14:paraId="35B2B8DA" w14:textId="1272B85D" w:rsidR="00992842" w:rsidRPr="00E054B1" w:rsidRDefault="00992842" w:rsidP="00992842">
            <w:pPr>
              <w:spacing w:line="360" w:lineRule="auto"/>
              <w:jc w:val="center"/>
              <w:rPr>
                <w:rFonts w:ascii="Arial" w:hAnsi="Arial" w:cs="Arial"/>
                <w:sz w:val="22"/>
              </w:rPr>
            </w:pPr>
          </w:p>
        </w:tc>
      </w:tr>
      <w:tr w:rsidR="00992842" w:rsidRPr="00E054B1" w14:paraId="022C3758" w14:textId="77777777" w:rsidTr="00E17C69">
        <w:trPr>
          <w:jc w:val="center"/>
        </w:trPr>
        <w:tc>
          <w:tcPr>
            <w:tcW w:w="1341" w:type="dxa"/>
            <w:vMerge/>
            <w:shd w:val="clear" w:color="auto" w:fill="DBE5F1" w:themeFill="accent1" w:themeFillTint="33"/>
          </w:tcPr>
          <w:p w14:paraId="069B8789" w14:textId="77777777" w:rsidR="00992842" w:rsidRPr="00E054B1" w:rsidRDefault="00992842" w:rsidP="00992842">
            <w:pPr>
              <w:spacing w:line="360" w:lineRule="auto"/>
              <w:jc w:val="center"/>
              <w:rPr>
                <w:rFonts w:ascii="Arial" w:hAnsi="Arial" w:cs="Arial"/>
                <w:b/>
                <w:sz w:val="22"/>
                <w:u w:val="single"/>
              </w:rPr>
            </w:pPr>
          </w:p>
        </w:tc>
        <w:tc>
          <w:tcPr>
            <w:tcW w:w="8006" w:type="dxa"/>
          </w:tcPr>
          <w:p w14:paraId="17AB4640" w14:textId="77777777" w:rsidR="00992842" w:rsidRPr="00E054B1" w:rsidRDefault="00992842" w:rsidP="00992842">
            <w:pPr>
              <w:pStyle w:val="ListParagraph"/>
              <w:numPr>
                <w:ilvl w:val="0"/>
                <w:numId w:val="27"/>
              </w:numPr>
              <w:spacing w:line="360" w:lineRule="auto"/>
              <w:ind w:left="459"/>
              <w:rPr>
                <w:rFonts w:ascii="Arial" w:hAnsi="Arial" w:cs="Arial"/>
                <w:sz w:val="22"/>
              </w:rPr>
            </w:pPr>
            <w:r w:rsidRPr="00E054B1">
              <w:rPr>
                <w:rFonts w:ascii="Arial" w:hAnsi="Arial" w:cs="Arial"/>
                <w:sz w:val="22"/>
              </w:rPr>
              <w:t>Purpose of the Report</w:t>
            </w:r>
          </w:p>
        </w:tc>
        <w:tc>
          <w:tcPr>
            <w:tcW w:w="1197" w:type="dxa"/>
            <w:vMerge w:val="restart"/>
            <w:vAlign w:val="center"/>
          </w:tcPr>
          <w:p w14:paraId="20B2B090" w14:textId="44EC5673" w:rsidR="00992842" w:rsidRPr="00E054B1" w:rsidRDefault="00992842" w:rsidP="00992842">
            <w:pPr>
              <w:spacing w:line="360" w:lineRule="auto"/>
              <w:jc w:val="center"/>
              <w:rPr>
                <w:rFonts w:ascii="Arial" w:hAnsi="Arial" w:cs="Arial"/>
                <w:sz w:val="22"/>
              </w:rPr>
            </w:pPr>
            <w:r>
              <w:rPr>
                <w:rFonts w:ascii="Arial" w:hAnsi="Arial" w:cs="Arial"/>
                <w:sz w:val="22"/>
              </w:rPr>
              <w:t>16</w:t>
            </w:r>
          </w:p>
        </w:tc>
      </w:tr>
      <w:tr w:rsidR="00992842" w:rsidRPr="00E054B1" w14:paraId="5ACD8CB2" w14:textId="77777777" w:rsidTr="00E17C69">
        <w:trPr>
          <w:trHeight w:val="50"/>
          <w:jc w:val="center"/>
        </w:trPr>
        <w:tc>
          <w:tcPr>
            <w:tcW w:w="1341" w:type="dxa"/>
            <w:vMerge/>
            <w:shd w:val="clear" w:color="auto" w:fill="DBE5F1" w:themeFill="accent1" w:themeFillTint="33"/>
          </w:tcPr>
          <w:p w14:paraId="7553D2D4" w14:textId="77777777" w:rsidR="00992842" w:rsidRPr="00E054B1" w:rsidRDefault="00992842" w:rsidP="00992842">
            <w:pPr>
              <w:spacing w:line="360" w:lineRule="auto"/>
              <w:jc w:val="center"/>
              <w:rPr>
                <w:rFonts w:ascii="Arial" w:hAnsi="Arial" w:cs="Arial"/>
                <w:b/>
                <w:sz w:val="22"/>
                <w:u w:val="single"/>
              </w:rPr>
            </w:pPr>
          </w:p>
        </w:tc>
        <w:tc>
          <w:tcPr>
            <w:tcW w:w="8006" w:type="dxa"/>
          </w:tcPr>
          <w:p w14:paraId="2BCC0123" w14:textId="77777777" w:rsidR="00992842" w:rsidRPr="00E054B1" w:rsidRDefault="00992842" w:rsidP="00992842">
            <w:pPr>
              <w:pStyle w:val="ListParagraph"/>
              <w:numPr>
                <w:ilvl w:val="0"/>
                <w:numId w:val="27"/>
              </w:numPr>
              <w:spacing w:line="360" w:lineRule="auto"/>
              <w:ind w:left="459"/>
              <w:rPr>
                <w:rFonts w:ascii="Arial" w:hAnsi="Arial" w:cs="Arial"/>
                <w:sz w:val="22"/>
              </w:rPr>
            </w:pPr>
            <w:r w:rsidRPr="00E054B1">
              <w:rPr>
                <w:rFonts w:ascii="Arial" w:hAnsi="Arial" w:cs="Arial"/>
                <w:sz w:val="22"/>
              </w:rPr>
              <w:t>Scope of the Report</w:t>
            </w:r>
          </w:p>
        </w:tc>
        <w:tc>
          <w:tcPr>
            <w:tcW w:w="1197" w:type="dxa"/>
            <w:vMerge/>
            <w:vAlign w:val="center"/>
          </w:tcPr>
          <w:p w14:paraId="4C545855" w14:textId="0DEC89BD" w:rsidR="00992842" w:rsidRPr="00E054B1" w:rsidRDefault="00992842" w:rsidP="00992842">
            <w:pPr>
              <w:spacing w:line="360" w:lineRule="auto"/>
              <w:jc w:val="center"/>
              <w:rPr>
                <w:rFonts w:ascii="Arial" w:hAnsi="Arial" w:cs="Arial"/>
                <w:sz w:val="22"/>
              </w:rPr>
            </w:pPr>
          </w:p>
        </w:tc>
      </w:tr>
      <w:tr w:rsidR="00992842" w:rsidRPr="00E054B1" w14:paraId="369B23F4" w14:textId="77777777" w:rsidTr="00E17C69">
        <w:trPr>
          <w:trHeight w:val="50"/>
          <w:jc w:val="center"/>
        </w:trPr>
        <w:tc>
          <w:tcPr>
            <w:tcW w:w="1341" w:type="dxa"/>
            <w:vMerge/>
            <w:shd w:val="clear" w:color="auto" w:fill="DBE5F1" w:themeFill="accent1" w:themeFillTint="33"/>
          </w:tcPr>
          <w:p w14:paraId="1A9B5E03" w14:textId="77777777" w:rsidR="00992842" w:rsidRPr="00E054B1" w:rsidRDefault="00992842" w:rsidP="00992842">
            <w:pPr>
              <w:spacing w:line="360" w:lineRule="auto"/>
              <w:jc w:val="center"/>
              <w:rPr>
                <w:rFonts w:ascii="Arial" w:hAnsi="Arial" w:cs="Arial"/>
                <w:b/>
                <w:sz w:val="22"/>
                <w:u w:val="single"/>
              </w:rPr>
            </w:pPr>
          </w:p>
        </w:tc>
        <w:tc>
          <w:tcPr>
            <w:tcW w:w="8006" w:type="dxa"/>
          </w:tcPr>
          <w:p w14:paraId="5572484B" w14:textId="77777777" w:rsidR="00992842" w:rsidRPr="00E054B1" w:rsidRDefault="00992842" w:rsidP="00992842">
            <w:pPr>
              <w:pStyle w:val="ListParagraph"/>
              <w:numPr>
                <w:ilvl w:val="0"/>
                <w:numId w:val="27"/>
              </w:numPr>
              <w:spacing w:line="360" w:lineRule="auto"/>
              <w:ind w:left="459"/>
              <w:rPr>
                <w:rFonts w:ascii="Arial" w:hAnsi="Arial" w:cs="Arial"/>
                <w:sz w:val="22"/>
              </w:rPr>
            </w:pPr>
            <w:r w:rsidRPr="00E054B1">
              <w:rPr>
                <w:rFonts w:ascii="Arial" w:hAnsi="Arial" w:cs="Arial"/>
                <w:sz w:val="22"/>
              </w:rPr>
              <w:t>Documents/Data Referred</w:t>
            </w:r>
          </w:p>
        </w:tc>
        <w:tc>
          <w:tcPr>
            <w:tcW w:w="1197" w:type="dxa"/>
            <w:vMerge/>
            <w:vAlign w:val="center"/>
          </w:tcPr>
          <w:p w14:paraId="1C4C4FB9" w14:textId="264C7B33" w:rsidR="00992842" w:rsidRPr="00E054B1" w:rsidRDefault="00992842" w:rsidP="00992842">
            <w:pPr>
              <w:spacing w:line="360" w:lineRule="auto"/>
              <w:jc w:val="center"/>
              <w:rPr>
                <w:rFonts w:ascii="Arial" w:hAnsi="Arial" w:cs="Arial"/>
                <w:sz w:val="22"/>
              </w:rPr>
            </w:pPr>
          </w:p>
        </w:tc>
      </w:tr>
      <w:tr w:rsidR="00992842" w:rsidRPr="00E054B1" w14:paraId="4DEE4958" w14:textId="77777777" w:rsidTr="00E17C69">
        <w:trPr>
          <w:trHeight w:val="50"/>
          <w:jc w:val="center"/>
        </w:trPr>
        <w:tc>
          <w:tcPr>
            <w:tcW w:w="1341" w:type="dxa"/>
            <w:shd w:val="clear" w:color="auto" w:fill="DBE5F1" w:themeFill="accent1" w:themeFillTint="33"/>
          </w:tcPr>
          <w:p w14:paraId="78BF26DF" w14:textId="2D12DF08" w:rsidR="00992842" w:rsidRPr="00E054B1" w:rsidRDefault="00992842" w:rsidP="00992842">
            <w:pPr>
              <w:spacing w:line="360" w:lineRule="auto"/>
              <w:jc w:val="center"/>
              <w:rPr>
                <w:rFonts w:ascii="Arial" w:hAnsi="Arial" w:cs="Arial"/>
                <w:b/>
                <w:sz w:val="22"/>
                <w:u w:val="single"/>
              </w:rPr>
            </w:pPr>
            <w:r w:rsidRPr="00E054B1">
              <w:rPr>
                <w:rFonts w:ascii="Arial" w:hAnsi="Arial" w:cs="Arial"/>
                <w:b/>
                <w:sz w:val="22"/>
              </w:rPr>
              <w:t xml:space="preserve">Part </w:t>
            </w:r>
            <w:r>
              <w:rPr>
                <w:rFonts w:ascii="Arial" w:hAnsi="Arial" w:cs="Arial"/>
                <w:b/>
                <w:sz w:val="22"/>
              </w:rPr>
              <w:t>D</w:t>
            </w:r>
          </w:p>
        </w:tc>
        <w:tc>
          <w:tcPr>
            <w:tcW w:w="8006" w:type="dxa"/>
          </w:tcPr>
          <w:p w14:paraId="5843340B" w14:textId="07744887" w:rsidR="00992842" w:rsidRPr="00E054B1" w:rsidRDefault="00992842" w:rsidP="00C32D8A">
            <w:pPr>
              <w:spacing w:line="360" w:lineRule="auto"/>
              <w:rPr>
                <w:rFonts w:ascii="Arial" w:hAnsi="Arial" w:cs="Arial"/>
                <w:b/>
                <w:sz w:val="22"/>
              </w:rPr>
            </w:pPr>
            <w:r w:rsidRPr="00E054B1">
              <w:rPr>
                <w:rFonts w:ascii="Arial" w:hAnsi="Arial" w:cs="Arial"/>
                <w:b/>
                <w:sz w:val="22"/>
              </w:rPr>
              <w:t>CHARACTERISTICS DESCRIPTION OF THE ASSET</w:t>
            </w:r>
            <w:r w:rsidRPr="00E054B1">
              <w:rPr>
                <w:rFonts w:ascii="Arial" w:hAnsi="Arial" w:cs="Arial"/>
                <w:b/>
                <w:i/>
                <w:sz w:val="22"/>
              </w:rPr>
              <w:t xml:space="preserve"> </w:t>
            </w:r>
          </w:p>
        </w:tc>
        <w:tc>
          <w:tcPr>
            <w:tcW w:w="1197" w:type="dxa"/>
            <w:vAlign w:val="center"/>
          </w:tcPr>
          <w:p w14:paraId="25306DBA" w14:textId="3E1E8B4C" w:rsidR="00992842" w:rsidRPr="00E054B1" w:rsidRDefault="00992842" w:rsidP="00992842">
            <w:pPr>
              <w:spacing w:line="360" w:lineRule="auto"/>
              <w:jc w:val="center"/>
              <w:rPr>
                <w:rFonts w:ascii="Arial" w:hAnsi="Arial" w:cs="Arial"/>
                <w:sz w:val="22"/>
              </w:rPr>
            </w:pPr>
            <w:r>
              <w:rPr>
                <w:rFonts w:ascii="Arial" w:hAnsi="Arial" w:cs="Arial"/>
                <w:sz w:val="22"/>
              </w:rPr>
              <w:t>1</w:t>
            </w:r>
            <w:r w:rsidR="00C32D8A">
              <w:rPr>
                <w:rFonts w:ascii="Arial" w:hAnsi="Arial" w:cs="Arial"/>
                <w:sz w:val="22"/>
              </w:rPr>
              <w:t>8</w:t>
            </w:r>
            <w:r w:rsidRPr="00E054B1">
              <w:rPr>
                <w:rFonts w:ascii="Arial" w:hAnsi="Arial" w:cs="Arial"/>
                <w:sz w:val="22"/>
              </w:rPr>
              <w:t>-</w:t>
            </w:r>
            <w:r>
              <w:rPr>
                <w:rFonts w:ascii="Arial" w:hAnsi="Arial" w:cs="Arial"/>
                <w:sz w:val="22"/>
              </w:rPr>
              <w:t>2</w:t>
            </w:r>
            <w:r w:rsidR="00C32D8A">
              <w:rPr>
                <w:rFonts w:ascii="Arial" w:hAnsi="Arial" w:cs="Arial"/>
                <w:sz w:val="22"/>
              </w:rPr>
              <w:t>6</w:t>
            </w:r>
          </w:p>
        </w:tc>
      </w:tr>
      <w:tr w:rsidR="00992842" w:rsidRPr="00E054B1" w14:paraId="5AA809C5" w14:textId="77777777" w:rsidTr="00E17C69">
        <w:trPr>
          <w:trHeight w:val="50"/>
          <w:jc w:val="center"/>
        </w:trPr>
        <w:tc>
          <w:tcPr>
            <w:tcW w:w="1341" w:type="dxa"/>
            <w:vMerge w:val="restart"/>
            <w:shd w:val="clear" w:color="auto" w:fill="DBE5F1" w:themeFill="accent1" w:themeFillTint="33"/>
          </w:tcPr>
          <w:p w14:paraId="49808777" w14:textId="103E9FDD" w:rsidR="00992842" w:rsidRPr="00E054B1" w:rsidRDefault="00992842" w:rsidP="00992842">
            <w:pPr>
              <w:spacing w:line="360" w:lineRule="auto"/>
              <w:jc w:val="center"/>
              <w:rPr>
                <w:rFonts w:ascii="Arial" w:hAnsi="Arial" w:cs="Arial"/>
                <w:b/>
                <w:sz w:val="22"/>
                <w:u w:val="single"/>
              </w:rPr>
            </w:pPr>
            <w:r w:rsidRPr="00E054B1">
              <w:rPr>
                <w:rFonts w:ascii="Arial" w:hAnsi="Arial" w:cs="Arial"/>
                <w:b/>
                <w:sz w:val="22"/>
              </w:rPr>
              <w:t xml:space="preserve">Part </w:t>
            </w:r>
            <w:r w:rsidR="00C32D8A">
              <w:rPr>
                <w:rFonts w:ascii="Arial" w:hAnsi="Arial" w:cs="Arial"/>
                <w:b/>
                <w:sz w:val="22"/>
              </w:rPr>
              <w:t>E</w:t>
            </w:r>
          </w:p>
        </w:tc>
        <w:tc>
          <w:tcPr>
            <w:tcW w:w="8006" w:type="dxa"/>
          </w:tcPr>
          <w:p w14:paraId="62D9B98B" w14:textId="77777777" w:rsidR="00992842" w:rsidRPr="00E054B1" w:rsidRDefault="00992842" w:rsidP="00992842">
            <w:pPr>
              <w:spacing w:line="360" w:lineRule="auto"/>
              <w:rPr>
                <w:rFonts w:ascii="Arial" w:hAnsi="Arial" w:cs="Arial"/>
                <w:b/>
                <w:sz w:val="22"/>
              </w:rPr>
            </w:pPr>
            <w:r w:rsidRPr="00E054B1">
              <w:rPr>
                <w:rFonts w:ascii="Arial" w:hAnsi="Arial" w:cs="Arial"/>
                <w:b/>
                <w:sz w:val="22"/>
              </w:rPr>
              <w:t>AREA DESCRIPTION OF THE ASSET</w:t>
            </w:r>
          </w:p>
        </w:tc>
        <w:tc>
          <w:tcPr>
            <w:tcW w:w="1197" w:type="dxa"/>
            <w:vAlign w:val="center"/>
          </w:tcPr>
          <w:p w14:paraId="55AFF71D" w14:textId="245A5DFC" w:rsidR="00992842" w:rsidRPr="00E054B1" w:rsidRDefault="00992842" w:rsidP="00992842">
            <w:pPr>
              <w:spacing w:line="360" w:lineRule="auto"/>
              <w:jc w:val="center"/>
              <w:rPr>
                <w:rFonts w:ascii="Arial" w:hAnsi="Arial" w:cs="Arial"/>
                <w:sz w:val="22"/>
              </w:rPr>
            </w:pPr>
          </w:p>
        </w:tc>
      </w:tr>
      <w:tr w:rsidR="00992842" w:rsidRPr="00E054B1" w14:paraId="600D92EC" w14:textId="77777777" w:rsidTr="00E17C69">
        <w:trPr>
          <w:jc w:val="center"/>
        </w:trPr>
        <w:tc>
          <w:tcPr>
            <w:tcW w:w="1341" w:type="dxa"/>
            <w:vMerge/>
            <w:shd w:val="clear" w:color="auto" w:fill="DBE5F1" w:themeFill="accent1" w:themeFillTint="33"/>
          </w:tcPr>
          <w:p w14:paraId="7B8BBC87" w14:textId="77777777" w:rsidR="00992842" w:rsidRPr="00E054B1" w:rsidRDefault="00992842" w:rsidP="00992842">
            <w:pPr>
              <w:spacing w:line="360" w:lineRule="auto"/>
              <w:jc w:val="center"/>
              <w:rPr>
                <w:rFonts w:ascii="Arial" w:hAnsi="Arial" w:cs="Arial"/>
                <w:b/>
                <w:sz w:val="22"/>
                <w:u w:val="single"/>
              </w:rPr>
            </w:pPr>
          </w:p>
        </w:tc>
        <w:tc>
          <w:tcPr>
            <w:tcW w:w="8006" w:type="dxa"/>
          </w:tcPr>
          <w:p w14:paraId="3ACC91D0" w14:textId="77777777" w:rsidR="00992842" w:rsidRPr="00E054B1" w:rsidRDefault="00992842" w:rsidP="00992842">
            <w:pPr>
              <w:pStyle w:val="ListParagraph"/>
              <w:numPr>
                <w:ilvl w:val="0"/>
                <w:numId w:val="28"/>
              </w:numPr>
              <w:ind w:left="459"/>
              <w:outlineLvl w:val="0"/>
              <w:rPr>
                <w:rFonts w:ascii="Arial" w:hAnsi="Arial" w:cs="Arial"/>
                <w:sz w:val="22"/>
              </w:rPr>
            </w:pPr>
            <w:r w:rsidRPr="00E054B1">
              <w:rPr>
                <w:rFonts w:ascii="Arial" w:hAnsi="Arial" w:cs="Arial"/>
                <w:sz w:val="22"/>
              </w:rPr>
              <w:t>Land Area</w:t>
            </w:r>
          </w:p>
        </w:tc>
        <w:tc>
          <w:tcPr>
            <w:tcW w:w="1197" w:type="dxa"/>
            <w:vAlign w:val="center"/>
          </w:tcPr>
          <w:p w14:paraId="55029B53" w14:textId="64C4B59F" w:rsidR="00992842" w:rsidRPr="00E054B1" w:rsidRDefault="00992842" w:rsidP="00992842">
            <w:pPr>
              <w:spacing w:line="360" w:lineRule="auto"/>
              <w:jc w:val="center"/>
              <w:rPr>
                <w:rFonts w:ascii="Arial" w:hAnsi="Arial" w:cs="Arial"/>
                <w:sz w:val="22"/>
              </w:rPr>
            </w:pPr>
            <w:r>
              <w:rPr>
                <w:rFonts w:ascii="Arial" w:hAnsi="Arial" w:cs="Arial"/>
                <w:sz w:val="22"/>
              </w:rPr>
              <w:t>2</w:t>
            </w:r>
            <w:r w:rsidR="00C32D8A">
              <w:rPr>
                <w:rFonts w:ascii="Arial" w:hAnsi="Arial" w:cs="Arial"/>
                <w:sz w:val="22"/>
              </w:rPr>
              <w:t>7</w:t>
            </w:r>
          </w:p>
        </w:tc>
      </w:tr>
      <w:tr w:rsidR="00992842" w:rsidRPr="00E054B1" w14:paraId="59D8432D" w14:textId="77777777" w:rsidTr="00696B51">
        <w:trPr>
          <w:jc w:val="center"/>
        </w:trPr>
        <w:tc>
          <w:tcPr>
            <w:tcW w:w="1341" w:type="dxa"/>
            <w:vMerge/>
            <w:shd w:val="clear" w:color="auto" w:fill="DBE5F1" w:themeFill="accent1" w:themeFillTint="33"/>
          </w:tcPr>
          <w:p w14:paraId="03CA446D" w14:textId="77777777" w:rsidR="00992842" w:rsidRPr="00E054B1" w:rsidRDefault="00992842" w:rsidP="00992842">
            <w:pPr>
              <w:spacing w:line="360" w:lineRule="auto"/>
              <w:jc w:val="center"/>
              <w:rPr>
                <w:rFonts w:ascii="Arial" w:hAnsi="Arial" w:cs="Arial"/>
                <w:b/>
                <w:sz w:val="22"/>
                <w:u w:val="single"/>
              </w:rPr>
            </w:pPr>
          </w:p>
        </w:tc>
        <w:tc>
          <w:tcPr>
            <w:tcW w:w="8006" w:type="dxa"/>
          </w:tcPr>
          <w:p w14:paraId="01AFB12A" w14:textId="3C3C777D" w:rsidR="00992842" w:rsidRPr="00E054B1" w:rsidRDefault="00992842" w:rsidP="00992842">
            <w:pPr>
              <w:pStyle w:val="ListParagraph"/>
              <w:numPr>
                <w:ilvl w:val="0"/>
                <w:numId w:val="28"/>
              </w:numPr>
              <w:ind w:left="459"/>
              <w:outlineLvl w:val="0"/>
              <w:rPr>
                <w:rFonts w:ascii="Arial" w:hAnsi="Arial" w:cs="Arial"/>
                <w:sz w:val="22"/>
              </w:rPr>
            </w:pPr>
            <w:r>
              <w:rPr>
                <w:rFonts w:ascii="Arial" w:hAnsi="Arial" w:cs="Arial"/>
                <w:sz w:val="22"/>
              </w:rPr>
              <w:t>Building &amp; Structures</w:t>
            </w:r>
          </w:p>
        </w:tc>
        <w:tc>
          <w:tcPr>
            <w:tcW w:w="1197" w:type="dxa"/>
          </w:tcPr>
          <w:p w14:paraId="4C2C4823" w14:textId="46B181AD" w:rsidR="00992842" w:rsidRPr="00E054B1" w:rsidRDefault="00992842" w:rsidP="00992842">
            <w:pPr>
              <w:spacing w:line="360" w:lineRule="auto"/>
              <w:jc w:val="center"/>
              <w:rPr>
                <w:rFonts w:ascii="Arial" w:hAnsi="Arial" w:cs="Arial"/>
                <w:sz w:val="22"/>
              </w:rPr>
            </w:pPr>
            <w:r>
              <w:rPr>
                <w:rFonts w:ascii="Arial" w:hAnsi="Arial" w:cs="Arial"/>
                <w:sz w:val="22"/>
              </w:rPr>
              <w:t>2</w:t>
            </w:r>
            <w:r w:rsidR="00C32D8A">
              <w:rPr>
                <w:rFonts w:ascii="Arial" w:hAnsi="Arial" w:cs="Arial"/>
                <w:sz w:val="22"/>
              </w:rPr>
              <w:t>8</w:t>
            </w:r>
            <w:r>
              <w:rPr>
                <w:rFonts w:ascii="Arial" w:hAnsi="Arial" w:cs="Arial"/>
                <w:sz w:val="22"/>
              </w:rPr>
              <w:t>-4</w:t>
            </w:r>
            <w:r w:rsidR="00C32D8A">
              <w:rPr>
                <w:rFonts w:ascii="Arial" w:hAnsi="Arial" w:cs="Arial"/>
                <w:sz w:val="22"/>
              </w:rPr>
              <w:t>7</w:t>
            </w:r>
          </w:p>
        </w:tc>
      </w:tr>
      <w:tr w:rsidR="00992842" w:rsidRPr="00E054B1" w14:paraId="011BC4CC" w14:textId="77777777" w:rsidTr="00696B51">
        <w:trPr>
          <w:trHeight w:val="50"/>
          <w:jc w:val="center"/>
        </w:trPr>
        <w:tc>
          <w:tcPr>
            <w:tcW w:w="1341" w:type="dxa"/>
            <w:shd w:val="clear" w:color="auto" w:fill="DBE5F1" w:themeFill="accent1" w:themeFillTint="33"/>
          </w:tcPr>
          <w:p w14:paraId="58960BBC" w14:textId="091967A3" w:rsidR="00992842" w:rsidRPr="00E054B1" w:rsidRDefault="00992842" w:rsidP="00992842">
            <w:pPr>
              <w:spacing w:line="360" w:lineRule="auto"/>
              <w:jc w:val="center"/>
              <w:rPr>
                <w:rFonts w:ascii="Arial" w:hAnsi="Arial" w:cs="Arial"/>
                <w:b/>
                <w:sz w:val="22"/>
                <w:u w:val="single"/>
              </w:rPr>
            </w:pPr>
            <w:r w:rsidRPr="00E054B1">
              <w:rPr>
                <w:rFonts w:ascii="Arial" w:hAnsi="Arial" w:cs="Arial"/>
                <w:b/>
                <w:sz w:val="22"/>
              </w:rPr>
              <w:t xml:space="preserve">Part </w:t>
            </w:r>
            <w:r w:rsidR="00C32D8A">
              <w:rPr>
                <w:rFonts w:ascii="Arial" w:hAnsi="Arial" w:cs="Arial"/>
                <w:b/>
                <w:sz w:val="22"/>
              </w:rPr>
              <w:t>F</w:t>
            </w:r>
          </w:p>
        </w:tc>
        <w:tc>
          <w:tcPr>
            <w:tcW w:w="8006" w:type="dxa"/>
          </w:tcPr>
          <w:p w14:paraId="0F4D04D7" w14:textId="77777777" w:rsidR="00992842" w:rsidRPr="00E054B1" w:rsidRDefault="00992842" w:rsidP="00992842">
            <w:pPr>
              <w:tabs>
                <w:tab w:val="left" w:pos="360"/>
              </w:tabs>
              <w:spacing w:line="276" w:lineRule="auto"/>
              <w:rPr>
                <w:rFonts w:ascii="Arial" w:hAnsi="Arial" w:cs="Arial"/>
                <w:b/>
                <w:sz w:val="22"/>
              </w:rPr>
            </w:pPr>
            <w:r w:rsidRPr="00E054B1">
              <w:rPr>
                <w:rFonts w:ascii="Arial" w:hAnsi="Arial" w:cs="Arial"/>
                <w:b/>
                <w:sz w:val="22"/>
              </w:rPr>
              <w:t>INDUSTRY NOCS &amp; STATUTORY APPROVAL DETAILS</w:t>
            </w:r>
          </w:p>
        </w:tc>
        <w:tc>
          <w:tcPr>
            <w:tcW w:w="1197" w:type="dxa"/>
          </w:tcPr>
          <w:p w14:paraId="18BF61E8" w14:textId="370DD1BE" w:rsidR="00992842" w:rsidRPr="00E054B1" w:rsidRDefault="00992842" w:rsidP="00992842">
            <w:pPr>
              <w:spacing w:line="360" w:lineRule="auto"/>
              <w:jc w:val="center"/>
              <w:rPr>
                <w:rFonts w:ascii="Arial" w:hAnsi="Arial" w:cs="Arial"/>
                <w:sz w:val="22"/>
              </w:rPr>
            </w:pPr>
            <w:r>
              <w:rPr>
                <w:rFonts w:ascii="Arial" w:hAnsi="Arial" w:cs="Arial"/>
                <w:sz w:val="22"/>
              </w:rPr>
              <w:t>4</w:t>
            </w:r>
            <w:r w:rsidR="00C32D8A">
              <w:rPr>
                <w:rFonts w:ascii="Arial" w:hAnsi="Arial" w:cs="Arial"/>
                <w:sz w:val="22"/>
              </w:rPr>
              <w:t>8</w:t>
            </w:r>
          </w:p>
        </w:tc>
      </w:tr>
      <w:tr w:rsidR="00992842" w:rsidRPr="00E054B1" w14:paraId="631A343B" w14:textId="77777777" w:rsidTr="00696B51">
        <w:trPr>
          <w:jc w:val="center"/>
        </w:trPr>
        <w:tc>
          <w:tcPr>
            <w:tcW w:w="1341" w:type="dxa"/>
            <w:vMerge w:val="restart"/>
            <w:shd w:val="clear" w:color="auto" w:fill="DBE5F1" w:themeFill="accent1" w:themeFillTint="33"/>
          </w:tcPr>
          <w:p w14:paraId="21596C7A" w14:textId="78CD6415" w:rsidR="00992842" w:rsidRPr="00E054B1" w:rsidRDefault="00C32D8A" w:rsidP="00992842">
            <w:pPr>
              <w:spacing w:line="360" w:lineRule="auto"/>
              <w:jc w:val="center"/>
              <w:rPr>
                <w:rFonts w:ascii="Arial" w:hAnsi="Arial" w:cs="Arial"/>
                <w:b/>
                <w:sz w:val="22"/>
              </w:rPr>
            </w:pPr>
            <w:r>
              <w:rPr>
                <w:rFonts w:ascii="Arial" w:hAnsi="Arial" w:cs="Arial"/>
                <w:b/>
                <w:sz w:val="22"/>
              </w:rPr>
              <w:t>Part G</w:t>
            </w:r>
          </w:p>
        </w:tc>
        <w:tc>
          <w:tcPr>
            <w:tcW w:w="8006" w:type="dxa"/>
          </w:tcPr>
          <w:p w14:paraId="7EA337CB" w14:textId="77777777" w:rsidR="00992842" w:rsidRPr="00E054B1" w:rsidRDefault="00992842" w:rsidP="00992842">
            <w:pPr>
              <w:pStyle w:val="ListParagraph"/>
              <w:tabs>
                <w:tab w:val="left" w:pos="0"/>
              </w:tabs>
              <w:spacing w:line="276" w:lineRule="auto"/>
              <w:ind w:left="530" w:hanging="530"/>
              <w:rPr>
                <w:rFonts w:ascii="Arial" w:hAnsi="Arial" w:cs="Arial"/>
                <w:b/>
                <w:sz w:val="22"/>
              </w:rPr>
            </w:pPr>
            <w:r w:rsidRPr="00E054B1">
              <w:rPr>
                <w:rFonts w:ascii="Arial" w:hAnsi="Arial" w:cs="Arial"/>
                <w:b/>
                <w:sz w:val="22"/>
              </w:rPr>
              <w:t>ASSET VALUATION &amp; COSTING ASSESSMENT</w:t>
            </w:r>
          </w:p>
        </w:tc>
        <w:tc>
          <w:tcPr>
            <w:tcW w:w="1197" w:type="dxa"/>
          </w:tcPr>
          <w:p w14:paraId="56A06A48" w14:textId="3E7C70FB" w:rsidR="00992842" w:rsidRPr="00E054B1" w:rsidRDefault="00992842" w:rsidP="00992842">
            <w:pPr>
              <w:spacing w:line="360" w:lineRule="auto"/>
              <w:jc w:val="center"/>
              <w:rPr>
                <w:rFonts w:ascii="Arial" w:hAnsi="Arial" w:cs="Arial"/>
                <w:sz w:val="22"/>
              </w:rPr>
            </w:pPr>
          </w:p>
        </w:tc>
      </w:tr>
      <w:tr w:rsidR="00992842" w:rsidRPr="00E054B1" w14:paraId="20B9A4DD" w14:textId="77777777" w:rsidTr="00E17C69">
        <w:trPr>
          <w:jc w:val="center"/>
        </w:trPr>
        <w:tc>
          <w:tcPr>
            <w:tcW w:w="1341" w:type="dxa"/>
            <w:vMerge/>
            <w:shd w:val="clear" w:color="auto" w:fill="DBE5F1" w:themeFill="accent1" w:themeFillTint="33"/>
          </w:tcPr>
          <w:p w14:paraId="7F52A0BC" w14:textId="77777777" w:rsidR="00992842" w:rsidRPr="00E054B1" w:rsidRDefault="00992842" w:rsidP="00992842">
            <w:pPr>
              <w:spacing w:line="360" w:lineRule="auto"/>
              <w:jc w:val="center"/>
              <w:rPr>
                <w:rFonts w:ascii="Arial" w:hAnsi="Arial" w:cs="Arial"/>
                <w:b/>
                <w:sz w:val="22"/>
                <w:u w:val="single"/>
              </w:rPr>
            </w:pPr>
          </w:p>
        </w:tc>
        <w:tc>
          <w:tcPr>
            <w:tcW w:w="8006" w:type="dxa"/>
            <w:vAlign w:val="center"/>
          </w:tcPr>
          <w:p w14:paraId="1FED3C51" w14:textId="24CA5748" w:rsidR="00992842" w:rsidRPr="00E054B1" w:rsidRDefault="00992842" w:rsidP="00992842">
            <w:pPr>
              <w:pStyle w:val="ListParagraph"/>
              <w:numPr>
                <w:ilvl w:val="0"/>
                <w:numId w:val="31"/>
              </w:numPr>
              <w:tabs>
                <w:tab w:val="left" w:pos="0"/>
              </w:tabs>
              <w:spacing w:line="276" w:lineRule="auto"/>
              <w:ind w:left="459"/>
              <w:rPr>
                <w:rFonts w:ascii="Arial" w:hAnsi="Arial" w:cs="Arial"/>
                <w:sz w:val="22"/>
              </w:rPr>
            </w:pPr>
            <w:r w:rsidRPr="00E054B1">
              <w:rPr>
                <w:rFonts w:ascii="Arial" w:hAnsi="Arial" w:cs="Arial"/>
                <w:sz w:val="22"/>
              </w:rPr>
              <w:t>Total Project Cost</w:t>
            </w:r>
            <w:r w:rsidRPr="00E17C69">
              <w:rPr>
                <w:rFonts w:ascii="Arial" w:hAnsi="Arial" w:cs="Arial"/>
                <w:sz w:val="22"/>
              </w:rPr>
              <w:t xml:space="preserve"> </w:t>
            </w:r>
            <w:r>
              <w:rPr>
                <w:rFonts w:ascii="Arial" w:hAnsi="Arial" w:cs="Arial"/>
                <w:sz w:val="22"/>
              </w:rPr>
              <w:t>C</w:t>
            </w:r>
            <w:r w:rsidRPr="00E17C69">
              <w:rPr>
                <w:rFonts w:ascii="Arial" w:hAnsi="Arial" w:cs="Arial"/>
                <w:sz w:val="22"/>
              </w:rPr>
              <w:t>apex incurred/ to be incurred in the project</w:t>
            </w:r>
          </w:p>
        </w:tc>
        <w:tc>
          <w:tcPr>
            <w:tcW w:w="1197" w:type="dxa"/>
          </w:tcPr>
          <w:p w14:paraId="6B2FB82E" w14:textId="6B862A3B" w:rsidR="00992842" w:rsidRPr="00E054B1" w:rsidRDefault="00992842" w:rsidP="00992842">
            <w:pPr>
              <w:spacing w:line="360" w:lineRule="auto"/>
              <w:jc w:val="center"/>
              <w:rPr>
                <w:rFonts w:ascii="Arial" w:hAnsi="Arial" w:cs="Arial"/>
                <w:sz w:val="22"/>
              </w:rPr>
            </w:pPr>
            <w:r>
              <w:rPr>
                <w:rFonts w:ascii="Arial" w:hAnsi="Arial" w:cs="Arial"/>
                <w:sz w:val="22"/>
              </w:rPr>
              <w:t>4</w:t>
            </w:r>
            <w:r w:rsidR="00C32D8A">
              <w:rPr>
                <w:rFonts w:ascii="Arial" w:hAnsi="Arial" w:cs="Arial"/>
                <w:sz w:val="22"/>
              </w:rPr>
              <w:t>9</w:t>
            </w:r>
          </w:p>
        </w:tc>
      </w:tr>
      <w:tr w:rsidR="00992842" w:rsidRPr="00E054B1" w14:paraId="189AF9F2" w14:textId="77777777" w:rsidTr="00E17C69">
        <w:trPr>
          <w:jc w:val="center"/>
        </w:trPr>
        <w:tc>
          <w:tcPr>
            <w:tcW w:w="1341" w:type="dxa"/>
            <w:vMerge/>
            <w:shd w:val="clear" w:color="auto" w:fill="DBE5F1" w:themeFill="accent1" w:themeFillTint="33"/>
          </w:tcPr>
          <w:p w14:paraId="539C64D5" w14:textId="77777777" w:rsidR="00992842" w:rsidRPr="00E054B1" w:rsidRDefault="00992842" w:rsidP="00992842">
            <w:pPr>
              <w:spacing w:line="360" w:lineRule="auto"/>
              <w:jc w:val="center"/>
              <w:rPr>
                <w:rFonts w:ascii="Arial" w:hAnsi="Arial" w:cs="Arial"/>
                <w:b/>
                <w:sz w:val="22"/>
                <w:u w:val="single"/>
              </w:rPr>
            </w:pPr>
          </w:p>
        </w:tc>
        <w:tc>
          <w:tcPr>
            <w:tcW w:w="8006" w:type="dxa"/>
            <w:vAlign w:val="center"/>
          </w:tcPr>
          <w:p w14:paraId="31D526DB" w14:textId="34CCED19" w:rsidR="00992842" w:rsidRPr="00E17C69" w:rsidRDefault="00992842" w:rsidP="00992842">
            <w:pPr>
              <w:pStyle w:val="ListParagraph"/>
              <w:numPr>
                <w:ilvl w:val="0"/>
                <w:numId w:val="31"/>
              </w:numPr>
              <w:tabs>
                <w:tab w:val="left" w:pos="0"/>
              </w:tabs>
              <w:spacing w:line="276" w:lineRule="auto"/>
              <w:ind w:left="459"/>
              <w:rPr>
                <w:rFonts w:ascii="Arial" w:hAnsi="Arial" w:cs="Arial"/>
                <w:sz w:val="22"/>
              </w:rPr>
            </w:pPr>
            <w:r w:rsidRPr="00E17C69">
              <w:rPr>
                <w:rFonts w:ascii="Arial" w:hAnsi="Arial" w:cs="Arial"/>
                <w:sz w:val="22"/>
              </w:rPr>
              <w:t xml:space="preserve">Present Status </w:t>
            </w:r>
            <w:r>
              <w:rPr>
                <w:rFonts w:ascii="Arial" w:hAnsi="Arial" w:cs="Arial"/>
                <w:sz w:val="22"/>
              </w:rPr>
              <w:t>o</w:t>
            </w:r>
            <w:r w:rsidRPr="00E17C69">
              <w:rPr>
                <w:rFonts w:ascii="Arial" w:hAnsi="Arial" w:cs="Arial"/>
                <w:sz w:val="22"/>
              </w:rPr>
              <w:t xml:space="preserve">f </w:t>
            </w:r>
            <w:r>
              <w:rPr>
                <w:rFonts w:ascii="Arial" w:hAnsi="Arial" w:cs="Arial"/>
                <w:sz w:val="22"/>
              </w:rPr>
              <w:t>t</w:t>
            </w:r>
            <w:r w:rsidRPr="00E17C69">
              <w:rPr>
                <w:rFonts w:ascii="Arial" w:hAnsi="Arial" w:cs="Arial"/>
                <w:sz w:val="22"/>
              </w:rPr>
              <w:t>he Project</w:t>
            </w:r>
          </w:p>
        </w:tc>
        <w:tc>
          <w:tcPr>
            <w:tcW w:w="1197" w:type="dxa"/>
          </w:tcPr>
          <w:p w14:paraId="5940737A" w14:textId="0F3D705B" w:rsidR="00992842" w:rsidRDefault="00C32D8A" w:rsidP="00992842">
            <w:pPr>
              <w:spacing w:line="360" w:lineRule="auto"/>
              <w:jc w:val="center"/>
              <w:rPr>
                <w:rFonts w:ascii="Arial" w:hAnsi="Arial" w:cs="Arial"/>
                <w:sz w:val="22"/>
              </w:rPr>
            </w:pPr>
            <w:r>
              <w:rPr>
                <w:rFonts w:ascii="Arial" w:hAnsi="Arial" w:cs="Arial"/>
                <w:sz w:val="22"/>
              </w:rPr>
              <w:t>50</w:t>
            </w:r>
          </w:p>
        </w:tc>
      </w:tr>
      <w:tr w:rsidR="00992842" w:rsidRPr="00E054B1" w14:paraId="0C327081" w14:textId="77777777" w:rsidTr="00E17C69">
        <w:trPr>
          <w:jc w:val="center"/>
        </w:trPr>
        <w:tc>
          <w:tcPr>
            <w:tcW w:w="1341" w:type="dxa"/>
            <w:vMerge/>
            <w:shd w:val="clear" w:color="auto" w:fill="DBE5F1" w:themeFill="accent1" w:themeFillTint="33"/>
          </w:tcPr>
          <w:p w14:paraId="035C5B2B" w14:textId="77777777" w:rsidR="00992842" w:rsidRPr="00E054B1" w:rsidRDefault="00992842" w:rsidP="00992842">
            <w:pPr>
              <w:spacing w:line="360" w:lineRule="auto"/>
              <w:jc w:val="center"/>
              <w:rPr>
                <w:rFonts w:ascii="Arial" w:hAnsi="Arial" w:cs="Arial"/>
                <w:b/>
                <w:sz w:val="22"/>
                <w:u w:val="single"/>
              </w:rPr>
            </w:pPr>
          </w:p>
        </w:tc>
        <w:tc>
          <w:tcPr>
            <w:tcW w:w="8006" w:type="dxa"/>
            <w:vAlign w:val="center"/>
          </w:tcPr>
          <w:p w14:paraId="09222F4E" w14:textId="23F379B1" w:rsidR="00992842" w:rsidRPr="00E054B1" w:rsidRDefault="00992842" w:rsidP="00992842">
            <w:pPr>
              <w:pStyle w:val="ListParagraph"/>
              <w:numPr>
                <w:ilvl w:val="0"/>
                <w:numId w:val="31"/>
              </w:numPr>
              <w:tabs>
                <w:tab w:val="left" w:pos="0"/>
              </w:tabs>
              <w:spacing w:line="276" w:lineRule="auto"/>
              <w:ind w:left="459"/>
              <w:rPr>
                <w:rFonts w:ascii="Arial" w:hAnsi="Arial" w:cs="Arial"/>
                <w:sz w:val="22"/>
              </w:rPr>
            </w:pPr>
            <w:r w:rsidRPr="00E17C69">
              <w:rPr>
                <w:rFonts w:ascii="Arial" w:hAnsi="Arial" w:cs="Arial"/>
                <w:sz w:val="22"/>
              </w:rPr>
              <w:t>Project Asset Valuation</w:t>
            </w:r>
          </w:p>
        </w:tc>
        <w:tc>
          <w:tcPr>
            <w:tcW w:w="1197" w:type="dxa"/>
          </w:tcPr>
          <w:p w14:paraId="7F7D7D07" w14:textId="761C8450" w:rsidR="00992842" w:rsidRPr="00E054B1" w:rsidRDefault="00C32D8A" w:rsidP="00992842">
            <w:pPr>
              <w:spacing w:line="360" w:lineRule="auto"/>
              <w:jc w:val="center"/>
              <w:rPr>
                <w:rFonts w:ascii="Arial" w:hAnsi="Arial" w:cs="Arial"/>
                <w:sz w:val="22"/>
              </w:rPr>
            </w:pPr>
            <w:r>
              <w:rPr>
                <w:rFonts w:ascii="Arial" w:hAnsi="Arial" w:cs="Arial"/>
                <w:sz w:val="22"/>
              </w:rPr>
              <w:t>51</w:t>
            </w:r>
          </w:p>
        </w:tc>
      </w:tr>
      <w:tr w:rsidR="00992842" w:rsidRPr="00E054B1" w14:paraId="4C2442B2" w14:textId="77777777" w:rsidTr="00E17C69">
        <w:trPr>
          <w:jc w:val="center"/>
        </w:trPr>
        <w:tc>
          <w:tcPr>
            <w:tcW w:w="1341" w:type="dxa"/>
            <w:vMerge/>
            <w:shd w:val="clear" w:color="auto" w:fill="DBE5F1" w:themeFill="accent1" w:themeFillTint="33"/>
          </w:tcPr>
          <w:p w14:paraId="0CF67859" w14:textId="77777777" w:rsidR="00992842" w:rsidRPr="00E054B1" w:rsidRDefault="00992842" w:rsidP="00992842">
            <w:pPr>
              <w:spacing w:line="360" w:lineRule="auto"/>
              <w:jc w:val="center"/>
              <w:rPr>
                <w:rFonts w:ascii="Arial" w:hAnsi="Arial" w:cs="Arial"/>
                <w:b/>
                <w:sz w:val="22"/>
                <w:u w:val="single"/>
              </w:rPr>
            </w:pPr>
          </w:p>
        </w:tc>
        <w:tc>
          <w:tcPr>
            <w:tcW w:w="8006" w:type="dxa"/>
            <w:vAlign w:val="center"/>
          </w:tcPr>
          <w:p w14:paraId="66739B70" w14:textId="77777777" w:rsidR="00992842" w:rsidRPr="00E054B1" w:rsidRDefault="00992842" w:rsidP="00992842">
            <w:pPr>
              <w:pStyle w:val="ListParagraph"/>
              <w:numPr>
                <w:ilvl w:val="0"/>
                <w:numId w:val="31"/>
              </w:numPr>
              <w:tabs>
                <w:tab w:val="left" w:pos="0"/>
              </w:tabs>
              <w:spacing w:line="276" w:lineRule="auto"/>
              <w:ind w:left="459"/>
              <w:rPr>
                <w:rFonts w:ascii="Arial" w:hAnsi="Arial" w:cs="Arial"/>
                <w:sz w:val="22"/>
              </w:rPr>
            </w:pPr>
            <w:r w:rsidRPr="00E054B1">
              <w:rPr>
                <w:rFonts w:ascii="Arial" w:hAnsi="Arial" w:cs="Arial"/>
                <w:sz w:val="22"/>
              </w:rPr>
              <w:t>Land Valuation Assessment</w:t>
            </w:r>
          </w:p>
        </w:tc>
        <w:tc>
          <w:tcPr>
            <w:tcW w:w="1197" w:type="dxa"/>
          </w:tcPr>
          <w:p w14:paraId="7C1EFEDC" w14:textId="6C600897" w:rsidR="00992842" w:rsidRPr="00E054B1" w:rsidRDefault="00992842" w:rsidP="00992842">
            <w:pPr>
              <w:spacing w:line="360" w:lineRule="auto"/>
              <w:jc w:val="center"/>
              <w:rPr>
                <w:rFonts w:ascii="Arial" w:hAnsi="Arial" w:cs="Arial"/>
                <w:sz w:val="22"/>
              </w:rPr>
            </w:pPr>
            <w:r>
              <w:rPr>
                <w:rFonts w:ascii="Arial" w:hAnsi="Arial" w:cs="Arial"/>
                <w:sz w:val="22"/>
              </w:rPr>
              <w:t>5</w:t>
            </w:r>
            <w:r w:rsidR="00C32D8A">
              <w:rPr>
                <w:rFonts w:ascii="Arial" w:hAnsi="Arial" w:cs="Arial"/>
                <w:sz w:val="22"/>
              </w:rPr>
              <w:t>2</w:t>
            </w:r>
          </w:p>
        </w:tc>
      </w:tr>
      <w:tr w:rsidR="00992842" w:rsidRPr="00E054B1" w14:paraId="473D3855" w14:textId="77777777" w:rsidTr="00E17C69">
        <w:trPr>
          <w:jc w:val="center"/>
        </w:trPr>
        <w:tc>
          <w:tcPr>
            <w:tcW w:w="1341" w:type="dxa"/>
            <w:vMerge/>
            <w:shd w:val="clear" w:color="auto" w:fill="DBE5F1" w:themeFill="accent1" w:themeFillTint="33"/>
          </w:tcPr>
          <w:p w14:paraId="261F7B69" w14:textId="77777777" w:rsidR="00992842" w:rsidRPr="00E054B1" w:rsidRDefault="00992842" w:rsidP="00992842">
            <w:pPr>
              <w:spacing w:line="360" w:lineRule="auto"/>
              <w:jc w:val="center"/>
              <w:rPr>
                <w:rFonts w:ascii="Arial" w:hAnsi="Arial" w:cs="Arial"/>
                <w:b/>
                <w:sz w:val="22"/>
                <w:u w:val="single"/>
              </w:rPr>
            </w:pPr>
          </w:p>
        </w:tc>
        <w:tc>
          <w:tcPr>
            <w:tcW w:w="8006" w:type="dxa"/>
            <w:vAlign w:val="center"/>
          </w:tcPr>
          <w:p w14:paraId="20CE2F55" w14:textId="77777777" w:rsidR="00992842" w:rsidRPr="00E054B1" w:rsidRDefault="00992842" w:rsidP="00992842">
            <w:pPr>
              <w:pStyle w:val="ListParagraph"/>
              <w:numPr>
                <w:ilvl w:val="0"/>
                <w:numId w:val="31"/>
              </w:numPr>
              <w:tabs>
                <w:tab w:val="left" w:pos="0"/>
              </w:tabs>
              <w:spacing w:line="276" w:lineRule="auto"/>
              <w:ind w:left="459"/>
              <w:rPr>
                <w:rFonts w:ascii="Arial" w:hAnsi="Arial" w:cs="Arial"/>
                <w:sz w:val="22"/>
              </w:rPr>
            </w:pPr>
            <w:r w:rsidRPr="00E054B1">
              <w:rPr>
                <w:rFonts w:ascii="Arial" w:hAnsi="Arial" w:cs="Arial"/>
                <w:sz w:val="22"/>
              </w:rPr>
              <w:t>Building &amp; Structure Valuation Assessment</w:t>
            </w:r>
          </w:p>
        </w:tc>
        <w:tc>
          <w:tcPr>
            <w:tcW w:w="1197" w:type="dxa"/>
          </w:tcPr>
          <w:p w14:paraId="20FA8E99" w14:textId="34651DFC" w:rsidR="00992842" w:rsidRPr="00E054B1" w:rsidRDefault="00992842" w:rsidP="00C32D8A">
            <w:pPr>
              <w:spacing w:line="360" w:lineRule="auto"/>
              <w:jc w:val="center"/>
              <w:rPr>
                <w:rFonts w:ascii="Arial" w:hAnsi="Arial" w:cs="Arial"/>
                <w:sz w:val="22"/>
              </w:rPr>
            </w:pPr>
            <w:r>
              <w:rPr>
                <w:rFonts w:ascii="Arial" w:hAnsi="Arial" w:cs="Arial"/>
                <w:sz w:val="22"/>
              </w:rPr>
              <w:t>5</w:t>
            </w:r>
            <w:r w:rsidR="00C32D8A">
              <w:rPr>
                <w:rFonts w:ascii="Arial" w:hAnsi="Arial" w:cs="Arial"/>
                <w:sz w:val="22"/>
              </w:rPr>
              <w:t>5</w:t>
            </w:r>
            <w:r>
              <w:rPr>
                <w:rFonts w:ascii="Arial" w:hAnsi="Arial" w:cs="Arial"/>
                <w:sz w:val="22"/>
              </w:rPr>
              <w:t>-5</w:t>
            </w:r>
            <w:r w:rsidR="00C32D8A">
              <w:rPr>
                <w:rFonts w:ascii="Arial" w:hAnsi="Arial" w:cs="Arial"/>
                <w:sz w:val="22"/>
              </w:rPr>
              <w:t>6</w:t>
            </w:r>
          </w:p>
        </w:tc>
      </w:tr>
      <w:tr w:rsidR="00992842" w:rsidRPr="00E054B1" w14:paraId="2C839838" w14:textId="77777777" w:rsidTr="00607201">
        <w:trPr>
          <w:trHeight w:val="183"/>
          <w:jc w:val="center"/>
        </w:trPr>
        <w:tc>
          <w:tcPr>
            <w:tcW w:w="1341" w:type="dxa"/>
            <w:vMerge w:val="restart"/>
            <w:shd w:val="clear" w:color="auto" w:fill="DBE5F1" w:themeFill="accent1" w:themeFillTint="33"/>
          </w:tcPr>
          <w:p w14:paraId="12A6E9ED" w14:textId="6AC7CA96" w:rsidR="00992842" w:rsidRPr="00E054B1" w:rsidRDefault="00992842" w:rsidP="00992842">
            <w:pPr>
              <w:spacing w:line="360" w:lineRule="auto"/>
              <w:jc w:val="center"/>
              <w:rPr>
                <w:rFonts w:ascii="Arial" w:hAnsi="Arial" w:cs="Arial"/>
                <w:b/>
                <w:u w:val="single"/>
              </w:rPr>
            </w:pPr>
            <w:r w:rsidRPr="00E054B1">
              <w:rPr>
                <w:rFonts w:ascii="Arial" w:hAnsi="Arial" w:cs="Arial"/>
                <w:b/>
                <w:sz w:val="22"/>
              </w:rPr>
              <w:t xml:space="preserve">Part </w:t>
            </w:r>
            <w:r w:rsidR="00C32D8A">
              <w:rPr>
                <w:rFonts w:ascii="Arial" w:hAnsi="Arial" w:cs="Arial"/>
                <w:b/>
                <w:sz w:val="22"/>
              </w:rPr>
              <w:t>H</w:t>
            </w:r>
          </w:p>
        </w:tc>
        <w:tc>
          <w:tcPr>
            <w:tcW w:w="8006" w:type="dxa"/>
          </w:tcPr>
          <w:p w14:paraId="2868E2CB" w14:textId="77777777" w:rsidR="00992842" w:rsidRPr="00E054B1" w:rsidRDefault="00992842" w:rsidP="00992842">
            <w:pPr>
              <w:tabs>
                <w:tab w:val="left" w:pos="0"/>
              </w:tabs>
              <w:spacing w:line="276" w:lineRule="auto"/>
              <w:jc w:val="both"/>
              <w:rPr>
                <w:rFonts w:ascii="Arial" w:hAnsi="Arial" w:cs="Arial"/>
                <w:b/>
                <w:sz w:val="22"/>
              </w:rPr>
            </w:pPr>
            <w:r w:rsidRPr="00E054B1">
              <w:rPr>
                <w:rFonts w:ascii="Arial" w:hAnsi="Arial" w:cs="Arial"/>
                <w:b/>
                <w:sz w:val="22"/>
              </w:rPr>
              <w:t>PLANT &amp; MACHINERY HARD COST VALUATION ASSESSMENT FOR THE CAPITALIZED/COMMISSIONED 3 UNITS (UNIT 3, UNIT 4 AND UNIT 2)</w:t>
            </w:r>
          </w:p>
        </w:tc>
        <w:tc>
          <w:tcPr>
            <w:tcW w:w="1197" w:type="dxa"/>
            <w:vMerge w:val="restart"/>
            <w:vAlign w:val="center"/>
          </w:tcPr>
          <w:p w14:paraId="5AD15A57" w14:textId="3C7CEF18" w:rsidR="00992842" w:rsidRPr="00E054B1" w:rsidRDefault="00992842" w:rsidP="00C32D8A">
            <w:pPr>
              <w:spacing w:line="360" w:lineRule="auto"/>
              <w:jc w:val="center"/>
              <w:rPr>
                <w:rFonts w:ascii="Arial" w:hAnsi="Arial" w:cs="Arial"/>
              </w:rPr>
            </w:pPr>
            <w:r>
              <w:rPr>
                <w:rFonts w:ascii="Arial" w:hAnsi="Arial" w:cs="Arial"/>
                <w:sz w:val="22"/>
              </w:rPr>
              <w:t>5</w:t>
            </w:r>
            <w:r w:rsidR="00C32D8A">
              <w:rPr>
                <w:rFonts w:ascii="Arial" w:hAnsi="Arial" w:cs="Arial"/>
                <w:sz w:val="22"/>
              </w:rPr>
              <w:t>7</w:t>
            </w:r>
            <w:r>
              <w:rPr>
                <w:rFonts w:ascii="Arial" w:hAnsi="Arial" w:cs="Arial"/>
                <w:sz w:val="22"/>
              </w:rPr>
              <w:t xml:space="preserve"> - </w:t>
            </w:r>
            <w:r w:rsidR="00C32D8A">
              <w:rPr>
                <w:rFonts w:ascii="Arial" w:hAnsi="Arial" w:cs="Arial"/>
                <w:sz w:val="22"/>
              </w:rPr>
              <w:t>71</w:t>
            </w:r>
          </w:p>
        </w:tc>
      </w:tr>
      <w:tr w:rsidR="00992842" w:rsidRPr="00E054B1" w14:paraId="3CAB4030" w14:textId="77777777" w:rsidTr="00696B51">
        <w:trPr>
          <w:trHeight w:val="2040"/>
          <w:jc w:val="center"/>
        </w:trPr>
        <w:tc>
          <w:tcPr>
            <w:tcW w:w="1341" w:type="dxa"/>
            <w:vMerge/>
            <w:shd w:val="clear" w:color="auto" w:fill="DBE5F1" w:themeFill="accent1" w:themeFillTint="33"/>
          </w:tcPr>
          <w:p w14:paraId="4F73634D" w14:textId="77777777" w:rsidR="00992842" w:rsidRPr="00E054B1" w:rsidRDefault="00992842" w:rsidP="00992842">
            <w:pPr>
              <w:spacing w:line="360" w:lineRule="auto"/>
              <w:jc w:val="center"/>
              <w:rPr>
                <w:rFonts w:ascii="Arial" w:hAnsi="Arial" w:cs="Arial"/>
                <w:b/>
                <w:sz w:val="22"/>
              </w:rPr>
            </w:pPr>
          </w:p>
        </w:tc>
        <w:tc>
          <w:tcPr>
            <w:tcW w:w="8006" w:type="dxa"/>
          </w:tcPr>
          <w:p w14:paraId="18B55B57" w14:textId="77777777" w:rsidR="00992842" w:rsidRPr="00E054B1" w:rsidRDefault="00992842" w:rsidP="00992842">
            <w:pPr>
              <w:pStyle w:val="ListParagraph"/>
              <w:numPr>
                <w:ilvl w:val="0"/>
                <w:numId w:val="41"/>
              </w:numPr>
              <w:tabs>
                <w:tab w:val="left" w:pos="0"/>
              </w:tabs>
              <w:spacing w:line="276" w:lineRule="auto"/>
              <w:rPr>
                <w:rFonts w:ascii="Arial" w:hAnsi="Arial" w:cs="Arial"/>
                <w:sz w:val="22"/>
              </w:rPr>
            </w:pPr>
            <w:r w:rsidRPr="00E054B1">
              <w:rPr>
                <w:rFonts w:ascii="Arial" w:hAnsi="Arial" w:cs="Arial"/>
                <w:sz w:val="22"/>
                <w:szCs w:val="22"/>
              </w:rPr>
              <w:t>Brief Description of The Plant</w:t>
            </w:r>
          </w:p>
          <w:p w14:paraId="007DCE55" w14:textId="77777777" w:rsidR="00992842" w:rsidRPr="00E054B1" w:rsidRDefault="00992842" w:rsidP="00992842">
            <w:pPr>
              <w:pStyle w:val="ListParagraph"/>
              <w:numPr>
                <w:ilvl w:val="0"/>
                <w:numId w:val="41"/>
              </w:numPr>
              <w:tabs>
                <w:tab w:val="left" w:pos="0"/>
              </w:tabs>
              <w:spacing w:line="276" w:lineRule="auto"/>
              <w:rPr>
                <w:rFonts w:ascii="Arial" w:hAnsi="Arial" w:cs="Arial"/>
                <w:sz w:val="22"/>
              </w:rPr>
            </w:pPr>
            <w:r w:rsidRPr="00E054B1">
              <w:rPr>
                <w:rFonts w:ascii="Arial" w:hAnsi="Arial" w:cs="Arial"/>
                <w:sz w:val="22"/>
              </w:rPr>
              <w:t>Power Generation Process</w:t>
            </w:r>
          </w:p>
          <w:p w14:paraId="75614F6B" w14:textId="77777777" w:rsidR="00992842" w:rsidRPr="00E054B1" w:rsidRDefault="00992842" w:rsidP="00992842">
            <w:pPr>
              <w:pStyle w:val="ListParagraph"/>
              <w:numPr>
                <w:ilvl w:val="0"/>
                <w:numId w:val="41"/>
              </w:numPr>
              <w:tabs>
                <w:tab w:val="left" w:pos="0"/>
              </w:tabs>
              <w:spacing w:line="276" w:lineRule="auto"/>
              <w:rPr>
                <w:rFonts w:ascii="Arial" w:hAnsi="Arial" w:cs="Arial"/>
                <w:sz w:val="22"/>
              </w:rPr>
            </w:pPr>
            <w:r w:rsidRPr="00E054B1">
              <w:rPr>
                <w:rFonts w:ascii="Arial" w:hAnsi="Arial" w:cs="Arial"/>
                <w:sz w:val="22"/>
                <w:szCs w:val="22"/>
              </w:rPr>
              <w:t>Fuel Supply Agreements</w:t>
            </w:r>
          </w:p>
          <w:p w14:paraId="3130B316" w14:textId="77777777" w:rsidR="00992842" w:rsidRPr="00E054B1" w:rsidRDefault="00992842" w:rsidP="00992842">
            <w:pPr>
              <w:pStyle w:val="ListParagraph"/>
              <w:numPr>
                <w:ilvl w:val="0"/>
                <w:numId w:val="41"/>
              </w:numPr>
              <w:tabs>
                <w:tab w:val="left" w:pos="0"/>
              </w:tabs>
              <w:spacing w:line="276" w:lineRule="auto"/>
              <w:rPr>
                <w:rFonts w:ascii="Arial" w:hAnsi="Arial" w:cs="Arial"/>
                <w:sz w:val="22"/>
              </w:rPr>
            </w:pPr>
            <w:r w:rsidRPr="00E054B1">
              <w:rPr>
                <w:rFonts w:ascii="Arial" w:hAnsi="Arial" w:cs="Arial"/>
                <w:sz w:val="22"/>
              </w:rPr>
              <w:t xml:space="preserve"> Power Purchase Agreement</w:t>
            </w:r>
          </w:p>
          <w:p w14:paraId="345311B5" w14:textId="77777777" w:rsidR="00992842" w:rsidRPr="00E054B1" w:rsidRDefault="00992842" w:rsidP="00992842">
            <w:pPr>
              <w:pStyle w:val="ListParagraph"/>
              <w:numPr>
                <w:ilvl w:val="0"/>
                <w:numId w:val="41"/>
              </w:numPr>
              <w:tabs>
                <w:tab w:val="left" w:pos="0"/>
              </w:tabs>
              <w:spacing w:line="276" w:lineRule="auto"/>
              <w:rPr>
                <w:rFonts w:ascii="Arial" w:hAnsi="Arial" w:cs="Arial"/>
                <w:sz w:val="22"/>
              </w:rPr>
            </w:pPr>
            <w:r w:rsidRPr="00E054B1">
              <w:rPr>
                <w:rFonts w:ascii="Arial" w:hAnsi="Arial" w:cs="Arial"/>
                <w:sz w:val="22"/>
              </w:rPr>
              <w:t>Technology Collaborations</w:t>
            </w:r>
          </w:p>
          <w:p w14:paraId="71DB27DD" w14:textId="77777777" w:rsidR="00992842" w:rsidRPr="00E054B1" w:rsidRDefault="00992842" w:rsidP="00992842">
            <w:pPr>
              <w:pStyle w:val="ListParagraph"/>
              <w:numPr>
                <w:ilvl w:val="0"/>
                <w:numId w:val="41"/>
              </w:numPr>
              <w:tabs>
                <w:tab w:val="left" w:pos="0"/>
              </w:tabs>
              <w:spacing w:line="276" w:lineRule="auto"/>
              <w:rPr>
                <w:rFonts w:ascii="Arial" w:hAnsi="Arial" w:cs="Arial"/>
                <w:sz w:val="22"/>
              </w:rPr>
            </w:pPr>
            <w:r w:rsidRPr="00E054B1">
              <w:rPr>
                <w:rFonts w:ascii="Arial" w:hAnsi="Arial" w:cs="Arial"/>
                <w:bCs/>
                <w:color w:val="000000"/>
                <w:sz w:val="22"/>
                <w:shd w:val="clear" w:color="auto" w:fill="FFFFFF"/>
              </w:rPr>
              <w:t>Information Input For Assessment</w:t>
            </w:r>
          </w:p>
          <w:p w14:paraId="7F9544B0" w14:textId="77777777" w:rsidR="00992842" w:rsidRPr="00E054B1" w:rsidRDefault="00992842" w:rsidP="00992842">
            <w:pPr>
              <w:pStyle w:val="ListParagraph"/>
              <w:numPr>
                <w:ilvl w:val="0"/>
                <w:numId w:val="41"/>
              </w:numPr>
              <w:tabs>
                <w:tab w:val="left" w:pos="0"/>
              </w:tabs>
              <w:spacing w:line="276" w:lineRule="auto"/>
              <w:rPr>
                <w:rFonts w:ascii="Arial" w:hAnsi="Arial" w:cs="Arial"/>
                <w:sz w:val="22"/>
              </w:rPr>
            </w:pPr>
            <w:r w:rsidRPr="00E054B1">
              <w:rPr>
                <w:rFonts w:ascii="Arial" w:hAnsi="Arial" w:cs="Arial"/>
                <w:bCs/>
                <w:color w:val="000000"/>
                <w:sz w:val="22"/>
                <w:szCs w:val="22"/>
                <w:shd w:val="clear" w:color="auto" w:fill="FFFFFF"/>
              </w:rPr>
              <w:t>Survey Details</w:t>
            </w:r>
          </w:p>
          <w:p w14:paraId="1C791A70" w14:textId="77777777" w:rsidR="00992842" w:rsidRPr="00E054B1" w:rsidRDefault="00992842" w:rsidP="00992842">
            <w:pPr>
              <w:pStyle w:val="ListParagraph"/>
              <w:numPr>
                <w:ilvl w:val="0"/>
                <w:numId w:val="41"/>
              </w:numPr>
              <w:tabs>
                <w:tab w:val="left" w:pos="0"/>
              </w:tabs>
              <w:spacing w:line="276" w:lineRule="auto"/>
              <w:rPr>
                <w:rFonts w:ascii="Arial" w:hAnsi="Arial" w:cs="Arial"/>
                <w:sz w:val="22"/>
              </w:rPr>
            </w:pPr>
            <w:r w:rsidRPr="00E054B1">
              <w:rPr>
                <w:rFonts w:ascii="Arial" w:hAnsi="Arial" w:cs="Arial"/>
                <w:bCs/>
                <w:color w:val="000000"/>
                <w:sz w:val="22"/>
                <w:szCs w:val="22"/>
                <w:shd w:val="clear" w:color="auto" w:fill="FFFFFF"/>
              </w:rPr>
              <w:t>Sales Transactions of Such Plants</w:t>
            </w:r>
          </w:p>
          <w:p w14:paraId="6CF7EFF6" w14:textId="591A40CF" w:rsidR="00992842" w:rsidRPr="00E054B1" w:rsidRDefault="00992842" w:rsidP="00992842">
            <w:pPr>
              <w:pStyle w:val="ListParagraph"/>
              <w:numPr>
                <w:ilvl w:val="0"/>
                <w:numId w:val="41"/>
              </w:numPr>
              <w:tabs>
                <w:tab w:val="left" w:pos="0"/>
              </w:tabs>
              <w:spacing w:line="276" w:lineRule="auto"/>
              <w:rPr>
                <w:rFonts w:ascii="Arial" w:hAnsi="Arial" w:cs="Arial"/>
                <w:bCs/>
                <w:color w:val="000000"/>
                <w:sz w:val="22"/>
                <w:szCs w:val="22"/>
                <w:shd w:val="clear" w:color="auto" w:fill="FFFFFF"/>
              </w:rPr>
            </w:pPr>
            <w:r w:rsidRPr="00E054B1">
              <w:rPr>
                <w:rFonts w:ascii="Arial" w:hAnsi="Arial" w:cs="Arial"/>
                <w:bCs/>
                <w:color w:val="000000"/>
                <w:sz w:val="22"/>
                <w:szCs w:val="22"/>
                <w:shd w:val="clear" w:color="auto" w:fill="FFFFFF"/>
              </w:rPr>
              <w:t>Construction Progress &amp; Current Status of Unit 3</w:t>
            </w:r>
          </w:p>
          <w:p w14:paraId="7EBD8FD3" w14:textId="5F3523D5" w:rsidR="00992842" w:rsidRPr="00E054B1" w:rsidRDefault="00992842" w:rsidP="00992842">
            <w:pPr>
              <w:pStyle w:val="ListParagraph"/>
              <w:numPr>
                <w:ilvl w:val="0"/>
                <w:numId w:val="41"/>
              </w:numPr>
              <w:tabs>
                <w:tab w:val="left" w:pos="0"/>
              </w:tabs>
              <w:spacing w:line="276" w:lineRule="auto"/>
              <w:rPr>
                <w:rFonts w:ascii="Arial" w:hAnsi="Arial" w:cs="Arial"/>
                <w:bCs/>
                <w:color w:val="000000"/>
                <w:sz w:val="22"/>
                <w:szCs w:val="22"/>
                <w:shd w:val="clear" w:color="auto" w:fill="FFFFFF"/>
              </w:rPr>
            </w:pPr>
            <w:r w:rsidRPr="00E054B1">
              <w:rPr>
                <w:rFonts w:ascii="Arial" w:hAnsi="Arial" w:cs="Arial"/>
                <w:bCs/>
                <w:color w:val="000000"/>
                <w:sz w:val="22"/>
                <w:szCs w:val="22"/>
                <w:shd w:val="clear" w:color="auto" w:fill="FFFFFF"/>
              </w:rPr>
              <w:t>Construction Progress &amp; Current Status of Unit 4</w:t>
            </w:r>
          </w:p>
          <w:p w14:paraId="49437B60" w14:textId="14AC8C08" w:rsidR="00992842" w:rsidRPr="00E054B1" w:rsidRDefault="00992842" w:rsidP="00992842">
            <w:pPr>
              <w:pStyle w:val="ListParagraph"/>
              <w:numPr>
                <w:ilvl w:val="0"/>
                <w:numId w:val="41"/>
              </w:numPr>
              <w:tabs>
                <w:tab w:val="left" w:pos="0"/>
              </w:tabs>
              <w:spacing w:line="276" w:lineRule="auto"/>
              <w:rPr>
                <w:rFonts w:ascii="Arial" w:hAnsi="Arial" w:cs="Arial"/>
                <w:bCs/>
                <w:color w:val="000000"/>
                <w:sz w:val="22"/>
                <w:szCs w:val="22"/>
                <w:shd w:val="clear" w:color="auto" w:fill="FFFFFF"/>
              </w:rPr>
            </w:pPr>
            <w:r w:rsidRPr="00E054B1">
              <w:rPr>
                <w:rFonts w:ascii="Arial" w:hAnsi="Arial" w:cs="Arial"/>
                <w:bCs/>
                <w:color w:val="000000"/>
                <w:sz w:val="22"/>
                <w:szCs w:val="22"/>
                <w:shd w:val="clear" w:color="auto" w:fill="FFFFFF"/>
              </w:rPr>
              <w:t>Construction Progress &amp; Current Status of Unit 2</w:t>
            </w:r>
          </w:p>
          <w:p w14:paraId="3CE0F71B" w14:textId="0869C66D" w:rsidR="00992842" w:rsidRPr="00E054B1" w:rsidRDefault="00992842" w:rsidP="00992842">
            <w:pPr>
              <w:pStyle w:val="ListParagraph"/>
              <w:numPr>
                <w:ilvl w:val="0"/>
                <w:numId w:val="41"/>
              </w:numPr>
              <w:tabs>
                <w:tab w:val="left" w:pos="0"/>
              </w:tabs>
              <w:spacing w:line="276" w:lineRule="auto"/>
              <w:rPr>
                <w:rFonts w:ascii="Arial" w:hAnsi="Arial" w:cs="Arial"/>
                <w:bCs/>
                <w:color w:val="000000"/>
                <w:sz w:val="22"/>
                <w:szCs w:val="22"/>
                <w:shd w:val="clear" w:color="auto" w:fill="FFFFFF"/>
              </w:rPr>
            </w:pPr>
            <w:r w:rsidRPr="00E054B1">
              <w:rPr>
                <w:rFonts w:ascii="Arial" w:hAnsi="Arial" w:cs="Arial"/>
                <w:bCs/>
                <w:color w:val="000000"/>
                <w:sz w:val="22"/>
                <w:szCs w:val="22"/>
                <w:shd w:val="clear" w:color="auto" w:fill="FFFFFF"/>
              </w:rPr>
              <w:t>Valuation Methodology</w:t>
            </w:r>
            <w:r>
              <w:rPr>
                <w:rFonts w:ascii="Arial" w:hAnsi="Arial" w:cs="Arial"/>
                <w:bCs/>
                <w:color w:val="000000"/>
                <w:sz w:val="22"/>
                <w:szCs w:val="22"/>
                <w:shd w:val="clear" w:color="auto" w:fill="FFFFFF"/>
              </w:rPr>
              <w:t xml:space="preserve"> Adopted</w:t>
            </w:r>
          </w:p>
          <w:p w14:paraId="1D74897F" w14:textId="77777777" w:rsidR="00992842" w:rsidRPr="00E054B1" w:rsidRDefault="00992842" w:rsidP="00992842">
            <w:pPr>
              <w:pStyle w:val="ListParagraph"/>
              <w:numPr>
                <w:ilvl w:val="0"/>
                <w:numId w:val="41"/>
              </w:numPr>
              <w:tabs>
                <w:tab w:val="left" w:pos="0"/>
              </w:tabs>
              <w:spacing w:line="276" w:lineRule="auto"/>
              <w:rPr>
                <w:rFonts w:ascii="Arial" w:hAnsi="Arial" w:cs="Arial"/>
                <w:bCs/>
                <w:color w:val="000000"/>
                <w:sz w:val="22"/>
                <w:szCs w:val="22"/>
                <w:shd w:val="clear" w:color="auto" w:fill="FFFFFF"/>
              </w:rPr>
            </w:pPr>
            <w:r w:rsidRPr="00E054B1">
              <w:rPr>
                <w:rFonts w:ascii="Arial" w:hAnsi="Arial" w:cs="Arial"/>
                <w:bCs/>
                <w:color w:val="000000"/>
                <w:sz w:val="22"/>
                <w:szCs w:val="22"/>
                <w:shd w:val="clear" w:color="auto" w:fill="FFFFFF"/>
              </w:rPr>
              <w:t>Valuation Procedure</w:t>
            </w:r>
            <w:r w:rsidRPr="00E054B1">
              <w:rPr>
                <w:rFonts w:ascii="Arial" w:hAnsi="Arial" w:cs="Arial"/>
                <w:b/>
                <w:sz w:val="22"/>
              </w:rPr>
              <w:t xml:space="preserve"> </w:t>
            </w:r>
          </w:p>
          <w:p w14:paraId="1ACB99F1" w14:textId="0C935EEB" w:rsidR="00992842" w:rsidRPr="00E054B1" w:rsidRDefault="00992842" w:rsidP="00992842">
            <w:pPr>
              <w:pStyle w:val="ListParagraph"/>
              <w:numPr>
                <w:ilvl w:val="0"/>
                <w:numId w:val="41"/>
              </w:numPr>
              <w:tabs>
                <w:tab w:val="left" w:pos="0"/>
              </w:tabs>
              <w:spacing w:line="276" w:lineRule="auto"/>
              <w:rPr>
                <w:rFonts w:ascii="Arial" w:hAnsi="Arial" w:cs="Arial"/>
                <w:bCs/>
                <w:color w:val="000000"/>
                <w:sz w:val="22"/>
                <w:szCs w:val="22"/>
                <w:shd w:val="clear" w:color="auto" w:fill="FFFFFF"/>
              </w:rPr>
            </w:pPr>
            <w:r w:rsidRPr="00E054B1">
              <w:rPr>
                <w:rFonts w:ascii="Arial" w:hAnsi="Arial" w:cs="Arial"/>
                <w:bCs/>
                <w:color w:val="000000"/>
                <w:sz w:val="22"/>
                <w:szCs w:val="22"/>
                <w:shd w:val="clear" w:color="auto" w:fill="FFFFFF"/>
              </w:rPr>
              <w:t>Consolidated</w:t>
            </w:r>
            <w:r>
              <w:rPr>
                <w:rFonts w:ascii="Arial" w:hAnsi="Arial" w:cs="Arial"/>
                <w:bCs/>
                <w:color w:val="000000"/>
                <w:sz w:val="22"/>
                <w:szCs w:val="22"/>
                <w:shd w:val="clear" w:color="auto" w:fill="FFFFFF"/>
              </w:rPr>
              <w:t xml:space="preserve"> valuation summary of</w:t>
            </w:r>
            <w:r w:rsidRPr="00E054B1">
              <w:rPr>
                <w:rFonts w:ascii="Arial" w:hAnsi="Arial" w:cs="Arial"/>
                <w:bCs/>
                <w:color w:val="000000"/>
                <w:sz w:val="22"/>
                <w:szCs w:val="22"/>
                <w:shd w:val="clear" w:color="auto" w:fill="FFFFFF"/>
              </w:rPr>
              <w:t xml:space="preserve"> Plant &amp; Machinery</w:t>
            </w:r>
          </w:p>
        </w:tc>
        <w:tc>
          <w:tcPr>
            <w:tcW w:w="1197" w:type="dxa"/>
            <w:vMerge/>
          </w:tcPr>
          <w:p w14:paraId="0FDD6D00" w14:textId="77777777" w:rsidR="00992842" w:rsidRPr="00E054B1" w:rsidRDefault="00992842" w:rsidP="00992842">
            <w:pPr>
              <w:spacing w:line="360" w:lineRule="auto"/>
              <w:jc w:val="center"/>
              <w:rPr>
                <w:rFonts w:ascii="Arial" w:hAnsi="Arial" w:cs="Arial"/>
              </w:rPr>
            </w:pPr>
          </w:p>
        </w:tc>
      </w:tr>
      <w:tr w:rsidR="00992842" w:rsidRPr="00E054B1" w14:paraId="590691BB" w14:textId="77777777" w:rsidTr="00696B51">
        <w:trPr>
          <w:trHeight w:val="53"/>
          <w:jc w:val="center"/>
        </w:trPr>
        <w:tc>
          <w:tcPr>
            <w:tcW w:w="1341" w:type="dxa"/>
            <w:vMerge w:val="restart"/>
            <w:shd w:val="clear" w:color="auto" w:fill="DBE5F1" w:themeFill="accent1" w:themeFillTint="33"/>
          </w:tcPr>
          <w:p w14:paraId="67B42A16" w14:textId="6D4A4857" w:rsidR="00992842" w:rsidRPr="00E054B1" w:rsidRDefault="00992842" w:rsidP="00992842">
            <w:pPr>
              <w:spacing w:line="360" w:lineRule="auto"/>
              <w:jc w:val="center"/>
              <w:rPr>
                <w:rFonts w:ascii="Arial" w:hAnsi="Arial" w:cs="Arial"/>
                <w:b/>
                <w:sz w:val="22"/>
              </w:rPr>
            </w:pPr>
            <w:r>
              <w:rPr>
                <w:rFonts w:ascii="Arial" w:hAnsi="Arial" w:cs="Arial"/>
                <w:b/>
                <w:sz w:val="22"/>
              </w:rPr>
              <w:lastRenderedPageBreak/>
              <w:t xml:space="preserve">Part </w:t>
            </w:r>
            <w:r w:rsidR="00C32D8A">
              <w:rPr>
                <w:rFonts w:ascii="Arial" w:hAnsi="Arial" w:cs="Arial"/>
                <w:b/>
                <w:sz w:val="22"/>
              </w:rPr>
              <w:t>I</w:t>
            </w:r>
          </w:p>
        </w:tc>
        <w:tc>
          <w:tcPr>
            <w:tcW w:w="8006" w:type="dxa"/>
          </w:tcPr>
          <w:p w14:paraId="05BF788B" w14:textId="77777777" w:rsidR="00992842" w:rsidRPr="00E054B1" w:rsidRDefault="00992842" w:rsidP="00992842">
            <w:pPr>
              <w:tabs>
                <w:tab w:val="left" w:pos="0"/>
              </w:tabs>
              <w:spacing w:line="276" w:lineRule="auto"/>
              <w:jc w:val="both"/>
              <w:rPr>
                <w:rFonts w:ascii="Arial" w:hAnsi="Arial" w:cs="Arial"/>
                <w:sz w:val="22"/>
                <w:szCs w:val="22"/>
              </w:rPr>
            </w:pPr>
            <w:r w:rsidRPr="00E054B1">
              <w:rPr>
                <w:rFonts w:ascii="Arial" w:hAnsi="Arial" w:cs="Arial"/>
                <w:b/>
                <w:sz w:val="22"/>
              </w:rPr>
              <w:t>VALUATION OF CAPITAL WORK-IN PROGRESS (CWIP) FOR UNDER-CONSTRUCTION UNITS (UNIT#5, UNIT #1 &amp; UNIT #6)</w:t>
            </w:r>
          </w:p>
        </w:tc>
        <w:tc>
          <w:tcPr>
            <w:tcW w:w="1197" w:type="dxa"/>
            <w:vMerge w:val="restart"/>
          </w:tcPr>
          <w:p w14:paraId="1D802B37" w14:textId="4923824B" w:rsidR="00992842" w:rsidRPr="00E054B1" w:rsidRDefault="00992842" w:rsidP="00C32D8A">
            <w:pPr>
              <w:spacing w:line="360" w:lineRule="auto"/>
              <w:jc w:val="center"/>
              <w:rPr>
                <w:rFonts w:ascii="Arial" w:hAnsi="Arial" w:cs="Arial"/>
                <w:sz w:val="22"/>
              </w:rPr>
            </w:pPr>
            <w:r>
              <w:rPr>
                <w:rFonts w:ascii="Arial" w:hAnsi="Arial" w:cs="Arial"/>
                <w:sz w:val="22"/>
              </w:rPr>
              <w:t>7</w:t>
            </w:r>
            <w:r w:rsidR="00C32D8A">
              <w:rPr>
                <w:rFonts w:ascii="Arial" w:hAnsi="Arial" w:cs="Arial"/>
                <w:sz w:val="22"/>
              </w:rPr>
              <w:t>2</w:t>
            </w:r>
            <w:r>
              <w:rPr>
                <w:rFonts w:ascii="Arial" w:hAnsi="Arial" w:cs="Arial"/>
                <w:sz w:val="22"/>
              </w:rPr>
              <w:t xml:space="preserve"> - 8</w:t>
            </w:r>
            <w:r w:rsidR="00C32D8A">
              <w:rPr>
                <w:rFonts w:ascii="Arial" w:hAnsi="Arial" w:cs="Arial"/>
                <w:sz w:val="22"/>
              </w:rPr>
              <w:t>1</w:t>
            </w:r>
          </w:p>
        </w:tc>
      </w:tr>
      <w:tr w:rsidR="00992842" w:rsidRPr="00E054B1" w14:paraId="6C8869FE" w14:textId="77777777" w:rsidTr="00696B51">
        <w:trPr>
          <w:trHeight w:val="53"/>
          <w:jc w:val="center"/>
        </w:trPr>
        <w:tc>
          <w:tcPr>
            <w:tcW w:w="1341" w:type="dxa"/>
            <w:vMerge/>
            <w:shd w:val="clear" w:color="auto" w:fill="DBE5F1" w:themeFill="accent1" w:themeFillTint="33"/>
          </w:tcPr>
          <w:p w14:paraId="6C1187FA" w14:textId="77777777" w:rsidR="00992842" w:rsidRPr="00E054B1" w:rsidRDefault="00992842" w:rsidP="00992842">
            <w:pPr>
              <w:spacing w:line="360" w:lineRule="auto"/>
              <w:jc w:val="center"/>
              <w:rPr>
                <w:rFonts w:ascii="Arial" w:hAnsi="Arial" w:cs="Arial"/>
                <w:b/>
                <w:sz w:val="22"/>
              </w:rPr>
            </w:pPr>
          </w:p>
        </w:tc>
        <w:tc>
          <w:tcPr>
            <w:tcW w:w="8006" w:type="dxa"/>
          </w:tcPr>
          <w:p w14:paraId="779A61E0" w14:textId="7A9015B5" w:rsidR="00992842" w:rsidRPr="00E054B1" w:rsidRDefault="00992842" w:rsidP="00992842">
            <w:pPr>
              <w:pStyle w:val="ListParagraph"/>
              <w:numPr>
                <w:ilvl w:val="0"/>
                <w:numId w:val="58"/>
              </w:numPr>
              <w:tabs>
                <w:tab w:val="left" w:pos="0"/>
              </w:tabs>
              <w:spacing w:line="276" w:lineRule="auto"/>
              <w:rPr>
                <w:rFonts w:ascii="Arial" w:hAnsi="Arial" w:cs="Arial"/>
                <w:sz w:val="22"/>
              </w:rPr>
            </w:pPr>
            <w:r>
              <w:rPr>
                <w:rFonts w:ascii="Arial" w:hAnsi="Arial" w:cs="Arial"/>
                <w:sz w:val="22"/>
                <w:szCs w:val="22"/>
              </w:rPr>
              <w:t xml:space="preserve">Overall </w:t>
            </w:r>
            <w:r w:rsidRPr="00E054B1">
              <w:rPr>
                <w:rFonts w:ascii="Arial" w:hAnsi="Arial" w:cs="Arial"/>
                <w:sz w:val="22"/>
                <w:szCs w:val="22"/>
              </w:rPr>
              <w:t>Project Progress</w:t>
            </w:r>
          </w:p>
          <w:p w14:paraId="3EC5D2BF" w14:textId="77777777" w:rsidR="00992842" w:rsidRPr="00607201" w:rsidRDefault="00992842" w:rsidP="00992842">
            <w:pPr>
              <w:pStyle w:val="ListParagraph"/>
              <w:numPr>
                <w:ilvl w:val="0"/>
                <w:numId w:val="58"/>
              </w:numPr>
              <w:rPr>
                <w:rFonts w:ascii="Arial" w:hAnsi="Arial" w:cs="Arial"/>
                <w:sz w:val="22"/>
              </w:rPr>
            </w:pPr>
            <w:r w:rsidRPr="00607201">
              <w:rPr>
                <w:rFonts w:ascii="Arial" w:hAnsi="Arial" w:cs="Arial"/>
                <w:sz w:val="22"/>
              </w:rPr>
              <w:t>Cost Incurred in the Project</w:t>
            </w:r>
          </w:p>
          <w:p w14:paraId="78A9C97B" w14:textId="35BC144F" w:rsidR="00992842" w:rsidRPr="00E054B1" w:rsidRDefault="00992842" w:rsidP="00992842">
            <w:pPr>
              <w:pStyle w:val="ListParagraph"/>
              <w:numPr>
                <w:ilvl w:val="0"/>
                <w:numId w:val="58"/>
              </w:numPr>
              <w:tabs>
                <w:tab w:val="left" w:pos="0"/>
              </w:tabs>
              <w:spacing w:line="276" w:lineRule="auto"/>
              <w:rPr>
                <w:rFonts w:ascii="Arial" w:hAnsi="Arial" w:cs="Arial"/>
                <w:sz w:val="22"/>
              </w:rPr>
            </w:pPr>
            <w:r>
              <w:rPr>
                <w:rFonts w:ascii="Arial" w:hAnsi="Arial" w:cs="Arial"/>
                <w:sz w:val="22"/>
              </w:rPr>
              <w:t>Cost to Complete</w:t>
            </w:r>
          </w:p>
          <w:p w14:paraId="4FD76F44" w14:textId="232C0BA2" w:rsidR="00992842" w:rsidRPr="00607201" w:rsidRDefault="00992842" w:rsidP="00992842">
            <w:pPr>
              <w:pStyle w:val="ListParagraph"/>
              <w:numPr>
                <w:ilvl w:val="0"/>
                <w:numId w:val="58"/>
              </w:numPr>
              <w:spacing w:line="276" w:lineRule="auto"/>
              <w:contextualSpacing/>
              <w:jc w:val="both"/>
              <w:rPr>
                <w:rFonts w:ascii="Arial" w:hAnsi="Arial" w:cs="Arial"/>
                <w:noProof/>
                <w:sz w:val="22"/>
                <w:szCs w:val="22"/>
                <w:lang w:eastAsia="en-IN"/>
              </w:rPr>
            </w:pPr>
            <w:r>
              <w:rPr>
                <w:rFonts w:ascii="Arial" w:hAnsi="Arial" w:cs="Arial"/>
                <w:sz w:val="22"/>
                <w:szCs w:val="22"/>
              </w:rPr>
              <w:t>Valuation of CWIP</w:t>
            </w:r>
          </w:p>
        </w:tc>
        <w:tc>
          <w:tcPr>
            <w:tcW w:w="1197" w:type="dxa"/>
            <w:vMerge/>
          </w:tcPr>
          <w:p w14:paraId="16D4608B" w14:textId="77777777" w:rsidR="00992842" w:rsidRPr="00E054B1" w:rsidRDefault="00992842" w:rsidP="00992842">
            <w:pPr>
              <w:spacing w:line="360" w:lineRule="auto"/>
              <w:jc w:val="center"/>
              <w:rPr>
                <w:rFonts w:ascii="Arial" w:hAnsi="Arial" w:cs="Arial"/>
              </w:rPr>
            </w:pPr>
          </w:p>
        </w:tc>
      </w:tr>
      <w:tr w:rsidR="00992842" w:rsidRPr="00E054B1" w14:paraId="692AB1AE" w14:textId="77777777" w:rsidTr="00696B51">
        <w:trPr>
          <w:trHeight w:val="53"/>
          <w:jc w:val="center"/>
        </w:trPr>
        <w:tc>
          <w:tcPr>
            <w:tcW w:w="1341" w:type="dxa"/>
            <w:shd w:val="clear" w:color="auto" w:fill="DBE5F1" w:themeFill="accent1" w:themeFillTint="33"/>
          </w:tcPr>
          <w:p w14:paraId="0FAA77F9" w14:textId="29EA1596" w:rsidR="00992842" w:rsidRPr="00E054B1" w:rsidRDefault="00992842" w:rsidP="00992842">
            <w:pPr>
              <w:spacing w:line="360" w:lineRule="auto"/>
              <w:jc w:val="center"/>
              <w:rPr>
                <w:rFonts w:ascii="Arial" w:hAnsi="Arial" w:cs="Arial"/>
                <w:b/>
                <w:sz w:val="22"/>
              </w:rPr>
            </w:pPr>
            <w:r>
              <w:rPr>
                <w:rFonts w:ascii="Arial" w:hAnsi="Arial" w:cs="Arial"/>
                <w:b/>
                <w:sz w:val="22"/>
              </w:rPr>
              <w:t xml:space="preserve">Part </w:t>
            </w:r>
            <w:r w:rsidR="00C32D8A">
              <w:rPr>
                <w:rFonts w:ascii="Arial" w:hAnsi="Arial" w:cs="Arial"/>
                <w:b/>
                <w:sz w:val="22"/>
              </w:rPr>
              <w:t>J</w:t>
            </w:r>
          </w:p>
        </w:tc>
        <w:tc>
          <w:tcPr>
            <w:tcW w:w="8006" w:type="dxa"/>
          </w:tcPr>
          <w:p w14:paraId="19C93C17" w14:textId="58F2C8BF" w:rsidR="00992842" w:rsidRPr="00E054B1" w:rsidRDefault="00992842" w:rsidP="00992842">
            <w:pPr>
              <w:tabs>
                <w:tab w:val="left" w:pos="0"/>
              </w:tabs>
              <w:spacing w:line="276" w:lineRule="auto"/>
              <w:jc w:val="both"/>
              <w:rPr>
                <w:rFonts w:ascii="Arial" w:hAnsi="Arial" w:cs="Arial"/>
                <w:b/>
                <w:sz w:val="22"/>
                <w:szCs w:val="22"/>
              </w:rPr>
            </w:pPr>
            <w:r w:rsidRPr="00D76159">
              <w:rPr>
                <w:rFonts w:ascii="Arial" w:hAnsi="Arial" w:cs="Arial"/>
                <w:b/>
                <w:sz w:val="22"/>
                <w:szCs w:val="22"/>
              </w:rPr>
              <w:t>VALUATION ASSESSMENT SUMMARY</w:t>
            </w:r>
          </w:p>
        </w:tc>
        <w:tc>
          <w:tcPr>
            <w:tcW w:w="1197" w:type="dxa"/>
          </w:tcPr>
          <w:p w14:paraId="5812ED69" w14:textId="0F121854" w:rsidR="00992842" w:rsidRPr="00E054B1" w:rsidRDefault="00992842" w:rsidP="00C32D8A">
            <w:pPr>
              <w:spacing w:line="360" w:lineRule="auto"/>
              <w:jc w:val="center"/>
              <w:rPr>
                <w:rFonts w:ascii="Arial" w:hAnsi="Arial" w:cs="Arial"/>
                <w:sz w:val="22"/>
              </w:rPr>
            </w:pPr>
            <w:r>
              <w:rPr>
                <w:rFonts w:ascii="Arial" w:hAnsi="Arial" w:cs="Arial"/>
                <w:sz w:val="22"/>
              </w:rPr>
              <w:t>8</w:t>
            </w:r>
            <w:r w:rsidR="00C32D8A">
              <w:rPr>
                <w:rFonts w:ascii="Arial" w:hAnsi="Arial" w:cs="Arial"/>
                <w:sz w:val="22"/>
              </w:rPr>
              <w:t>2</w:t>
            </w:r>
            <w:r>
              <w:rPr>
                <w:rFonts w:ascii="Arial" w:hAnsi="Arial" w:cs="Arial"/>
                <w:sz w:val="22"/>
              </w:rPr>
              <w:t xml:space="preserve"> - 8</w:t>
            </w:r>
            <w:r w:rsidR="00C32D8A">
              <w:rPr>
                <w:rFonts w:ascii="Arial" w:hAnsi="Arial" w:cs="Arial"/>
                <w:sz w:val="22"/>
              </w:rPr>
              <w:t>6</w:t>
            </w:r>
          </w:p>
        </w:tc>
      </w:tr>
      <w:tr w:rsidR="00992842" w:rsidRPr="00E054B1" w14:paraId="5C33C1A1" w14:textId="77777777" w:rsidTr="00696B51">
        <w:trPr>
          <w:trHeight w:val="53"/>
          <w:jc w:val="center"/>
        </w:trPr>
        <w:tc>
          <w:tcPr>
            <w:tcW w:w="1341" w:type="dxa"/>
            <w:shd w:val="clear" w:color="auto" w:fill="DBE5F1" w:themeFill="accent1" w:themeFillTint="33"/>
          </w:tcPr>
          <w:p w14:paraId="2C0A6CEF" w14:textId="38B4487E" w:rsidR="00992842" w:rsidRPr="00E054B1" w:rsidRDefault="00992842" w:rsidP="00992842">
            <w:pPr>
              <w:spacing w:line="360" w:lineRule="auto"/>
              <w:jc w:val="center"/>
              <w:rPr>
                <w:rFonts w:ascii="Arial" w:hAnsi="Arial" w:cs="Arial"/>
                <w:b/>
                <w:sz w:val="22"/>
              </w:rPr>
            </w:pPr>
          </w:p>
        </w:tc>
        <w:tc>
          <w:tcPr>
            <w:tcW w:w="8006" w:type="dxa"/>
          </w:tcPr>
          <w:p w14:paraId="2701E46B" w14:textId="1780B2A2" w:rsidR="00992842" w:rsidRPr="00E054B1" w:rsidRDefault="00992842" w:rsidP="00992842">
            <w:pPr>
              <w:tabs>
                <w:tab w:val="left" w:pos="0"/>
              </w:tabs>
              <w:spacing w:line="276" w:lineRule="auto"/>
              <w:jc w:val="both"/>
              <w:rPr>
                <w:rFonts w:ascii="Arial" w:hAnsi="Arial" w:cs="Arial"/>
                <w:b/>
                <w:sz w:val="22"/>
                <w:szCs w:val="22"/>
              </w:rPr>
            </w:pPr>
            <w:r>
              <w:rPr>
                <w:rFonts w:ascii="Arial" w:hAnsi="Arial" w:cs="Arial"/>
                <w:b/>
                <w:sz w:val="22"/>
                <w:szCs w:val="22"/>
              </w:rPr>
              <w:t>ENCLOSURES</w:t>
            </w:r>
          </w:p>
        </w:tc>
        <w:tc>
          <w:tcPr>
            <w:tcW w:w="1197" w:type="dxa"/>
          </w:tcPr>
          <w:p w14:paraId="0EA49D50" w14:textId="699D5195" w:rsidR="00992842" w:rsidRPr="00E054B1" w:rsidRDefault="00992842" w:rsidP="00992842">
            <w:pPr>
              <w:spacing w:line="360" w:lineRule="auto"/>
              <w:jc w:val="center"/>
              <w:rPr>
                <w:rFonts w:ascii="Arial" w:hAnsi="Arial" w:cs="Arial"/>
                <w:sz w:val="22"/>
              </w:rPr>
            </w:pPr>
            <w:r>
              <w:rPr>
                <w:rFonts w:ascii="Arial" w:hAnsi="Arial" w:cs="Arial"/>
                <w:sz w:val="22"/>
              </w:rPr>
              <w:t>86 - 95</w:t>
            </w:r>
          </w:p>
        </w:tc>
      </w:tr>
      <w:tr w:rsidR="00992842" w:rsidRPr="009A442E" w14:paraId="68502A36" w14:textId="77777777" w:rsidTr="00696B51">
        <w:trPr>
          <w:trHeight w:val="53"/>
          <w:jc w:val="center"/>
        </w:trPr>
        <w:tc>
          <w:tcPr>
            <w:tcW w:w="1341" w:type="dxa"/>
            <w:shd w:val="clear" w:color="auto" w:fill="DBE5F1" w:themeFill="accent1" w:themeFillTint="33"/>
          </w:tcPr>
          <w:p w14:paraId="489826D6" w14:textId="62FBC46E" w:rsidR="00992842" w:rsidRPr="00E054B1" w:rsidRDefault="00992842" w:rsidP="00992842">
            <w:pPr>
              <w:spacing w:line="360" w:lineRule="auto"/>
              <w:jc w:val="center"/>
              <w:rPr>
                <w:rFonts w:ascii="Arial" w:hAnsi="Arial" w:cs="Arial"/>
                <w:b/>
                <w:sz w:val="22"/>
              </w:rPr>
            </w:pPr>
            <w:r w:rsidRPr="00E054B1">
              <w:rPr>
                <w:rFonts w:ascii="Arial" w:hAnsi="Arial" w:cs="Arial"/>
                <w:b/>
                <w:sz w:val="22"/>
              </w:rPr>
              <w:t xml:space="preserve">Part </w:t>
            </w:r>
            <w:r>
              <w:rPr>
                <w:rFonts w:ascii="Arial" w:hAnsi="Arial" w:cs="Arial"/>
                <w:b/>
                <w:sz w:val="22"/>
              </w:rPr>
              <w:t>I</w:t>
            </w:r>
          </w:p>
        </w:tc>
        <w:tc>
          <w:tcPr>
            <w:tcW w:w="8006" w:type="dxa"/>
          </w:tcPr>
          <w:p w14:paraId="1016C86C" w14:textId="28468A19" w:rsidR="00992842" w:rsidRPr="00E054B1" w:rsidRDefault="00992842" w:rsidP="00992842">
            <w:pPr>
              <w:tabs>
                <w:tab w:val="left" w:pos="0"/>
              </w:tabs>
              <w:spacing w:line="276" w:lineRule="auto"/>
              <w:jc w:val="both"/>
              <w:rPr>
                <w:rFonts w:ascii="Arial" w:hAnsi="Arial" w:cs="Arial"/>
                <w:b/>
                <w:sz w:val="22"/>
                <w:szCs w:val="22"/>
              </w:rPr>
            </w:pPr>
            <w:r w:rsidRPr="00E054B1">
              <w:rPr>
                <w:rFonts w:ascii="Arial" w:hAnsi="Arial" w:cs="Arial"/>
                <w:b/>
              </w:rPr>
              <w:t>VALUER’S IMPORTANT REMARKS</w:t>
            </w:r>
          </w:p>
        </w:tc>
        <w:tc>
          <w:tcPr>
            <w:tcW w:w="1197" w:type="dxa"/>
          </w:tcPr>
          <w:p w14:paraId="55138131" w14:textId="371B67A1" w:rsidR="00992842" w:rsidRPr="009A442E" w:rsidRDefault="00992842" w:rsidP="00C32D8A">
            <w:pPr>
              <w:spacing w:line="360" w:lineRule="auto"/>
              <w:jc w:val="center"/>
              <w:rPr>
                <w:rFonts w:ascii="Arial" w:hAnsi="Arial" w:cs="Arial"/>
                <w:sz w:val="22"/>
              </w:rPr>
            </w:pPr>
            <w:r>
              <w:rPr>
                <w:rFonts w:ascii="Arial" w:hAnsi="Arial" w:cs="Arial"/>
                <w:sz w:val="22"/>
              </w:rPr>
              <w:t>9</w:t>
            </w:r>
            <w:r w:rsidR="00C32D8A">
              <w:rPr>
                <w:rFonts w:ascii="Arial" w:hAnsi="Arial" w:cs="Arial"/>
                <w:sz w:val="22"/>
              </w:rPr>
              <w:t>8</w:t>
            </w:r>
            <w:r>
              <w:rPr>
                <w:rFonts w:ascii="Arial" w:hAnsi="Arial" w:cs="Arial"/>
                <w:sz w:val="22"/>
              </w:rPr>
              <w:t xml:space="preserve"> - </w:t>
            </w:r>
            <w:r w:rsidR="00C32D8A">
              <w:rPr>
                <w:rFonts w:ascii="Arial" w:hAnsi="Arial" w:cs="Arial"/>
                <w:sz w:val="22"/>
              </w:rPr>
              <w:t>100</w:t>
            </w:r>
          </w:p>
        </w:tc>
      </w:tr>
    </w:tbl>
    <w:p w14:paraId="66704BA8" w14:textId="77777777" w:rsidR="00E41A1C" w:rsidRDefault="00E41A1C">
      <w:r>
        <w:br w:type="page"/>
      </w:r>
    </w:p>
    <w:tbl>
      <w:tblPr>
        <w:tblStyle w:val="TableGrid"/>
        <w:tblW w:w="10544" w:type="dxa"/>
        <w:jc w:val="center"/>
        <w:tblLook w:val="04A0" w:firstRow="1" w:lastRow="0" w:firstColumn="1" w:lastColumn="0" w:noHBand="0" w:noVBand="1"/>
      </w:tblPr>
      <w:tblGrid>
        <w:gridCol w:w="1661"/>
        <w:gridCol w:w="8883"/>
      </w:tblGrid>
      <w:tr w:rsidR="00233CA7" w:rsidRPr="00233CA7" w14:paraId="5381EE14" w14:textId="77777777" w:rsidTr="00F50EC6">
        <w:trPr>
          <w:trHeight w:val="498"/>
          <w:jc w:val="center"/>
        </w:trPr>
        <w:tc>
          <w:tcPr>
            <w:tcW w:w="10544" w:type="dxa"/>
            <w:gridSpan w:val="2"/>
            <w:tcBorders>
              <w:bottom w:val="single" w:sz="4" w:space="0" w:color="auto"/>
            </w:tcBorders>
            <w:shd w:val="clear" w:color="auto" w:fill="17365D" w:themeFill="text2" w:themeFillShade="BF"/>
            <w:vAlign w:val="center"/>
          </w:tcPr>
          <w:p w14:paraId="15CC23B1" w14:textId="77777777" w:rsidR="00233CA7" w:rsidRPr="00233CA7" w:rsidRDefault="00233CA7" w:rsidP="00F50EC6">
            <w:pPr>
              <w:spacing w:line="276" w:lineRule="auto"/>
              <w:jc w:val="center"/>
              <w:rPr>
                <w:rFonts w:ascii="Arial" w:hAnsi="Arial" w:cs="Arial"/>
                <w:b/>
                <w:sz w:val="22"/>
              </w:rPr>
            </w:pPr>
            <w:r w:rsidRPr="00233CA7">
              <w:rPr>
                <w:rFonts w:ascii="Arial" w:hAnsi="Arial" w:cs="Arial"/>
                <w:b/>
              </w:rPr>
              <w:t>LIST OF ABBREVIATIONS</w:t>
            </w:r>
          </w:p>
        </w:tc>
      </w:tr>
      <w:tr w:rsidR="00233CA7" w:rsidRPr="00233CA7" w14:paraId="5B2FA00E" w14:textId="77777777" w:rsidTr="00F50EC6">
        <w:trPr>
          <w:trHeight w:val="228"/>
          <w:jc w:val="center"/>
        </w:trPr>
        <w:tc>
          <w:tcPr>
            <w:tcW w:w="10544" w:type="dxa"/>
            <w:gridSpan w:val="2"/>
            <w:tcBorders>
              <w:bottom w:val="single" w:sz="4" w:space="0" w:color="auto"/>
            </w:tcBorders>
            <w:shd w:val="clear" w:color="auto" w:fill="auto"/>
            <w:vAlign w:val="center"/>
          </w:tcPr>
          <w:p w14:paraId="3A97589F" w14:textId="77777777" w:rsidR="00233CA7" w:rsidRPr="00233CA7" w:rsidRDefault="00233CA7" w:rsidP="00F50EC6">
            <w:pPr>
              <w:spacing w:line="276" w:lineRule="auto"/>
              <w:jc w:val="center"/>
              <w:rPr>
                <w:rFonts w:ascii="Arial" w:hAnsi="Arial" w:cs="Arial"/>
                <w:b/>
              </w:rPr>
            </w:pPr>
          </w:p>
        </w:tc>
      </w:tr>
      <w:tr w:rsidR="00233CA7" w:rsidRPr="00233CA7" w14:paraId="195A989B" w14:textId="77777777" w:rsidTr="00F50EC6">
        <w:trPr>
          <w:trHeight w:val="50"/>
          <w:jc w:val="center"/>
        </w:trPr>
        <w:tc>
          <w:tcPr>
            <w:tcW w:w="1661" w:type="dxa"/>
            <w:shd w:val="clear" w:color="auto" w:fill="DBE5F1" w:themeFill="accent1" w:themeFillTint="33"/>
          </w:tcPr>
          <w:p w14:paraId="4D1C2030"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PFC</w:t>
            </w:r>
          </w:p>
        </w:tc>
        <w:tc>
          <w:tcPr>
            <w:tcW w:w="8883" w:type="dxa"/>
          </w:tcPr>
          <w:p w14:paraId="4B0BA8E1" w14:textId="77777777" w:rsidR="00233CA7" w:rsidRPr="00233CA7" w:rsidRDefault="00233CA7" w:rsidP="00F50EC6">
            <w:pPr>
              <w:spacing w:line="360" w:lineRule="auto"/>
              <w:rPr>
                <w:rFonts w:ascii="Arial" w:hAnsi="Arial" w:cs="Arial"/>
                <w:sz w:val="22"/>
              </w:rPr>
            </w:pPr>
            <w:r w:rsidRPr="00233CA7">
              <w:rPr>
                <w:rFonts w:ascii="Arial" w:hAnsi="Arial" w:cs="Arial"/>
                <w:sz w:val="22"/>
              </w:rPr>
              <w:t>Power Finance Corporation Limited</w:t>
            </w:r>
          </w:p>
        </w:tc>
      </w:tr>
      <w:tr w:rsidR="00233CA7" w:rsidRPr="00233CA7" w14:paraId="7709C8DA" w14:textId="77777777" w:rsidTr="00F50EC6">
        <w:trPr>
          <w:trHeight w:val="50"/>
          <w:jc w:val="center"/>
        </w:trPr>
        <w:tc>
          <w:tcPr>
            <w:tcW w:w="1661" w:type="dxa"/>
            <w:shd w:val="clear" w:color="auto" w:fill="DBE5F1" w:themeFill="accent1" w:themeFillTint="33"/>
          </w:tcPr>
          <w:p w14:paraId="439D361E"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TEV</w:t>
            </w:r>
          </w:p>
        </w:tc>
        <w:tc>
          <w:tcPr>
            <w:tcW w:w="8883" w:type="dxa"/>
          </w:tcPr>
          <w:p w14:paraId="01320581" w14:textId="77777777" w:rsidR="00233CA7" w:rsidRPr="00233CA7" w:rsidRDefault="00233CA7" w:rsidP="00F50EC6">
            <w:pPr>
              <w:spacing w:line="360" w:lineRule="auto"/>
              <w:rPr>
                <w:rFonts w:ascii="Arial" w:hAnsi="Arial" w:cs="Arial"/>
                <w:sz w:val="22"/>
              </w:rPr>
            </w:pPr>
            <w:r w:rsidRPr="00233CA7">
              <w:rPr>
                <w:rFonts w:ascii="Arial" w:hAnsi="Arial" w:cs="Arial"/>
                <w:sz w:val="22"/>
              </w:rPr>
              <w:t>Techno-Economic Viability</w:t>
            </w:r>
          </w:p>
        </w:tc>
      </w:tr>
      <w:tr w:rsidR="00233CA7" w:rsidRPr="00233CA7" w14:paraId="3E0531C6" w14:textId="77777777" w:rsidTr="00F50EC6">
        <w:trPr>
          <w:trHeight w:val="50"/>
          <w:jc w:val="center"/>
        </w:trPr>
        <w:tc>
          <w:tcPr>
            <w:tcW w:w="1661" w:type="dxa"/>
            <w:shd w:val="clear" w:color="auto" w:fill="DBE5F1" w:themeFill="accent1" w:themeFillTint="33"/>
          </w:tcPr>
          <w:p w14:paraId="4D6B4CBB"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DPR</w:t>
            </w:r>
          </w:p>
        </w:tc>
        <w:tc>
          <w:tcPr>
            <w:tcW w:w="8883" w:type="dxa"/>
          </w:tcPr>
          <w:p w14:paraId="286B78C7" w14:textId="77777777" w:rsidR="00233CA7" w:rsidRPr="00233CA7" w:rsidRDefault="00233CA7" w:rsidP="00F50EC6">
            <w:pPr>
              <w:spacing w:line="360" w:lineRule="auto"/>
              <w:rPr>
                <w:rFonts w:ascii="Arial" w:hAnsi="Arial" w:cs="Arial"/>
                <w:sz w:val="22"/>
              </w:rPr>
            </w:pPr>
            <w:r w:rsidRPr="00233CA7">
              <w:rPr>
                <w:rFonts w:ascii="Arial" w:hAnsi="Arial" w:cs="Arial"/>
                <w:sz w:val="22"/>
              </w:rPr>
              <w:t>Detailed Project Report</w:t>
            </w:r>
          </w:p>
        </w:tc>
      </w:tr>
      <w:tr w:rsidR="00233CA7" w:rsidRPr="00233CA7" w14:paraId="417F5E96" w14:textId="77777777" w:rsidTr="00F50EC6">
        <w:trPr>
          <w:trHeight w:val="50"/>
          <w:jc w:val="center"/>
        </w:trPr>
        <w:tc>
          <w:tcPr>
            <w:tcW w:w="1661" w:type="dxa"/>
            <w:shd w:val="clear" w:color="auto" w:fill="DBE5F1" w:themeFill="accent1" w:themeFillTint="33"/>
          </w:tcPr>
          <w:p w14:paraId="68535DB5"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FAR</w:t>
            </w:r>
          </w:p>
        </w:tc>
        <w:tc>
          <w:tcPr>
            <w:tcW w:w="8883" w:type="dxa"/>
          </w:tcPr>
          <w:p w14:paraId="613ECE5B" w14:textId="77777777" w:rsidR="00233CA7" w:rsidRPr="00233CA7" w:rsidRDefault="00233CA7" w:rsidP="00F50EC6">
            <w:pPr>
              <w:spacing w:line="360" w:lineRule="auto"/>
              <w:rPr>
                <w:rFonts w:ascii="Arial" w:hAnsi="Arial" w:cs="Arial"/>
                <w:sz w:val="22"/>
              </w:rPr>
            </w:pPr>
            <w:r w:rsidRPr="00233CA7">
              <w:rPr>
                <w:rFonts w:ascii="Arial" w:hAnsi="Arial" w:cs="Arial"/>
                <w:sz w:val="22"/>
              </w:rPr>
              <w:t>Fixed Asset Register</w:t>
            </w:r>
          </w:p>
        </w:tc>
      </w:tr>
      <w:tr w:rsidR="00233CA7" w:rsidRPr="00233CA7" w14:paraId="348069BA" w14:textId="77777777" w:rsidTr="00F50EC6">
        <w:trPr>
          <w:trHeight w:val="50"/>
          <w:jc w:val="center"/>
        </w:trPr>
        <w:tc>
          <w:tcPr>
            <w:tcW w:w="1661" w:type="dxa"/>
            <w:shd w:val="clear" w:color="auto" w:fill="DBE5F1" w:themeFill="accent1" w:themeFillTint="33"/>
          </w:tcPr>
          <w:p w14:paraId="4E5C7F0D"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TPP</w:t>
            </w:r>
          </w:p>
        </w:tc>
        <w:tc>
          <w:tcPr>
            <w:tcW w:w="8883" w:type="dxa"/>
          </w:tcPr>
          <w:p w14:paraId="4D82F867" w14:textId="77777777" w:rsidR="00233CA7" w:rsidRPr="00233CA7" w:rsidRDefault="00233CA7" w:rsidP="00F50EC6">
            <w:pPr>
              <w:spacing w:line="360" w:lineRule="auto"/>
              <w:rPr>
                <w:rFonts w:ascii="Arial" w:hAnsi="Arial" w:cs="Arial"/>
                <w:sz w:val="22"/>
              </w:rPr>
            </w:pPr>
            <w:r w:rsidRPr="00233CA7">
              <w:rPr>
                <w:rFonts w:ascii="Arial" w:hAnsi="Arial" w:cs="Arial"/>
                <w:sz w:val="22"/>
              </w:rPr>
              <w:t>Thermal Power Plant</w:t>
            </w:r>
          </w:p>
        </w:tc>
      </w:tr>
      <w:tr w:rsidR="00233CA7" w:rsidRPr="00233CA7" w14:paraId="5EC018CD" w14:textId="77777777" w:rsidTr="00F50EC6">
        <w:trPr>
          <w:trHeight w:val="50"/>
          <w:jc w:val="center"/>
        </w:trPr>
        <w:tc>
          <w:tcPr>
            <w:tcW w:w="1661" w:type="dxa"/>
            <w:shd w:val="clear" w:color="auto" w:fill="DBE5F1" w:themeFill="accent1" w:themeFillTint="33"/>
          </w:tcPr>
          <w:p w14:paraId="3D64C409"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SPV</w:t>
            </w:r>
          </w:p>
        </w:tc>
        <w:tc>
          <w:tcPr>
            <w:tcW w:w="8883" w:type="dxa"/>
          </w:tcPr>
          <w:p w14:paraId="5DC16156" w14:textId="77777777" w:rsidR="00233CA7" w:rsidRPr="00233CA7" w:rsidRDefault="00233CA7" w:rsidP="00F50EC6">
            <w:pPr>
              <w:spacing w:line="360" w:lineRule="auto"/>
              <w:rPr>
                <w:rFonts w:ascii="Arial" w:hAnsi="Arial" w:cs="Arial"/>
                <w:sz w:val="22"/>
              </w:rPr>
            </w:pPr>
            <w:r w:rsidRPr="00233CA7">
              <w:rPr>
                <w:rFonts w:ascii="Arial" w:hAnsi="Arial" w:cs="Arial"/>
                <w:sz w:val="22"/>
              </w:rPr>
              <w:t>Special Purpose Vehicle</w:t>
            </w:r>
          </w:p>
        </w:tc>
      </w:tr>
      <w:tr w:rsidR="00233CA7" w:rsidRPr="00233CA7" w14:paraId="0ED4F926" w14:textId="77777777" w:rsidTr="00F50EC6">
        <w:trPr>
          <w:trHeight w:val="50"/>
          <w:jc w:val="center"/>
        </w:trPr>
        <w:tc>
          <w:tcPr>
            <w:tcW w:w="1661" w:type="dxa"/>
            <w:shd w:val="clear" w:color="auto" w:fill="DBE5F1" w:themeFill="accent1" w:themeFillTint="33"/>
          </w:tcPr>
          <w:p w14:paraId="0A845448"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IDC</w:t>
            </w:r>
          </w:p>
        </w:tc>
        <w:tc>
          <w:tcPr>
            <w:tcW w:w="8883" w:type="dxa"/>
          </w:tcPr>
          <w:p w14:paraId="11A1FF8A" w14:textId="77777777" w:rsidR="00233CA7" w:rsidRPr="00233CA7" w:rsidRDefault="00233CA7" w:rsidP="00F50EC6">
            <w:pPr>
              <w:spacing w:line="360" w:lineRule="auto"/>
              <w:rPr>
                <w:rFonts w:ascii="Arial" w:hAnsi="Arial" w:cs="Arial"/>
                <w:sz w:val="22"/>
              </w:rPr>
            </w:pPr>
            <w:r w:rsidRPr="00233CA7">
              <w:rPr>
                <w:rFonts w:ascii="Arial" w:hAnsi="Arial" w:cs="Arial"/>
                <w:sz w:val="22"/>
              </w:rPr>
              <w:t>Interest During Construction</w:t>
            </w:r>
          </w:p>
        </w:tc>
      </w:tr>
      <w:tr w:rsidR="00233CA7" w:rsidRPr="00233CA7" w14:paraId="2FE843A0" w14:textId="77777777" w:rsidTr="00F50EC6">
        <w:trPr>
          <w:trHeight w:val="50"/>
          <w:jc w:val="center"/>
        </w:trPr>
        <w:tc>
          <w:tcPr>
            <w:tcW w:w="1661" w:type="dxa"/>
            <w:shd w:val="clear" w:color="auto" w:fill="DBE5F1" w:themeFill="accent1" w:themeFillTint="33"/>
          </w:tcPr>
          <w:p w14:paraId="1B66DA22"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EPC</w:t>
            </w:r>
          </w:p>
        </w:tc>
        <w:tc>
          <w:tcPr>
            <w:tcW w:w="8883" w:type="dxa"/>
          </w:tcPr>
          <w:p w14:paraId="53CB0E16" w14:textId="77777777" w:rsidR="00233CA7" w:rsidRPr="00233CA7" w:rsidRDefault="00233CA7" w:rsidP="00F50EC6">
            <w:pPr>
              <w:spacing w:line="360" w:lineRule="auto"/>
              <w:rPr>
                <w:rFonts w:ascii="Arial" w:hAnsi="Arial" w:cs="Arial"/>
                <w:sz w:val="22"/>
              </w:rPr>
            </w:pPr>
            <w:r w:rsidRPr="00233CA7">
              <w:rPr>
                <w:rFonts w:ascii="Arial" w:hAnsi="Arial" w:cs="Arial"/>
                <w:sz w:val="22"/>
              </w:rPr>
              <w:t xml:space="preserve">Engineering, Procurement &amp; Construction </w:t>
            </w:r>
          </w:p>
        </w:tc>
      </w:tr>
      <w:tr w:rsidR="00233CA7" w:rsidRPr="00233CA7" w14:paraId="580463EC" w14:textId="77777777" w:rsidTr="00F50EC6">
        <w:trPr>
          <w:trHeight w:val="50"/>
          <w:jc w:val="center"/>
        </w:trPr>
        <w:tc>
          <w:tcPr>
            <w:tcW w:w="1661" w:type="dxa"/>
            <w:shd w:val="clear" w:color="auto" w:fill="DBE5F1" w:themeFill="accent1" w:themeFillTint="33"/>
          </w:tcPr>
          <w:p w14:paraId="7C771E99"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COR</w:t>
            </w:r>
          </w:p>
        </w:tc>
        <w:tc>
          <w:tcPr>
            <w:tcW w:w="8883" w:type="dxa"/>
          </w:tcPr>
          <w:p w14:paraId="00DDCCBF" w14:textId="77777777" w:rsidR="00233CA7" w:rsidRPr="00233CA7" w:rsidRDefault="00233CA7" w:rsidP="00F50EC6">
            <w:pPr>
              <w:spacing w:line="360" w:lineRule="auto"/>
              <w:rPr>
                <w:rFonts w:ascii="Arial" w:hAnsi="Arial" w:cs="Arial"/>
                <w:sz w:val="22"/>
              </w:rPr>
            </w:pPr>
            <w:r w:rsidRPr="00233CA7">
              <w:rPr>
                <w:rFonts w:ascii="Arial" w:hAnsi="Arial" w:cs="Arial"/>
                <w:sz w:val="22"/>
              </w:rPr>
              <w:t>Cost-Overrun</w:t>
            </w:r>
          </w:p>
        </w:tc>
      </w:tr>
      <w:tr w:rsidR="00233CA7" w:rsidRPr="00233CA7" w14:paraId="61391C86" w14:textId="77777777" w:rsidTr="00F50EC6">
        <w:trPr>
          <w:trHeight w:val="50"/>
          <w:jc w:val="center"/>
        </w:trPr>
        <w:tc>
          <w:tcPr>
            <w:tcW w:w="1661" w:type="dxa"/>
            <w:shd w:val="clear" w:color="auto" w:fill="DBE5F1" w:themeFill="accent1" w:themeFillTint="33"/>
          </w:tcPr>
          <w:p w14:paraId="3B7A38D7"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COD</w:t>
            </w:r>
          </w:p>
        </w:tc>
        <w:tc>
          <w:tcPr>
            <w:tcW w:w="8883" w:type="dxa"/>
          </w:tcPr>
          <w:p w14:paraId="5AE368D2" w14:textId="77777777" w:rsidR="00233CA7" w:rsidRPr="00233CA7" w:rsidRDefault="00233CA7" w:rsidP="00F50EC6">
            <w:pPr>
              <w:spacing w:line="360" w:lineRule="auto"/>
              <w:rPr>
                <w:rFonts w:ascii="Arial" w:hAnsi="Arial" w:cs="Arial"/>
                <w:sz w:val="22"/>
              </w:rPr>
            </w:pPr>
            <w:r w:rsidRPr="00233CA7">
              <w:rPr>
                <w:rFonts w:ascii="Arial" w:hAnsi="Arial" w:cs="Arial"/>
                <w:sz w:val="22"/>
              </w:rPr>
              <w:t>Commercial Operation Date</w:t>
            </w:r>
          </w:p>
        </w:tc>
      </w:tr>
      <w:tr w:rsidR="00233CA7" w:rsidRPr="00233CA7" w14:paraId="57718CBB" w14:textId="77777777" w:rsidTr="00F50EC6">
        <w:trPr>
          <w:trHeight w:val="50"/>
          <w:jc w:val="center"/>
        </w:trPr>
        <w:tc>
          <w:tcPr>
            <w:tcW w:w="1661" w:type="dxa"/>
            <w:shd w:val="clear" w:color="auto" w:fill="DBE5F1" w:themeFill="accent1" w:themeFillTint="33"/>
          </w:tcPr>
          <w:p w14:paraId="67083185"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PPA</w:t>
            </w:r>
          </w:p>
        </w:tc>
        <w:tc>
          <w:tcPr>
            <w:tcW w:w="8883" w:type="dxa"/>
          </w:tcPr>
          <w:p w14:paraId="4060AA49" w14:textId="77777777" w:rsidR="00233CA7" w:rsidRPr="00233CA7" w:rsidRDefault="00233CA7" w:rsidP="00F50EC6">
            <w:pPr>
              <w:spacing w:line="360" w:lineRule="auto"/>
              <w:rPr>
                <w:rFonts w:ascii="Arial" w:hAnsi="Arial" w:cs="Arial"/>
                <w:sz w:val="22"/>
              </w:rPr>
            </w:pPr>
            <w:r w:rsidRPr="00233CA7">
              <w:rPr>
                <w:rFonts w:ascii="Arial" w:hAnsi="Arial" w:cs="Arial"/>
                <w:sz w:val="22"/>
              </w:rPr>
              <w:t>Power-Purchase Agreement</w:t>
            </w:r>
          </w:p>
        </w:tc>
      </w:tr>
      <w:tr w:rsidR="00233CA7" w:rsidRPr="00233CA7" w14:paraId="515E6A69" w14:textId="77777777" w:rsidTr="00F50EC6">
        <w:trPr>
          <w:trHeight w:val="50"/>
          <w:jc w:val="center"/>
        </w:trPr>
        <w:tc>
          <w:tcPr>
            <w:tcW w:w="1661" w:type="dxa"/>
            <w:shd w:val="clear" w:color="auto" w:fill="DBE5F1" w:themeFill="accent1" w:themeFillTint="33"/>
          </w:tcPr>
          <w:p w14:paraId="3A30D673"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FSA</w:t>
            </w:r>
          </w:p>
        </w:tc>
        <w:tc>
          <w:tcPr>
            <w:tcW w:w="8883" w:type="dxa"/>
          </w:tcPr>
          <w:p w14:paraId="7E9FBE8F" w14:textId="77777777" w:rsidR="00233CA7" w:rsidRPr="00233CA7" w:rsidRDefault="00233CA7" w:rsidP="00F50EC6">
            <w:pPr>
              <w:spacing w:line="360" w:lineRule="auto"/>
              <w:rPr>
                <w:rFonts w:ascii="Arial" w:hAnsi="Arial" w:cs="Arial"/>
                <w:sz w:val="22"/>
              </w:rPr>
            </w:pPr>
            <w:r w:rsidRPr="00233CA7">
              <w:rPr>
                <w:rFonts w:ascii="Arial" w:hAnsi="Arial" w:cs="Arial"/>
                <w:sz w:val="22"/>
              </w:rPr>
              <w:t>Fuel Supply Agreement</w:t>
            </w:r>
          </w:p>
        </w:tc>
      </w:tr>
      <w:tr w:rsidR="00233CA7" w:rsidRPr="00233CA7" w14:paraId="096EA7E6" w14:textId="77777777" w:rsidTr="00F50EC6">
        <w:trPr>
          <w:trHeight w:val="50"/>
          <w:jc w:val="center"/>
        </w:trPr>
        <w:tc>
          <w:tcPr>
            <w:tcW w:w="1661" w:type="dxa"/>
            <w:shd w:val="clear" w:color="auto" w:fill="DBE5F1" w:themeFill="accent1" w:themeFillTint="33"/>
          </w:tcPr>
          <w:p w14:paraId="2E251EBA"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CERC</w:t>
            </w:r>
          </w:p>
        </w:tc>
        <w:tc>
          <w:tcPr>
            <w:tcW w:w="8883" w:type="dxa"/>
          </w:tcPr>
          <w:p w14:paraId="6118A494" w14:textId="77777777" w:rsidR="00233CA7" w:rsidRPr="00233CA7" w:rsidRDefault="00233CA7" w:rsidP="00F50EC6">
            <w:pPr>
              <w:spacing w:line="360" w:lineRule="auto"/>
              <w:rPr>
                <w:rFonts w:ascii="Arial" w:hAnsi="Arial" w:cs="Arial"/>
                <w:sz w:val="22"/>
              </w:rPr>
            </w:pPr>
            <w:r w:rsidRPr="00233CA7">
              <w:rPr>
                <w:rFonts w:ascii="Arial" w:hAnsi="Arial" w:cs="Arial"/>
                <w:sz w:val="22"/>
              </w:rPr>
              <w:t>Central Electricity Regulatory Commission</w:t>
            </w:r>
          </w:p>
        </w:tc>
      </w:tr>
      <w:tr w:rsidR="00233CA7" w:rsidRPr="00233CA7" w14:paraId="108BBEF6" w14:textId="77777777" w:rsidTr="00F50EC6">
        <w:trPr>
          <w:trHeight w:val="50"/>
          <w:jc w:val="center"/>
        </w:trPr>
        <w:tc>
          <w:tcPr>
            <w:tcW w:w="1661" w:type="dxa"/>
            <w:shd w:val="clear" w:color="auto" w:fill="DBE5F1" w:themeFill="accent1" w:themeFillTint="33"/>
          </w:tcPr>
          <w:p w14:paraId="752BC5C5"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GCV</w:t>
            </w:r>
          </w:p>
        </w:tc>
        <w:tc>
          <w:tcPr>
            <w:tcW w:w="8883" w:type="dxa"/>
          </w:tcPr>
          <w:p w14:paraId="2B4EFEA5" w14:textId="77777777" w:rsidR="00233CA7" w:rsidRPr="00233CA7" w:rsidRDefault="00233CA7" w:rsidP="00F50EC6">
            <w:pPr>
              <w:spacing w:line="360" w:lineRule="auto"/>
              <w:rPr>
                <w:rFonts w:ascii="Arial" w:hAnsi="Arial" w:cs="Arial"/>
                <w:sz w:val="22"/>
              </w:rPr>
            </w:pPr>
            <w:r w:rsidRPr="00233CA7">
              <w:rPr>
                <w:rFonts w:ascii="Arial" w:hAnsi="Arial" w:cs="Arial"/>
                <w:sz w:val="22"/>
              </w:rPr>
              <w:t>Gross Calorific Value</w:t>
            </w:r>
          </w:p>
        </w:tc>
      </w:tr>
      <w:tr w:rsidR="00233CA7" w:rsidRPr="00233CA7" w14:paraId="2E2C93EB" w14:textId="77777777" w:rsidTr="00F50EC6">
        <w:trPr>
          <w:trHeight w:val="50"/>
          <w:jc w:val="center"/>
        </w:trPr>
        <w:tc>
          <w:tcPr>
            <w:tcW w:w="1661" w:type="dxa"/>
            <w:shd w:val="clear" w:color="auto" w:fill="DBE5F1" w:themeFill="accent1" w:themeFillTint="33"/>
          </w:tcPr>
          <w:p w14:paraId="5C298DA0"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RCC</w:t>
            </w:r>
          </w:p>
        </w:tc>
        <w:tc>
          <w:tcPr>
            <w:tcW w:w="8883" w:type="dxa"/>
          </w:tcPr>
          <w:p w14:paraId="412B1E0C" w14:textId="77777777" w:rsidR="00233CA7" w:rsidRPr="00233CA7" w:rsidRDefault="00233CA7" w:rsidP="00F50EC6">
            <w:pPr>
              <w:spacing w:line="360" w:lineRule="auto"/>
              <w:rPr>
                <w:rFonts w:ascii="Arial" w:hAnsi="Arial" w:cs="Arial"/>
                <w:sz w:val="22"/>
              </w:rPr>
            </w:pPr>
            <w:r w:rsidRPr="00233CA7">
              <w:rPr>
                <w:rFonts w:ascii="Arial" w:hAnsi="Arial" w:cs="Arial"/>
                <w:sz w:val="22"/>
              </w:rPr>
              <w:t>Reinforced Cement Concrete</w:t>
            </w:r>
          </w:p>
        </w:tc>
      </w:tr>
      <w:tr w:rsidR="00233CA7" w:rsidRPr="00233CA7" w14:paraId="5051157B" w14:textId="77777777" w:rsidTr="00F50EC6">
        <w:trPr>
          <w:trHeight w:val="50"/>
          <w:jc w:val="center"/>
        </w:trPr>
        <w:tc>
          <w:tcPr>
            <w:tcW w:w="1661" w:type="dxa"/>
            <w:shd w:val="clear" w:color="auto" w:fill="DBE5F1" w:themeFill="accent1" w:themeFillTint="33"/>
          </w:tcPr>
          <w:p w14:paraId="7F3364E0"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ESP</w:t>
            </w:r>
          </w:p>
        </w:tc>
        <w:tc>
          <w:tcPr>
            <w:tcW w:w="8883" w:type="dxa"/>
          </w:tcPr>
          <w:p w14:paraId="71B1E2A7" w14:textId="77777777" w:rsidR="00233CA7" w:rsidRPr="00233CA7" w:rsidRDefault="00233CA7" w:rsidP="00F50EC6">
            <w:pPr>
              <w:spacing w:line="360" w:lineRule="auto"/>
              <w:rPr>
                <w:rFonts w:ascii="Arial" w:hAnsi="Arial" w:cs="Arial"/>
                <w:sz w:val="22"/>
              </w:rPr>
            </w:pPr>
            <w:r w:rsidRPr="00233CA7">
              <w:rPr>
                <w:rFonts w:ascii="Arial" w:hAnsi="Arial" w:cs="Arial"/>
                <w:sz w:val="22"/>
              </w:rPr>
              <w:t>Electro-Static Precipitator</w:t>
            </w:r>
          </w:p>
        </w:tc>
      </w:tr>
      <w:tr w:rsidR="00233CA7" w:rsidRPr="00233CA7" w14:paraId="4E34E306" w14:textId="77777777" w:rsidTr="00F50EC6">
        <w:trPr>
          <w:trHeight w:val="50"/>
          <w:jc w:val="center"/>
        </w:trPr>
        <w:tc>
          <w:tcPr>
            <w:tcW w:w="1661" w:type="dxa"/>
            <w:shd w:val="clear" w:color="auto" w:fill="DBE5F1" w:themeFill="accent1" w:themeFillTint="33"/>
          </w:tcPr>
          <w:p w14:paraId="51B1F06A"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HVAC</w:t>
            </w:r>
          </w:p>
        </w:tc>
        <w:tc>
          <w:tcPr>
            <w:tcW w:w="8883" w:type="dxa"/>
          </w:tcPr>
          <w:p w14:paraId="3260FF74" w14:textId="77777777" w:rsidR="00233CA7" w:rsidRPr="00233CA7" w:rsidRDefault="00233CA7" w:rsidP="00F50EC6">
            <w:pPr>
              <w:spacing w:line="360" w:lineRule="auto"/>
              <w:rPr>
                <w:rFonts w:ascii="Arial" w:hAnsi="Arial" w:cs="Arial"/>
                <w:sz w:val="22"/>
              </w:rPr>
            </w:pPr>
            <w:r w:rsidRPr="00233CA7">
              <w:rPr>
                <w:rFonts w:ascii="Arial" w:hAnsi="Arial" w:cs="Arial"/>
                <w:sz w:val="22"/>
              </w:rPr>
              <w:t>Heating, Ventilation &amp; Air-conditioning</w:t>
            </w:r>
          </w:p>
        </w:tc>
      </w:tr>
      <w:tr w:rsidR="00233CA7" w:rsidRPr="00233CA7" w14:paraId="6A639973" w14:textId="77777777" w:rsidTr="00F50EC6">
        <w:trPr>
          <w:trHeight w:val="50"/>
          <w:jc w:val="center"/>
        </w:trPr>
        <w:tc>
          <w:tcPr>
            <w:tcW w:w="1661" w:type="dxa"/>
            <w:shd w:val="clear" w:color="auto" w:fill="DBE5F1" w:themeFill="accent1" w:themeFillTint="33"/>
          </w:tcPr>
          <w:p w14:paraId="5DF64DDF"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CII</w:t>
            </w:r>
          </w:p>
        </w:tc>
        <w:tc>
          <w:tcPr>
            <w:tcW w:w="8883" w:type="dxa"/>
          </w:tcPr>
          <w:p w14:paraId="4D16450B" w14:textId="77777777" w:rsidR="00233CA7" w:rsidRPr="00233CA7" w:rsidRDefault="00233CA7" w:rsidP="00F50EC6">
            <w:pPr>
              <w:spacing w:line="360" w:lineRule="auto"/>
              <w:rPr>
                <w:rFonts w:ascii="Arial" w:hAnsi="Arial" w:cs="Arial"/>
                <w:sz w:val="22"/>
              </w:rPr>
            </w:pPr>
            <w:r w:rsidRPr="00233CA7">
              <w:rPr>
                <w:rFonts w:ascii="Arial" w:hAnsi="Arial" w:cs="Arial"/>
                <w:sz w:val="22"/>
              </w:rPr>
              <w:t>Cost Inflation Index</w:t>
            </w:r>
          </w:p>
        </w:tc>
      </w:tr>
      <w:tr w:rsidR="00233CA7" w:rsidRPr="00233CA7" w14:paraId="16F0471A" w14:textId="77777777" w:rsidTr="00F50EC6">
        <w:trPr>
          <w:trHeight w:val="50"/>
          <w:jc w:val="center"/>
        </w:trPr>
        <w:tc>
          <w:tcPr>
            <w:tcW w:w="1661" w:type="dxa"/>
            <w:shd w:val="clear" w:color="auto" w:fill="DBE5F1" w:themeFill="accent1" w:themeFillTint="33"/>
          </w:tcPr>
          <w:p w14:paraId="0A02C48C"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PLF</w:t>
            </w:r>
          </w:p>
        </w:tc>
        <w:tc>
          <w:tcPr>
            <w:tcW w:w="8883" w:type="dxa"/>
          </w:tcPr>
          <w:p w14:paraId="273AD453" w14:textId="77777777" w:rsidR="00233CA7" w:rsidRPr="00233CA7" w:rsidRDefault="00233CA7" w:rsidP="00F50EC6">
            <w:pPr>
              <w:spacing w:line="360" w:lineRule="auto"/>
              <w:rPr>
                <w:rFonts w:ascii="Arial" w:hAnsi="Arial" w:cs="Arial"/>
                <w:sz w:val="22"/>
              </w:rPr>
            </w:pPr>
            <w:r w:rsidRPr="00233CA7">
              <w:rPr>
                <w:rFonts w:ascii="Arial" w:hAnsi="Arial" w:cs="Arial"/>
                <w:sz w:val="22"/>
              </w:rPr>
              <w:t>Plant Load Factor</w:t>
            </w:r>
          </w:p>
        </w:tc>
      </w:tr>
      <w:tr w:rsidR="00233CA7" w:rsidRPr="00233CA7" w14:paraId="06BA5EE9" w14:textId="77777777" w:rsidTr="00F50EC6">
        <w:trPr>
          <w:trHeight w:val="50"/>
          <w:jc w:val="center"/>
        </w:trPr>
        <w:tc>
          <w:tcPr>
            <w:tcW w:w="1661" w:type="dxa"/>
            <w:shd w:val="clear" w:color="auto" w:fill="DBE5F1" w:themeFill="accent1" w:themeFillTint="33"/>
          </w:tcPr>
          <w:p w14:paraId="1AE466D9"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GIS</w:t>
            </w:r>
          </w:p>
        </w:tc>
        <w:tc>
          <w:tcPr>
            <w:tcW w:w="8883" w:type="dxa"/>
          </w:tcPr>
          <w:p w14:paraId="474A415D" w14:textId="77777777" w:rsidR="00233CA7" w:rsidRPr="00233CA7" w:rsidRDefault="00233CA7" w:rsidP="00F50EC6">
            <w:pPr>
              <w:spacing w:line="360" w:lineRule="auto"/>
              <w:rPr>
                <w:rFonts w:ascii="Arial" w:hAnsi="Arial" w:cs="Arial"/>
                <w:sz w:val="22"/>
              </w:rPr>
            </w:pPr>
            <w:r w:rsidRPr="00233CA7">
              <w:rPr>
                <w:rFonts w:ascii="Arial" w:hAnsi="Arial" w:cs="Arial"/>
                <w:sz w:val="22"/>
              </w:rPr>
              <w:t>Gas Insulated Switchyard</w:t>
            </w:r>
          </w:p>
        </w:tc>
      </w:tr>
      <w:tr w:rsidR="00233CA7" w:rsidRPr="00D263B4" w14:paraId="5A29F7D7" w14:textId="77777777" w:rsidTr="00F50EC6">
        <w:trPr>
          <w:trHeight w:val="50"/>
          <w:jc w:val="center"/>
        </w:trPr>
        <w:tc>
          <w:tcPr>
            <w:tcW w:w="1661" w:type="dxa"/>
            <w:shd w:val="clear" w:color="auto" w:fill="DBE5F1" w:themeFill="accent1" w:themeFillTint="33"/>
          </w:tcPr>
          <w:p w14:paraId="36D7C71E" w14:textId="77777777" w:rsidR="00233CA7" w:rsidRPr="00233CA7" w:rsidRDefault="00233CA7" w:rsidP="00F50EC6">
            <w:pPr>
              <w:spacing w:line="360" w:lineRule="auto"/>
              <w:jc w:val="center"/>
              <w:rPr>
                <w:rFonts w:ascii="Arial" w:hAnsi="Arial" w:cs="Arial"/>
                <w:sz w:val="22"/>
              </w:rPr>
            </w:pPr>
            <w:r w:rsidRPr="00233CA7">
              <w:rPr>
                <w:rFonts w:ascii="Arial" w:hAnsi="Arial" w:cs="Arial"/>
                <w:sz w:val="22"/>
              </w:rPr>
              <w:t xml:space="preserve">TG </w:t>
            </w:r>
          </w:p>
        </w:tc>
        <w:tc>
          <w:tcPr>
            <w:tcW w:w="8883" w:type="dxa"/>
          </w:tcPr>
          <w:p w14:paraId="0EFEA5C4" w14:textId="77777777" w:rsidR="00233CA7" w:rsidRPr="00233CA7" w:rsidRDefault="00233CA7" w:rsidP="00F50EC6">
            <w:pPr>
              <w:spacing w:line="360" w:lineRule="auto"/>
              <w:rPr>
                <w:rFonts w:ascii="Arial" w:hAnsi="Arial" w:cs="Arial"/>
                <w:sz w:val="22"/>
              </w:rPr>
            </w:pPr>
            <w:r w:rsidRPr="00233CA7">
              <w:rPr>
                <w:rFonts w:ascii="Arial" w:hAnsi="Arial" w:cs="Arial"/>
                <w:sz w:val="22"/>
              </w:rPr>
              <w:t>Turbine-Generator</w:t>
            </w:r>
          </w:p>
        </w:tc>
      </w:tr>
    </w:tbl>
    <w:p w14:paraId="1E4F246D" w14:textId="77777777" w:rsidR="00D86832" w:rsidRDefault="00D86832" w:rsidP="000E0018">
      <w:pPr>
        <w:spacing w:line="360" w:lineRule="auto"/>
        <w:rPr>
          <w:rFonts w:ascii="Arial" w:hAnsi="Arial" w:cs="Arial"/>
          <w:b/>
          <w:u w:val="single"/>
        </w:rPr>
      </w:pPr>
    </w:p>
    <w:p w14:paraId="5D353E6A" w14:textId="77777777" w:rsidR="00D86832" w:rsidRDefault="00D86832" w:rsidP="000E0018">
      <w:pPr>
        <w:spacing w:line="360" w:lineRule="auto"/>
        <w:rPr>
          <w:rFonts w:ascii="Arial" w:hAnsi="Arial" w:cs="Arial"/>
          <w:b/>
          <w:u w:val="single"/>
        </w:rPr>
      </w:pPr>
    </w:p>
    <w:p w14:paraId="5EA85A06" w14:textId="77777777" w:rsidR="00D86832" w:rsidRDefault="00D86832" w:rsidP="000E0018">
      <w:pPr>
        <w:spacing w:line="360" w:lineRule="auto"/>
        <w:rPr>
          <w:rFonts w:ascii="Arial" w:hAnsi="Arial" w:cs="Arial"/>
          <w:b/>
          <w:u w:val="single"/>
        </w:rPr>
      </w:pPr>
    </w:p>
    <w:p w14:paraId="7B927922" w14:textId="77777777" w:rsidR="00D86832" w:rsidRDefault="00D86832" w:rsidP="000E0018">
      <w:pPr>
        <w:spacing w:line="360" w:lineRule="auto"/>
        <w:rPr>
          <w:rFonts w:ascii="Arial" w:hAnsi="Arial" w:cs="Arial"/>
          <w:b/>
          <w:u w:val="single"/>
        </w:rPr>
      </w:pPr>
    </w:p>
    <w:p w14:paraId="3D3E0F34" w14:textId="77777777" w:rsidR="00D86832" w:rsidRDefault="00D86832" w:rsidP="000E0018">
      <w:pPr>
        <w:spacing w:line="360" w:lineRule="auto"/>
        <w:rPr>
          <w:rFonts w:ascii="Arial" w:hAnsi="Arial" w:cs="Arial"/>
          <w:b/>
          <w:u w:val="single"/>
        </w:rPr>
      </w:pPr>
    </w:p>
    <w:p w14:paraId="10DA0F7E" w14:textId="77777777" w:rsidR="00D86832" w:rsidRDefault="00D86832" w:rsidP="000E0018">
      <w:pPr>
        <w:spacing w:line="360" w:lineRule="auto"/>
        <w:rPr>
          <w:rFonts w:ascii="Arial" w:hAnsi="Arial" w:cs="Arial"/>
          <w:b/>
          <w:u w:val="single"/>
        </w:rPr>
      </w:pPr>
    </w:p>
    <w:p w14:paraId="08B9E5C5" w14:textId="77777777" w:rsidR="001F2170" w:rsidRDefault="001F2170" w:rsidP="000E0018">
      <w:pPr>
        <w:spacing w:line="360" w:lineRule="auto"/>
        <w:rPr>
          <w:rFonts w:ascii="Arial" w:hAnsi="Arial" w:cs="Arial"/>
          <w:b/>
          <w:u w:val="single"/>
        </w:rPr>
      </w:pPr>
    </w:p>
    <w:p w14:paraId="5EB0682B" w14:textId="77777777" w:rsidR="001F2170" w:rsidRDefault="001F2170" w:rsidP="000E0018">
      <w:pPr>
        <w:spacing w:line="360" w:lineRule="auto"/>
        <w:rPr>
          <w:rFonts w:ascii="Arial" w:hAnsi="Arial" w:cs="Arial"/>
          <w:b/>
          <w:u w:val="single"/>
        </w:rPr>
      </w:pPr>
    </w:p>
    <w:p w14:paraId="30991CE7" w14:textId="77777777" w:rsidR="001F2170" w:rsidRDefault="001F2170" w:rsidP="000E0018">
      <w:pPr>
        <w:spacing w:line="360" w:lineRule="auto"/>
        <w:rPr>
          <w:rFonts w:ascii="Arial" w:hAnsi="Arial" w:cs="Arial"/>
          <w:b/>
          <w:u w:val="single"/>
        </w:rPr>
      </w:pPr>
    </w:p>
    <w:p w14:paraId="7CF6973E" w14:textId="77777777" w:rsidR="001F2170" w:rsidRDefault="001F2170" w:rsidP="000E0018">
      <w:pPr>
        <w:spacing w:line="360" w:lineRule="auto"/>
        <w:rPr>
          <w:rFonts w:ascii="Arial" w:hAnsi="Arial" w:cs="Arial"/>
          <w:b/>
          <w:u w:val="single"/>
        </w:rPr>
      </w:pPr>
    </w:p>
    <w:p w14:paraId="1B1510C0" w14:textId="77777777" w:rsidR="001F2170" w:rsidRDefault="001F2170" w:rsidP="000E0018">
      <w:pPr>
        <w:spacing w:line="360" w:lineRule="auto"/>
        <w:rPr>
          <w:rFonts w:ascii="Arial" w:hAnsi="Arial" w:cs="Arial"/>
          <w:b/>
          <w:u w:val="single"/>
        </w:rPr>
      </w:pPr>
    </w:p>
    <w:p w14:paraId="71F91944" w14:textId="77777777" w:rsidR="001F2170" w:rsidRDefault="001F2170" w:rsidP="001F2170">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20"/>
        <w:gridCol w:w="7842"/>
      </w:tblGrid>
      <w:tr w:rsidR="001F2170" w14:paraId="01074D97" w14:textId="77777777" w:rsidTr="00F441E6">
        <w:trPr>
          <w:trHeight w:val="447"/>
          <w:jc w:val="center"/>
        </w:trPr>
        <w:tc>
          <w:tcPr>
            <w:tcW w:w="1526" w:type="dxa"/>
            <w:shd w:val="clear" w:color="auto" w:fill="17365D" w:themeFill="text2" w:themeFillShade="BF"/>
            <w:vAlign w:val="center"/>
          </w:tcPr>
          <w:p w14:paraId="7C4B2C20" w14:textId="77777777" w:rsidR="001F2170" w:rsidRPr="00613314" w:rsidRDefault="001F2170" w:rsidP="00F441E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6AE8D384" w14:textId="77777777" w:rsidR="001F2170" w:rsidRPr="00613314" w:rsidRDefault="001F2170" w:rsidP="00F441E6">
            <w:pPr>
              <w:jc w:val="center"/>
              <w:rPr>
                <w:rFonts w:ascii="Arial" w:hAnsi="Arial" w:cs="Arial"/>
                <w:b/>
                <w:iCs/>
                <w:szCs w:val="16"/>
              </w:rPr>
            </w:pPr>
            <w:r w:rsidRPr="00613314">
              <w:rPr>
                <w:rFonts w:ascii="Arial" w:hAnsi="Arial" w:cs="Arial"/>
                <w:b/>
                <w:iCs/>
                <w:szCs w:val="16"/>
              </w:rPr>
              <w:t>SNAPSHOT OF THE ASSET/ PROPERTY UNDER VALUATION</w:t>
            </w:r>
          </w:p>
        </w:tc>
      </w:tr>
    </w:tbl>
    <w:p w14:paraId="10385D38" w14:textId="77777777" w:rsidR="001F2170" w:rsidRDefault="001F2170" w:rsidP="001F2170">
      <w:pPr>
        <w:spacing w:line="360" w:lineRule="auto"/>
        <w:jc w:val="center"/>
        <w:rPr>
          <w:b/>
          <w:i/>
          <w:sz w:val="16"/>
          <w:szCs w:val="16"/>
        </w:rPr>
      </w:pPr>
    </w:p>
    <w:p w14:paraId="5D5CEC22" w14:textId="644D7E32" w:rsidR="001F2170" w:rsidRDefault="00F441E6" w:rsidP="001F2170">
      <w:pPr>
        <w:spacing w:line="360" w:lineRule="auto"/>
        <w:jc w:val="center"/>
        <w:rPr>
          <w:bCs/>
          <w:iCs/>
          <w:sz w:val="16"/>
          <w:szCs w:val="16"/>
        </w:rPr>
      </w:pPr>
      <w:bookmarkStart w:id="1" w:name="_GoBack"/>
      <w:r>
        <w:rPr>
          <w:noProof/>
          <w:lang w:val="en-IN" w:eastAsia="en-IN"/>
        </w:rPr>
        <w:drawing>
          <wp:inline distT="0" distB="0" distL="0" distR="0" wp14:anchorId="0BEF25CD" wp14:editId="254B7A94">
            <wp:extent cx="5845436" cy="3857625"/>
            <wp:effectExtent l="19050" t="19050" r="222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5852736" cy="3862443"/>
                    </a:xfrm>
                    <a:prstGeom prst="rect">
                      <a:avLst/>
                    </a:prstGeom>
                    <a:noFill/>
                    <a:ln w="19050">
                      <a:solidFill>
                        <a:schemeClr val="tx1"/>
                      </a:solidFill>
                    </a:ln>
                  </pic:spPr>
                </pic:pic>
              </a:graphicData>
            </a:graphic>
          </wp:inline>
        </w:drawing>
      </w:r>
      <w:bookmarkEnd w:id="1"/>
    </w:p>
    <w:p w14:paraId="19ABCD6F" w14:textId="527B5AA8" w:rsidR="001F2170" w:rsidRPr="002A4FC4" w:rsidRDefault="002A4FC4" w:rsidP="002A4FC4">
      <w:pPr>
        <w:ind w:right="158"/>
        <w:jc w:val="right"/>
        <w:rPr>
          <w:rFonts w:ascii="Arial" w:hAnsi="Arial" w:cs="Arial"/>
          <w:b/>
          <w:i/>
          <w:sz w:val="22"/>
        </w:rPr>
      </w:pPr>
      <w:r w:rsidRPr="00127CFE">
        <w:rPr>
          <w:rFonts w:ascii="Arial" w:hAnsi="Arial" w:cs="Arial"/>
          <w:b/>
          <w:i/>
          <w:sz w:val="22"/>
        </w:rPr>
        <w:t xml:space="preserve">Photograph as per </w:t>
      </w:r>
      <w:r>
        <w:rPr>
          <w:rFonts w:ascii="Arial" w:hAnsi="Arial" w:cs="Arial"/>
          <w:b/>
          <w:i/>
          <w:sz w:val="22"/>
        </w:rPr>
        <w:t xml:space="preserve">survey </w:t>
      </w:r>
      <w:r w:rsidRPr="00127CFE">
        <w:rPr>
          <w:rFonts w:ascii="Arial" w:hAnsi="Arial" w:cs="Arial"/>
          <w:b/>
          <w:i/>
          <w:sz w:val="22"/>
        </w:rPr>
        <w:t>dated 12-10-2022</w:t>
      </w:r>
    </w:p>
    <w:p w14:paraId="08017DDA" w14:textId="007B758B" w:rsidR="002A4FC4" w:rsidRDefault="002A4FC4">
      <w:pPr>
        <w:rPr>
          <w:b/>
        </w:rPr>
      </w:pPr>
      <w:r>
        <w:rPr>
          <w:b/>
        </w:rPr>
        <w:br w:type="page"/>
      </w:r>
    </w:p>
    <w:tbl>
      <w:tblPr>
        <w:tblStyle w:val="TableGrid"/>
        <w:tblW w:w="0" w:type="auto"/>
        <w:jc w:val="center"/>
        <w:tblLook w:val="04A0" w:firstRow="1" w:lastRow="0" w:firstColumn="1" w:lastColumn="0" w:noHBand="0" w:noVBand="1"/>
      </w:tblPr>
      <w:tblGrid>
        <w:gridCol w:w="1520"/>
        <w:gridCol w:w="7842"/>
      </w:tblGrid>
      <w:tr w:rsidR="001F2170" w14:paraId="119711B0" w14:textId="77777777" w:rsidTr="002A4FC4">
        <w:trPr>
          <w:trHeight w:val="447"/>
          <w:jc w:val="center"/>
        </w:trPr>
        <w:tc>
          <w:tcPr>
            <w:tcW w:w="1520" w:type="dxa"/>
            <w:shd w:val="clear" w:color="auto" w:fill="17365D" w:themeFill="text2" w:themeFillShade="BF"/>
            <w:vAlign w:val="center"/>
          </w:tcPr>
          <w:p w14:paraId="6EF4EC78" w14:textId="77777777" w:rsidR="001F2170" w:rsidRPr="00525FC7" w:rsidRDefault="001F2170" w:rsidP="00F441E6">
            <w:pPr>
              <w:jc w:val="center"/>
              <w:rPr>
                <w:rFonts w:ascii="Arial" w:hAnsi="Arial" w:cs="Arial"/>
                <w:b/>
                <w:i/>
                <w:sz w:val="16"/>
                <w:szCs w:val="16"/>
              </w:rPr>
            </w:pPr>
            <w:r w:rsidRPr="00525FC7">
              <w:rPr>
                <w:rFonts w:ascii="Arial" w:hAnsi="Arial" w:cs="Arial"/>
                <w:b/>
              </w:rPr>
              <w:t xml:space="preserve">PART </w:t>
            </w:r>
            <w:r>
              <w:rPr>
                <w:rFonts w:ascii="Arial" w:hAnsi="Arial" w:cs="Arial"/>
                <w:b/>
              </w:rPr>
              <w:t>B</w:t>
            </w:r>
          </w:p>
        </w:tc>
        <w:tc>
          <w:tcPr>
            <w:tcW w:w="7842" w:type="dxa"/>
            <w:shd w:val="clear" w:color="auto" w:fill="DBE5F1" w:themeFill="accent1" w:themeFillTint="33"/>
            <w:vAlign w:val="center"/>
          </w:tcPr>
          <w:p w14:paraId="4520ACEE" w14:textId="77777777" w:rsidR="001F2170" w:rsidRPr="007D399A" w:rsidRDefault="001F2170" w:rsidP="00F441E6">
            <w:pPr>
              <w:jc w:val="center"/>
              <w:rPr>
                <w:rFonts w:ascii="Arial" w:hAnsi="Arial" w:cs="Arial"/>
                <w:b/>
                <w:i/>
                <w:sz w:val="16"/>
                <w:szCs w:val="16"/>
              </w:rPr>
            </w:pPr>
            <w:r>
              <w:rPr>
                <w:rFonts w:ascii="Arial" w:hAnsi="Arial" w:cs="Arial"/>
                <w:b/>
              </w:rPr>
              <w:t>SUMMARY OF THE VALUATION REPORT</w:t>
            </w:r>
          </w:p>
        </w:tc>
      </w:tr>
    </w:tbl>
    <w:p w14:paraId="6B8E3DA3" w14:textId="77777777" w:rsidR="001F2170" w:rsidRPr="00FF0211" w:rsidRDefault="001F2170" w:rsidP="001F2170">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6527"/>
      </w:tblGrid>
      <w:tr w:rsidR="001F2170" w:rsidRPr="00340D03" w14:paraId="56A8D479" w14:textId="77777777" w:rsidTr="00F441E6">
        <w:trPr>
          <w:trHeight w:val="449"/>
          <w:jc w:val="center"/>
        </w:trPr>
        <w:tc>
          <w:tcPr>
            <w:tcW w:w="1005" w:type="dxa"/>
            <w:tcBorders>
              <w:bottom w:val="single" w:sz="4" w:space="0" w:color="auto"/>
            </w:tcBorders>
            <w:shd w:val="clear" w:color="auto" w:fill="17365D" w:themeFill="text2" w:themeFillShade="BF"/>
            <w:vAlign w:val="center"/>
          </w:tcPr>
          <w:p w14:paraId="4ADF98F7" w14:textId="77777777" w:rsidR="001F2170" w:rsidRPr="007D399A" w:rsidRDefault="001F2170" w:rsidP="00F441E6">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7EFC1438" w14:textId="77777777" w:rsidR="001F2170" w:rsidRPr="007D399A" w:rsidRDefault="001F2170" w:rsidP="00F441E6">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tcBorders>
              <w:bottom w:val="single" w:sz="4" w:space="0" w:color="auto"/>
            </w:tcBorders>
            <w:shd w:val="clear" w:color="auto" w:fill="17365D" w:themeFill="text2" w:themeFillShade="BF"/>
            <w:vAlign w:val="center"/>
          </w:tcPr>
          <w:p w14:paraId="27A0960A" w14:textId="77777777" w:rsidR="001F2170" w:rsidRPr="007D399A" w:rsidRDefault="001F2170" w:rsidP="00F441E6">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1F2170" w:rsidRPr="009509E5" w14:paraId="309E70DB" w14:textId="77777777" w:rsidTr="00F441E6">
        <w:trPr>
          <w:trHeight w:val="350"/>
          <w:jc w:val="center"/>
        </w:trPr>
        <w:tc>
          <w:tcPr>
            <w:tcW w:w="1005" w:type="dxa"/>
            <w:shd w:val="clear" w:color="auto" w:fill="C6D9F1" w:themeFill="text2" w:themeFillTint="33"/>
            <w:vAlign w:val="center"/>
          </w:tcPr>
          <w:p w14:paraId="25EC13CE" w14:textId="77777777" w:rsidR="001F2170" w:rsidRDefault="001F2170" w:rsidP="00F441E6">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CC08440" w14:textId="77777777" w:rsidR="001F2170" w:rsidRDefault="001F2170" w:rsidP="00F441E6">
            <w:pPr>
              <w:spacing w:line="276" w:lineRule="auto"/>
              <w:rPr>
                <w:rFonts w:ascii="Arial" w:hAnsi="Arial" w:cs="Arial"/>
              </w:rPr>
            </w:pPr>
            <w:r>
              <w:rPr>
                <w:rFonts w:ascii="Arial" w:hAnsi="Arial" w:cs="Arial"/>
                <w:b/>
                <w:bCs/>
              </w:rPr>
              <w:t xml:space="preserve">GENERAL DETAILS </w:t>
            </w:r>
          </w:p>
        </w:tc>
      </w:tr>
      <w:tr w:rsidR="001F2170" w:rsidRPr="009509E5" w14:paraId="73552C7B" w14:textId="77777777" w:rsidTr="00F441E6">
        <w:trPr>
          <w:trHeight w:val="41"/>
          <w:jc w:val="center"/>
        </w:trPr>
        <w:tc>
          <w:tcPr>
            <w:tcW w:w="1005" w:type="dxa"/>
          </w:tcPr>
          <w:p w14:paraId="495C40B9" w14:textId="77777777" w:rsidR="001F2170" w:rsidRPr="00733860" w:rsidRDefault="001F2170" w:rsidP="001F2170">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14:paraId="732BD7C4" w14:textId="77777777" w:rsidR="001F2170" w:rsidRPr="00417A1D" w:rsidRDefault="001F2170" w:rsidP="00F441E6">
            <w:pPr>
              <w:spacing w:line="276" w:lineRule="auto"/>
              <w:rPr>
                <w:rFonts w:ascii="Arial" w:hAnsi="Arial" w:cs="Arial"/>
                <w:sz w:val="22"/>
                <w:szCs w:val="20"/>
              </w:rPr>
            </w:pPr>
            <w:r w:rsidRPr="00417A1D">
              <w:rPr>
                <w:rFonts w:ascii="Arial" w:hAnsi="Arial" w:cs="Arial"/>
                <w:sz w:val="22"/>
                <w:szCs w:val="20"/>
              </w:rPr>
              <w:t>Report prepared for</w:t>
            </w:r>
          </w:p>
        </w:tc>
        <w:tc>
          <w:tcPr>
            <w:tcW w:w="6527" w:type="dxa"/>
          </w:tcPr>
          <w:p w14:paraId="74015CE1" w14:textId="7F7FAD08" w:rsidR="001F2170" w:rsidRPr="00417A1D" w:rsidRDefault="00F441E6" w:rsidP="00F441E6">
            <w:pPr>
              <w:spacing w:line="276" w:lineRule="auto"/>
              <w:rPr>
                <w:rFonts w:ascii="Arial" w:hAnsi="Arial" w:cs="Arial"/>
                <w:sz w:val="22"/>
                <w:szCs w:val="20"/>
              </w:rPr>
            </w:pPr>
            <w:r w:rsidRPr="00F441E6">
              <w:rPr>
                <w:rFonts w:ascii="Arial" w:hAnsi="Arial" w:cs="Arial"/>
                <w:sz w:val="22"/>
                <w:szCs w:val="20"/>
              </w:rPr>
              <w:t>Industrial Development Bank Of India (I</w:t>
            </w:r>
            <w:r>
              <w:rPr>
                <w:rFonts w:ascii="Arial" w:hAnsi="Arial" w:cs="Arial"/>
                <w:sz w:val="22"/>
                <w:szCs w:val="20"/>
              </w:rPr>
              <w:t>DBI</w:t>
            </w:r>
            <w:r w:rsidRPr="00F441E6">
              <w:rPr>
                <w:rFonts w:ascii="Arial" w:hAnsi="Arial" w:cs="Arial"/>
                <w:sz w:val="22"/>
                <w:szCs w:val="20"/>
              </w:rPr>
              <w:t xml:space="preserve">), </w:t>
            </w:r>
            <w:r>
              <w:rPr>
                <w:rFonts w:ascii="Arial" w:hAnsi="Arial" w:cs="Arial"/>
                <w:sz w:val="22"/>
                <w:szCs w:val="20"/>
              </w:rPr>
              <w:t>NPA</w:t>
            </w:r>
            <w:r w:rsidRPr="00F441E6">
              <w:rPr>
                <w:rFonts w:ascii="Arial" w:hAnsi="Arial" w:cs="Arial"/>
                <w:sz w:val="22"/>
                <w:szCs w:val="20"/>
              </w:rPr>
              <w:t xml:space="preserve"> Management Group, Corporate Centre, Mumbai</w:t>
            </w:r>
          </w:p>
        </w:tc>
      </w:tr>
      <w:tr w:rsidR="001F2170" w:rsidRPr="009509E5" w14:paraId="7E1F3F9B" w14:textId="77777777" w:rsidTr="00F441E6">
        <w:trPr>
          <w:trHeight w:val="41"/>
          <w:jc w:val="center"/>
        </w:trPr>
        <w:tc>
          <w:tcPr>
            <w:tcW w:w="1005" w:type="dxa"/>
          </w:tcPr>
          <w:p w14:paraId="2598578E" w14:textId="77777777" w:rsidR="001F2170" w:rsidRPr="00733860" w:rsidRDefault="001F2170" w:rsidP="001F2170">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14:paraId="6063B993" w14:textId="77777777" w:rsidR="001F2170" w:rsidRPr="00417A1D" w:rsidRDefault="001F2170" w:rsidP="00F441E6">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tcPr>
          <w:p w14:paraId="6CD3382E" w14:textId="4BEB0905" w:rsidR="001F2170" w:rsidRDefault="001F2170" w:rsidP="00F441E6">
            <w:pPr>
              <w:spacing w:line="276" w:lineRule="auto"/>
              <w:jc w:val="both"/>
              <w:rPr>
                <w:rFonts w:ascii="Arial" w:hAnsi="Arial" w:cs="Arial"/>
                <w:sz w:val="22"/>
                <w:szCs w:val="20"/>
              </w:rPr>
            </w:pPr>
          </w:p>
        </w:tc>
      </w:tr>
      <w:tr w:rsidR="00F441E6" w:rsidRPr="009509E5" w14:paraId="0BC83344" w14:textId="77777777" w:rsidTr="00F441E6">
        <w:trPr>
          <w:trHeight w:val="41"/>
          <w:jc w:val="center"/>
        </w:trPr>
        <w:tc>
          <w:tcPr>
            <w:tcW w:w="1005" w:type="dxa"/>
          </w:tcPr>
          <w:p w14:paraId="0FD82A1A" w14:textId="77777777" w:rsidR="00F441E6" w:rsidRPr="00733860" w:rsidRDefault="00F441E6" w:rsidP="001F2170">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14:paraId="72D3E69B" w14:textId="77777777" w:rsidR="00F441E6" w:rsidRPr="00417A1D" w:rsidRDefault="00337040" w:rsidP="00F441E6">
            <w:pPr>
              <w:spacing w:line="276" w:lineRule="auto"/>
              <w:rPr>
                <w:rFonts w:ascii="Arial" w:hAnsi="Arial" w:cs="Arial"/>
                <w:sz w:val="22"/>
                <w:szCs w:val="22"/>
              </w:rPr>
            </w:pPr>
            <w:sdt>
              <w:sdtPr>
                <w:rPr>
                  <w:rFonts w:ascii="Arial" w:hAnsi="Arial" w:cs="Arial"/>
                  <w:sz w:val="22"/>
                  <w:szCs w:val="20"/>
                </w:rPr>
                <w:id w:val="-2060930984"/>
                <w:lock w:val="contentLocked"/>
                <w:placeholder>
                  <w:docPart w:val="8D948D8DD55F406D89EF88CF11B14BED"/>
                </w:placeholder>
              </w:sdtPr>
              <w:sdtEndPr/>
              <w:sdtContent>
                <w:r w:rsidR="00F441E6" w:rsidRPr="00DD795D">
                  <w:rPr>
                    <w:rFonts w:ascii="Arial" w:hAnsi="Arial" w:cs="Arial"/>
                    <w:sz w:val="22"/>
                    <w:szCs w:val="20"/>
                  </w:rPr>
                  <w:t>Name of</w:t>
                </w:r>
              </w:sdtContent>
            </w:sdt>
            <w:r w:rsidR="00F441E6" w:rsidRPr="00DD795D">
              <w:rPr>
                <w:rFonts w:ascii="Arial" w:hAnsi="Arial" w:cs="Arial"/>
                <w:sz w:val="22"/>
                <w:szCs w:val="20"/>
              </w:rPr>
              <w:t xml:space="preserve"> </w:t>
            </w:r>
            <w:sdt>
              <w:sdtPr>
                <w:rPr>
                  <w:rFonts w:ascii="Arial" w:hAnsi="Arial" w:cs="Arial"/>
                  <w:sz w:val="22"/>
                  <w:szCs w:val="20"/>
                </w:rPr>
                <w:id w:val="-2040279297"/>
                <w:placeholder>
                  <w:docPart w:val="5710196CF8254F528E24C3DF7EB9CC8F"/>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F441E6">
                  <w:rPr>
                    <w:rFonts w:ascii="Arial" w:hAnsi="Arial" w:cs="Arial"/>
                    <w:sz w:val="22"/>
                    <w:szCs w:val="20"/>
                    <w:lang w:val="en-IN"/>
                  </w:rPr>
                  <w:t>Borrower unit</w:t>
                </w:r>
              </w:sdtContent>
            </w:sdt>
          </w:p>
        </w:tc>
        <w:tc>
          <w:tcPr>
            <w:tcW w:w="6527" w:type="dxa"/>
          </w:tcPr>
          <w:p w14:paraId="4642CD3B" w14:textId="1CB6A17E" w:rsidR="00F441E6" w:rsidRPr="00417A1D" w:rsidRDefault="00F441E6" w:rsidP="00F441E6">
            <w:pPr>
              <w:spacing w:line="276" w:lineRule="auto"/>
              <w:rPr>
                <w:rFonts w:ascii="Arial" w:hAnsi="Arial" w:cs="Arial"/>
                <w:sz w:val="22"/>
                <w:szCs w:val="22"/>
              </w:rPr>
            </w:pPr>
            <w:r>
              <w:rPr>
                <w:rFonts w:ascii="Arial" w:hAnsi="Arial" w:cs="Arial"/>
                <w:sz w:val="22"/>
                <w:szCs w:val="22"/>
              </w:rPr>
              <w:t>M</w:t>
            </w:r>
            <w:r w:rsidRPr="00233CA7">
              <w:rPr>
                <w:rFonts w:ascii="Arial" w:hAnsi="Arial" w:cs="Arial"/>
                <w:sz w:val="22"/>
                <w:szCs w:val="22"/>
              </w:rPr>
              <w:t>/s. KSK Mahanadi Power Company Limited</w:t>
            </w:r>
          </w:p>
        </w:tc>
      </w:tr>
      <w:tr w:rsidR="00F441E6" w:rsidRPr="009509E5" w14:paraId="5EE5F020" w14:textId="77777777" w:rsidTr="00F441E6">
        <w:trPr>
          <w:trHeight w:val="41"/>
          <w:jc w:val="center"/>
        </w:trPr>
        <w:tc>
          <w:tcPr>
            <w:tcW w:w="1005" w:type="dxa"/>
            <w:tcBorders>
              <w:bottom w:val="single" w:sz="8" w:space="0" w:color="auto"/>
            </w:tcBorders>
          </w:tcPr>
          <w:p w14:paraId="1A638196" w14:textId="77777777" w:rsidR="00F441E6" w:rsidRPr="00733860" w:rsidRDefault="00F441E6" w:rsidP="001F2170">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06BE56AE9C30493B9C08131AD921A886"/>
              </w:placeholder>
            </w:sdtPr>
            <w:sdtEndPr/>
            <w:sdtContent>
              <w:p w14:paraId="766F0EB6" w14:textId="77777777" w:rsidR="00F441E6" w:rsidRPr="00733860" w:rsidRDefault="00F441E6" w:rsidP="00F441E6">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tcBorders>
              <w:bottom w:val="single" w:sz="8" w:space="0" w:color="auto"/>
            </w:tcBorders>
          </w:tcPr>
          <w:p w14:paraId="1D94574D" w14:textId="1BF52C23" w:rsidR="00F441E6" w:rsidRDefault="00F441E6" w:rsidP="00F441E6">
            <w:pPr>
              <w:spacing w:line="276" w:lineRule="auto"/>
              <w:rPr>
                <w:rFonts w:ascii="Arial" w:hAnsi="Arial" w:cs="Arial"/>
                <w:sz w:val="22"/>
                <w:szCs w:val="22"/>
              </w:rPr>
            </w:pPr>
            <w:r>
              <w:rPr>
                <w:rFonts w:ascii="Arial" w:hAnsi="Arial" w:cs="Arial"/>
                <w:sz w:val="22"/>
                <w:szCs w:val="22"/>
              </w:rPr>
              <w:t>M</w:t>
            </w:r>
            <w:r w:rsidRPr="00233CA7">
              <w:rPr>
                <w:rFonts w:ascii="Arial" w:hAnsi="Arial" w:cs="Arial"/>
                <w:sz w:val="22"/>
                <w:szCs w:val="22"/>
              </w:rPr>
              <w:t>/s. KSK Mahanadi Power Company Limited</w:t>
            </w:r>
          </w:p>
        </w:tc>
      </w:tr>
      <w:tr w:rsidR="001F2170" w:rsidRPr="009509E5" w14:paraId="327E61E8" w14:textId="77777777" w:rsidTr="00F441E6">
        <w:trPr>
          <w:trHeight w:val="41"/>
          <w:jc w:val="center"/>
        </w:trPr>
        <w:tc>
          <w:tcPr>
            <w:tcW w:w="1005" w:type="dxa"/>
            <w:tcBorders>
              <w:bottom w:val="single" w:sz="8" w:space="0" w:color="auto"/>
            </w:tcBorders>
          </w:tcPr>
          <w:p w14:paraId="3639DC95" w14:textId="77777777" w:rsidR="001F2170" w:rsidRPr="00733860" w:rsidRDefault="001F2170" w:rsidP="001F2170">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14:paraId="64D01B9D" w14:textId="77777777" w:rsidR="001F2170" w:rsidRPr="00733860" w:rsidRDefault="001F2170" w:rsidP="00F441E6">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 </w:t>
            </w:r>
          </w:p>
        </w:tc>
        <w:tc>
          <w:tcPr>
            <w:tcW w:w="6527" w:type="dxa"/>
            <w:tcBorders>
              <w:bottom w:val="single" w:sz="8" w:space="0" w:color="auto"/>
            </w:tcBorders>
          </w:tcPr>
          <w:p w14:paraId="527A2230" w14:textId="784210BB" w:rsidR="001F2170" w:rsidRPr="00377635" w:rsidRDefault="00F441E6" w:rsidP="00F441E6">
            <w:pPr>
              <w:rPr>
                <w:rFonts w:ascii="Arial" w:eastAsia="Arial" w:hAnsi="Arial" w:cs="Arial"/>
                <w:sz w:val="16"/>
                <w:szCs w:val="22"/>
                <w:lang w:bidi="en-US"/>
              </w:rPr>
            </w:pPr>
            <w:r w:rsidRPr="00233CA7">
              <w:rPr>
                <w:rFonts w:ascii="Arial" w:hAnsi="Arial" w:cs="Arial"/>
                <w:sz w:val="22"/>
                <w:szCs w:val="22"/>
              </w:rPr>
              <w:t>Villages Nariyara, Rogada, Amora &amp; Tarod of Tehsil Akaltara, Janjgir-Champa District of Chhattisgarh.</w:t>
            </w:r>
          </w:p>
        </w:tc>
      </w:tr>
      <w:tr w:rsidR="001F2170" w:rsidRPr="009509E5" w14:paraId="7E5EB30E" w14:textId="77777777" w:rsidTr="00F441E6">
        <w:trPr>
          <w:trHeight w:val="41"/>
          <w:jc w:val="center"/>
        </w:trPr>
        <w:tc>
          <w:tcPr>
            <w:tcW w:w="1005" w:type="dxa"/>
            <w:tcBorders>
              <w:bottom w:val="single" w:sz="8" w:space="0" w:color="auto"/>
            </w:tcBorders>
          </w:tcPr>
          <w:p w14:paraId="357ECC49" w14:textId="77777777" w:rsidR="001F2170" w:rsidRPr="00733860" w:rsidRDefault="001F2170" w:rsidP="001F2170">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14:paraId="5C6FDF8A" w14:textId="77777777" w:rsidR="001F2170" w:rsidRPr="005154BC" w:rsidRDefault="001F2170" w:rsidP="00F441E6">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Pr>
                <w:rFonts w:ascii="Arial" w:hAnsi="Arial" w:cs="Arial"/>
                <w:bCs/>
                <w:sz w:val="22"/>
                <w:szCs w:val="22"/>
              </w:rPr>
              <w:t xml:space="preserve"> </w:t>
            </w:r>
          </w:p>
        </w:tc>
        <w:tc>
          <w:tcPr>
            <w:tcW w:w="6527" w:type="dxa"/>
            <w:tcBorders>
              <w:bottom w:val="single" w:sz="8" w:space="0" w:color="auto"/>
            </w:tcBorders>
          </w:tcPr>
          <w:p w14:paraId="4ADF94DD" w14:textId="60F8D63D" w:rsidR="001F2170" w:rsidRPr="005154BC" w:rsidRDefault="00337040" w:rsidP="00F441E6">
            <w:pPr>
              <w:spacing w:line="276" w:lineRule="auto"/>
              <w:rPr>
                <w:rFonts w:ascii="Arial" w:hAnsi="Arial" w:cs="Arial"/>
                <w:sz w:val="22"/>
                <w:szCs w:val="22"/>
                <w:lang w:val="en-IN" w:eastAsia="en-IN"/>
              </w:rPr>
            </w:pPr>
            <w:sdt>
              <w:sdtPr>
                <w:rPr>
                  <w:rFonts w:ascii="Arial" w:hAnsi="Arial" w:cs="Arial"/>
                  <w:sz w:val="22"/>
                </w:rPr>
                <w:id w:val="-692456625"/>
                <w:placeholder>
                  <w:docPart w:val="3FC981E75B33455D991C6448B8DE2F38"/>
                </w:placeholder>
                <w:dropDownList>
                  <w:listItem w:value="Choose an item."/>
                  <w:listItem w:displayText="Coal Fired Thermal Power Plant" w:value="Coal Fired Thermal Power Plant"/>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F441E6">
                  <w:rPr>
                    <w:rFonts w:ascii="Arial" w:hAnsi="Arial" w:cs="Arial"/>
                    <w:sz w:val="22"/>
                  </w:rPr>
                  <w:t>Coal Fired Thermal Power Plant</w:t>
                </w:r>
              </w:sdtContent>
            </w:sdt>
          </w:p>
        </w:tc>
      </w:tr>
      <w:tr w:rsidR="001F2170" w:rsidRPr="009509E5" w14:paraId="499D6311" w14:textId="77777777" w:rsidTr="00F441E6">
        <w:trPr>
          <w:trHeight w:val="41"/>
          <w:jc w:val="center"/>
        </w:trPr>
        <w:tc>
          <w:tcPr>
            <w:tcW w:w="1005" w:type="dxa"/>
            <w:tcBorders>
              <w:bottom w:val="single" w:sz="8" w:space="0" w:color="auto"/>
            </w:tcBorders>
          </w:tcPr>
          <w:p w14:paraId="120818F3" w14:textId="77777777" w:rsidR="001F2170" w:rsidRPr="00733860" w:rsidRDefault="001F2170" w:rsidP="001F2170">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14:paraId="5BB1D54D" w14:textId="77777777" w:rsidR="001F2170" w:rsidRPr="005154BC" w:rsidRDefault="001F2170" w:rsidP="00F441E6">
            <w:pPr>
              <w:spacing w:line="276" w:lineRule="auto"/>
              <w:rPr>
                <w:rFonts w:ascii="Arial" w:hAnsi="Arial" w:cs="Arial"/>
                <w:bCs/>
                <w:sz w:val="22"/>
                <w:szCs w:val="22"/>
              </w:rPr>
            </w:pPr>
            <w:r w:rsidRPr="005154BC">
              <w:rPr>
                <w:rFonts w:ascii="Arial" w:hAnsi="Arial" w:cs="Arial"/>
                <w:bCs/>
                <w:sz w:val="22"/>
                <w:szCs w:val="22"/>
              </w:rPr>
              <w:t>Type of Valuation</w:t>
            </w:r>
            <w:r>
              <w:rPr>
                <w:rFonts w:ascii="Arial" w:hAnsi="Arial" w:cs="Arial"/>
                <w:bCs/>
                <w:sz w:val="22"/>
                <w:szCs w:val="22"/>
              </w:rPr>
              <w:t xml:space="preserve"> Report</w:t>
            </w:r>
          </w:p>
        </w:tc>
        <w:sdt>
          <w:sdtPr>
            <w:rPr>
              <w:rFonts w:ascii="Arial" w:hAnsi="Arial" w:cs="Arial"/>
              <w:sz w:val="22"/>
              <w:szCs w:val="22"/>
            </w:rPr>
            <w:id w:val="-843397774"/>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527" w:type="dxa"/>
                <w:tcBorders>
                  <w:bottom w:val="single" w:sz="8" w:space="0" w:color="auto"/>
                </w:tcBorders>
              </w:tcPr>
              <w:p w14:paraId="5050DF8F" w14:textId="05511F50" w:rsidR="001F2170" w:rsidRPr="005154BC" w:rsidRDefault="00F441E6" w:rsidP="00F441E6">
                <w:pPr>
                  <w:spacing w:line="276" w:lineRule="auto"/>
                  <w:rPr>
                    <w:rFonts w:ascii="Arial" w:hAnsi="Arial" w:cs="Arial"/>
                    <w:sz w:val="22"/>
                    <w:szCs w:val="22"/>
                  </w:rPr>
                </w:pPr>
                <w:r w:rsidRPr="005E5EAA">
                  <w:rPr>
                    <w:rFonts w:ascii="Arial" w:hAnsi="Arial" w:cs="Arial"/>
                    <w:sz w:val="22"/>
                    <w:szCs w:val="22"/>
                    <w:lang w:val="en-IN"/>
                  </w:rPr>
                  <w:t>Industrial Land &amp; Building and Plant &amp; Machinery Valuation</w:t>
                </w:r>
              </w:p>
            </w:tc>
          </w:sdtContent>
        </w:sdt>
      </w:tr>
      <w:tr w:rsidR="001F2170" w:rsidRPr="009509E5" w14:paraId="14A6372B" w14:textId="77777777" w:rsidTr="00F441E6">
        <w:trPr>
          <w:trHeight w:val="340"/>
          <w:jc w:val="center"/>
        </w:trPr>
        <w:tc>
          <w:tcPr>
            <w:tcW w:w="1005" w:type="dxa"/>
            <w:tcBorders>
              <w:bottom w:val="single" w:sz="8" w:space="0" w:color="auto"/>
            </w:tcBorders>
          </w:tcPr>
          <w:p w14:paraId="35EE4F27" w14:textId="77777777" w:rsidR="001F2170" w:rsidRPr="00733860" w:rsidRDefault="001F2170" w:rsidP="001F2170">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14:paraId="125F6C0E" w14:textId="77777777" w:rsidR="001F2170" w:rsidRPr="005154BC" w:rsidRDefault="001F2170" w:rsidP="00F441E6">
            <w:pPr>
              <w:spacing w:line="276" w:lineRule="auto"/>
              <w:rPr>
                <w:rFonts w:ascii="Arial" w:hAnsi="Arial" w:cs="Arial"/>
                <w:bCs/>
                <w:sz w:val="22"/>
                <w:szCs w:val="22"/>
              </w:rPr>
            </w:pPr>
            <w:r w:rsidRPr="00B3450B">
              <w:rPr>
                <w:rFonts w:ascii="Arial" w:hAnsi="Arial" w:cs="Arial"/>
                <w:bCs/>
                <w:sz w:val="22"/>
                <w:szCs w:val="22"/>
              </w:rPr>
              <w:t>Report Type</w:t>
            </w:r>
            <w:r>
              <w:rPr>
                <w:rFonts w:ascii="Arial" w:hAnsi="Arial" w:cs="Arial"/>
                <w:bCs/>
                <w:sz w:val="22"/>
                <w:szCs w:val="22"/>
              </w:rPr>
              <w:t xml:space="preserve"> </w:t>
            </w:r>
          </w:p>
        </w:tc>
        <w:sdt>
          <w:sdtPr>
            <w:rPr>
              <w:rFonts w:ascii="Arial" w:hAnsi="Arial" w:cs="Arial"/>
              <w:sz w:val="22"/>
              <w:szCs w:val="22"/>
              <w:lang w:val="en-IN" w:eastAsia="en-IN"/>
            </w:rPr>
            <w:id w:val="626894522"/>
            <w:placeholder>
              <w:docPart w:val="C1C2E7328E904585AE03791547FCC8B1"/>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tcBorders>
                  <w:bottom w:val="single" w:sz="8" w:space="0" w:color="auto"/>
                </w:tcBorders>
              </w:tcPr>
              <w:p w14:paraId="71C1033D" w14:textId="77777777" w:rsidR="001F2170" w:rsidRPr="005154BC" w:rsidRDefault="001F2170" w:rsidP="00F441E6">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1F2170" w:rsidRPr="009509E5" w14:paraId="402A642A" w14:textId="77777777" w:rsidTr="00F441E6">
        <w:trPr>
          <w:trHeight w:val="41"/>
          <w:jc w:val="center"/>
        </w:trPr>
        <w:tc>
          <w:tcPr>
            <w:tcW w:w="1005" w:type="dxa"/>
            <w:tcBorders>
              <w:bottom w:val="single" w:sz="8" w:space="0" w:color="auto"/>
            </w:tcBorders>
          </w:tcPr>
          <w:p w14:paraId="479F37C6" w14:textId="77777777" w:rsidR="001F2170" w:rsidRPr="00733860" w:rsidRDefault="001F2170" w:rsidP="001F2170">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14:paraId="422B87E3" w14:textId="77777777" w:rsidR="001F2170" w:rsidRPr="005154BC" w:rsidRDefault="001F2170" w:rsidP="00F441E6">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739088907"/>
            <w:date w:fullDate="2022-12-23T00:00:00Z">
              <w:dateFormat w:val="d MMMM yyyy"/>
              <w:lid w:val="en-US"/>
              <w:storeMappedDataAs w:val="dateTime"/>
              <w:calendar w:val="gregorian"/>
            </w:date>
          </w:sdtPr>
          <w:sdtEndPr/>
          <w:sdtContent>
            <w:tc>
              <w:tcPr>
                <w:tcW w:w="6527" w:type="dxa"/>
                <w:tcBorders>
                  <w:bottom w:val="single" w:sz="8" w:space="0" w:color="auto"/>
                </w:tcBorders>
              </w:tcPr>
              <w:p w14:paraId="1B08EAF4" w14:textId="46D94C0B" w:rsidR="001F2170" w:rsidRPr="005154BC" w:rsidRDefault="00F441E6" w:rsidP="00F441E6">
                <w:pPr>
                  <w:spacing w:line="276" w:lineRule="auto"/>
                  <w:rPr>
                    <w:rFonts w:ascii="Arial" w:hAnsi="Arial" w:cs="Arial"/>
                    <w:sz w:val="22"/>
                    <w:szCs w:val="22"/>
                  </w:rPr>
                </w:pPr>
                <w:r>
                  <w:rPr>
                    <w:rFonts w:ascii="Arial" w:hAnsi="Arial" w:cs="Arial"/>
                    <w:sz w:val="22"/>
                    <w:szCs w:val="22"/>
                  </w:rPr>
                  <w:t>23 December 2022</w:t>
                </w:r>
              </w:p>
            </w:tc>
          </w:sdtContent>
        </w:sdt>
      </w:tr>
      <w:tr w:rsidR="001F2170" w:rsidRPr="009509E5" w14:paraId="09BEFA29" w14:textId="77777777" w:rsidTr="00F441E6">
        <w:trPr>
          <w:trHeight w:val="41"/>
          <w:jc w:val="center"/>
        </w:trPr>
        <w:tc>
          <w:tcPr>
            <w:tcW w:w="1005" w:type="dxa"/>
            <w:tcBorders>
              <w:bottom w:val="single" w:sz="8" w:space="0" w:color="auto"/>
            </w:tcBorders>
          </w:tcPr>
          <w:p w14:paraId="35516AB6" w14:textId="77777777" w:rsidR="001F2170" w:rsidRPr="00733860" w:rsidRDefault="001F2170" w:rsidP="001F2170">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14:paraId="0F779E96" w14:textId="77777777" w:rsidR="001F2170" w:rsidRPr="005154BC" w:rsidRDefault="001F2170" w:rsidP="00F441E6">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01-05T00:00:00Z">
              <w:dateFormat w:val="d MMMM yyyy"/>
              <w:lid w:val="en-US"/>
              <w:storeMappedDataAs w:val="dateTime"/>
              <w:calendar w:val="gregorian"/>
            </w:date>
          </w:sdtPr>
          <w:sdtEndPr/>
          <w:sdtContent>
            <w:tc>
              <w:tcPr>
                <w:tcW w:w="6527" w:type="dxa"/>
                <w:tcBorders>
                  <w:bottom w:val="single" w:sz="8" w:space="0" w:color="auto"/>
                </w:tcBorders>
              </w:tcPr>
              <w:p w14:paraId="7B0BAB7E" w14:textId="68E6C4A7" w:rsidR="001F2170" w:rsidRPr="005154BC" w:rsidRDefault="0059232F" w:rsidP="00F441E6">
                <w:pPr>
                  <w:spacing w:line="276" w:lineRule="auto"/>
                  <w:rPr>
                    <w:rFonts w:ascii="Arial" w:hAnsi="Arial" w:cs="Arial"/>
                    <w:sz w:val="22"/>
                    <w:szCs w:val="22"/>
                  </w:rPr>
                </w:pPr>
                <w:r>
                  <w:rPr>
                    <w:rFonts w:ascii="Arial" w:hAnsi="Arial" w:cs="Arial"/>
                    <w:sz w:val="22"/>
                    <w:szCs w:val="22"/>
                  </w:rPr>
                  <w:t>5 January 2023</w:t>
                </w:r>
              </w:p>
            </w:tc>
          </w:sdtContent>
        </w:sdt>
      </w:tr>
      <w:tr w:rsidR="001F2170" w:rsidRPr="009509E5" w14:paraId="1FC1E1F7" w14:textId="77777777" w:rsidTr="00F441E6">
        <w:trPr>
          <w:trHeight w:val="41"/>
          <w:jc w:val="center"/>
        </w:trPr>
        <w:tc>
          <w:tcPr>
            <w:tcW w:w="1005" w:type="dxa"/>
            <w:tcBorders>
              <w:bottom w:val="single" w:sz="8" w:space="0" w:color="auto"/>
            </w:tcBorders>
          </w:tcPr>
          <w:p w14:paraId="7E8FB442" w14:textId="77777777" w:rsidR="001F2170" w:rsidRPr="00733860" w:rsidRDefault="001F2170" w:rsidP="001F2170">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14:paraId="6A033F1C" w14:textId="77777777" w:rsidR="001F2170" w:rsidRPr="005154BC" w:rsidRDefault="001F2170" w:rsidP="00F441E6">
            <w:pPr>
              <w:spacing w:line="276" w:lineRule="auto"/>
              <w:rPr>
                <w:rFonts w:ascii="Arial" w:hAnsi="Arial" w:cs="Arial"/>
                <w:bCs/>
                <w:sz w:val="22"/>
                <w:szCs w:val="22"/>
              </w:rPr>
            </w:pPr>
            <w:r w:rsidRPr="005154BC">
              <w:rPr>
                <w:rFonts w:ascii="Arial" w:hAnsi="Arial" w:cs="Arial"/>
                <w:bCs/>
                <w:sz w:val="22"/>
                <w:szCs w:val="22"/>
              </w:rPr>
              <w:t>Date of Valuation Report</w:t>
            </w:r>
            <w:r>
              <w:rPr>
                <w:rFonts w:ascii="Arial" w:hAnsi="Arial" w:cs="Arial"/>
                <w:bCs/>
                <w:sz w:val="22"/>
                <w:szCs w:val="22"/>
              </w:rPr>
              <w:t xml:space="preserve"> </w:t>
            </w:r>
          </w:p>
        </w:tc>
        <w:sdt>
          <w:sdtPr>
            <w:rPr>
              <w:rFonts w:ascii="Arial" w:hAnsi="Arial" w:cs="Arial"/>
              <w:sz w:val="22"/>
              <w:szCs w:val="22"/>
            </w:rPr>
            <w:id w:val="165132444"/>
            <w:date w:fullDate="2023-01-05T00:00:00Z">
              <w:dateFormat w:val="d MMMM yyyy"/>
              <w:lid w:val="en-US"/>
              <w:storeMappedDataAs w:val="dateTime"/>
              <w:calendar w:val="gregorian"/>
            </w:date>
          </w:sdtPr>
          <w:sdtEndPr/>
          <w:sdtContent>
            <w:tc>
              <w:tcPr>
                <w:tcW w:w="6527" w:type="dxa"/>
                <w:tcBorders>
                  <w:bottom w:val="single" w:sz="8" w:space="0" w:color="auto"/>
                </w:tcBorders>
              </w:tcPr>
              <w:p w14:paraId="19990E2F" w14:textId="5BE47827" w:rsidR="001F2170" w:rsidRPr="005154BC" w:rsidRDefault="0059232F" w:rsidP="00F441E6">
                <w:pPr>
                  <w:spacing w:line="276" w:lineRule="auto"/>
                  <w:rPr>
                    <w:rFonts w:ascii="Arial" w:hAnsi="Arial" w:cs="Arial"/>
                    <w:sz w:val="22"/>
                    <w:szCs w:val="22"/>
                  </w:rPr>
                </w:pPr>
                <w:r>
                  <w:rPr>
                    <w:rFonts w:ascii="Arial" w:hAnsi="Arial" w:cs="Arial"/>
                    <w:sz w:val="22"/>
                    <w:szCs w:val="22"/>
                  </w:rPr>
                  <w:t>5 January 2023</w:t>
                </w:r>
              </w:p>
            </w:tc>
          </w:sdtContent>
        </w:sdt>
      </w:tr>
      <w:tr w:rsidR="001F2170" w14:paraId="0FCDCBA6" w14:textId="77777777" w:rsidTr="00F441E6">
        <w:trPr>
          <w:trHeight w:val="350"/>
          <w:jc w:val="center"/>
        </w:trPr>
        <w:tc>
          <w:tcPr>
            <w:tcW w:w="1005" w:type="dxa"/>
            <w:shd w:val="clear" w:color="auto" w:fill="C6D9F1" w:themeFill="text2" w:themeFillTint="33"/>
            <w:vAlign w:val="center"/>
          </w:tcPr>
          <w:p w14:paraId="0D2D80A9" w14:textId="77777777" w:rsidR="001F2170" w:rsidRDefault="001F2170" w:rsidP="00F441E6">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5AD98DB" w14:textId="77777777" w:rsidR="001F2170" w:rsidRDefault="001F2170" w:rsidP="00F441E6">
            <w:pPr>
              <w:spacing w:line="276" w:lineRule="auto"/>
              <w:rPr>
                <w:rFonts w:ascii="Arial" w:hAnsi="Arial" w:cs="Arial"/>
              </w:rPr>
            </w:pPr>
            <w:r>
              <w:rPr>
                <w:rFonts w:ascii="Arial" w:hAnsi="Arial" w:cs="Arial"/>
                <w:b/>
                <w:bCs/>
              </w:rPr>
              <w:t xml:space="preserve">VALUATION SUMMARY </w:t>
            </w:r>
          </w:p>
        </w:tc>
      </w:tr>
      <w:tr w:rsidR="002A4FC4" w:rsidRPr="00417A1D" w14:paraId="587E4F00" w14:textId="77777777" w:rsidTr="00BC4336">
        <w:trPr>
          <w:trHeight w:val="903"/>
          <w:jc w:val="center"/>
        </w:trPr>
        <w:tc>
          <w:tcPr>
            <w:tcW w:w="11218" w:type="dxa"/>
            <w:gridSpan w:val="3"/>
          </w:tcPr>
          <w:p w14:paraId="7FB4CD2D" w14:textId="77777777" w:rsidR="002A4FC4" w:rsidRDefault="002A4FC4" w:rsidP="00F441E6">
            <w:pPr>
              <w:spacing w:line="276" w:lineRule="auto"/>
              <w:rPr>
                <w:rFonts w:ascii="Arial" w:hAnsi="Arial" w:cs="Arial"/>
                <w:sz w:val="22"/>
                <w:szCs w:val="20"/>
              </w:rPr>
            </w:pPr>
          </w:p>
          <w:tbl>
            <w:tblPr>
              <w:tblW w:w="9493" w:type="dxa"/>
              <w:jc w:val="center"/>
              <w:tblLayout w:type="fixed"/>
              <w:tblLook w:val="04A0" w:firstRow="1" w:lastRow="0" w:firstColumn="1" w:lastColumn="0" w:noHBand="0" w:noVBand="1"/>
            </w:tblPr>
            <w:tblGrid>
              <w:gridCol w:w="710"/>
              <w:gridCol w:w="1841"/>
              <w:gridCol w:w="2325"/>
              <w:gridCol w:w="1561"/>
              <w:gridCol w:w="1523"/>
              <w:gridCol w:w="1533"/>
            </w:tblGrid>
            <w:tr w:rsidR="00992842" w:rsidRPr="00504A0E" w14:paraId="7AC202D6" w14:textId="77777777" w:rsidTr="00BC4336">
              <w:trPr>
                <w:trHeight w:val="20"/>
                <w:jc w:val="center"/>
              </w:trPr>
              <w:tc>
                <w:tcPr>
                  <w:tcW w:w="710" w:type="dxa"/>
                  <w:vMerge w:val="restart"/>
                  <w:tcBorders>
                    <w:top w:val="single" w:sz="4" w:space="0" w:color="auto"/>
                    <w:left w:val="single" w:sz="4" w:space="0" w:color="auto"/>
                    <w:right w:val="single" w:sz="4" w:space="0" w:color="auto"/>
                  </w:tcBorders>
                  <w:shd w:val="clear" w:color="000000" w:fill="002060"/>
                  <w:vAlign w:val="center"/>
                </w:tcPr>
                <w:p w14:paraId="5630421D" w14:textId="77777777" w:rsidR="00992842" w:rsidRPr="00504A0E" w:rsidRDefault="00992842" w:rsidP="00992842">
                  <w:pPr>
                    <w:jc w:val="center"/>
                    <w:rPr>
                      <w:rFonts w:ascii="Arial" w:hAnsi="Arial" w:cs="Arial"/>
                      <w:b/>
                      <w:bCs/>
                      <w:color w:val="FFFFFF"/>
                      <w:sz w:val="20"/>
                      <w:szCs w:val="20"/>
                    </w:rPr>
                  </w:pPr>
                  <w:r w:rsidRPr="00504A0E">
                    <w:rPr>
                      <w:rFonts w:ascii="Arial" w:hAnsi="Arial" w:cs="Arial"/>
                      <w:b/>
                      <w:bCs/>
                      <w:color w:val="FFFFFF"/>
                      <w:sz w:val="20"/>
                      <w:szCs w:val="20"/>
                    </w:rPr>
                    <w:t>S. No.</w:t>
                  </w:r>
                </w:p>
              </w:tc>
              <w:tc>
                <w:tcPr>
                  <w:tcW w:w="1841" w:type="dxa"/>
                  <w:vMerge w:val="restart"/>
                  <w:tcBorders>
                    <w:top w:val="single" w:sz="4" w:space="0" w:color="auto"/>
                    <w:left w:val="nil"/>
                    <w:right w:val="single" w:sz="4" w:space="0" w:color="auto"/>
                  </w:tcBorders>
                  <w:shd w:val="clear" w:color="000000" w:fill="002060"/>
                  <w:vAlign w:val="center"/>
                </w:tcPr>
                <w:p w14:paraId="14653BAA" w14:textId="77777777" w:rsidR="00992842" w:rsidRPr="00504A0E" w:rsidRDefault="00992842" w:rsidP="00992842">
                  <w:pPr>
                    <w:jc w:val="center"/>
                    <w:rPr>
                      <w:rFonts w:ascii="Arial" w:hAnsi="Arial" w:cs="Arial"/>
                      <w:b/>
                      <w:bCs/>
                      <w:color w:val="FFFFFF"/>
                      <w:sz w:val="20"/>
                      <w:szCs w:val="20"/>
                    </w:rPr>
                  </w:pPr>
                  <w:r>
                    <w:rPr>
                      <w:rFonts w:ascii="Arial" w:hAnsi="Arial" w:cs="Arial"/>
                      <w:b/>
                      <w:bCs/>
                      <w:color w:val="FFFFFF"/>
                      <w:sz w:val="20"/>
                      <w:szCs w:val="20"/>
                    </w:rPr>
                    <w:t>Asset Class</w:t>
                  </w:r>
                </w:p>
              </w:tc>
              <w:tc>
                <w:tcPr>
                  <w:tcW w:w="3886" w:type="dxa"/>
                  <w:gridSpan w:val="2"/>
                  <w:tcBorders>
                    <w:top w:val="single" w:sz="4" w:space="0" w:color="auto"/>
                    <w:left w:val="nil"/>
                    <w:bottom w:val="single" w:sz="4" w:space="0" w:color="auto"/>
                    <w:right w:val="single" w:sz="4" w:space="0" w:color="auto"/>
                  </w:tcBorders>
                  <w:shd w:val="clear" w:color="000000" w:fill="002060"/>
                  <w:vAlign w:val="center"/>
                </w:tcPr>
                <w:p w14:paraId="0AAE962B" w14:textId="77777777" w:rsidR="00992842" w:rsidRPr="00504A0E" w:rsidRDefault="00992842" w:rsidP="00992842">
                  <w:pPr>
                    <w:jc w:val="center"/>
                    <w:rPr>
                      <w:rFonts w:ascii="Arial" w:hAnsi="Arial" w:cs="Arial"/>
                      <w:b/>
                      <w:bCs/>
                      <w:color w:val="FFFFFF"/>
                      <w:sz w:val="20"/>
                      <w:szCs w:val="20"/>
                    </w:rPr>
                  </w:pPr>
                  <w:r w:rsidRPr="00504A0E">
                    <w:rPr>
                      <w:rFonts w:ascii="Arial" w:hAnsi="Arial" w:cs="Arial"/>
                      <w:b/>
                      <w:bCs/>
                      <w:color w:val="FFFFFF"/>
                      <w:sz w:val="20"/>
                      <w:szCs w:val="20"/>
                    </w:rPr>
                    <w:t>As per KMPCL PBS dated 31-03-22</w:t>
                  </w:r>
                </w:p>
              </w:tc>
              <w:tc>
                <w:tcPr>
                  <w:tcW w:w="3056" w:type="dxa"/>
                  <w:gridSpan w:val="2"/>
                  <w:tcBorders>
                    <w:top w:val="single" w:sz="4" w:space="0" w:color="auto"/>
                    <w:left w:val="nil"/>
                    <w:bottom w:val="single" w:sz="4" w:space="0" w:color="auto"/>
                    <w:right w:val="single" w:sz="4" w:space="0" w:color="auto"/>
                  </w:tcBorders>
                  <w:shd w:val="clear" w:color="000000" w:fill="002060"/>
                  <w:vAlign w:val="center"/>
                </w:tcPr>
                <w:p w14:paraId="66C3A5F1" w14:textId="1E6799AB" w:rsidR="00992842" w:rsidRPr="00504A0E" w:rsidRDefault="00992842" w:rsidP="0059232F">
                  <w:pPr>
                    <w:jc w:val="center"/>
                    <w:rPr>
                      <w:rFonts w:ascii="Arial" w:hAnsi="Arial" w:cs="Arial"/>
                      <w:b/>
                      <w:bCs/>
                      <w:color w:val="FFFFFF"/>
                      <w:sz w:val="20"/>
                      <w:szCs w:val="20"/>
                    </w:rPr>
                  </w:pPr>
                  <w:r>
                    <w:rPr>
                      <w:rFonts w:ascii="Arial" w:hAnsi="Arial" w:cs="Arial"/>
                      <w:b/>
                      <w:bCs/>
                      <w:color w:val="FFFFFF"/>
                      <w:sz w:val="20"/>
                      <w:szCs w:val="20"/>
                    </w:rPr>
                    <w:t xml:space="preserve">As per RKA as on </w:t>
                  </w:r>
                  <w:r w:rsidR="0059232F">
                    <w:rPr>
                      <w:rFonts w:ascii="Arial" w:hAnsi="Arial" w:cs="Arial"/>
                      <w:b/>
                      <w:bCs/>
                      <w:color w:val="FFFFFF"/>
                      <w:sz w:val="20"/>
                      <w:szCs w:val="20"/>
                    </w:rPr>
                    <w:t>05</w:t>
                  </w:r>
                  <w:r>
                    <w:rPr>
                      <w:rFonts w:ascii="Arial" w:hAnsi="Arial" w:cs="Arial"/>
                      <w:b/>
                      <w:bCs/>
                      <w:color w:val="FFFFFF"/>
                      <w:sz w:val="20"/>
                      <w:szCs w:val="20"/>
                    </w:rPr>
                    <w:t>-</w:t>
                  </w:r>
                  <w:r w:rsidR="0059232F">
                    <w:rPr>
                      <w:rFonts w:ascii="Arial" w:hAnsi="Arial" w:cs="Arial"/>
                      <w:b/>
                      <w:bCs/>
                      <w:color w:val="FFFFFF"/>
                      <w:sz w:val="20"/>
                      <w:szCs w:val="20"/>
                    </w:rPr>
                    <w:t>01</w:t>
                  </w:r>
                  <w:r>
                    <w:rPr>
                      <w:rFonts w:ascii="Arial" w:hAnsi="Arial" w:cs="Arial"/>
                      <w:b/>
                      <w:bCs/>
                      <w:color w:val="FFFFFF"/>
                      <w:sz w:val="20"/>
                      <w:szCs w:val="20"/>
                    </w:rPr>
                    <w:t>-2</w:t>
                  </w:r>
                  <w:r w:rsidR="0059232F">
                    <w:rPr>
                      <w:rFonts w:ascii="Arial" w:hAnsi="Arial" w:cs="Arial"/>
                      <w:b/>
                      <w:bCs/>
                      <w:color w:val="FFFFFF"/>
                      <w:sz w:val="20"/>
                      <w:szCs w:val="20"/>
                    </w:rPr>
                    <w:t>3</w:t>
                  </w:r>
                </w:p>
              </w:tc>
            </w:tr>
            <w:tr w:rsidR="00992842" w:rsidRPr="00504A0E" w14:paraId="55EC5A6F" w14:textId="77777777" w:rsidTr="00BC4336">
              <w:trPr>
                <w:trHeight w:val="20"/>
                <w:jc w:val="center"/>
              </w:trPr>
              <w:tc>
                <w:tcPr>
                  <w:tcW w:w="710" w:type="dxa"/>
                  <w:vMerge/>
                  <w:tcBorders>
                    <w:left w:val="single" w:sz="4" w:space="0" w:color="auto"/>
                    <w:bottom w:val="single" w:sz="4" w:space="0" w:color="auto"/>
                    <w:right w:val="single" w:sz="4" w:space="0" w:color="auto"/>
                  </w:tcBorders>
                  <w:shd w:val="clear" w:color="000000" w:fill="002060"/>
                  <w:vAlign w:val="center"/>
                  <w:hideMark/>
                </w:tcPr>
                <w:p w14:paraId="7FF3C858" w14:textId="77777777" w:rsidR="00992842" w:rsidRPr="00504A0E" w:rsidRDefault="00992842" w:rsidP="00992842">
                  <w:pPr>
                    <w:jc w:val="center"/>
                    <w:rPr>
                      <w:rFonts w:ascii="Arial" w:hAnsi="Arial" w:cs="Arial"/>
                      <w:b/>
                      <w:bCs/>
                      <w:color w:val="FFFFFF"/>
                      <w:sz w:val="20"/>
                      <w:szCs w:val="20"/>
                    </w:rPr>
                  </w:pPr>
                </w:p>
              </w:tc>
              <w:tc>
                <w:tcPr>
                  <w:tcW w:w="1841" w:type="dxa"/>
                  <w:vMerge/>
                  <w:tcBorders>
                    <w:left w:val="nil"/>
                    <w:bottom w:val="single" w:sz="4" w:space="0" w:color="auto"/>
                    <w:right w:val="single" w:sz="4" w:space="0" w:color="auto"/>
                  </w:tcBorders>
                  <w:shd w:val="clear" w:color="000000" w:fill="002060"/>
                  <w:vAlign w:val="center"/>
                  <w:hideMark/>
                </w:tcPr>
                <w:p w14:paraId="4659DADE" w14:textId="77777777" w:rsidR="00992842" w:rsidRPr="00504A0E" w:rsidRDefault="00992842" w:rsidP="00992842">
                  <w:pPr>
                    <w:jc w:val="center"/>
                    <w:rPr>
                      <w:rFonts w:ascii="Arial" w:hAnsi="Arial" w:cs="Arial"/>
                      <w:b/>
                      <w:bCs/>
                      <w:color w:val="FFFFFF"/>
                      <w:sz w:val="20"/>
                      <w:szCs w:val="20"/>
                    </w:rPr>
                  </w:pPr>
                </w:p>
              </w:tc>
              <w:tc>
                <w:tcPr>
                  <w:tcW w:w="2325" w:type="dxa"/>
                  <w:tcBorders>
                    <w:top w:val="single" w:sz="4" w:space="0" w:color="auto"/>
                    <w:left w:val="nil"/>
                    <w:bottom w:val="single" w:sz="4" w:space="0" w:color="auto"/>
                    <w:right w:val="single" w:sz="4" w:space="0" w:color="auto"/>
                  </w:tcBorders>
                  <w:shd w:val="clear" w:color="000000" w:fill="002060"/>
                  <w:vAlign w:val="center"/>
                  <w:hideMark/>
                </w:tcPr>
                <w:p w14:paraId="002E5D14" w14:textId="77777777" w:rsidR="00992842" w:rsidRDefault="00992842" w:rsidP="00992842">
                  <w:pPr>
                    <w:jc w:val="center"/>
                    <w:rPr>
                      <w:rFonts w:ascii="Arial" w:hAnsi="Arial" w:cs="Arial"/>
                      <w:b/>
                      <w:bCs/>
                      <w:color w:val="FFFFFF"/>
                      <w:sz w:val="20"/>
                      <w:szCs w:val="20"/>
                    </w:rPr>
                  </w:pPr>
                  <w:r w:rsidRPr="00504A0E">
                    <w:rPr>
                      <w:rFonts w:ascii="Arial" w:hAnsi="Arial" w:cs="Arial"/>
                      <w:b/>
                      <w:bCs/>
                      <w:color w:val="FFFFFF"/>
                      <w:sz w:val="20"/>
                      <w:szCs w:val="20"/>
                    </w:rPr>
                    <w:t>Gross Block</w:t>
                  </w:r>
                </w:p>
                <w:p w14:paraId="0DB5875C" w14:textId="77777777" w:rsidR="00992842" w:rsidRPr="00504A0E" w:rsidRDefault="00992842" w:rsidP="00992842">
                  <w:pPr>
                    <w:jc w:val="center"/>
                    <w:rPr>
                      <w:rFonts w:ascii="Arial" w:hAnsi="Arial" w:cs="Arial"/>
                      <w:b/>
                      <w:bCs/>
                      <w:color w:val="FFFFFF"/>
                      <w:sz w:val="20"/>
                      <w:szCs w:val="20"/>
                    </w:rPr>
                  </w:pPr>
                  <w:r>
                    <w:rPr>
                      <w:rFonts w:ascii="Arial" w:hAnsi="Arial" w:cs="Arial"/>
                      <w:b/>
                      <w:bCs/>
                      <w:color w:val="FFFFFF"/>
                      <w:sz w:val="20"/>
                      <w:szCs w:val="20"/>
                    </w:rPr>
                    <w:t>(in ₹ Cr.)</w:t>
                  </w:r>
                </w:p>
              </w:tc>
              <w:tc>
                <w:tcPr>
                  <w:tcW w:w="1561" w:type="dxa"/>
                  <w:tcBorders>
                    <w:top w:val="single" w:sz="4" w:space="0" w:color="auto"/>
                    <w:left w:val="nil"/>
                    <w:bottom w:val="single" w:sz="4" w:space="0" w:color="auto"/>
                    <w:right w:val="single" w:sz="4" w:space="0" w:color="auto"/>
                  </w:tcBorders>
                  <w:shd w:val="clear" w:color="000000" w:fill="002060"/>
                  <w:vAlign w:val="center"/>
                  <w:hideMark/>
                </w:tcPr>
                <w:p w14:paraId="081685A8" w14:textId="77777777" w:rsidR="00992842" w:rsidRDefault="00992842" w:rsidP="00992842">
                  <w:pPr>
                    <w:jc w:val="center"/>
                    <w:rPr>
                      <w:rFonts w:ascii="Arial" w:hAnsi="Arial" w:cs="Arial"/>
                      <w:b/>
                      <w:bCs/>
                      <w:color w:val="FFFFFF"/>
                      <w:sz w:val="20"/>
                      <w:szCs w:val="20"/>
                    </w:rPr>
                  </w:pPr>
                  <w:r>
                    <w:rPr>
                      <w:rFonts w:ascii="Arial" w:hAnsi="Arial" w:cs="Arial"/>
                      <w:b/>
                      <w:bCs/>
                      <w:color w:val="FFFFFF"/>
                      <w:sz w:val="20"/>
                      <w:szCs w:val="20"/>
                    </w:rPr>
                    <w:t>Net Block</w:t>
                  </w:r>
                </w:p>
                <w:p w14:paraId="63122679" w14:textId="77777777" w:rsidR="00992842" w:rsidRPr="00504A0E" w:rsidRDefault="00992842" w:rsidP="00992842">
                  <w:pPr>
                    <w:jc w:val="center"/>
                    <w:rPr>
                      <w:rFonts w:ascii="Arial" w:hAnsi="Arial" w:cs="Arial"/>
                      <w:b/>
                      <w:bCs/>
                      <w:color w:val="FFFFFF"/>
                      <w:sz w:val="20"/>
                      <w:szCs w:val="20"/>
                    </w:rPr>
                  </w:pPr>
                  <w:r>
                    <w:rPr>
                      <w:rFonts w:ascii="Arial" w:hAnsi="Arial" w:cs="Arial"/>
                      <w:b/>
                      <w:bCs/>
                      <w:color w:val="FFFFFF"/>
                      <w:sz w:val="20"/>
                      <w:szCs w:val="20"/>
                    </w:rPr>
                    <w:t>(in ₹ Cr.)</w:t>
                  </w:r>
                </w:p>
              </w:tc>
              <w:tc>
                <w:tcPr>
                  <w:tcW w:w="1523" w:type="dxa"/>
                  <w:tcBorders>
                    <w:top w:val="single" w:sz="4" w:space="0" w:color="auto"/>
                    <w:left w:val="nil"/>
                    <w:bottom w:val="single" w:sz="4" w:space="0" w:color="auto"/>
                    <w:right w:val="single" w:sz="4" w:space="0" w:color="auto"/>
                  </w:tcBorders>
                  <w:shd w:val="clear" w:color="000000" w:fill="002060"/>
                  <w:vAlign w:val="center"/>
                  <w:hideMark/>
                </w:tcPr>
                <w:p w14:paraId="4A5AD4F1" w14:textId="77777777" w:rsidR="00992842" w:rsidRDefault="00992842" w:rsidP="00992842">
                  <w:pPr>
                    <w:jc w:val="center"/>
                    <w:rPr>
                      <w:rFonts w:ascii="Arial" w:hAnsi="Arial" w:cs="Arial"/>
                      <w:b/>
                      <w:bCs/>
                      <w:color w:val="FFFFFF"/>
                      <w:sz w:val="20"/>
                      <w:szCs w:val="20"/>
                    </w:rPr>
                  </w:pPr>
                  <w:r>
                    <w:rPr>
                      <w:rFonts w:ascii="Arial" w:hAnsi="Arial" w:cs="Arial"/>
                      <w:b/>
                      <w:bCs/>
                      <w:color w:val="FFFFFF"/>
                      <w:sz w:val="20"/>
                      <w:szCs w:val="20"/>
                    </w:rPr>
                    <w:t>GCRC</w:t>
                  </w:r>
                </w:p>
                <w:p w14:paraId="19A7FD91" w14:textId="77777777" w:rsidR="00992842" w:rsidRPr="00504A0E" w:rsidRDefault="00992842" w:rsidP="00992842">
                  <w:pPr>
                    <w:jc w:val="center"/>
                    <w:rPr>
                      <w:rFonts w:ascii="Arial" w:hAnsi="Arial" w:cs="Arial"/>
                      <w:b/>
                      <w:bCs/>
                      <w:color w:val="FFFFFF"/>
                      <w:sz w:val="20"/>
                      <w:szCs w:val="20"/>
                    </w:rPr>
                  </w:pPr>
                  <w:r>
                    <w:rPr>
                      <w:rFonts w:ascii="Arial" w:hAnsi="Arial" w:cs="Arial"/>
                      <w:b/>
                      <w:bCs/>
                      <w:color w:val="FFFFFF"/>
                      <w:sz w:val="20"/>
                      <w:szCs w:val="20"/>
                    </w:rPr>
                    <w:t>(in ₹ Cr.)</w:t>
                  </w:r>
                </w:p>
              </w:tc>
              <w:tc>
                <w:tcPr>
                  <w:tcW w:w="1533" w:type="dxa"/>
                  <w:tcBorders>
                    <w:top w:val="single" w:sz="4" w:space="0" w:color="auto"/>
                    <w:left w:val="nil"/>
                    <w:bottom w:val="single" w:sz="4" w:space="0" w:color="auto"/>
                    <w:right w:val="single" w:sz="4" w:space="0" w:color="auto"/>
                  </w:tcBorders>
                  <w:shd w:val="clear" w:color="000000" w:fill="002060"/>
                  <w:vAlign w:val="center"/>
                  <w:hideMark/>
                </w:tcPr>
                <w:p w14:paraId="5CB75940" w14:textId="77777777" w:rsidR="00992842" w:rsidRDefault="00992842" w:rsidP="00992842">
                  <w:pPr>
                    <w:jc w:val="center"/>
                    <w:rPr>
                      <w:rFonts w:ascii="Arial" w:hAnsi="Arial" w:cs="Arial"/>
                      <w:b/>
                      <w:bCs/>
                      <w:color w:val="FFFFFF"/>
                      <w:sz w:val="20"/>
                      <w:szCs w:val="20"/>
                    </w:rPr>
                  </w:pPr>
                  <w:r w:rsidRPr="00504A0E">
                    <w:rPr>
                      <w:rFonts w:ascii="Arial" w:hAnsi="Arial" w:cs="Arial"/>
                      <w:b/>
                      <w:bCs/>
                      <w:color w:val="FFFFFF"/>
                      <w:sz w:val="20"/>
                      <w:szCs w:val="20"/>
                    </w:rPr>
                    <w:t>Fair Value</w:t>
                  </w:r>
                </w:p>
                <w:p w14:paraId="00E7C139" w14:textId="77777777" w:rsidR="00992842" w:rsidRPr="00504A0E" w:rsidRDefault="00992842" w:rsidP="00992842">
                  <w:pPr>
                    <w:jc w:val="center"/>
                    <w:rPr>
                      <w:rFonts w:ascii="Arial" w:hAnsi="Arial" w:cs="Arial"/>
                      <w:b/>
                      <w:bCs/>
                      <w:color w:val="FFFFFF"/>
                      <w:sz w:val="20"/>
                      <w:szCs w:val="20"/>
                    </w:rPr>
                  </w:pPr>
                  <w:r>
                    <w:rPr>
                      <w:rFonts w:ascii="Arial" w:hAnsi="Arial" w:cs="Arial"/>
                      <w:b/>
                      <w:bCs/>
                      <w:color w:val="FFFFFF"/>
                      <w:sz w:val="20"/>
                      <w:szCs w:val="20"/>
                    </w:rPr>
                    <w:t>(in ₹ Cr.)</w:t>
                  </w:r>
                </w:p>
              </w:tc>
            </w:tr>
            <w:tr w:rsidR="00AD301E" w:rsidRPr="00504A0E" w14:paraId="4EC4B4EB" w14:textId="77777777" w:rsidTr="00BC4336">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67562D0A" w14:textId="77777777" w:rsidR="00AD301E" w:rsidRPr="00504A0E" w:rsidRDefault="00AD301E" w:rsidP="00AD301E">
                  <w:pPr>
                    <w:jc w:val="center"/>
                    <w:rPr>
                      <w:rFonts w:ascii="Arial" w:hAnsi="Arial" w:cs="Arial"/>
                      <w:sz w:val="20"/>
                      <w:szCs w:val="20"/>
                    </w:rPr>
                  </w:pPr>
                  <w:r w:rsidRPr="00504A0E">
                    <w:rPr>
                      <w:rFonts w:ascii="Arial" w:hAnsi="Arial" w:cs="Arial"/>
                      <w:sz w:val="20"/>
                      <w:szCs w:val="20"/>
                    </w:rPr>
                    <w:t>1</w:t>
                  </w:r>
                </w:p>
              </w:tc>
              <w:tc>
                <w:tcPr>
                  <w:tcW w:w="1841" w:type="dxa"/>
                  <w:tcBorders>
                    <w:top w:val="nil"/>
                    <w:left w:val="nil"/>
                    <w:bottom w:val="single" w:sz="4" w:space="0" w:color="auto"/>
                    <w:right w:val="single" w:sz="4" w:space="0" w:color="auto"/>
                  </w:tcBorders>
                  <w:shd w:val="clear" w:color="auto" w:fill="auto"/>
                  <w:noWrap/>
                  <w:vAlign w:val="center"/>
                  <w:hideMark/>
                </w:tcPr>
                <w:p w14:paraId="700AC055" w14:textId="77777777" w:rsidR="00AD301E" w:rsidRPr="00504A0E" w:rsidRDefault="00AD301E" w:rsidP="00AD301E">
                  <w:pPr>
                    <w:rPr>
                      <w:rFonts w:ascii="Arial" w:hAnsi="Arial" w:cs="Arial"/>
                      <w:sz w:val="20"/>
                      <w:szCs w:val="20"/>
                    </w:rPr>
                  </w:pPr>
                  <w:r w:rsidRPr="00504A0E">
                    <w:rPr>
                      <w:rFonts w:ascii="Arial" w:hAnsi="Arial" w:cs="Arial"/>
                      <w:sz w:val="20"/>
                      <w:szCs w:val="20"/>
                    </w:rPr>
                    <w:t>Land</w:t>
                  </w:r>
                </w:p>
              </w:tc>
              <w:tc>
                <w:tcPr>
                  <w:tcW w:w="2325" w:type="dxa"/>
                  <w:tcBorders>
                    <w:top w:val="nil"/>
                    <w:left w:val="nil"/>
                    <w:bottom w:val="single" w:sz="4" w:space="0" w:color="auto"/>
                    <w:right w:val="single" w:sz="4" w:space="0" w:color="auto"/>
                  </w:tcBorders>
                  <w:shd w:val="clear" w:color="auto" w:fill="auto"/>
                  <w:noWrap/>
                  <w:vAlign w:val="center"/>
                  <w:hideMark/>
                </w:tcPr>
                <w:p w14:paraId="678165B4" w14:textId="77777777" w:rsidR="00AD301E" w:rsidRPr="008455B8" w:rsidRDefault="00AD301E" w:rsidP="00AD301E">
                  <w:pPr>
                    <w:jc w:val="right"/>
                    <w:rPr>
                      <w:rFonts w:ascii="Arial" w:hAnsi="Arial" w:cs="Arial"/>
                      <w:sz w:val="20"/>
                      <w:szCs w:val="20"/>
                    </w:rPr>
                  </w:pPr>
                  <w:r w:rsidRPr="008455B8">
                    <w:rPr>
                      <w:rFonts w:ascii="Arial" w:hAnsi="Arial" w:cs="Arial"/>
                      <w:sz w:val="20"/>
                      <w:szCs w:val="22"/>
                    </w:rPr>
                    <w:t>172.58</w:t>
                  </w:r>
                </w:p>
              </w:tc>
              <w:tc>
                <w:tcPr>
                  <w:tcW w:w="1561" w:type="dxa"/>
                  <w:tcBorders>
                    <w:top w:val="nil"/>
                    <w:left w:val="nil"/>
                    <w:bottom w:val="single" w:sz="4" w:space="0" w:color="auto"/>
                    <w:right w:val="single" w:sz="4" w:space="0" w:color="auto"/>
                  </w:tcBorders>
                  <w:shd w:val="clear" w:color="auto" w:fill="auto"/>
                  <w:noWrap/>
                  <w:vAlign w:val="center"/>
                  <w:hideMark/>
                </w:tcPr>
                <w:p w14:paraId="6A2788B9" w14:textId="77777777" w:rsidR="00AD301E" w:rsidRPr="008455B8" w:rsidRDefault="00AD301E" w:rsidP="00AD301E">
                  <w:pPr>
                    <w:jc w:val="right"/>
                    <w:rPr>
                      <w:rFonts w:ascii="Arial" w:hAnsi="Arial" w:cs="Arial"/>
                      <w:sz w:val="20"/>
                      <w:szCs w:val="20"/>
                    </w:rPr>
                  </w:pPr>
                  <w:r w:rsidRPr="008455B8">
                    <w:rPr>
                      <w:rFonts w:ascii="Arial" w:hAnsi="Arial" w:cs="Arial"/>
                      <w:sz w:val="20"/>
                      <w:szCs w:val="22"/>
                    </w:rPr>
                    <w:t>172.58</w:t>
                  </w:r>
                </w:p>
              </w:tc>
              <w:tc>
                <w:tcPr>
                  <w:tcW w:w="1523" w:type="dxa"/>
                  <w:tcBorders>
                    <w:top w:val="nil"/>
                    <w:left w:val="nil"/>
                    <w:bottom w:val="single" w:sz="4" w:space="0" w:color="auto"/>
                    <w:right w:val="single" w:sz="4" w:space="0" w:color="auto"/>
                  </w:tcBorders>
                  <w:shd w:val="clear" w:color="auto" w:fill="auto"/>
                  <w:noWrap/>
                  <w:vAlign w:val="center"/>
                  <w:hideMark/>
                </w:tcPr>
                <w:p w14:paraId="09B51559" w14:textId="77777777" w:rsidR="00AD301E" w:rsidRPr="00AD301E" w:rsidRDefault="00AD301E" w:rsidP="00AD301E">
                  <w:pPr>
                    <w:jc w:val="right"/>
                    <w:rPr>
                      <w:rFonts w:ascii="Arial" w:hAnsi="Arial" w:cs="Arial"/>
                      <w:sz w:val="20"/>
                      <w:szCs w:val="20"/>
                    </w:rPr>
                  </w:pPr>
                  <w:r w:rsidRPr="00AD301E">
                    <w:rPr>
                      <w:rFonts w:ascii="Arial" w:hAnsi="Arial" w:cs="Arial"/>
                      <w:sz w:val="20"/>
                      <w:szCs w:val="22"/>
                    </w:rPr>
                    <w:t>377.31</w:t>
                  </w:r>
                </w:p>
              </w:tc>
              <w:tc>
                <w:tcPr>
                  <w:tcW w:w="1533" w:type="dxa"/>
                  <w:tcBorders>
                    <w:top w:val="nil"/>
                    <w:left w:val="nil"/>
                    <w:bottom w:val="single" w:sz="4" w:space="0" w:color="auto"/>
                    <w:right w:val="single" w:sz="4" w:space="0" w:color="auto"/>
                  </w:tcBorders>
                  <w:shd w:val="clear" w:color="auto" w:fill="auto"/>
                  <w:noWrap/>
                  <w:vAlign w:val="center"/>
                  <w:hideMark/>
                </w:tcPr>
                <w:p w14:paraId="0300BFA4" w14:textId="77A2B6A1" w:rsidR="00AD301E" w:rsidRPr="002B44D4" w:rsidRDefault="00AD301E" w:rsidP="00AD301E">
                  <w:pPr>
                    <w:jc w:val="right"/>
                    <w:rPr>
                      <w:rFonts w:ascii="Arial" w:hAnsi="Arial" w:cs="Arial"/>
                      <w:sz w:val="20"/>
                      <w:szCs w:val="20"/>
                      <w:highlight w:val="yellow"/>
                    </w:rPr>
                  </w:pPr>
                  <w:r w:rsidRPr="009B7193">
                    <w:rPr>
                      <w:rFonts w:ascii="Arial" w:hAnsi="Arial" w:cs="Arial"/>
                      <w:sz w:val="20"/>
                      <w:szCs w:val="22"/>
                    </w:rPr>
                    <w:t xml:space="preserve"> 329.19 </w:t>
                  </w:r>
                </w:p>
              </w:tc>
            </w:tr>
            <w:tr w:rsidR="00AD301E" w:rsidRPr="00504A0E" w14:paraId="25FCC841" w14:textId="77777777" w:rsidTr="00BC4336">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6B5D7A01" w14:textId="77777777" w:rsidR="00AD301E" w:rsidRPr="00504A0E" w:rsidRDefault="00AD301E" w:rsidP="00AD301E">
                  <w:pPr>
                    <w:jc w:val="center"/>
                    <w:rPr>
                      <w:rFonts w:ascii="Arial" w:hAnsi="Arial" w:cs="Arial"/>
                      <w:sz w:val="20"/>
                      <w:szCs w:val="20"/>
                    </w:rPr>
                  </w:pPr>
                  <w:r w:rsidRPr="00504A0E">
                    <w:rPr>
                      <w:rFonts w:ascii="Arial" w:hAnsi="Arial" w:cs="Arial"/>
                      <w:sz w:val="20"/>
                      <w:szCs w:val="20"/>
                    </w:rPr>
                    <w:t>2</w:t>
                  </w:r>
                </w:p>
              </w:tc>
              <w:tc>
                <w:tcPr>
                  <w:tcW w:w="1841" w:type="dxa"/>
                  <w:tcBorders>
                    <w:top w:val="nil"/>
                    <w:left w:val="nil"/>
                    <w:bottom w:val="single" w:sz="4" w:space="0" w:color="auto"/>
                    <w:right w:val="single" w:sz="4" w:space="0" w:color="auto"/>
                  </w:tcBorders>
                  <w:shd w:val="clear" w:color="auto" w:fill="auto"/>
                  <w:noWrap/>
                  <w:vAlign w:val="center"/>
                  <w:hideMark/>
                </w:tcPr>
                <w:p w14:paraId="7C1E7903" w14:textId="77777777" w:rsidR="00AD301E" w:rsidRPr="00504A0E" w:rsidRDefault="00AD301E" w:rsidP="00AD301E">
                  <w:pPr>
                    <w:rPr>
                      <w:rFonts w:ascii="Arial" w:hAnsi="Arial" w:cs="Arial"/>
                      <w:sz w:val="20"/>
                      <w:szCs w:val="20"/>
                    </w:rPr>
                  </w:pPr>
                  <w:r w:rsidRPr="00504A0E">
                    <w:rPr>
                      <w:rFonts w:ascii="Arial" w:hAnsi="Arial" w:cs="Arial"/>
                      <w:sz w:val="20"/>
                      <w:szCs w:val="20"/>
                    </w:rPr>
                    <w:t>Building</w:t>
                  </w:r>
                </w:p>
              </w:tc>
              <w:tc>
                <w:tcPr>
                  <w:tcW w:w="2325" w:type="dxa"/>
                  <w:tcBorders>
                    <w:top w:val="nil"/>
                    <w:left w:val="nil"/>
                    <w:bottom w:val="single" w:sz="4" w:space="0" w:color="auto"/>
                    <w:right w:val="single" w:sz="4" w:space="0" w:color="auto"/>
                  </w:tcBorders>
                  <w:shd w:val="clear" w:color="auto" w:fill="auto"/>
                  <w:noWrap/>
                  <w:vAlign w:val="center"/>
                  <w:hideMark/>
                </w:tcPr>
                <w:p w14:paraId="381563A6" w14:textId="77777777" w:rsidR="00AD301E" w:rsidRPr="008455B8" w:rsidRDefault="00AD301E" w:rsidP="00AD301E">
                  <w:pPr>
                    <w:jc w:val="right"/>
                    <w:rPr>
                      <w:rFonts w:ascii="Arial" w:hAnsi="Arial" w:cs="Arial"/>
                      <w:sz w:val="20"/>
                      <w:szCs w:val="20"/>
                    </w:rPr>
                  </w:pPr>
                  <w:r w:rsidRPr="008455B8">
                    <w:rPr>
                      <w:rFonts w:ascii="Arial" w:hAnsi="Arial" w:cs="Arial"/>
                      <w:sz w:val="20"/>
                      <w:szCs w:val="22"/>
                    </w:rPr>
                    <w:t>2,012.56</w:t>
                  </w:r>
                </w:p>
              </w:tc>
              <w:tc>
                <w:tcPr>
                  <w:tcW w:w="1561" w:type="dxa"/>
                  <w:tcBorders>
                    <w:top w:val="nil"/>
                    <w:left w:val="nil"/>
                    <w:bottom w:val="single" w:sz="4" w:space="0" w:color="auto"/>
                    <w:right w:val="single" w:sz="4" w:space="0" w:color="auto"/>
                  </w:tcBorders>
                  <w:shd w:val="clear" w:color="auto" w:fill="auto"/>
                  <w:noWrap/>
                  <w:vAlign w:val="center"/>
                  <w:hideMark/>
                </w:tcPr>
                <w:p w14:paraId="279C9F03" w14:textId="77777777" w:rsidR="00AD301E" w:rsidRPr="008455B8" w:rsidRDefault="00AD301E" w:rsidP="00AD301E">
                  <w:pPr>
                    <w:jc w:val="right"/>
                    <w:rPr>
                      <w:rFonts w:ascii="Arial" w:hAnsi="Arial" w:cs="Arial"/>
                      <w:sz w:val="20"/>
                      <w:szCs w:val="20"/>
                    </w:rPr>
                  </w:pPr>
                  <w:r w:rsidRPr="008455B8">
                    <w:rPr>
                      <w:rFonts w:ascii="Arial" w:hAnsi="Arial" w:cs="Arial"/>
                      <w:sz w:val="20"/>
                      <w:szCs w:val="22"/>
                    </w:rPr>
                    <w:t>1,508.61</w:t>
                  </w:r>
                </w:p>
              </w:tc>
              <w:tc>
                <w:tcPr>
                  <w:tcW w:w="1523" w:type="dxa"/>
                  <w:tcBorders>
                    <w:top w:val="nil"/>
                    <w:left w:val="nil"/>
                    <w:bottom w:val="single" w:sz="4" w:space="0" w:color="auto"/>
                    <w:right w:val="single" w:sz="4" w:space="0" w:color="auto"/>
                  </w:tcBorders>
                  <w:shd w:val="clear" w:color="auto" w:fill="auto"/>
                  <w:noWrap/>
                  <w:vAlign w:val="center"/>
                  <w:hideMark/>
                </w:tcPr>
                <w:p w14:paraId="3E8D0969" w14:textId="77777777" w:rsidR="00AD301E" w:rsidRPr="00AD301E" w:rsidRDefault="00AD301E" w:rsidP="00AD301E">
                  <w:pPr>
                    <w:jc w:val="right"/>
                    <w:rPr>
                      <w:rFonts w:ascii="Arial" w:hAnsi="Arial" w:cs="Arial"/>
                      <w:sz w:val="20"/>
                      <w:szCs w:val="20"/>
                    </w:rPr>
                  </w:pPr>
                  <w:r w:rsidRPr="00AD301E">
                    <w:rPr>
                      <w:rFonts w:ascii="Arial" w:hAnsi="Arial" w:cs="Arial"/>
                      <w:sz w:val="20"/>
                      <w:szCs w:val="22"/>
                    </w:rPr>
                    <w:t>2,241.31</w:t>
                  </w:r>
                </w:p>
              </w:tc>
              <w:tc>
                <w:tcPr>
                  <w:tcW w:w="1533" w:type="dxa"/>
                  <w:tcBorders>
                    <w:top w:val="nil"/>
                    <w:left w:val="nil"/>
                    <w:bottom w:val="single" w:sz="4" w:space="0" w:color="auto"/>
                    <w:right w:val="single" w:sz="4" w:space="0" w:color="auto"/>
                  </w:tcBorders>
                  <w:shd w:val="clear" w:color="auto" w:fill="auto"/>
                  <w:noWrap/>
                  <w:vAlign w:val="center"/>
                  <w:hideMark/>
                </w:tcPr>
                <w:p w14:paraId="43AEDA62" w14:textId="53DBFA1D" w:rsidR="00AD301E" w:rsidRPr="002B44D4" w:rsidRDefault="00AD301E" w:rsidP="00AD301E">
                  <w:pPr>
                    <w:jc w:val="right"/>
                    <w:rPr>
                      <w:rFonts w:ascii="Arial" w:hAnsi="Arial" w:cs="Arial"/>
                      <w:sz w:val="20"/>
                      <w:szCs w:val="20"/>
                      <w:highlight w:val="yellow"/>
                    </w:rPr>
                  </w:pPr>
                  <w:r w:rsidRPr="009B7193">
                    <w:rPr>
                      <w:rFonts w:ascii="Arial" w:hAnsi="Arial" w:cs="Arial"/>
                      <w:sz w:val="20"/>
                      <w:szCs w:val="22"/>
                    </w:rPr>
                    <w:t xml:space="preserve"> 1,286.23 </w:t>
                  </w:r>
                </w:p>
              </w:tc>
            </w:tr>
            <w:tr w:rsidR="00AD301E" w:rsidRPr="00504A0E" w14:paraId="6DCDFE78" w14:textId="77777777" w:rsidTr="00BC4336">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6D9B399B" w14:textId="77777777" w:rsidR="00AD301E" w:rsidRPr="00504A0E" w:rsidRDefault="00AD301E" w:rsidP="00AD301E">
                  <w:pPr>
                    <w:jc w:val="center"/>
                    <w:rPr>
                      <w:rFonts w:ascii="Arial" w:hAnsi="Arial" w:cs="Arial"/>
                      <w:sz w:val="20"/>
                      <w:szCs w:val="20"/>
                    </w:rPr>
                  </w:pPr>
                  <w:r w:rsidRPr="00504A0E">
                    <w:rPr>
                      <w:rFonts w:ascii="Arial" w:hAnsi="Arial" w:cs="Arial"/>
                      <w:sz w:val="20"/>
                      <w:szCs w:val="20"/>
                    </w:rPr>
                    <w:t>3</w:t>
                  </w:r>
                </w:p>
              </w:tc>
              <w:tc>
                <w:tcPr>
                  <w:tcW w:w="1841" w:type="dxa"/>
                  <w:tcBorders>
                    <w:top w:val="nil"/>
                    <w:left w:val="nil"/>
                    <w:bottom w:val="single" w:sz="4" w:space="0" w:color="auto"/>
                    <w:right w:val="single" w:sz="4" w:space="0" w:color="auto"/>
                  </w:tcBorders>
                  <w:shd w:val="clear" w:color="auto" w:fill="auto"/>
                  <w:noWrap/>
                  <w:vAlign w:val="center"/>
                  <w:hideMark/>
                </w:tcPr>
                <w:p w14:paraId="76FDE0E6" w14:textId="77777777" w:rsidR="00AD301E" w:rsidRPr="00504A0E" w:rsidRDefault="00AD301E" w:rsidP="00AD301E">
                  <w:pPr>
                    <w:rPr>
                      <w:rFonts w:ascii="Arial" w:hAnsi="Arial" w:cs="Arial"/>
                      <w:sz w:val="20"/>
                      <w:szCs w:val="20"/>
                    </w:rPr>
                  </w:pPr>
                  <w:r w:rsidRPr="00504A0E">
                    <w:rPr>
                      <w:rFonts w:ascii="Arial" w:hAnsi="Arial" w:cs="Arial"/>
                      <w:sz w:val="20"/>
                      <w:szCs w:val="20"/>
                    </w:rPr>
                    <w:t>Plant &amp; Machinery</w:t>
                  </w:r>
                </w:p>
              </w:tc>
              <w:tc>
                <w:tcPr>
                  <w:tcW w:w="2325" w:type="dxa"/>
                  <w:tcBorders>
                    <w:top w:val="nil"/>
                    <w:left w:val="nil"/>
                    <w:bottom w:val="single" w:sz="4" w:space="0" w:color="auto"/>
                    <w:right w:val="single" w:sz="4" w:space="0" w:color="auto"/>
                  </w:tcBorders>
                  <w:shd w:val="clear" w:color="auto" w:fill="auto"/>
                  <w:noWrap/>
                  <w:vAlign w:val="center"/>
                  <w:hideMark/>
                </w:tcPr>
                <w:p w14:paraId="04A9BF7C" w14:textId="77777777" w:rsidR="00AD301E" w:rsidRPr="008455B8" w:rsidRDefault="00AD301E" w:rsidP="00AD301E">
                  <w:pPr>
                    <w:jc w:val="right"/>
                    <w:rPr>
                      <w:rFonts w:ascii="Arial" w:hAnsi="Arial" w:cs="Arial"/>
                      <w:sz w:val="20"/>
                      <w:szCs w:val="20"/>
                    </w:rPr>
                  </w:pPr>
                  <w:r w:rsidRPr="008455B8">
                    <w:rPr>
                      <w:rFonts w:ascii="Arial" w:hAnsi="Arial" w:cs="Arial"/>
                      <w:sz w:val="20"/>
                      <w:szCs w:val="22"/>
                    </w:rPr>
                    <w:t>13,867.82</w:t>
                  </w:r>
                </w:p>
              </w:tc>
              <w:tc>
                <w:tcPr>
                  <w:tcW w:w="1561" w:type="dxa"/>
                  <w:tcBorders>
                    <w:top w:val="nil"/>
                    <w:left w:val="nil"/>
                    <w:bottom w:val="single" w:sz="4" w:space="0" w:color="auto"/>
                    <w:right w:val="single" w:sz="4" w:space="0" w:color="auto"/>
                  </w:tcBorders>
                  <w:shd w:val="clear" w:color="auto" w:fill="auto"/>
                  <w:noWrap/>
                  <w:vAlign w:val="center"/>
                  <w:hideMark/>
                </w:tcPr>
                <w:p w14:paraId="7F23A91F" w14:textId="77777777" w:rsidR="00AD301E" w:rsidRPr="008455B8" w:rsidRDefault="00AD301E" w:rsidP="00AD301E">
                  <w:pPr>
                    <w:jc w:val="right"/>
                    <w:rPr>
                      <w:rFonts w:ascii="Arial" w:hAnsi="Arial" w:cs="Arial"/>
                      <w:sz w:val="20"/>
                      <w:szCs w:val="20"/>
                    </w:rPr>
                  </w:pPr>
                  <w:r w:rsidRPr="008455B8">
                    <w:rPr>
                      <w:rFonts w:ascii="Arial" w:hAnsi="Arial" w:cs="Arial"/>
                      <w:sz w:val="20"/>
                      <w:szCs w:val="22"/>
                    </w:rPr>
                    <w:t>10,283.97</w:t>
                  </w:r>
                </w:p>
              </w:tc>
              <w:tc>
                <w:tcPr>
                  <w:tcW w:w="1523" w:type="dxa"/>
                  <w:tcBorders>
                    <w:top w:val="nil"/>
                    <w:left w:val="nil"/>
                    <w:bottom w:val="single" w:sz="4" w:space="0" w:color="auto"/>
                    <w:right w:val="single" w:sz="4" w:space="0" w:color="auto"/>
                  </w:tcBorders>
                  <w:shd w:val="clear" w:color="auto" w:fill="auto"/>
                  <w:noWrap/>
                  <w:vAlign w:val="center"/>
                  <w:hideMark/>
                </w:tcPr>
                <w:p w14:paraId="161C097E" w14:textId="77777777" w:rsidR="00AD301E" w:rsidRPr="00AD301E" w:rsidRDefault="00AD301E" w:rsidP="00AD301E">
                  <w:pPr>
                    <w:jc w:val="right"/>
                    <w:rPr>
                      <w:rFonts w:ascii="Arial" w:hAnsi="Arial" w:cs="Arial"/>
                      <w:sz w:val="20"/>
                      <w:szCs w:val="20"/>
                    </w:rPr>
                  </w:pPr>
                  <w:r w:rsidRPr="00AD301E">
                    <w:rPr>
                      <w:rFonts w:ascii="Arial" w:hAnsi="Arial" w:cs="Arial"/>
                      <w:sz w:val="20"/>
                      <w:szCs w:val="22"/>
                    </w:rPr>
                    <w:t>16,777.62</w:t>
                  </w:r>
                </w:p>
              </w:tc>
              <w:tc>
                <w:tcPr>
                  <w:tcW w:w="1533" w:type="dxa"/>
                  <w:tcBorders>
                    <w:top w:val="nil"/>
                    <w:left w:val="nil"/>
                    <w:bottom w:val="single" w:sz="4" w:space="0" w:color="auto"/>
                    <w:right w:val="single" w:sz="4" w:space="0" w:color="auto"/>
                  </w:tcBorders>
                  <w:shd w:val="clear" w:color="auto" w:fill="auto"/>
                  <w:noWrap/>
                  <w:vAlign w:val="center"/>
                  <w:hideMark/>
                </w:tcPr>
                <w:p w14:paraId="4CA4EABC" w14:textId="432F4720" w:rsidR="00AD301E" w:rsidRPr="002B44D4" w:rsidRDefault="00AD301E" w:rsidP="00AD301E">
                  <w:pPr>
                    <w:jc w:val="right"/>
                    <w:rPr>
                      <w:rFonts w:ascii="Arial" w:hAnsi="Arial" w:cs="Arial"/>
                      <w:sz w:val="20"/>
                      <w:szCs w:val="20"/>
                      <w:highlight w:val="yellow"/>
                    </w:rPr>
                  </w:pPr>
                  <w:r w:rsidRPr="009B7193">
                    <w:rPr>
                      <w:rFonts w:ascii="Arial" w:hAnsi="Arial" w:cs="Arial"/>
                      <w:sz w:val="20"/>
                      <w:szCs w:val="22"/>
                    </w:rPr>
                    <w:t xml:space="preserve"> 6,266.98 </w:t>
                  </w:r>
                </w:p>
              </w:tc>
            </w:tr>
            <w:tr w:rsidR="00AD301E" w:rsidRPr="00504A0E" w14:paraId="1259C51B" w14:textId="77777777" w:rsidTr="00BC4336">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12A82913" w14:textId="77777777" w:rsidR="00AD301E" w:rsidRPr="00504A0E" w:rsidRDefault="00AD301E" w:rsidP="00AD301E">
                  <w:pPr>
                    <w:jc w:val="center"/>
                    <w:rPr>
                      <w:rFonts w:ascii="Arial" w:hAnsi="Arial" w:cs="Arial"/>
                      <w:sz w:val="20"/>
                      <w:szCs w:val="20"/>
                    </w:rPr>
                  </w:pPr>
                  <w:r w:rsidRPr="00504A0E">
                    <w:rPr>
                      <w:rFonts w:ascii="Arial" w:hAnsi="Arial" w:cs="Arial"/>
                      <w:sz w:val="20"/>
                      <w:szCs w:val="20"/>
                    </w:rPr>
                    <w:t>4</w:t>
                  </w:r>
                </w:p>
              </w:tc>
              <w:tc>
                <w:tcPr>
                  <w:tcW w:w="1841" w:type="dxa"/>
                  <w:tcBorders>
                    <w:top w:val="nil"/>
                    <w:left w:val="nil"/>
                    <w:bottom w:val="single" w:sz="4" w:space="0" w:color="auto"/>
                    <w:right w:val="single" w:sz="4" w:space="0" w:color="auto"/>
                  </w:tcBorders>
                  <w:shd w:val="clear" w:color="auto" w:fill="auto"/>
                  <w:noWrap/>
                  <w:vAlign w:val="center"/>
                  <w:hideMark/>
                </w:tcPr>
                <w:p w14:paraId="583C6B88" w14:textId="77777777" w:rsidR="00AD301E" w:rsidRPr="00504A0E" w:rsidRDefault="00AD301E" w:rsidP="00AD301E">
                  <w:pPr>
                    <w:rPr>
                      <w:rFonts w:ascii="Arial" w:hAnsi="Arial" w:cs="Arial"/>
                      <w:sz w:val="20"/>
                      <w:szCs w:val="20"/>
                    </w:rPr>
                  </w:pPr>
                  <w:r w:rsidRPr="00504A0E">
                    <w:rPr>
                      <w:rFonts w:ascii="Arial" w:hAnsi="Arial" w:cs="Arial"/>
                      <w:sz w:val="20"/>
                      <w:szCs w:val="20"/>
                    </w:rPr>
                    <w:t>CWIP</w:t>
                  </w:r>
                </w:p>
              </w:tc>
              <w:tc>
                <w:tcPr>
                  <w:tcW w:w="2325" w:type="dxa"/>
                  <w:tcBorders>
                    <w:top w:val="nil"/>
                    <w:left w:val="nil"/>
                    <w:bottom w:val="single" w:sz="4" w:space="0" w:color="auto"/>
                    <w:right w:val="single" w:sz="4" w:space="0" w:color="auto"/>
                  </w:tcBorders>
                  <w:shd w:val="clear" w:color="auto" w:fill="auto"/>
                  <w:noWrap/>
                  <w:vAlign w:val="center"/>
                  <w:hideMark/>
                </w:tcPr>
                <w:p w14:paraId="20F63200" w14:textId="77777777" w:rsidR="00AD301E" w:rsidRPr="008455B8" w:rsidRDefault="00AD301E" w:rsidP="00AD301E">
                  <w:pPr>
                    <w:jc w:val="right"/>
                    <w:rPr>
                      <w:rFonts w:ascii="Arial" w:hAnsi="Arial" w:cs="Arial"/>
                      <w:sz w:val="20"/>
                      <w:szCs w:val="20"/>
                    </w:rPr>
                  </w:pPr>
                  <w:r w:rsidRPr="008455B8">
                    <w:rPr>
                      <w:rFonts w:ascii="Arial" w:hAnsi="Arial" w:cs="Arial"/>
                      <w:sz w:val="20"/>
                      <w:szCs w:val="22"/>
                    </w:rPr>
                    <w:t>4,559.66</w:t>
                  </w:r>
                </w:p>
              </w:tc>
              <w:tc>
                <w:tcPr>
                  <w:tcW w:w="1561" w:type="dxa"/>
                  <w:tcBorders>
                    <w:top w:val="nil"/>
                    <w:left w:val="nil"/>
                    <w:bottom w:val="single" w:sz="4" w:space="0" w:color="auto"/>
                    <w:right w:val="single" w:sz="4" w:space="0" w:color="auto"/>
                  </w:tcBorders>
                  <w:shd w:val="clear" w:color="auto" w:fill="auto"/>
                  <w:noWrap/>
                  <w:vAlign w:val="center"/>
                  <w:hideMark/>
                </w:tcPr>
                <w:p w14:paraId="1FE8EB91" w14:textId="77777777" w:rsidR="00AD301E" w:rsidRPr="008455B8" w:rsidRDefault="00AD301E" w:rsidP="00AD301E">
                  <w:pPr>
                    <w:jc w:val="right"/>
                    <w:rPr>
                      <w:rFonts w:ascii="Arial" w:hAnsi="Arial" w:cs="Arial"/>
                      <w:sz w:val="20"/>
                      <w:szCs w:val="20"/>
                    </w:rPr>
                  </w:pPr>
                  <w:r w:rsidRPr="008455B8">
                    <w:rPr>
                      <w:rFonts w:ascii="Arial" w:hAnsi="Arial" w:cs="Arial"/>
                      <w:sz w:val="20"/>
                      <w:szCs w:val="22"/>
                    </w:rPr>
                    <w:t>4,559.66</w:t>
                  </w:r>
                </w:p>
              </w:tc>
              <w:tc>
                <w:tcPr>
                  <w:tcW w:w="1523" w:type="dxa"/>
                  <w:tcBorders>
                    <w:top w:val="nil"/>
                    <w:left w:val="nil"/>
                    <w:bottom w:val="single" w:sz="4" w:space="0" w:color="auto"/>
                    <w:right w:val="single" w:sz="4" w:space="0" w:color="auto"/>
                  </w:tcBorders>
                  <w:shd w:val="clear" w:color="auto" w:fill="auto"/>
                  <w:noWrap/>
                  <w:vAlign w:val="center"/>
                  <w:hideMark/>
                </w:tcPr>
                <w:p w14:paraId="45A1CAAE" w14:textId="52DCF14B" w:rsidR="00AD301E" w:rsidRPr="00AD301E" w:rsidRDefault="00AD301E" w:rsidP="00AD301E">
                  <w:pPr>
                    <w:jc w:val="right"/>
                    <w:rPr>
                      <w:rFonts w:ascii="Arial" w:hAnsi="Arial" w:cs="Arial"/>
                      <w:sz w:val="20"/>
                      <w:szCs w:val="20"/>
                    </w:rPr>
                  </w:pPr>
                  <w:r w:rsidRPr="00AD301E">
                    <w:rPr>
                      <w:rFonts w:ascii="Arial" w:hAnsi="Arial" w:cs="Arial"/>
                      <w:color w:val="000000"/>
                      <w:sz w:val="20"/>
                      <w:szCs w:val="22"/>
                    </w:rPr>
                    <w:t>13,140.00</w:t>
                  </w:r>
                </w:p>
              </w:tc>
              <w:tc>
                <w:tcPr>
                  <w:tcW w:w="1533" w:type="dxa"/>
                  <w:tcBorders>
                    <w:top w:val="nil"/>
                    <w:left w:val="nil"/>
                    <w:bottom w:val="single" w:sz="4" w:space="0" w:color="auto"/>
                    <w:right w:val="single" w:sz="4" w:space="0" w:color="auto"/>
                  </w:tcBorders>
                  <w:shd w:val="clear" w:color="auto" w:fill="auto"/>
                  <w:noWrap/>
                  <w:vAlign w:val="center"/>
                  <w:hideMark/>
                </w:tcPr>
                <w:p w14:paraId="6AE9471B" w14:textId="2E72C3B5" w:rsidR="00AD301E" w:rsidRPr="002B44D4" w:rsidRDefault="00AD301E" w:rsidP="00AD301E">
                  <w:pPr>
                    <w:jc w:val="right"/>
                    <w:rPr>
                      <w:rFonts w:ascii="Arial" w:hAnsi="Arial" w:cs="Arial"/>
                      <w:sz w:val="20"/>
                      <w:szCs w:val="20"/>
                      <w:highlight w:val="yellow"/>
                    </w:rPr>
                  </w:pPr>
                  <w:r w:rsidRPr="008B6687">
                    <w:rPr>
                      <w:rFonts w:ascii="Calibri" w:hAnsi="Calibri" w:cs="Calibri"/>
                      <w:color w:val="000000"/>
                      <w:sz w:val="22"/>
                      <w:szCs w:val="22"/>
                    </w:rPr>
                    <w:t>978.60</w:t>
                  </w:r>
                </w:p>
              </w:tc>
            </w:tr>
            <w:tr w:rsidR="00AD301E" w:rsidRPr="00504A0E" w14:paraId="257B12A0" w14:textId="77777777" w:rsidTr="00BC4336">
              <w:trPr>
                <w:trHeight w:val="20"/>
                <w:jc w:val="center"/>
              </w:trPr>
              <w:tc>
                <w:tcPr>
                  <w:tcW w:w="2551"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18EB5EAC" w14:textId="77777777" w:rsidR="00AD301E" w:rsidRPr="00504A0E" w:rsidRDefault="00AD301E" w:rsidP="00AD301E">
                  <w:pPr>
                    <w:jc w:val="right"/>
                    <w:rPr>
                      <w:rFonts w:ascii="Arial" w:hAnsi="Arial" w:cs="Arial"/>
                      <w:b/>
                      <w:sz w:val="20"/>
                      <w:szCs w:val="20"/>
                    </w:rPr>
                  </w:pPr>
                  <w:r w:rsidRPr="00504A0E">
                    <w:rPr>
                      <w:rFonts w:ascii="Arial" w:hAnsi="Arial" w:cs="Arial"/>
                      <w:b/>
                      <w:sz w:val="20"/>
                      <w:szCs w:val="20"/>
                    </w:rPr>
                    <w:t>Total</w:t>
                  </w:r>
                </w:p>
              </w:tc>
              <w:tc>
                <w:tcPr>
                  <w:tcW w:w="2325" w:type="dxa"/>
                  <w:tcBorders>
                    <w:top w:val="nil"/>
                    <w:left w:val="nil"/>
                    <w:bottom w:val="single" w:sz="4" w:space="0" w:color="auto"/>
                    <w:right w:val="single" w:sz="4" w:space="0" w:color="auto"/>
                  </w:tcBorders>
                  <w:shd w:val="clear" w:color="auto" w:fill="DBE5F1" w:themeFill="accent1" w:themeFillTint="33"/>
                  <w:noWrap/>
                  <w:vAlign w:val="center"/>
                  <w:hideMark/>
                </w:tcPr>
                <w:p w14:paraId="189BB95D" w14:textId="77777777" w:rsidR="00AD301E" w:rsidRPr="008455B8" w:rsidRDefault="00AD301E" w:rsidP="00AD301E">
                  <w:pPr>
                    <w:jc w:val="right"/>
                    <w:rPr>
                      <w:rFonts w:ascii="Arial" w:hAnsi="Arial" w:cs="Arial"/>
                      <w:b/>
                      <w:bCs/>
                      <w:sz w:val="20"/>
                      <w:szCs w:val="20"/>
                    </w:rPr>
                  </w:pPr>
                  <w:r w:rsidRPr="008455B8">
                    <w:rPr>
                      <w:rFonts w:ascii="Arial" w:hAnsi="Arial" w:cs="Arial"/>
                      <w:b/>
                      <w:bCs/>
                      <w:sz w:val="20"/>
                      <w:szCs w:val="22"/>
                    </w:rPr>
                    <w:t>20,612.63</w:t>
                  </w:r>
                </w:p>
              </w:tc>
              <w:tc>
                <w:tcPr>
                  <w:tcW w:w="1561" w:type="dxa"/>
                  <w:tcBorders>
                    <w:top w:val="nil"/>
                    <w:left w:val="nil"/>
                    <w:bottom w:val="single" w:sz="4" w:space="0" w:color="auto"/>
                    <w:right w:val="single" w:sz="4" w:space="0" w:color="auto"/>
                  </w:tcBorders>
                  <w:shd w:val="clear" w:color="auto" w:fill="DBE5F1" w:themeFill="accent1" w:themeFillTint="33"/>
                  <w:noWrap/>
                  <w:vAlign w:val="center"/>
                  <w:hideMark/>
                </w:tcPr>
                <w:p w14:paraId="2922E633" w14:textId="77777777" w:rsidR="00AD301E" w:rsidRPr="008455B8" w:rsidRDefault="00AD301E" w:rsidP="00AD301E">
                  <w:pPr>
                    <w:jc w:val="right"/>
                    <w:rPr>
                      <w:rFonts w:ascii="Arial" w:hAnsi="Arial" w:cs="Arial"/>
                      <w:b/>
                      <w:bCs/>
                      <w:sz w:val="20"/>
                      <w:szCs w:val="20"/>
                    </w:rPr>
                  </w:pPr>
                  <w:r w:rsidRPr="008455B8">
                    <w:rPr>
                      <w:rFonts w:ascii="Arial" w:hAnsi="Arial" w:cs="Arial"/>
                      <w:b/>
                      <w:bCs/>
                      <w:sz w:val="20"/>
                      <w:szCs w:val="22"/>
                    </w:rPr>
                    <w:t>16,524.82</w:t>
                  </w:r>
                </w:p>
              </w:tc>
              <w:tc>
                <w:tcPr>
                  <w:tcW w:w="1523" w:type="dxa"/>
                  <w:tcBorders>
                    <w:top w:val="nil"/>
                    <w:left w:val="nil"/>
                    <w:bottom w:val="single" w:sz="4" w:space="0" w:color="auto"/>
                    <w:right w:val="single" w:sz="4" w:space="0" w:color="auto"/>
                  </w:tcBorders>
                  <w:shd w:val="clear" w:color="auto" w:fill="DBE5F1" w:themeFill="accent1" w:themeFillTint="33"/>
                  <w:noWrap/>
                  <w:vAlign w:val="center"/>
                  <w:hideMark/>
                </w:tcPr>
                <w:p w14:paraId="3AE5FBF5" w14:textId="52027523" w:rsidR="00AD301E" w:rsidRPr="002B44D4" w:rsidRDefault="00AD301E" w:rsidP="00AD301E">
                  <w:pPr>
                    <w:jc w:val="right"/>
                    <w:rPr>
                      <w:rFonts w:ascii="Arial" w:hAnsi="Arial" w:cs="Arial"/>
                      <w:b/>
                      <w:bCs/>
                      <w:sz w:val="20"/>
                      <w:szCs w:val="20"/>
                      <w:highlight w:val="yellow"/>
                    </w:rPr>
                  </w:pPr>
                  <w:r w:rsidRPr="00582271">
                    <w:rPr>
                      <w:rFonts w:ascii="Arial" w:hAnsi="Arial" w:cs="Arial"/>
                      <w:b/>
                      <w:bCs/>
                      <w:sz w:val="20"/>
                      <w:szCs w:val="22"/>
                    </w:rPr>
                    <w:t>32,536.24</w:t>
                  </w:r>
                </w:p>
              </w:tc>
              <w:tc>
                <w:tcPr>
                  <w:tcW w:w="1533" w:type="dxa"/>
                  <w:tcBorders>
                    <w:top w:val="nil"/>
                    <w:left w:val="nil"/>
                    <w:bottom w:val="single" w:sz="4" w:space="0" w:color="auto"/>
                    <w:right w:val="single" w:sz="4" w:space="0" w:color="auto"/>
                  </w:tcBorders>
                  <w:shd w:val="clear" w:color="auto" w:fill="DBE5F1" w:themeFill="accent1" w:themeFillTint="33"/>
                  <w:noWrap/>
                  <w:vAlign w:val="center"/>
                  <w:hideMark/>
                </w:tcPr>
                <w:p w14:paraId="23FFC025" w14:textId="657DDD61" w:rsidR="00AD301E" w:rsidRPr="002B44D4" w:rsidRDefault="00AD301E" w:rsidP="00AD301E">
                  <w:pPr>
                    <w:jc w:val="right"/>
                    <w:rPr>
                      <w:rFonts w:ascii="Arial" w:hAnsi="Arial" w:cs="Arial"/>
                      <w:b/>
                      <w:bCs/>
                      <w:sz w:val="20"/>
                      <w:szCs w:val="20"/>
                      <w:highlight w:val="yellow"/>
                    </w:rPr>
                  </w:pPr>
                  <w:r w:rsidRPr="008B6687">
                    <w:rPr>
                      <w:rFonts w:ascii="Arial" w:hAnsi="Arial" w:cs="Arial"/>
                      <w:b/>
                      <w:bCs/>
                      <w:sz w:val="20"/>
                      <w:szCs w:val="22"/>
                    </w:rPr>
                    <w:t>8,861.00</w:t>
                  </w:r>
                </w:p>
              </w:tc>
            </w:tr>
          </w:tbl>
          <w:p w14:paraId="1FAC6E42" w14:textId="77777777" w:rsidR="00992842" w:rsidRDefault="00992842" w:rsidP="00992842">
            <w:pPr>
              <w:tabs>
                <w:tab w:val="left" w:pos="2445"/>
              </w:tabs>
              <w:spacing w:line="276" w:lineRule="auto"/>
              <w:rPr>
                <w:rFonts w:ascii="Arial" w:hAnsi="Arial" w:cs="Arial"/>
                <w:sz w:val="22"/>
                <w:szCs w:val="20"/>
              </w:rPr>
            </w:pPr>
            <w:r>
              <w:rPr>
                <w:rFonts w:ascii="Arial" w:hAnsi="Arial" w:cs="Arial"/>
                <w:sz w:val="22"/>
                <w:szCs w:val="20"/>
              </w:rPr>
              <w:tab/>
            </w:r>
          </w:p>
          <w:tbl>
            <w:tblPr>
              <w:tblW w:w="9493" w:type="dxa"/>
              <w:jc w:val="center"/>
              <w:tblLayout w:type="fixed"/>
              <w:tblLook w:val="04A0" w:firstRow="1" w:lastRow="0" w:firstColumn="1" w:lastColumn="0" w:noHBand="0" w:noVBand="1"/>
            </w:tblPr>
            <w:tblGrid>
              <w:gridCol w:w="710"/>
              <w:gridCol w:w="1841"/>
              <w:gridCol w:w="2325"/>
              <w:gridCol w:w="1561"/>
              <w:gridCol w:w="1523"/>
              <w:gridCol w:w="1533"/>
            </w:tblGrid>
            <w:tr w:rsidR="00992842" w:rsidRPr="00504A0E" w14:paraId="0BA5BDAF" w14:textId="77777777" w:rsidTr="00BC4336">
              <w:trPr>
                <w:trHeight w:val="20"/>
                <w:jc w:val="center"/>
              </w:trPr>
              <w:tc>
                <w:tcPr>
                  <w:tcW w:w="9493" w:type="dxa"/>
                  <w:gridSpan w:val="6"/>
                  <w:tcBorders>
                    <w:top w:val="single" w:sz="4" w:space="0" w:color="auto"/>
                    <w:left w:val="single" w:sz="4" w:space="0" w:color="auto"/>
                    <w:right w:val="single" w:sz="4" w:space="0" w:color="auto"/>
                  </w:tcBorders>
                  <w:shd w:val="clear" w:color="000000" w:fill="002060"/>
                  <w:vAlign w:val="center"/>
                </w:tcPr>
                <w:p w14:paraId="350E9638" w14:textId="77777777" w:rsidR="00992842" w:rsidRPr="00FE2CE1" w:rsidRDefault="00992842" w:rsidP="00992842">
                  <w:pPr>
                    <w:jc w:val="center"/>
                    <w:rPr>
                      <w:rFonts w:ascii="Arial" w:hAnsi="Arial" w:cs="Arial"/>
                      <w:b/>
                      <w:bCs/>
                      <w:color w:val="FFFFFF"/>
                      <w:szCs w:val="20"/>
                    </w:rPr>
                  </w:pPr>
                  <w:r w:rsidRPr="00FE2CE1">
                    <w:rPr>
                      <w:rFonts w:ascii="Arial" w:hAnsi="Arial" w:cs="Arial"/>
                      <w:b/>
                      <w:bCs/>
                      <w:color w:val="FFFFFF"/>
                      <w:szCs w:val="20"/>
                    </w:rPr>
                    <w:t>Unit-wise Valuation Summary</w:t>
                  </w:r>
                </w:p>
              </w:tc>
            </w:tr>
            <w:tr w:rsidR="0059232F" w:rsidRPr="00504A0E" w14:paraId="49335489" w14:textId="77777777" w:rsidTr="00BC4336">
              <w:trPr>
                <w:trHeight w:val="20"/>
                <w:jc w:val="center"/>
              </w:trPr>
              <w:tc>
                <w:tcPr>
                  <w:tcW w:w="710" w:type="dxa"/>
                  <w:vMerge w:val="restart"/>
                  <w:tcBorders>
                    <w:top w:val="single" w:sz="4" w:space="0" w:color="auto"/>
                    <w:left w:val="single" w:sz="4" w:space="0" w:color="auto"/>
                    <w:right w:val="single" w:sz="4" w:space="0" w:color="auto"/>
                  </w:tcBorders>
                  <w:shd w:val="clear" w:color="000000" w:fill="002060"/>
                  <w:vAlign w:val="center"/>
                </w:tcPr>
                <w:p w14:paraId="706AA628" w14:textId="77777777" w:rsidR="0059232F" w:rsidRPr="00504A0E" w:rsidRDefault="0059232F" w:rsidP="0059232F">
                  <w:pPr>
                    <w:jc w:val="center"/>
                    <w:rPr>
                      <w:rFonts w:ascii="Arial" w:hAnsi="Arial" w:cs="Arial"/>
                      <w:b/>
                      <w:bCs/>
                      <w:color w:val="FFFFFF"/>
                      <w:sz w:val="20"/>
                      <w:szCs w:val="20"/>
                    </w:rPr>
                  </w:pPr>
                  <w:r w:rsidRPr="00504A0E">
                    <w:rPr>
                      <w:rFonts w:ascii="Arial" w:hAnsi="Arial" w:cs="Arial"/>
                      <w:b/>
                      <w:bCs/>
                      <w:color w:val="FFFFFF"/>
                      <w:sz w:val="20"/>
                      <w:szCs w:val="20"/>
                    </w:rPr>
                    <w:t>S. No.</w:t>
                  </w:r>
                </w:p>
              </w:tc>
              <w:tc>
                <w:tcPr>
                  <w:tcW w:w="1841" w:type="dxa"/>
                  <w:vMerge w:val="restart"/>
                  <w:tcBorders>
                    <w:top w:val="single" w:sz="4" w:space="0" w:color="auto"/>
                    <w:left w:val="nil"/>
                    <w:right w:val="single" w:sz="4" w:space="0" w:color="auto"/>
                  </w:tcBorders>
                  <w:shd w:val="clear" w:color="000000" w:fill="002060"/>
                  <w:vAlign w:val="center"/>
                </w:tcPr>
                <w:p w14:paraId="46754697" w14:textId="77777777" w:rsidR="0059232F" w:rsidRPr="00504A0E" w:rsidRDefault="0059232F" w:rsidP="0059232F">
                  <w:pPr>
                    <w:jc w:val="center"/>
                    <w:rPr>
                      <w:rFonts w:ascii="Arial" w:hAnsi="Arial" w:cs="Arial"/>
                      <w:b/>
                      <w:bCs/>
                      <w:color w:val="FFFFFF"/>
                      <w:sz w:val="20"/>
                      <w:szCs w:val="20"/>
                    </w:rPr>
                  </w:pPr>
                  <w:r>
                    <w:rPr>
                      <w:rFonts w:ascii="Arial" w:hAnsi="Arial" w:cs="Arial"/>
                      <w:b/>
                      <w:bCs/>
                      <w:color w:val="FFFFFF"/>
                      <w:sz w:val="20"/>
                      <w:szCs w:val="20"/>
                    </w:rPr>
                    <w:t>Asset Class</w:t>
                  </w:r>
                </w:p>
              </w:tc>
              <w:tc>
                <w:tcPr>
                  <w:tcW w:w="3886" w:type="dxa"/>
                  <w:gridSpan w:val="2"/>
                  <w:tcBorders>
                    <w:top w:val="single" w:sz="4" w:space="0" w:color="auto"/>
                    <w:left w:val="nil"/>
                    <w:bottom w:val="single" w:sz="4" w:space="0" w:color="auto"/>
                    <w:right w:val="single" w:sz="4" w:space="0" w:color="auto"/>
                  </w:tcBorders>
                  <w:shd w:val="clear" w:color="000000" w:fill="002060"/>
                  <w:vAlign w:val="center"/>
                </w:tcPr>
                <w:p w14:paraId="1C21E4A7" w14:textId="77777777" w:rsidR="0059232F" w:rsidRPr="00504A0E" w:rsidRDefault="0059232F" w:rsidP="0059232F">
                  <w:pPr>
                    <w:jc w:val="center"/>
                    <w:rPr>
                      <w:rFonts w:ascii="Arial" w:hAnsi="Arial" w:cs="Arial"/>
                      <w:b/>
                      <w:bCs/>
                      <w:color w:val="FFFFFF"/>
                      <w:sz w:val="20"/>
                      <w:szCs w:val="20"/>
                    </w:rPr>
                  </w:pPr>
                  <w:r w:rsidRPr="00504A0E">
                    <w:rPr>
                      <w:rFonts w:ascii="Arial" w:hAnsi="Arial" w:cs="Arial"/>
                      <w:b/>
                      <w:bCs/>
                      <w:color w:val="FFFFFF"/>
                      <w:sz w:val="20"/>
                      <w:szCs w:val="20"/>
                    </w:rPr>
                    <w:t>As per KMPCL dated 31-03-22</w:t>
                  </w:r>
                </w:p>
              </w:tc>
              <w:tc>
                <w:tcPr>
                  <w:tcW w:w="3056" w:type="dxa"/>
                  <w:gridSpan w:val="2"/>
                  <w:tcBorders>
                    <w:top w:val="single" w:sz="4" w:space="0" w:color="auto"/>
                    <w:left w:val="nil"/>
                    <w:bottom w:val="single" w:sz="4" w:space="0" w:color="auto"/>
                    <w:right w:val="single" w:sz="4" w:space="0" w:color="auto"/>
                  </w:tcBorders>
                  <w:shd w:val="clear" w:color="000000" w:fill="002060"/>
                  <w:vAlign w:val="center"/>
                </w:tcPr>
                <w:p w14:paraId="5B4D8D51" w14:textId="21ECC8B1" w:rsidR="0059232F" w:rsidRPr="00504A0E" w:rsidRDefault="0059232F" w:rsidP="0059232F">
                  <w:pPr>
                    <w:jc w:val="center"/>
                    <w:rPr>
                      <w:rFonts w:ascii="Arial" w:hAnsi="Arial" w:cs="Arial"/>
                      <w:b/>
                      <w:bCs/>
                      <w:color w:val="FFFFFF"/>
                      <w:sz w:val="20"/>
                      <w:szCs w:val="20"/>
                    </w:rPr>
                  </w:pPr>
                  <w:r>
                    <w:rPr>
                      <w:rFonts w:ascii="Arial" w:hAnsi="Arial" w:cs="Arial"/>
                      <w:b/>
                      <w:bCs/>
                      <w:color w:val="FFFFFF"/>
                      <w:sz w:val="20"/>
                      <w:szCs w:val="20"/>
                    </w:rPr>
                    <w:t>As per RKA as on 05-01-23</w:t>
                  </w:r>
                </w:p>
              </w:tc>
            </w:tr>
            <w:tr w:rsidR="00992842" w:rsidRPr="00504A0E" w14:paraId="0E75CB5C" w14:textId="77777777" w:rsidTr="00BC4336">
              <w:trPr>
                <w:trHeight w:val="20"/>
                <w:jc w:val="center"/>
              </w:trPr>
              <w:tc>
                <w:tcPr>
                  <w:tcW w:w="710" w:type="dxa"/>
                  <w:vMerge/>
                  <w:tcBorders>
                    <w:left w:val="single" w:sz="4" w:space="0" w:color="auto"/>
                    <w:bottom w:val="single" w:sz="4" w:space="0" w:color="auto"/>
                    <w:right w:val="single" w:sz="4" w:space="0" w:color="auto"/>
                  </w:tcBorders>
                  <w:shd w:val="clear" w:color="000000" w:fill="002060"/>
                  <w:vAlign w:val="center"/>
                  <w:hideMark/>
                </w:tcPr>
                <w:p w14:paraId="513EEC20" w14:textId="77777777" w:rsidR="00992842" w:rsidRPr="00504A0E" w:rsidRDefault="00992842" w:rsidP="00992842">
                  <w:pPr>
                    <w:jc w:val="center"/>
                    <w:rPr>
                      <w:rFonts w:ascii="Arial" w:hAnsi="Arial" w:cs="Arial"/>
                      <w:b/>
                      <w:bCs/>
                      <w:color w:val="FFFFFF"/>
                      <w:sz w:val="20"/>
                      <w:szCs w:val="20"/>
                    </w:rPr>
                  </w:pPr>
                </w:p>
              </w:tc>
              <w:tc>
                <w:tcPr>
                  <w:tcW w:w="1841" w:type="dxa"/>
                  <w:vMerge/>
                  <w:tcBorders>
                    <w:left w:val="nil"/>
                    <w:bottom w:val="single" w:sz="4" w:space="0" w:color="auto"/>
                    <w:right w:val="single" w:sz="4" w:space="0" w:color="auto"/>
                  </w:tcBorders>
                  <w:shd w:val="clear" w:color="000000" w:fill="002060"/>
                  <w:vAlign w:val="center"/>
                  <w:hideMark/>
                </w:tcPr>
                <w:p w14:paraId="75F57817" w14:textId="77777777" w:rsidR="00992842" w:rsidRPr="00504A0E" w:rsidRDefault="00992842" w:rsidP="00992842">
                  <w:pPr>
                    <w:jc w:val="center"/>
                    <w:rPr>
                      <w:rFonts w:ascii="Arial" w:hAnsi="Arial" w:cs="Arial"/>
                      <w:b/>
                      <w:bCs/>
                      <w:color w:val="FFFFFF"/>
                      <w:sz w:val="20"/>
                      <w:szCs w:val="20"/>
                    </w:rPr>
                  </w:pPr>
                </w:p>
              </w:tc>
              <w:tc>
                <w:tcPr>
                  <w:tcW w:w="2325" w:type="dxa"/>
                  <w:tcBorders>
                    <w:top w:val="single" w:sz="4" w:space="0" w:color="auto"/>
                    <w:left w:val="nil"/>
                    <w:bottom w:val="single" w:sz="4" w:space="0" w:color="auto"/>
                    <w:right w:val="single" w:sz="4" w:space="0" w:color="auto"/>
                  </w:tcBorders>
                  <w:shd w:val="clear" w:color="000000" w:fill="002060"/>
                  <w:vAlign w:val="center"/>
                  <w:hideMark/>
                </w:tcPr>
                <w:p w14:paraId="650CFCD8" w14:textId="77777777" w:rsidR="00992842" w:rsidRDefault="00992842" w:rsidP="00992842">
                  <w:pPr>
                    <w:jc w:val="center"/>
                    <w:rPr>
                      <w:rFonts w:ascii="Arial" w:hAnsi="Arial" w:cs="Arial"/>
                      <w:b/>
                      <w:bCs/>
                      <w:color w:val="FFFFFF"/>
                      <w:sz w:val="20"/>
                      <w:szCs w:val="20"/>
                    </w:rPr>
                  </w:pPr>
                  <w:r w:rsidRPr="00504A0E">
                    <w:rPr>
                      <w:rFonts w:ascii="Arial" w:hAnsi="Arial" w:cs="Arial"/>
                      <w:b/>
                      <w:bCs/>
                      <w:color w:val="FFFFFF"/>
                      <w:sz w:val="20"/>
                      <w:szCs w:val="20"/>
                    </w:rPr>
                    <w:t>Gross Block</w:t>
                  </w:r>
                </w:p>
                <w:p w14:paraId="3E4CD94A" w14:textId="77777777" w:rsidR="00992842" w:rsidRPr="00504A0E" w:rsidRDefault="00992842" w:rsidP="00992842">
                  <w:pPr>
                    <w:jc w:val="center"/>
                    <w:rPr>
                      <w:rFonts w:ascii="Arial" w:hAnsi="Arial" w:cs="Arial"/>
                      <w:b/>
                      <w:bCs/>
                      <w:color w:val="FFFFFF"/>
                      <w:sz w:val="20"/>
                      <w:szCs w:val="20"/>
                    </w:rPr>
                  </w:pPr>
                  <w:r>
                    <w:rPr>
                      <w:rFonts w:ascii="Arial" w:hAnsi="Arial" w:cs="Arial"/>
                      <w:b/>
                      <w:bCs/>
                      <w:color w:val="FFFFFF"/>
                      <w:sz w:val="20"/>
                      <w:szCs w:val="20"/>
                    </w:rPr>
                    <w:t>(in ₹ Cr.)</w:t>
                  </w:r>
                </w:p>
              </w:tc>
              <w:tc>
                <w:tcPr>
                  <w:tcW w:w="1561" w:type="dxa"/>
                  <w:tcBorders>
                    <w:top w:val="single" w:sz="4" w:space="0" w:color="auto"/>
                    <w:left w:val="nil"/>
                    <w:bottom w:val="single" w:sz="4" w:space="0" w:color="auto"/>
                    <w:right w:val="single" w:sz="4" w:space="0" w:color="auto"/>
                  </w:tcBorders>
                  <w:shd w:val="clear" w:color="000000" w:fill="002060"/>
                  <w:vAlign w:val="center"/>
                  <w:hideMark/>
                </w:tcPr>
                <w:p w14:paraId="2538B829" w14:textId="77777777" w:rsidR="00992842" w:rsidRDefault="00992842" w:rsidP="00992842">
                  <w:pPr>
                    <w:jc w:val="center"/>
                    <w:rPr>
                      <w:rFonts w:ascii="Arial" w:hAnsi="Arial" w:cs="Arial"/>
                      <w:b/>
                      <w:bCs/>
                      <w:color w:val="FFFFFF"/>
                      <w:sz w:val="20"/>
                      <w:szCs w:val="20"/>
                    </w:rPr>
                  </w:pPr>
                  <w:r>
                    <w:rPr>
                      <w:rFonts w:ascii="Arial" w:hAnsi="Arial" w:cs="Arial"/>
                      <w:b/>
                      <w:bCs/>
                      <w:color w:val="FFFFFF"/>
                      <w:sz w:val="20"/>
                      <w:szCs w:val="20"/>
                    </w:rPr>
                    <w:t>Net Block</w:t>
                  </w:r>
                </w:p>
                <w:p w14:paraId="0BFDD34A" w14:textId="77777777" w:rsidR="00992842" w:rsidRPr="00504A0E" w:rsidRDefault="00992842" w:rsidP="00992842">
                  <w:pPr>
                    <w:jc w:val="center"/>
                    <w:rPr>
                      <w:rFonts w:ascii="Arial" w:hAnsi="Arial" w:cs="Arial"/>
                      <w:b/>
                      <w:bCs/>
                      <w:color w:val="FFFFFF"/>
                      <w:sz w:val="20"/>
                      <w:szCs w:val="20"/>
                    </w:rPr>
                  </w:pPr>
                  <w:r>
                    <w:rPr>
                      <w:rFonts w:ascii="Arial" w:hAnsi="Arial" w:cs="Arial"/>
                      <w:b/>
                      <w:bCs/>
                      <w:color w:val="FFFFFF"/>
                      <w:sz w:val="20"/>
                      <w:szCs w:val="20"/>
                    </w:rPr>
                    <w:t>(in ₹ Cr.)</w:t>
                  </w:r>
                </w:p>
              </w:tc>
              <w:tc>
                <w:tcPr>
                  <w:tcW w:w="1523" w:type="dxa"/>
                  <w:tcBorders>
                    <w:top w:val="single" w:sz="4" w:space="0" w:color="auto"/>
                    <w:left w:val="nil"/>
                    <w:bottom w:val="single" w:sz="4" w:space="0" w:color="auto"/>
                    <w:right w:val="single" w:sz="4" w:space="0" w:color="auto"/>
                  </w:tcBorders>
                  <w:shd w:val="clear" w:color="000000" w:fill="002060"/>
                  <w:vAlign w:val="center"/>
                  <w:hideMark/>
                </w:tcPr>
                <w:p w14:paraId="239F81EB" w14:textId="77777777" w:rsidR="00992842" w:rsidRDefault="00992842" w:rsidP="00992842">
                  <w:pPr>
                    <w:jc w:val="center"/>
                    <w:rPr>
                      <w:rFonts w:ascii="Arial" w:hAnsi="Arial" w:cs="Arial"/>
                      <w:b/>
                      <w:bCs/>
                      <w:color w:val="FFFFFF"/>
                      <w:sz w:val="20"/>
                      <w:szCs w:val="20"/>
                    </w:rPr>
                  </w:pPr>
                  <w:r>
                    <w:rPr>
                      <w:rFonts w:ascii="Arial" w:hAnsi="Arial" w:cs="Arial"/>
                      <w:b/>
                      <w:bCs/>
                      <w:color w:val="FFFFFF"/>
                      <w:sz w:val="20"/>
                      <w:szCs w:val="20"/>
                    </w:rPr>
                    <w:t>GCRC</w:t>
                  </w:r>
                </w:p>
                <w:p w14:paraId="3947EB83" w14:textId="77777777" w:rsidR="00992842" w:rsidRPr="00504A0E" w:rsidRDefault="00992842" w:rsidP="00992842">
                  <w:pPr>
                    <w:jc w:val="center"/>
                    <w:rPr>
                      <w:rFonts w:ascii="Arial" w:hAnsi="Arial" w:cs="Arial"/>
                      <w:b/>
                      <w:bCs/>
                      <w:color w:val="FFFFFF"/>
                      <w:sz w:val="20"/>
                      <w:szCs w:val="20"/>
                    </w:rPr>
                  </w:pPr>
                  <w:r>
                    <w:rPr>
                      <w:rFonts w:ascii="Arial" w:hAnsi="Arial" w:cs="Arial"/>
                      <w:b/>
                      <w:bCs/>
                      <w:color w:val="FFFFFF"/>
                      <w:sz w:val="20"/>
                      <w:szCs w:val="20"/>
                    </w:rPr>
                    <w:t>(in ₹ Cr.)</w:t>
                  </w:r>
                </w:p>
              </w:tc>
              <w:tc>
                <w:tcPr>
                  <w:tcW w:w="1533" w:type="dxa"/>
                  <w:tcBorders>
                    <w:top w:val="single" w:sz="4" w:space="0" w:color="auto"/>
                    <w:left w:val="nil"/>
                    <w:bottom w:val="single" w:sz="4" w:space="0" w:color="auto"/>
                    <w:right w:val="single" w:sz="4" w:space="0" w:color="auto"/>
                  </w:tcBorders>
                  <w:shd w:val="clear" w:color="000000" w:fill="002060"/>
                  <w:vAlign w:val="center"/>
                  <w:hideMark/>
                </w:tcPr>
                <w:p w14:paraId="1722E3F3" w14:textId="77777777" w:rsidR="00992842" w:rsidRDefault="00992842" w:rsidP="00992842">
                  <w:pPr>
                    <w:jc w:val="center"/>
                    <w:rPr>
                      <w:rFonts w:ascii="Arial" w:hAnsi="Arial" w:cs="Arial"/>
                      <w:b/>
                      <w:bCs/>
                      <w:color w:val="FFFFFF"/>
                      <w:sz w:val="20"/>
                      <w:szCs w:val="20"/>
                    </w:rPr>
                  </w:pPr>
                  <w:r w:rsidRPr="00504A0E">
                    <w:rPr>
                      <w:rFonts w:ascii="Arial" w:hAnsi="Arial" w:cs="Arial"/>
                      <w:b/>
                      <w:bCs/>
                      <w:color w:val="FFFFFF"/>
                      <w:sz w:val="20"/>
                      <w:szCs w:val="20"/>
                    </w:rPr>
                    <w:t>Fair Value</w:t>
                  </w:r>
                </w:p>
                <w:p w14:paraId="308F8F36" w14:textId="77777777" w:rsidR="00992842" w:rsidRPr="00504A0E" w:rsidRDefault="00992842" w:rsidP="00992842">
                  <w:pPr>
                    <w:jc w:val="center"/>
                    <w:rPr>
                      <w:rFonts w:ascii="Arial" w:hAnsi="Arial" w:cs="Arial"/>
                      <w:b/>
                      <w:bCs/>
                      <w:color w:val="FFFFFF"/>
                      <w:sz w:val="20"/>
                      <w:szCs w:val="20"/>
                    </w:rPr>
                  </w:pPr>
                  <w:r>
                    <w:rPr>
                      <w:rFonts w:ascii="Arial" w:hAnsi="Arial" w:cs="Arial"/>
                      <w:b/>
                      <w:bCs/>
                      <w:color w:val="FFFFFF"/>
                      <w:sz w:val="20"/>
                      <w:szCs w:val="20"/>
                    </w:rPr>
                    <w:t>(in ₹ Cr.)</w:t>
                  </w:r>
                </w:p>
              </w:tc>
            </w:tr>
            <w:tr w:rsidR="00D47D20" w:rsidRPr="00504A0E" w14:paraId="291B9CA3" w14:textId="77777777" w:rsidTr="00BC4336">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58073980" w14:textId="77777777" w:rsidR="00D47D20" w:rsidRPr="00504A0E" w:rsidRDefault="00D47D20" w:rsidP="00D47D20">
                  <w:pPr>
                    <w:jc w:val="center"/>
                    <w:rPr>
                      <w:rFonts w:ascii="Arial" w:hAnsi="Arial" w:cs="Arial"/>
                      <w:sz w:val="20"/>
                      <w:szCs w:val="20"/>
                    </w:rPr>
                  </w:pPr>
                  <w:r w:rsidRPr="00504A0E">
                    <w:rPr>
                      <w:rFonts w:ascii="Arial" w:hAnsi="Arial" w:cs="Arial"/>
                      <w:sz w:val="20"/>
                      <w:szCs w:val="20"/>
                    </w:rPr>
                    <w:t>1</w:t>
                  </w:r>
                </w:p>
              </w:tc>
              <w:tc>
                <w:tcPr>
                  <w:tcW w:w="1841" w:type="dxa"/>
                  <w:tcBorders>
                    <w:top w:val="nil"/>
                    <w:left w:val="nil"/>
                    <w:bottom w:val="single" w:sz="4" w:space="0" w:color="auto"/>
                    <w:right w:val="single" w:sz="4" w:space="0" w:color="auto"/>
                  </w:tcBorders>
                  <w:shd w:val="clear" w:color="auto" w:fill="auto"/>
                  <w:noWrap/>
                  <w:vAlign w:val="center"/>
                </w:tcPr>
                <w:p w14:paraId="2835BC5E" w14:textId="77777777" w:rsidR="00D47D20" w:rsidRPr="00504A0E" w:rsidRDefault="00D47D20" w:rsidP="00D47D20">
                  <w:pPr>
                    <w:rPr>
                      <w:rFonts w:ascii="Arial" w:hAnsi="Arial" w:cs="Arial"/>
                      <w:sz w:val="20"/>
                      <w:szCs w:val="20"/>
                    </w:rPr>
                  </w:pPr>
                  <w:r>
                    <w:rPr>
                      <w:rFonts w:ascii="Arial" w:hAnsi="Arial" w:cs="Arial"/>
                      <w:sz w:val="20"/>
                      <w:szCs w:val="20"/>
                    </w:rPr>
                    <w:t>Land (Lease + Freehold)</w:t>
                  </w:r>
                </w:p>
              </w:tc>
              <w:tc>
                <w:tcPr>
                  <w:tcW w:w="2325" w:type="dxa"/>
                  <w:vMerge w:val="restart"/>
                  <w:tcBorders>
                    <w:top w:val="nil"/>
                    <w:left w:val="nil"/>
                    <w:right w:val="single" w:sz="4" w:space="0" w:color="auto"/>
                  </w:tcBorders>
                  <w:shd w:val="clear" w:color="auto" w:fill="auto"/>
                  <w:noWrap/>
                  <w:vAlign w:val="center"/>
                </w:tcPr>
                <w:p w14:paraId="308825F6" w14:textId="77777777" w:rsidR="00D47D20" w:rsidRPr="00992842" w:rsidRDefault="00D47D20" w:rsidP="00D47D20">
                  <w:pPr>
                    <w:jc w:val="right"/>
                    <w:rPr>
                      <w:rFonts w:ascii="Arial" w:hAnsi="Arial" w:cs="Arial"/>
                      <w:sz w:val="20"/>
                      <w:szCs w:val="22"/>
                    </w:rPr>
                  </w:pPr>
                  <w:r w:rsidRPr="00992842">
                    <w:rPr>
                      <w:rFonts w:ascii="Arial" w:hAnsi="Arial" w:cs="Arial"/>
                      <w:sz w:val="20"/>
                      <w:szCs w:val="22"/>
                    </w:rPr>
                    <w:t>20,612.63</w:t>
                  </w:r>
                </w:p>
              </w:tc>
              <w:tc>
                <w:tcPr>
                  <w:tcW w:w="1561" w:type="dxa"/>
                  <w:vMerge w:val="restart"/>
                  <w:tcBorders>
                    <w:top w:val="nil"/>
                    <w:left w:val="nil"/>
                    <w:right w:val="single" w:sz="4" w:space="0" w:color="auto"/>
                  </w:tcBorders>
                  <w:shd w:val="clear" w:color="auto" w:fill="auto"/>
                  <w:noWrap/>
                  <w:vAlign w:val="center"/>
                </w:tcPr>
                <w:p w14:paraId="7225109A" w14:textId="77777777" w:rsidR="00D47D20" w:rsidRPr="00992842" w:rsidRDefault="00D47D20" w:rsidP="00D47D20">
                  <w:pPr>
                    <w:jc w:val="right"/>
                    <w:rPr>
                      <w:rFonts w:ascii="Arial" w:hAnsi="Arial" w:cs="Arial"/>
                      <w:sz w:val="20"/>
                      <w:szCs w:val="22"/>
                    </w:rPr>
                  </w:pPr>
                  <w:r w:rsidRPr="00992842">
                    <w:rPr>
                      <w:rFonts w:ascii="Arial" w:hAnsi="Arial" w:cs="Arial"/>
                      <w:sz w:val="20"/>
                      <w:szCs w:val="22"/>
                    </w:rPr>
                    <w:t>16,524.82</w:t>
                  </w:r>
                </w:p>
              </w:tc>
              <w:tc>
                <w:tcPr>
                  <w:tcW w:w="1523" w:type="dxa"/>
                  <w:tcBorders>
                    <w:top w:val="nil"/>
                    <w:left w:val="nil"/>
                    <w:bottom w:val="single" w:sz="4" w:space="0" w:color="auto"/>
                    <w:right w:val="single" w:sz="4" w:space="0" w:color="auto"/>
                  </w:tcBorders>
                  <w:shd w:val="clear" w:color="auto" w:fill="auto"/>
                  <w:noWrap/>
                  <w:vAlign w:val="center"/>
                </w:tcPr>
                <w:p w14:paraId="12FAD3AB" w14:textId="479B96E8" w:rsidR="00D47D20" w:rsidRPr="002B44D4" w:rsidRDefault="00D47D20" w:rsidP="00D47D20">
                  <w:pPr>
                    <w:jc w:val="right"/>
                    <w:rPr>
                      <w:rFonts w:ascii="Arial" w:hAnsi="Arial" w:cs="Arial"/>
                      <w:sz w:val="20"/>
                      <w:szCs w:val="20"/>
                      <w:highlight w:val="yellow"/>
                    </w:rPr>
                  </w:pPr>
                  <w:r w:rsidRPr="00E932E5">
                    <w:rPr>
                      <w:rFonts w:ascii="Arial" w:hAnsi="Arial" w:cs="Arial"/>
                      <w:sz w:val="20"/>
                      <w:szCs w:val="22"/>
                    </w:rPr>
                    <w:t>377.31</w:t>
                  </w:r>
                </w:p>
              </w:tc>
              <w:tc>
                <w:tcPr>
                  <w:tcW w:w="1533" w:type="dxa"/>
                  <w:tcBorders>
                    <w:top w:val="nil"/>
                    <w:left w:val="nil"/>
                    <w:bottom w:val="single" w:sz="4" w:space="0" w:color="auto"/>
                    <w:right w:val="single" w:sz="4" w:space="0" w:color="auto"/>
                  </w:tcBorders>
                  <w:shd w:val="clear" w:color="auto" w:fill="auto"/>
                  <w:noWrap/>
                  <w:vAlign w:val="center"/>
                </w:tcPr>
                <w:p w14:paraId="3B96F401" w14:textId="0D318904" w:rsidR="00D47D20" w:rsidRPr="002B44D4" w:rsidRDefault="00D47D20" w:rsidP="00D47D20">
                  <w:pPr>
                    <w:jc w:val="right"/>
                    <w:rPr>
                      <w:rFonts w:ascii="Calibri" w:hAnsi="Calibri" w:cs="Calibri"/>
                      <w:color w:val="000000"/>
                      <w:sz w:val="22"/>
                      <w:szCs w:val="22"/>
                      <w:highlight w:val="yellow"/>
                    </w:rPr>
                  </w:pPr>
                  <w:r w:rsidRPr="00423816">
                    <w:rPr>
                      <w:rFonts w:ascii="Arial" w:hAnsi="Arial" w:cs="Arial"/>
                      <w:sz w:val="20"/>
                      <w:szCs w:val="22"/>
                    </w:rPr>
                    <w:t>329.20</w:t>
                  </w:r>
                </w:p>
              </w:tc>
            </w:tr>
            <w:tr w:rsidR="00D47D20" w:rsidRPr="00504A0E" w14:paraId="11B17871" w14:textId="77777777" w:rsidTr="00965F69">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2354DDA0" w14:textId="77777777" w:rsidR="00D47D20" w:rsidRPr="00504A0E" w:rsidRDefault="00D47D20" w:rsidP="00D47D20">
                  <w:pPr>
                    <w:jc w:val="center"/>
                    <w:rPr>
                      <w:rFonts w:ascii="Arial" w:hAnsi="Arial" w:cs="Arial"/>
                      <w:sz w:val="20"/>
                      <w:szCs w:val="20"/>
                    </w:rPr>
                  </w:pPr>
                  <w:r>
                    <w:rPr>
                      <w:rFonts w:ascii="Arial" w:hAnsi="Arial" w:cs="Arial"/>
                      <w:sz w:val="20"/>
                      <w:szCs w:val="20"/>
                    </w:rPr>
                    <w:t>2</w:t>
                  </w:r>
                </w:p>
              </w:tc>
              <w:tc>
                <w:tcPr>
                  <w:tcW w:w="1841" w:type="dxa"/>
                  <w:tcBorders>
                    <w:top w:val="nil"/>
                    <w:left w:val="nil"/>
                    <w:bottom w:val="single" w:sz="4" w:space="0" w:color="auto"/>
                    <w:right w:val="single" w:sz="4" w:space="0" w:color="auto"/>
                  </w:tcBorders>
                  <w:shd w:val="clear" w:color="auto" w:fill="auto"/>
                  <w:noWrap/>
                  <w:vAlign w:val="center"/>
                </w:tcPr>
                <w:p w14:paraId="09C716C0" w14:textId="77777777" w:rsidR="00D47D20" w:rsidRPr="00504A0E" w:rsidRDefault="00D47D20" w:rsidP="00D47D20">
                  <w:pPr>
                    <w:rPr>
                      <w:rFonts w:ascii="Arial" w:hAnsi="Arial" w:cs="Arial"/>
                      <w:sz w:val="20"/>
                      <w:szCs w:val="20"/>
                    </w:rPr>
                  </w:pPr>
                  <w:r>
                    <w:rPr>
                      <w:rFonts w:ascii="Calibri" w:hAnsi="Calibri" w:cs="Calibri"/>
                      <w:color w:val="000000"/>
                      <w:sz w:val="22"/>
                      <w:szCs w:val="22"/>
                    </w:rPr>
                    <w:t>Unit-2</w:t>
                  </w:r>
                </w:p>
              </w:tc>
              <w:tc>
                <w:tcPr>
                  <w:tcW w:w="2325" w:type="dxa"/>
                  <w:vMerge/>
                  <w:tcBorders>
                    <w:left w:val="nil"/>
                    <w:right w:val="single" w:sz="4" w:space="0" w:color="auto"/>
                  </w:tcBorders>
                  <w:shd w:val="clear" w:color="auto" w:fill="auto"/>
                  <w:noWrap/>
                  <w:vAlign w:val="center"/>
                </w:tcPr>
                <w:p w14:paraId="35C06C23" w14:textId="77777777" w:rsidR="00D47D20" w:rsidRPr="008455B8" w:rsidRDefault="00D47D20" w:rsidP="00D47D20">
                  <w:pPr>
                    <w:jc w:val="right"/>
                    <w:rPr>
                      <w:rFonts w:ascii="Arial" w:hAnsi="Arial" w:cs="Arial"/>
                      <w:sz w:val="20"/>
                      <w:szCs w:val="20"/>
                    </w:rPr>
                  </w:pPr>
                </w:p>
              </w:tc>
              <w:tc>
                <w:tcPr>
                  <w:tcW w:w="1561" w:type="dxa"/>
                  <w:vMerge/>
                  <w:tcBorders>
                    <w:left w:val="nil"/>
                    <w:right w:val="single" w:sz="4" w:space="0" w:color="auto"/>
                  </w:tcBorders>
                  <w:shd w:val="clear" w:color="auto" w:fill="auto"/>
                  <w:noWrap/>
                  <w:vAlign w:val="center"/>
                </w:tcPr>
                <w:p w14:paraId="320150E2" w14:textId="77777777" w:rsidR="00D47D20" w:rsidRPr="008455B8" w:rsidRDefault="00D47D20" w:rsidP="00D47D20">
                  <w:pPr>
                    <w:jc w:val="right"/>
                    <w:rPr>
                      <w:rFonts w:ascii="Arial" w:hAnsi="Arial" w:cs="Arial"/>
                      <w:sz w:val="20"/>
                      <w:szCs w:val="20"/>
                    </w:rPr>
                  </w:pPr>
                </w:p>
              </w:tc>
              <w:tc>
                <w:tcPr>
                  <w:tcW w:w="1523" w:type="dxa"/>
                  <w:tcBorders>
                    <w:top w:val="nil"/>
                    <w:left w:val="nil"/>
                    <w:bottom w:val="single" w:sz="4" w:space="0" w:color="auto"/>
                    <w:right w:val="single" w:sz="4" w:space="0" w:color="auto"/>
                  </w:tcBorders>
                  <w:shd w:val="clear" w:color="auto" w:fill="auto"/>
                  <w:noWrap/>
                  <w:vAlign w:val="center"/>
                </w:tcPr>
                <w:p w14:paraId="7788C397" w14:textId="0D8D46AE" w:rsidR="00D47D20" w:rsidRPr="002B44D4" w:rsidRDefault="00D47D20" w:rsidP="00D47D20">
                  <w:pPr>
                    <w:jc w:val="right"/>
                    <w:rPr>
                      <w:rFonts w:ascii="Calibri" w:hAnsi="Calibri" w:cs="Calibri"/>
                      <w:color w:val="000000"/>
                      <w:sz w:val="22"/>
                      <w:szCs w:val="22"/>
                      <w:highlight w:val="yellow"/>
                    </w:rPr>
                  </w:pPr>
                  <w:r w:rsidRPr="00E932E5">
                    <w:rPr>
                      <w:rFonts w:ascii="Arial" w:hAnsi="Arial" w:cs="Arial"/>
                      <w:sz w:val="20"/>
                      <w:szCs w:val="22"/>
                    </w:rPr>
                    <w:t>6,559.09</w:t>
                  </w:r>
                </w:p>
              </w:tc>
              <w:tc>
                <w:tcPr>
                  <w:tcW w:w="1533" w:type="dxa"/>
                  <w:tcBorders>
                    <w:top w:val="nil"/>
                    <w:left w:val="nil"/>
                    <w:bottom w:val="single" w:sz="4" w:space="0" w:color="auto"/>
                    <w:right w:val="single" w:sz="4" w:space="0" w:color="auto"/>
                  </w:tcBorders>
                  <w:shd w:val="clear" w:color="auto" w:fill="auto"/>
                  <w:noWrap/>
                  <w:vAlign w:val="center"/>
                </w:tcPr>
                <w:p w14:paraId="54C481B9" w14:textId="63ED7919" w:rsidR="00D47D20" w:rsidRPr="002B44D4" w:rsidRDefault="00D47D20" w:rsidP="00D47D20">
                  <w:pPr>
                    <w:jc w:val="right"/>
                    <w:rPr>
                      <w:rFonts w:ascii="Calibri" w:hAnsi="Calibri" w:cs="Calibri"/>
                      <w:color w:val="000000"/>
                      <w:sz w:val="22"/>
                      <w:szCs w:val="22"/>
                      <w:highlight w:val="yellow"/>
                    </w:rPr>
                  </w:pPr>
                  <w:r w:rsidRPr="00423816">
                    <w:rPr>
                      <w:rFonts w:ascii="Arial" w:hAnsi="Arial" w:cs="Arial"/>
                      <w:sz w:val="20"/>
                      <w:szCs w:val="22"/>
                    </w:rPr>
                    <w:t>2,820.94</w:t>
                  </w:r>
                </w:p>
              </w:tc>
            </w:tr>
            <w:tr w:rsidR="00D47D20" w:rsidRPr="00504A0E" w14:paraId="57EDB9DA" w14:textId="77777777" w:rsidTr="00965F69">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60663F8C" w14:textId="77777777" w:rsidR="00D47D20" w:rsidRPr="00504A0E" w:rsidRDefault="00D47D20" w:rsidP="00D47D20">
                  <w:pPr>
                    <w:jc w:val="center"/>
                    <w:rPr>
                      <w:rFonts w:ascii="Arial" w:hAnsi="Arial" w:cs="Arial"/>
                      <w:sz w:val="20"/>
                      <w:szCs w:val="20"/>
                    </w:rPr>
                  </w:pPr>
                  <w:r>
                    <w:rPr>
                      <w:rFonts w:ascii="Arial" w:hAnsi="Arial" w:cs="Arial"/>
                      <w:sz w:val="20"/>
                      <w:szCs w:val="20"/>
                    </w:rPr>
                    <w:t>3</w:t>
                  </w:r>
                </w:p>
              </w:tc>
              <w:tc>
                <w:tcPr>
                  <w:tcW w:w="1841" w:type="dxa"/>
                  <w:tcBorders>
                    <w:top w:val="nil"/>
                    <w:left w:val="nil"/>
                    <w:bottom w:val="single" w:sz="4" w:space="0" w:color="auto"/>
                    <w:right w:val="single" w:sz="4" w:space="0" w:color="auto"/>
                  </w:tcBorders>
                  <w:shd w:val="clear" w:color="auto" w:fill="auto"/>
                  <w:noWrap/>
                  <w:vAlign w:val="center"/>
                </w:tcPr>
                <w:p w14:paraId="4DA0B60D" w14:textId="77777777" w:rsidR="00D47D20" w:rsidRPr="00504A0E" w:rsidRDefault="00D47D20" w:rsidP="00D47D20">
                  <w:pPr>
                    <w:rPr>
                      <w:rFonts w:ascii="Arial" w:hAnsi="Arial" w:cs="Arial"/>
                      <w:sz w:val="20"/>
                      <w:szCs w:val="20"/>
                    </w:rPr>
                  </w:pPr>
                  <w:r>
                    <w:rPr>
                      <w:rFonts w:ascii="Calibri" w:hAnsi="Calibri" w:cs="Calibri"/>
                      <w:color w:val="000000"/>
                      <w:sz w:val="22"/>
                      <w:szCs w:val="22"/>
                    </w:rPr>
                    <w:t>Unit-3</w:t>
                  </w:r>
                </w:p>
              </w:tc>
              <w:tc>
                <w:tcPr>
                  <w:tcW w:w="2325" w:type="dxa"/>
                  <w:vMerge/>
                  <w:tcBorders>
                    <w:left w:val="nil"/>
                    <w:right w:val="single" w:sz="4" w:space="0" w:color="auto"/>
                  </w:tcBorders>
                  <w:shd w:val="clear" w:color="auto" w:fill="auto"/>
                  <w:noWrap/>
                  <w:vAlign w:val="center"/>
                </w:tcPr>
                <w:p w14:paraId="2974E28C" w14:textId="77777777" w:rsidR="00D47D20" w:rsidRPr="008455B8" w:rsidRDefault="00D47D20" w:rsidP="00D47D20">
                  <w:pPr>
                    <w:jc w:val="right"/>
                    <w:rPr>
                      <w:rFonts w:ascii="Arial" w:hAnsi="Arial" w:cs="Arial"/>
                      <w:sz w:val="20"/>
                      <w:szCs w:val="22"/>
                    </w:rPr>
                  </w:pPr>
                </w:p>
              </w:tc>
              <w:tc>
                <w:tcPr>
                  <w:tcW w:w="1561" w:type="dxa"/>
                  <w:vMerge/>
                  <w:tcBorders>
                    <w:left w:val="nil"/>
                    <w:right w:val="single" w:sz="4" w:space="0" w:color="auto"/>
                  </w:tcBorders>
                  <w:shd w:val="clear" w:color="auto" w:fill="auto"/>
                  <w:noWrap/>
                  <w:vAlign w:val="center"/>
                </w:tcPr>
                <w:p w14:paraId="0423D5D4" w14:textId="77777777" w:rsidR="00D47D20" w:rsidRPr="008455B8" w:rsidRDefault="00D47D20" w:rsidP="00D47D20">
                  <w:pPr>
                    <w:jc w:val="right"/>
                    <w:rPr>
                      <w:rFonts w:ascii="Arial" w:hAnsi="Arial" w:cs="Arial"/>
                      <w:sz w:val="20"/>
                      <w:szCs w:val="22"/>
                    </w:rPr>
                  </w:pPr>
                </w:p>
              </w:tc>
              <w:tc>
                <w:tcPr>
                  <w:tcW w:w="1523" w:type="dxa"/>
                  <w:tcBorders>
                    <w:top w:val="nil"/>
                    <w:left w:val="nil"/>
                    <w:bottom w:val="single" w:sz="4" w:space="0" w:color="auto"/>
                    <w:right w:val="single" w:sz="4" w:space="0" w:color="auto"/>
                  </w:tcBorders>
                  <w:shd w:val="clear" w:color="auto" w:fill="auto"/>
                  <w:noWrap/>
                  <w:vAlign w:val="center"/>
                </w:tcPr>
                <w:p w14:paraId="6DCEC5A2" w14:textId="7AAF2D6E" w:rsidR="00D47D20" w:rsidRPr="002B44D4" w:rsidRDefault="00D47D20" w:rsidP="00D47D20">
                  <w:pPr>
                    <w:jc w:val="right"/>
                    <w:rPr>
                      <w:rFonts w:ascii="Calibri" w:hAnsi="Calibri" w:cs="Calibri"/>
                      <w:color w:val="000000"/>
                      <w:sz w:val="22"/>
                      <w:szCs w:val="22"/>
                      <w:highlight w:val="yellow"/>
                    </w:rPr>
                  </w:pPr>
                  <w:r w:rsidRPr="00E932E5">
                    <w:rPr>
                      <w:rFonts w:ascii="Arial" w:hAnsi="Arial" w:cs="Arial"/>
                      <w:sz w:val="20"/>
                      <w:szCs w:val="22"/>
                    </w:rPr>
                    <w:t>5,238.69</w:t>
                  </w:r>
                </w:p>
              </w:tc>
              <w:tc>
                <w:tcPr>
                  <w:tcW w:w="1533" w:type="dxa"/>
                  <w:tcBorders>
                    <w:top w:val="nil"/>
                    <w:left w:val="nil"/>
                    <w:bottom w:val="single" w:sz="4" w:space="0" w:color="auto"/>
                    <w:right w:val="single" w:sz="4" w:space="0" w:color="auto"/>
                  </w:tcBorders>
                  <w:shd w:val="clear" w:color="auto" w:fill="auto"/>
                  <w:noWrap/>
                  <w:vAlign w:val="center"/>
                </w:tcPr>
                <w:p w14:paraId="3080CAB8" w14:textId="0FFA3DC0" w:rsidR="00D47D20" w:rsidRPr="002B44D4" w:rsidRDefault="00D47D20" w:rsidP="00D47D20">
                  <w:pPr>
                    <w:jc w:val="right"/>
                    <w:rPr>
                      <w:rFonts w:ascii="Calibri" w:hAnsi="Calibri" w:cs="Calibri"/>
                      <w:color w:val="000000"/>
                      <w:sz w:val="22"/>
                      <w:szCs w:val="22"/>
                      <w:highlight w:val="yellow"/>
                    </w:rPr>
                  </w:pPr>
                  <w:r w:rsidRPr="00423816">
                    <w:rPr>
                      <w:rFonts w:ascii="Arial" w:hAnsi="Arial" w:cs="Arial"/>
                      <w:sz w:val="20"/>
                      <w:szCs w:val="22"/>
                    </w:rPr>
                    <w:t>1,890.35</w:t>
                  </w:r>
                </w:p>
              </w:tc>
            </w:tr>
            <w:tr w:rsidR="00D47D20" w:rsidRPr="00504A0E" w14:paraId="4EB45A23" w14:textId="77777777" w:rsidTr="00965F69">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55FFC533" w14:textId="77777777" w:rsidR="00D47D20" w:rsidRPr="00504A0E" w:rsidRDefault="00D47D20" w:rsidP="00D47D20">
                  <w:pPr>
                    <w:jc w:val="center"/>
                    <w:rPr>
                      <w:rFonts w:ascii="Arial" w:hAnsi="Arial" w:cs="Arial"/>
                      <w:sz w:val="20"/>
                      <w:szCs w:val="20"/>
                    </w:rPr>
                  </w:pPr>
                  <w:r>
                    <w:rPr>
                      <w:rFonts w:ascii="Arial" w:hAnsi="Arial" w:cs="Arial"/>
                      <w:sz w:val="20"/>
                      <w:szCs w:val="20"/>
                    </w:rPr>
                    <w:t>4</w:t>
                  </w:r>
                </w:p>
              </w:tc>
              <w:tc>
                <w:tcPr>
                  <w:tcW w:w="1841" w:type="dxa"/>
                  <w:tcBorders>
                    <w:top w:val="nil"/>
                    <w:left w:val="nil"/>
                    <w:bottom w:val="single" w:sz="4" w:space="0" w:color="auto"/>
                    <w:right w:val="single" w:sz="4" w:space="0" w:color="auto"/>
                  </w:tcBorders>
                  <w:shd w:val="clear" w:color="auto" w:fill="auto"/>
                  <w:noWrap/>
                  <w:vAlign w:val="center"/>
                </w:tcPr>
                <w:p w14:paraId="503D09AC" w14:textId="77777777" w:rsidR="00D47D20" w:rsidRPr="00504A0E" w:rsidRDefault="00D47D20" w:rsidP="00D47D20">
                  <w:pPr>
                    <w:rPr>
                      <w:rFonts w:ascii="Arial" w:hAnsi="Arial" w:cs="Arial"/>
                      <w:sz w:val="20"/>
                      <w:szCs w:val="20"/>
                    </w:rPr>
                  </w:pPr>
                  <w:r>
                    <w:rPr>
                      <w:rFonts w:ascii="Calibri" w:hAnsi="Calibri" w:cs="Calibri"/>
                      <w:color w:val="000000"/>
                      <w:sz w:val="22"/>
                      <w:szCs w:val="22"/>
                    </w:rPr>
                    <w:t>Unit-4</w:t>
                  </w:r>
                </w:p>
              </w:tc>
              <w:tc>
                <w:tcPr>
                  <w:tcW w:w="2325" w:type="dxa"/>
                  <w:vMerge/>
                  <w:tcBorders>
                    <w:left w:val="nil"/>
                    <w:right w:val="single" w:sz="4" w:space="0" w:color="auto"/>
                  </w:tcBorders>
                  <w:shd w:val="clear" w:color="auto" w:fill="auto"/>
                  <w:noWrap/>
                  <w:vAlign w:val="center"/>
                </w:tcPr>
                <w:p w14:paraId="50A8E4A6" w14:textId="77777777" w:rsidR="00D47D20" w:rsidRPr="008455B8" w:rsidRDefault="00D47D20" w:rsidP="00D47D20">
                  <w:pPr>
                    <w:jc w:val="right"/>
                    <w:rPr>
                      <w:rFonts w:ascii="Arial" w:hAnsi="Arial" w:cs="Arial"/>
                      <w:sz w:val="20"/>
                      <w:szCs w:val="22"/>
                    </w:rPr>
                  </w:pPr>
                </w:p>
              </w:tc>
              <w:tc>
                <w:tcPr>
                  <w:tcW w:w="1561" w:type="dxa"/>
                  <w:vMerge/>
                  <w:tcBorders>
                    <w:left w:val="nil"/>
                    <w:right w:val="single" w:sz="4" w:space="0" w:color="auto"/>
                  </w:tcBorders>
                  <w:shd w:val="clear" w:color="auto" w:fill="auto"/>
                  <w:noWrap/>
                  <w:vAlign w:val="center"/>
                </w:tcPr>
                <w:p w14:paraId="7A5893FC" w14:textId="77777777" w:rsidR="00D47D20" w:rsidRPr="008455B8" w:rsidRDefault="00D47D20" w:rsidP="00D47D20">
                  <w:pPr>
                    <w:jc w:val="right"/>
                    <w:rPr>
                      <w:rFonts w:ascii="Arial" w:hAnsi="Arial" w:cs="Arial"/>
                      <w:sz w:val="20"/>
                      <w:szCs w:val="22"/>
                    </w:rPr>
                  </w:pPr>
                </w:p>
              </w:tc>
              <w:tc>
                <w:tcPr>
                  <w:tcW w:w="1523" w:type="dxa"/>
                  <w:tcBorders>
                    <w:top w:val="nil"/>
                    <w:left w:val="nil"/>
                    <w:bottom w:val="single" w:sz="4" w:space="0" w:color="auto"/>
                    <w:right w:val="single" w:sz="4" w:space="0" w:color="auto"/>
                  </w:tcBorders>
                  <w:shd w:val="clear" w:color="auto" w:fill="auto"/>
                  <w:noWrap/>
                  <w:vAlign w:val="center"/>
                </w:tcPr>
                <w:p w14:paraId="33322907" w14:textId="6E5D3FB7" w:rsidR="00D47D20" w:rsidRPr="002B44D4" w:rsidRDefault="00D47D20" w:rsidP="00D47D20">
                  <w:pPr>
                    <w:jc w:val="right"/>
                    <w:rPr>
                      <w:rFonts w:ascii="Calibri" w:hAnsi="Calibri" w:cs="Calibri"/>
                      <w:color w:val="000000"/>
                      <w:sz w:val="22"/>
                      <w:szCs w:val="22"/>
                      <w:highlight w:val="yellow"/>
                    </w:rPr>
                  </w:pPr>
                  <w:r w:rsidRPr="00E932E5">
                    <w:rPr>
                      <w:rFonts w:ascii="Arial" w:hAnsi="Arial" w:cs="Arial"/>
                      <w:sz w:val="20"/>
                      <w:szCs w:val="22"/>
                    </w:rPr>
                    <w:t>6,808.82</w:t>
                  </w:r>
                </w:p>
              </w:tc>
              <w:tc>
                <w:tcPr>
                  <w:tcW w:w="1533" w:type="dxa"/>
                  <w:tcBorders>
                    <w:top w:val="nil"/>
                    <w:left w:val="nil"/>
                    <w:bottom w:val="single" w:sz="4" w:space="0" w:color="auto"/>
                    <w:right w:val="single" w:sz="4" w:space="0" w:color="auto"/>
                  </w:tcBorders>
                  <w:shd w:val="clear" w:color="auto" w:fill="auto"/>
                  <w:noWrap/>
                  <w:vAlign w:val="center"/>
                </w:tcPr>
                <w:p w14:paraId="265CBC66" w14:textId="757B8237" w:rsidR="00D47D20" w:rsidRPr="002B44D4" w:rsidRDefault="00D47D20" w:rsidP="00D47D20">
                  <w:pPr>
                    <w:jc w:val="right"/>
                    <w:rPr>
                      <w:rFonts w:ascii="Calibri" w:hAnsi="Calibri" w:cs="Calibri"/>
                      <w:color w:val="000000"/>
                      <w:sz w:val="22"/>
                      <w:szCs w:val="22"/>
                      <w:highlight w:val="yellow"/>
                    </w:rPr>
                  </w:pPr>
                  <w:r w:rsidRPr="00423816">
                    <w:rPr>
                      <w:rFonts w:ascii="Arial" w:hAnsi="Arial" w:cs="Arial"/>
                      <w:sz w:val="20"/>
                      <w:szCs w:val="22"/>
                    </w:rPr>
                    <w:t>2,697.26</w:t>
                  </w:r>
                </w:p>
              </w:tc>
            </w:tr>
            <w:tr w:rsidR="00D47D20" w:rsidRPr="00504A0E" w14:paraId="647FD57D" w14:textId="77777777" w:rsidTr="00BC4336">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77F2DCAF" w14:textId="77777777" w:rsidR="00D47D20" w:rsidRDefault="00D47D20" w:rsidP="00D47D20">
                  <w:pPr>
                    <w:jc w:val="center"/>
                    <w:rPr>
                      <w:rFonts w:ascii="Arial" w:hAnsi="Arial" w:cs="Arial"/>
                      <w:sz w:val="20"/>
                      <w:szCs w:val="20"/>
                    </w:rPr>
                  </w:pPr>
                  <w:r>
                    <w:rPr>
                      <w:rFonts w:ascii="Arial" w:hAnsi="Arial" w:cs="Arial"/>
                      <w:sz w:val="20"/>
                      <w:szCs w:val="20"/>
                    </w:rPr>
                    <w:t>5</w:t>
                  </w:r>
                </w:p>
              </w:tc>
              <w:tc>
                <w:tcPr>
                  <w:tcW w:w="1841" w:type="dxa"/>
                  <w:tcBorders>
                    <w:top w:val="nil"/>
                    <w:left w:val="nil"/>
                    <w:bottom w:val="single" w:sz="4" w:space="0" w:color="auto"/>
                    <w:right w:val="single" w:sz="4" w:space="0" w:color="auto"/>
                  </w:tcBorders>
                  <w:shd w:val="clear" w:color="auto" w:fill="auto"/>
                  <w:noWrap/>
                  <w:vAlign w:val="center"/>
                </w:tcPr>
                <w:p w14:paraId="3B091BF6" w14:textId="77777777" w:rsidR="00D47D20" w:rsidRDefault="00D47D20" w:rsidP="00D47D20">
                  <w:pPr>
                    <w:rPr>
                      <w:rFonts w:ascii="Calibri" w:hAnsi="Calibri" w:cs="Calibri"/>
                      <w:color w:val="000000"/>
                      <w:sz w:val="22"/>
                      <w:szCs w:val="22"/>
                    </w:rPr>
                  </w:pPr>
                  <w:r>
                    <w:rPr>
                      <w:rFonts w:ascii="Arial" w:hAnsi="Arial" w:cs="Arial"/>
                      <w:sz w:val="20"/>
                      <w:szCs w:val="20"/>
                    </w:rPr>
                    <w:t>Rest of the plant including Building</w:t>
                  </w:r>
                </w:p>
              </w:tc>
              <w:tc>
                <w:tcPr>
                  <w:tcW w:w="2325" w:type="dxa"/>
                  <w:vMerge/>
                  <w:tcBorders>
                    <w:left w:val="nil"/>
                    <w:right w:val="single" w:sz="4" w:space="0" w:color="auto"/>
                  </w:tcBorders>
                  <w:shd w:val="clear" w:color="auto" w:fill="auto"/>
                  <w:noWrap/>
                  <w:vAlign w:val="center"/>
                </w:tcPr>
                <w:p w14:paraId="678285E8" w14:textId="77777777" w:rsidR="00D47D20" w:rsidRDefault="00D47D20" w:rsidP="00D47D20">
                  <w:pPr>
                    <w:jc w:val="right"/>
                    <w:rPr>
                      <w:rFonts w:ascii="Calibri" w:hAnsi="Calibri" w:cs="Calibri"/>
                      <w:color w:val="000000"/>
                      <w:sz w:val="22"/>
                      <w:szCs w:val="22"/>
                    </w:rPr>
                  </w:pPr>
                </w:p>
              </w:tc>
              <w:tc>
                <w:tcPr>
                  <w:tcW w:w="1561" w:type="dxa"/>
                  <w:vMerge/>
                  <w:tcBorders>
                    <w:left w:val="nil"/>
                    <w:right w:val="single" w:sz="4" w:space="0" w:color="auto"/>
                  </w:tcBorders>
                  <w:shd w:val="clear" w:color="auto" w:fill="auto"/>
                  <w:noWrap/>
                  <w:vAlign w:val="center"/>
                </w:tcPr>
                <w:p w14:paraId="1557F172" w14:textId="77777777" w:rsidR="00D47D20" w:rsidRDefault="00D47D20" w:rsidP="00D47D20">
                  <w:pPr>
                    <w:jc w:val="right"/>
                    <w:rPr>
                      <w:rFonts w:ascii="Calibri" w:hAnsi="Calibri" w:cs="Calibri"/>
                      <w:color w:val="000000"/>
                      <w:sz w:val="22"/>
                      <w:szCs w:val="22"/>
                    </w:rPr>
                  </w:pPr>
                </w:p>
              </w:tc>
              <w:tc>
                <w:tcPr>
                  <w:tcW w:w="1523" w:type="dxa"/>
                  <w:tcBorders>
                    <w:top w:val="nil"/>
                    <w:left w:val="nil"/>
                    <w:bottom w:val="single" w:sz="4" w:space="0" w:color="auto"/>
                    <w:right w:val="single" w:sz="4" w:space="0" w:color="auto"/>
                  </w:tcBorders>
                  <w:shd w:val="clear" w:color="auto" w:fill="auto"/>
                  <w:noWrap/>
                  <w:vAlign w:val="center"/>
                </w:tcPr>
                <w:p w14:paraId="69D665EC" w14:textId="04908DC9" w:rsidR="00D47D20" w:rsidRPr="002B44D4" w:rsidRDefault="00D47D20" w:rsidP="00D47D20">
                  <w:pPr>
                    <w:jc w:val="right"/>
                    <w:rPr>
                      <w:rFonts w:ascii="Calibri" w:hAnsi="Calibri" w:cs="Calibri"/>
                      <w:color w:val="000000"/>
                      <w:sz w:val="22"/>
                      <w:szCs w:val="22"/>
                      <w:highlight w:val="yellow"/>
                    </w:rPr>
                  </w:pPr>
                  <w:r w:rsidRPr="00E932E5">
                    <w:rPr>
                      <w:rFonts w:ascii="Arial" w:hAnsi="Arial" w:cs="Arial"/>
                      <w:sz w:val="20"/>
                      <w:szCs w:val="22"/>
                    </w:rPr>
                    <w:t>412.33</w:t>
                  </w:r>
                </w:p>
              </w:tc>
              <w:tc>
                <w:tcPr>
                  <w:tcW w:w="1533" w:type="dxa"/>
                  <w:tcBorders>
                    <w:top w:val="nil"/>
                    <w:left w:val="nil"/>
                    <w:bottom w:val="single" w:sz="4" w:space="0" w:color="auto"/>
                    <w:right w:val="single" w:sz="4" w:space="0" w:color="auto"/>
                  </w:tcBorders>
                  <w:shd w:val="clear" w:color="auto" w:fill="auto"/>
                  <w:noWrap/>
                  <w:vAlign w:val="center"/>
                </w:tcPr>
                <w:p w14:paraId="611101D3" w14:textId="57FE5B73" w:rsidR="00D47D20" w:rsidRPr="002B44D4" w:rsidRDefault="00D47D20" w:rsidP="00D47D20">
                  <w:pPr>
                    <w:jc w:val="right"/>
                    <w:rPr>
                      <w:rFonts w:ascii="Calibri" w:hAnsi="Calibri" w:cs="Calibri"/>
                      <w:color w:val="000000"/>
                      <w:sz w:val="22"/>
                      <w:szCs w:val="22"/>
                      <w:highlight w:val="yellow"/>
                    </w:rPr>
                  </w:pPr>
                  <w:r w:rsidRPr="00423816">
                    <w:rPr>
                      <w:rFonts w:ascii="Arial" w:hAnsi="Arial" w:cs="Arial"/>
                      <w:sz w:val="20"/>
                      <w:szCs w:val="22"/>
                    </w:rPr>
                    <w:t>144.84</w:t>
                  </w:r>
                </w:p>
              </w:tc>
            </w:tr>
            <w:tr w:rsidR="00D47D20" w:rsidRPr="00504A0E" w14:paraId="784E92BD" w14:textId="77777777" w:rsidTr="00BC4336">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172E1473" w14:textId="77777777" w:rsidR="00D47D20" w:rsidRDefault="00D47D20" w:rsidP="00D47D20">
                  <w:pPr>
                    <w:jc w:val="center"/>
                    <w:rPr>
                      <w:rFonts w:ascii="Arial" w:hAnsi="Arial" w:cs="Arial"/>
                      <w:sz w:val="20"/>
                      <w:szCs w:val="20"/>
                    </w:rPr>
                  </w:pPr>
                  <w:r>
                    <w:rPr>
                      <w:rFonts w:ascii="Arial" w:hAnsi="Arial" w:cs="Arial"/>
                      <w:sz w:val="20"/>
                      <w:szCs w:val="20"/>
                    </w:rPr>
                    <w:t>6</w:t>
                  </w:r>
                </w:p>
              </w:tc>
              <w:tc>
                <w:tcPr>
                  <w:tcW w:w="1841" w:type="dxa"/>
                  <w:tcBorders>
                    <w:top w:val="nil"/>
                    <w:left w:val="nil"/>
                    <w:bottom w:val="single" w:sz="4" w:space="0" w:color="auto"/>
                    <w:right w:val="single" w:sz="4" w:space="0" w:color="auto"/>
                  </w:tcBorders>
                  <w:shd w:val="clear" w:color="auto" w:fill="auto"/>
                  <w:noWrap/>
                  <w:vAlign w:val="center"/>
                </w:tcPr>
                <w:p w14:paraId="5DD332CD" w14:textId="77777777" w:rsidR="00D47D20" w:rsidRDefault="00D47D20" w:rsidP="00D47D20">
                  <w:pPr>
                    <w:rPr>
                      <w:rFonts w:ascii="Calibri" w:hAnsi="Calibri" w:cs="Calibri"/>
                      <w:color w:val="000000"/>
                      <w:sz w:val="22"/>
                      <w:szCs w:val="22"/>
                    </w:rPr>
                  </w:pPr>
                  <w:r>
                    <w:rPr>
                      <w:rFonts w:ascii="Calibri" w:hAnsi="Calibri" w:cs="Calibri"/>
                      <w:color w:val="000000"/>
                      <w:sz w:val="22"/>
                      <w:szCs w:val="22"/>
                    </w:rPr>
                    <w:t>Unit-1</w:t>
                  </w:r>
                </w:p>
              </w:tc>
              <w:tc>
                <w:tcPr>
                  <w:tcW w:w="2325" w:type="dxa"/>
                  <w:vMerge/>
                  <w:tcBorders>
                    <w:left w:val="nil"/>
                    <w:right w:val="single" w:sz="4" w:space="0" w:color="auto"/>
                  </w:tcBorders>
                  <w:shd w:val="clear" w:color="auto" w:fill="auto"/>
                  <w:noWrap/>
                  <w:vAlign w:val="center"/>
                </w:tcPr>
                <w:p w14:paraId="0A50D711" w14:textId="77777777" w:rsidR="00D47D20" w:rsidRPr="008455B8" w:rsidRDefault="00D47D20" w:rsidP="00D47D20">
                  <w:pPr>
                    <w:jc w:val="right"/>
                    <w:rPr>
                      <w:rFonts w:ascii="Arial" w:hAnsi="Arial" w:cs="Arial"/>
                      <w:sz w:val="20"/>
                      <w:szCs w:val="22"/>
                    </w:rPr>
                  </w:pPr>
                </w:p>
              </w:tc>
              <w:tc>
                <w:tcPr>
                  <w:tcW w:w="1561" w:type="dxa"/>
                  <w:vMerge/>
                  <w:tcBorders>
                    <w:left w:val="nil"/>
                    <w:right w:val="single" w:sz="4" w:space="0" w:color="auto"/>
                  </w:tcBorders>
                  <w:shd w:val="clear" w:color="auto" w:fill="auto"/>
                  <w:noWrap/>
                  <w:vAlign w:val="center"/>
                </w:tcPr>
                <w:p w14:paraId="5A574C90" w14:textId="77777777" w:rsidR="00D47D20" w:rsidRPr="008455B8" w:rsidRDefault="00D47D20" w:rsidP="00D47D20">
                  <w:pPr>
                    <w:jc w:val="right"/>
                    <w:rPr>
                      <w:rFonts w:ascii="Arial" w:hAnsi="Arial" w:cs="Arial"/>
                      <w:sz w:val="20"/>
                      <w:szCs w:val="22"/>
                    </w:rPr>
                  </w:pPr>
                </w:p>
              </w:tc>
              <w:tc>
                <w:tcPr>
                  <w:tcW w:w="1523" w:type="dxa"/>
                  <w:tcBorders>
                    <w:top w:val="single" w:sz="4" w:space="0" w:color="auto"/>
                    <w:left w:val="nil"/>
                    <w:bottom w:val="single" w:sz="4" w:space="0" w:color="auto"/>
                    <w:right w:val="single" w:sz="4" w:space="0" w:color="auto"/>
                  </w:tcBorders>
                  <w:shd w:val="clear" w:color="auto" w:fill="auto"/>
                  <w:noWrap/>
                  <w:vAlign w:val="center"/>
                </w:tcPr>
                <w:p w14:paraId="622122A7" w14:textId="348CCB1C" w:rsidR="00D47D20" w:rsidRPr="002B44D4" w:rsidRDefault="00D47D20" w:rsidP="00D47D20">
                  <w:pPr>
                    <w:jc w:val="right"/>
                    <w:rPr>
                      <w:rFonts w:ascii="Arial" w:hAnsi="Arial" w:cs="Arial"/>
                      <w:color w:val="000000"/>
                      <w:sz w:val="20"/>
                      <w:szCs w:val="22"/>
                      <w:highlight w:val="yellow"/>
                    </w:rPr>
                  </w:pPr>
                  <w:r w:rsidRPr="00582271">
                    <w:rPr>
                      <w:rFonts w:ascii="Arial" w:hAnsi="Arial" w:cs="Arial"/>
                      <w:color w:val="000000"/>
                      <w:sz w:val="20"/>
                      <w:szCs w:val="22"/>
                    </w:rPr>
                    <w:t>4,380</w:t>
                  </w:r>
                  <w:r>
                    <w:rPr>
                      <w:rFonts w:ascii="Arial" w:hAnsi="Arial" w:cs="Arial"/>
                      <w:color w:val="000000"/>
                      <w:sz w:val="20"/>
                      <w:szCs w:val="22"/>
                    </w:rPr>
                    <w:t>.00</w:t>
                  </w:r>
                </w:p>
              </w:tc>
              <w:tc>
                <w:tcPr>
                  <w:tcW w:w="1533" w:type="dxa"/>
                  <w:tcBorders>
                    <w:top w:val="nil"/>
                    <w:left w:val="nil"/>
                    <w:bottom w:val="single" w:sz="4" w:space="0" w:color="auto"/>
                    <w:right w:val="single" w:sz="4" w:space="0" w:color="auto"/>
                  </w:tcBorders>
                  <w:shd w:val="clear" w:color="auto" w:fill="auto"/>
                  <w:noWrap/>
                  <w:vAlign w:val="center"/>
                </w:tcPr>
                <w:p w14:paraId="2C3B418D" w14:textId="20433158" w:rsidR="00D47D20" w:rsidRPr="002B44D4" w:rsidRDefault="00D47D20" w:rsidP="00D47D20">
                  <w:pPr>
                    <w:jc w:val="right"/>
                    <w:rPr>
                      <w:rFonts w:ascii="Calibri" w:hAnsi="Calibri" w:cs="Calibri"/>
                      <w:color w:val="000000"/>
                      <w:sz w:val="22"/>
                      <w:szCs w:val="22"/>
                      <w:highlight w:val="yellow"/>
                    </w:rPr>
                  </w:pPr>
                  <w:r w:rsidRPr="00423816">
                    <w:rPr>
                      <w:rFonts w:ascii="Arial" w:hAnsi="Arial" w:cs="Arial"/>
                      <w:sz w:val="20"/>
                      <w:szCs w:val="22"/>
                    </w:rPr>
                    <w:t>141.91</w:t>
                  </w:r>
                </w:p>
              </w:tc>
            </w:tr>
            <w:tr w:rsidR="00D47D20" w:rsidRPr="00504A0E" w14:paraId="43CD2676" w14:textId="77777777" w:rsidTr="00BC4336">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796058AA" w14:textId="77777777" w:rsidR="00D47D20" w:rsidRPr="00504A0E" w:rsidRDefault="00D47D20" w:rsidP="00D47D20">
                  <w:pPr>
                    <w:jc w:val="center"/>
                    <w:rPr>
                      <w:rFonts w:ascii="Arial" w:hAnsi="Arial" w:cs="Arial"/>
                      <w:sz w:val="20"/>
                      <w:szCs w:val="20"/>
                    </w:rPr>
                  </w:pPr>
                  <w:r>
                    <w:rPr>
                      <w:rFonts w:ascii="Arial" w:hAnsi="Arial" w:cs="Arial"/>
                      <w:sz w:val="20"/>
                      <w:szCs w:val="20"/>
                    </w:rPr>
                    <w:t>7</w:t>
                  </w:r>
                </w:p>
              </w:tc>
              <w:tc>
                <w:tcPr>
                  <w:tcW w:w="1841" w:type="dxa"/>
                  <w:tcBorders>
                    <w:top w:val="nil"/>
                    <w:left w:val="nil"/>
                    <w:bottom w:val="single" w:sz="4" w:space="0" w:color="auto"/>
                    <w:right w:val="single" w:sz="4" w:space="0" w:color="auto"/>
                  </w:tcBorders>
                  <w:shd w:val="clear" w:color="auto" w:fill="auto"/>
                  <w:noWrap/>
                  <w:vAlign w:val="center"/>
                </w:tcPr>
                <w:p w14:paraId="00366347" w14:textId="77777777" w:rsidR="00D47D20" w:rsidRPr="00504A0E" w:rsidRDefault="00D47D20" w:rsidP="00D47D20">
                  <w:pPr>
                    <w:rPr>
                      <w:rFonts w:ascii="Arial" w:hAnsi="Arial" w:cs="Arial"/>
                      <w:sz w:val="20"/>
                      <w:szCs w:val="20"/>
                    </w:rPr>
                  </w:pPr>
                  <w:r>
                    <w:rPr>
                      <w:rFonts w:ascii="Calibri" w:hAnsi="Calibri" w:cs="Calibri"/>
                      <w:color w:val="000000"/>
                      <w:sz w:val="22"/>
                      <w:szCs w:val="22"/>
                    </w:rPr>
                    <w:t>Unit-5</w:t>
                  </w:r>
                </w:p>
              </w:tc>
              <w:tc>
                <w:tcPr>
                  <w:tcW w:w="2325" w:type="dxa"/>
                  <w:vMerge/>
                  <w:tcBorders>
                    <w:left w:val="nil"/>
                    <w:right w:val="single" w:sz="4" w:space="0" w:color="auto"/>
                  </w:tcBorders>
                  <w:shd w:val="clear" w:color="auto" w:fill="auto"/>
                  <w:noWrap/>
                  <w:vAlign w:val="center"/>
                </w:tcPr>
                <w:p w14:paraId="418B5576" w14:textId="77777777" w:rsidR="00D47D20" w:rsidRPr="008455B8" w:rsidRDefault="00D47D20" w:rsidP="00D47D20">
                  <w:pPr>
                    <w:jc w:val="right"/>
                    <w:rPr>
                      <w:rFonts w:ascii="Arial" w:hAnsi="Arial" w:cs="Arial"/>
                      <w:sz w:val="20"/>
                      <w:szCs w:val="22"/>
                    </w:rPr>
                  </w:pPr>
                </w:p>
              </w:tc>
              <w:tc>
                <w:tcPr>
                  <w:tcW w:w="1561" w:type="dxa"/>
                  <w:vMerge/>
                  <w:tcBorders>
                    <w:left w:val="nil"/>
                    <w:right w:val="single" w:sz="4" w:space="0" w:color="auto"/>
                  </w:tcBorders>
                  <w:shd w:val="clear" w:color="auto" w:fill="auto"/>
                  <w:noWrap/>
                  <w:vAlign w:val="center"/>
                </w:tcPr>
                <w:p w14:paraId="195A7254" w14:textId="77777777" w:rsidR="00D47D20" w:rsidRPr="008455B8" w:rsidRDefault="00D47D20" w:rsidP="00D47D20">
                  <w:pPr>
                    <w:jc w:val="right"/>
                    <w:rPr>
                      <w:rFonts w:ascii="Arial" w:hAnsi="Arial" w:cs="Arial"/>
                      <w:sz w:val="20"/>
                      <w:szCs w:val="22"/>
                    </w:rPr>
                  </w:pPr>
                </w:p>
              </w:tc>
              <w:tc>
                <w:tcPr>
                  <w:tcW w:w="1523" w:type="dxa"/>
                  <w:tcBorders>
                    <w:top w:val="single" w:sz="4" w:space="0" w:color="auto"/>
                    <w:left w:val="nil"/>
                    <w:bottom w:val="single" w:sz="4" w:space="0" w:color="auto"/>
                    <w:right w:val="single" w:sz="4" w:space="0" w:color="auto"/>
                  </w:tcBorders>
                  <w:shd w:val="clear" w:color="auto" w:fill="auto"/>
                  <w:noWrap/>
                  <w:vAlign w:val="center"/>
                </w:tcPr>
                <w:p w14:paraId="3DE0B5F1" w14:textId="4BAFA55E" w:rsidR="00D47D20" w:rsidRPr="002B44D4" w:rsidRDefault="00D47D20" w:rsidP="00D47D20">
                  <w:pPr>
                    <w:jc w:val="right"/>
                    <w:rPr>
                      <w:rFonts w:ascii="Arial" w:hAnsi="Arial" w:cs="Arial"/>
                      <w:color w:val="000000"/>
                      <w:sz w:val="20"/>
                      <w:szCs w:val="22"/>
                      <w:highlight w:val="yellow"/>
                    </w:rPr>
                  </w:pPr>
                  <w:r w:rsidRPr="00582271">
                    <w:rPr>
                      <w:rFonts w:ascii="Arial" w:hAnsi="Arial" w:cs="Arial"/>
                      <w:color w:val="000000"/>
                      <w:sz w:val="20"/>
                      <w:szCs w:val="22"/>
                    </w:rPr>
                    <w:t>4,380</w:t>
                  </w:r>
                  <w:r>
                    <w:rPr>
                      <w:rFonts w:ascii="Arial" w:hAnsi="Arial" w:cs="Arial"/>
                      <w:color w:val="000000"/>
                      <w:sz w:val="20"/>
                      <w:szCs w:val="22"/>
                    </w:rPr>
                    <w:t>.00</w:t>
                  </w:r>
                </w:p>
              </w:tc>
              <w:tc>
                <w:tcPr>
                  <w:tcW w:w="1533" w:type="dxa"/>
                  <w:tcBorders>
                    <w:top w:val="nil"/>
                    <w:left w:val="nil"/>
                    <w:bottom w:val="single" w:sz="4" w:space="0" w:color="auto"/>
                    <w:right w:val="single" w:sz="4" w:space="0" w:color="auto"/>
                  </w:tcBorders>
                  <w:shd w:val="clear" w:color="auto" w:fill="auto"/>
                  <w:noWrap/>
                  <w:vAlign w:val="bottom"/>
                </w:tcPr>
                <w:p w14:paraId="70B0A595" w14:textId="29BEA99B" w:rsidR="00D47D20" w:rsidRPr="002B44D4" w:rsidRDefault="00D47D20" w:rsidP="00D47D20">
                  <w:pPr>
                    <w:jc w:val="right"/>
                    <w:rPr>
                      <w:rFonts w:ascii="Calibri" w:hAnsi="Calibri" w:cs="Calibri"/>
                      <w:color w:val="000000"/>
                      <w:sz w:val="22"/>
                      <w:szCs w:val="22"/>
                      <w:highlight w:val="yellow"/>
                    </w:rPr>
                  </w:pPr>
                  <w:r w:rsidRPr="00423816">
                    <w:rPr>
                      <w:rFonts w:ascii="Arial" w:hAnsi="Arial" w:cs="Arial"/>
                      <w:sz w:val="20"/>
                      <w:szCs w:val="22"/>
                    </w:rPr>
                    <w:t>694.78</w:t>
                  </w:r>
                </w:p>
              </w:tc>
            </w:tr>
            <w:tr w:rsidR="00D47D20" w:rsidRPr="00504A0E" w14:paraId="37868C37" w14:textId="77777777" w:rsidTr="00BC4336">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304954E9" w14:textId="77777777" w:rsidR="00D47D20" w:rsidRPr="00504A0E" w:rsidRDefault="00D47D20" w:rsidP="00D47D20">
                  <w:pPr>
                    <w:jc w:val="center"/>
                    <w:rPr>
                      <w:rFonts w:ascii="Arial" w:hAnsi="Arial" w:cs="Arial"/>
                      <w:sz w:val="20"/>
                      <w:szCs w:val="20"/>
                    </w:rPr>
                  </w:pPr>
                  <w:r>
                    <w:rPr>
                      <w:rFonts w:ascii="Arial" w:hAnsi="Arial" w:cs="Arial"/>
                      <w:sz w:val="20"/>
                      <w:szCs w:val="20"/>
                    </w:rPr>
                    <w:t>8</w:t>
                  </w:r>
                </w:p>
              </w:tc>
              <w:tc>
                <w:tcPr>
                  <w:tcW w:w="1841" w:type="dxa"/>
                  <w:tcBorders>
                    <w:top w:val="nil"/>
                    <w:left w:val="nil"/>
                    <w:bottom w:val="single" w:sz="4" w:space="0" w:color="auto"/>
                    <w:right w:val="single" w:sz="4" w:space="0" w:color="auto"/>
                  </w:tcBorders>
                  <w:shd w:val="clear" w:color="auto" w:fill="auto"/>
                  <w:noWrap/>
                  <w:vAlign w:val="center"/>
                </w:tcPr>
                <w:p w14:paraId="084B3289" w14:textId="77777777" w:rsidR="00D47D20" w:rsidRPr="00504A0E" w:rsidRDefault="00D47D20" w:rsidP="00D47D20">
                  <w:pPr>
                    <w:rPr>
                      <w:rFonts w:ascii="Arial" w:hAnsi="Arial" w:cs="Arial"/>
                      <w:sz w:val="20"/>
                      <w:szCs w:val="20"/>
                    </w:rPr>
                  </w:pPr>
                  <w:r>
                    <w:rPr>
                      <w:rFonts w:ascii="Calibri" w:hAnsi="Calibri" w:cs="Calibri"/>
                      <w:color w:val="000000"/>
                      <w:sz w:val="22"/>
                      <w:szCs w:val="22"/>
                    </w:rPr>
                    <w:t>Unit-6</w:t>
                  </w:r>
                </w:p>
              </w:tc>
              <w:tc>
                <w:tcPr>
                  <w:tcW w:w="2325" w:type="dxa"/>
                  <w:vMerge/>
                  <w:tcBorders>
                    <w:left w:val="nil"/>
                    <w:bottom w:val="single" w:sz="4" w:space="0" w:color="auto"/>
                    <w:right w:val="single" w:sz="4" w:space="0" w:color="auto"/>
                  </w:tcBorders>
                  <w:shd w:val="clear" w:color="auto" w:fill="auto"/>
                  <w:noWrap/>
                  <w:vAlign w:val="center"/>
                </w:tcPr>
                <w:p w14:paraId="47DE549C" w14:textId="77777777" w:rsidR="00D47D20" w:rsidRPr="008455B8" w:rsidRDefault="00D47D20" w:rsidP="00D47D20">
                  <w:pPr>
                    <w:jc w:val="right"/>
                    <w:rPr>
                      <w:rFonts w:ascii="Arial" w:hAnsi="Arial" w:cs="Arial"/>
                      <w:sz w:val="20"/>
                      <w:szCs w:val="22"/>
                    </w:rPr>
                  </w:pPr>
                </w:p>
              </w:tc>
              <w:tc>
                <w:tcPr>
                  <w:tcW w:w="1561" w:type="dxa"/>
                  <w:vMerge/>
                  <w:tcBorders>
                    <w:left w:val="nil"/>
                    <w:bottom w:val="single" w:sz="4" w:space="0" w:color="auto"/>
                    <w:right w:val="single" w:sz="4" w:space="0" w:color="auto"/>
                  </w:tcBorders>
                  <w:shd w:val="clear" w:color="auto" w:fill="auto"/>
                  <w:noWrap/>
                  <w:vAlign w:val="center"/>
                </w:tcPr>
                <w:p w14:paraId="3760D045" w14:textId="77777777" w:rsidR="00D47D20" w:rsidRPr="008455B8" w:rsidRDefault="00D47D20" w:rsidP="00D47D20">
                  <w:pPr>
                    <w:jc w:val="right"/>
                    <w:rPr>
                      <w:rFonts w:ascii="Arial" w:hAnsi="Arial" w:cs="Arial"/>
                      <w:sz w:val="20"/>
                      <w:szCs w:val="22"/>
                    </w:rPr>
                  </w:pPr>
                </w:p>
              </w:tc>
              <w:tc>
                <w:tcPr>
                  <w:tcW w:w="1523" w:type="dxa"/>
                  <w:tcBorders>
                    <w:top w:val="single" w:sz="4" w:space="0" w:color="auto"/>
                    <w:left w:val="nil"/>
                    <w:bottom w:val="single" w:sz="4" w:space="0" w:color="auto"/>
                    <w:right w:val="single" w:sz="4" w:space="0" w:color="auto"/>
                  </w:tcBorders>
                  <w:shd w:val="clear" w:color="auto" w:fill="auto"/>
                  <w:noWrap/>
                  <w:vAlign w:val="center"/>
                </w:tcPr>
                <w:p w14:paraId="1822BA9D" w14:textId="72F0D4B9" w:rsidR="00D47D20" w:rsidRPr="002B44D4" w:rsidRDefault="00D47D20" w:rsidP="00D47D20">
                  <w:pPr>
                    <w:jc w:val="right"/>
                    <w:rPr>
                      <w:rFonts w:ascii="Arial" w:hAnsi="Arial" w:cs="Arial"/>
                      <w:color w:val="000000"/>
                      <w:sz w:val="20"/>
                      <w:szCs w:val="22"/>
                      <w:highlight w:val="yellow"/>
                    </w:rPr>
                  </w:pPr>
                  <w:r w:rsidRPr="00582271">
                    <w:rPr>
                      <w:rFonts w:ascii="Arial" w:hAnsi="Arial" w:cs="Arial"/>
                      <w:color w:val="000000"/>
                      <w:sz w:val="20"/>
                      <w:szCs w:val="22"/>
                    </w:rPr>
                    <w:t>4,380</w:t>
                  </w:r>
                  <w:r>
                    <w:rPr>
                      <w:rFonts w:ascii="Arial" w:hAnsi="Arial" w:cs="Arial"/>
                      <w:color w:val="000000"/>
                      <w:sz w:val="20"/>
                      <w:szCs w:val="22"/>
                    </w:rPr>
                    <w:t>.00</w:t>
                  </w:r>
                </w:p>
              </w:tc>
              <w:tc>
                <w:tcPr>
                  <w:tcW w:w="1533" w:type="dxa"/>
                  <w:tcBorders>
                    <w:top w:val="nil"/>
                    <w:left w:val="nil"/>
                    <w:bottom w:val="single" w:sz="4" w:space="0" w:color="auto"/>
                    <w:right w:val="single" w:sz="4" w:space="0" w:color="auto"/>
                  </w:tcBorders>
                  <w:shd w:val="clear" w:color="auto" w:fill="auto"/>
                  <w:noWrap/>
                  <w:vAlign w:val="bottom"/>
                </w:tcPr>
                <w:p w14:paraId="075DE0D2" w14:textId="3B3D5F5F" w:rsidR="00D47D20" w:rsidRPr="002B44D4" w:rsidRDefault="00D47D20" w:rsidP="00D47D20">
                  <w:pPr>
                    <w:jc w:val="right"/>
                    <w:rPr>
                      <w:rFonts w:ascii="Calibri" w:hAnsi="Calibri" w:cs="Calibri"/>
                      <w:color w:val="000000"/>
                      <w:sz w:val="22"/>
                      <w:szCs w:val="22"/>
                      <w:highlight w:val="yellow"/>
                    </w:rPr>
                  </w:pPr>
                  <w:r w:rsidRPr="00423816">
                    <w:rPr>
                      <w:rFonts w:ascii="Arial" w:hAnsi="Arial" w:cs="Arial"/>
                      <w:sz w:val="20"/>
                      <w:szCs w:val="22"/>
                    </w:rPr>
                    <w:t>141.91</w:t>
                  </w:r>
                </w:p>
              </w:tc>
            </w:tr>
            <w:tr w:rsidR="00D47D20" w:rsidRPr="00504A0E" w14:paraId="75662309" w14:textId="77777777" w:rsidTr="00BC4336">
              <w:trPr>
                <w:trHeight w:val="20"/>
                <w:jc w:val="center"/>
              </w:trPr>
              <w:tc>
                <w:tcPr>
                  <w:tcW w:w="2551"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FBDEF19" w14:textId="77777777" w:rsidR="00D47D20" w:rsidRPr="00504A0E" w:rsidRDefault="00D47D20" w:rsidP="00D47D20">
                  <w:pPr>
                    <w:jc w:val="right"/>
                    <w:rPr>
                      <w:rFonts w:ascii="Arial" w:hAnsi="Arial" w:cs="Arial"/>
                      <w:b/>
                      <w:sz w:val="20"/>
                      <w:szCs w:val="20"/>
                    </w:rPr>
                  </w:pPr>
                  <w:r w:rsidRPr="00504A0E">
                    <w:rPr>
                      <w:rFonts w:ascii="Arial" w:hAnsi="Arial" w:cs="Arial"/>
                      <w:b/>
                      <w:sz w:val="20"/>
                      <w:szCs w:val="20"/>
                    </w:rPr>
                    <w:t>Total</w:t>
                  </w:r>
                </w:p>
              </w:tc>
              <w:tc>
                <w:tcPr>
                  <w:tcW w:w="2325" w:type="dxa"/>
                  <w:tcBorders>
                    <w:top w:val="nil"/>
                    <w:left w:val="nil"/>
                    <w:bottom w:val="single" w:sz="4" w:space="0" w:color="auto"/>
                    <w:right w:val="single" w:sz="4" w:space="0" w:color="auto"/>
                  </w:tcBorders>
                  <w:shd w:val="clear" w:color="auto" w:fill="DBE5F1" w:themeFill="accent1" w:themeFillTint="33"/>
                  <w:noWrap/>
                  <w:vAlign w:val="center"/>
                  <w:hideMark/>
                </w:tcPr>
                <w:p w14:paraId="748A791B" w14:textId="77777777" w:rsidR="00D47D20" w:rsidRPr="008455B8" w:rsidRDefault="00D47D20" w:rsidP="00D47D20">
                  <w:pPr>
                    <w:jc w:val="right"/>
                    <w:rPr>
                      <w:rFonts w:ascii="Arial" w:hAnsi="Arial" w:cs="Arial"/>
                      <w:b/>
                      <w:bCs/>
                      <w:sz w:val="20"/>
                      <w:szCs w:val="20"/>
                    </w:rPr>
                  </w:pPr>
                  <w:r w:rsidRPr="008455B8">
                    <w:rPr>
                      <w:rFonts w:ascii="Arial" w:hAnsi="Arial" w:cs="Arial"/>
                      <w:b/>
                      <w:bCs/>
                      <w:sz w:val="20"/>
                      <w:szCs w:val="22"/>
                    </w:rPr>
                    <w:t>20,612.63</w:t>
                  </w:r>
                </w:p>
              </w:tc>
              <w:tc>
                <w:tcPr>
                  <w:tcW w:w="1561" w:type="dxa"/>
                  <w:tcBorders>
                    <w:top w:val="nil"/>
                    <w:left w:val="nil"/>
                    <w:bottom w:val="single" w:sz="4" w:space="0" w:color="auto"/>
                    <w:right w:val="single" w:sz="4" w:space="0" w:color="auto"/>
                  </w:tcBorders>
                  <w:shd w:val="clear" w:color="auto" w:fill="DBE5F1" w:themeFill="accent1" w:themeFillTint="33"/>
                  <w:noWrap/>
                  <w:vAlign w:val="center"/>
                  <w:hideMark/>
                </w:tcPr>
                <w:p w14:paraId="7F54F7A4" w14:textId="77777777" w:rsidR="00D47D20" w:rsidRPr="008455B8" w:rsidRDefault="00D47D20" w:rsidP="00D47D20">
                  <w:pPr>
                    <w:jc w:val="right"/>
                    <w:rPr>
                      <w:rFonts w:ascii="Arial" w:hAnsi="Arial" w:cs="Arial"/>
                      <w:b/>
                      <w:bCs/>
                      <w:sz w:val="20"/>
                      <w:szCs w:val="20"/>
                    </w:rPr>
                  </w:pPr>
                  <w:r w:rsidRPr="008455B8">
                    <w:rPr>
                      <w:rFonts w:ascii="Arial" w:hAnsi="Arial" w:cs="Arial"/>
                      <w:b/>
                      <w:bCs/>
                      <w:sz w:val="20"/>
                      <w:szCs w:val="22"/>
                    </w:rPr>
                    <w:t>16,524.82</w:t>
                  </w:r>
                </w:p>
              </w:tc>
              <w:tc>
                <w:tcPr>
                  <w:tcW w:w="1523" w:type="dxa"/>
                  <w:tcBorders>
                    <w:top w:val="nil"/>
                    <w:left w:val="nil"/>
                    <w:bottom w:val="single" w:sz="4" w:space="0" w:color="auto"/>
                    <w:right w:val="single" w:sz="4" w:space="0" w:color="auto"/>
                  </w:tcBorders>
                  <w:shd w:val="clear" w:color="auto" w:fill="DBE5F1" w:themeFill="accent1" w:themeFillTint="33"/>
                  <w:noWrap/>
                  <w:vAlign w:val="center"/>
                  <w:hideMark/>
                </w:tcPr>
                <w:p w14:paraId="79AD5213" w14:textId="2F728B1F" w:rsidR="00D47D20" w:rsidRPr="002B44D4" w:rsidRDefault="00D47D20" w:rsidP="00D47D20">
                  <w:pPr>
                    <w:jc w:val="right"/>
                    <w:rPr>
                      <w:rFonts w:ascii="Arial" w:hAnsi="Arial" w:cs="Arial"/>
                      <w:b/>
                      <w:bCs/>
                      <w:sz w:val="20"/>
                      <w:szCs w:val="20"/>
                      <w:highlight w:val="yellow"/>
                    </w:rPr>
                  </w:pPr>
                  <w:r w:rsidRPr="00582271">
                    <w:rPr>
                      <w:rFonts w:ascii="Arial" w:hAnsi="Arial" w:cs="Arial"/>
                      <w:b/>
                      <w:bCs/>
                      <w:sz w:val="20"/>
                      <w:szCs w:val="22"/>
                    </w:rPr>
                    <w:t>32,536.24</w:t>
                  </w:r>
                </w:p>
              </w:tc>
              <w:tc>
                <w:tcPr>
                  <w:tcW w:w="1533" w:type="dxa"/>
                  <w:tcBorders>
                    <w:top w:val="nil"/>
                    <w:left w:val="nil"/>
                    <w:bottom w:val="single" w:sz="4" w:space="0" w:color="auto"/>
                    <w:right w:val="single" w:sz="4" w:space="0" w:color="auto"/>
                  </w:tcBorders>
                  <w:shd w:val="clear" w:color="auto" w:fill="DBE5F1" w:themeFill="accent1" w:themeFillTint="33"/>
                  <w:noWrap/>
                  <w:vAlign w:val="center"/>
                  <w:hideMark/>
                </w:tcPr>
                <w:p w14:paraId="09329AB7" w14:textId="0CD75F85" w:rsidR="00D47D20" w:rsidRPr="002B44D4" w:rsidRDefault="00D47D20" w:rsidP="00D47D20">
                  <w:pPr>
                    <w:jc w:val="right"/>
                    <w:rPr>
                      <w:rFonts w:ascii="Arial" w:hAnsi="Arial" w:cs="Arial"/>
                      <w:b/>
                      <w:bCs/>
                      <w:sz w:val="20"/>
                      <w:szCs w:val="20"/>
                      <w:highlight w:val="yellow"/>
                    </w:rPr>
                  </w:pPr>
                  <w:r w:rsidRPr="00DD095A">
                    <w:rPr>
                      <w:rFonts w:ascii="Arial" w:hAnsi="Arial" w:cs="Arial"/>
                      <w:b/>
                      <w:sz w:val="20"/>
                      <w:szCs w:val="22"/>
                    </w:rPr>
                    <w:t>8,</w:t>
                  </w:r>
                  <w:r>
                    <w:rPr>
                      <w:rFonts w:ascii="Arial" w:hAnsi="Arial" w:cs="Arial"/>
                      <w:b/>
                      <w:sz w:val="20"/>
                      <w:szCs w:val="22"/>
                    </w:rPr>
                    <w:t>861.00</w:t>
                  </w:r>
                </w:p>
              </w:tc>
            </w:tr>
          </w:tbl>
          <w:p w14:paraId="1E6D0C51" w14:textId="0A093E6C" w:rsidR="00992842" w:rsidRPr="00417A1D" w:rsidRDefault="00992842" w:rsidP="00992842">
            <w:pPr>
              <w:tabs>
                <w:tab w:val="left" w:pos="2445"/>
              </w:tabs>
              <w:spacing w:line="276" w:lineRule="auto"/>
              <w:rPr>
                <w:rFonts w:ascii="Arial" w:hAnsi="Arial" w:cs="Arial"/>
                <w:sz w:val="22"/>
                <w:szCs w:val="20"/>
              </w:rPr>
            </w:pPr>
          </w:p>
        </w:tc>
      </w:tr>
    </w:tbl>
    <w:p w14:paraId="610E8C65" w14:textId="77777777" w:rsidR="001F2170" w:rsidRDefault="001F2170" w:rsidP="000E0018">
      <w:pPr>
        <w:spacing w:line="360" w:lineRule="auto"/>
        <w:rPr>
          <w:rFonts w:ascii="Arial" w:hAnsi="Arial" w:cs="Arial"/>
          <w:b/>
          <w:u w:val="single"/>
        </w:rPr>
      </w:pPr>
    </w:p>
    <w:p w14:paraId="189100D6" w14:textId="77777777" w:rsidR="00E41A1C" w:rsidRDefault="00E41A1C">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0"/>
        <w:gridCol w:w="7842"/>
      </w:tblGrid>
      <w:tr w:rsidR="00966767" w14:paraId="25B160C7" w14:textId="77777777" w:rsidTr="00E306D5">
        <w:trPr>
          <w:trHeight w:val="52"/>
          <w:jc w:val="center"/>
        </w:trPr>
        <w:tc>
          <w:tcPr>
            <w:tcW w:w="1526" w:type="dxa"/>
            <w:shd w:val="clear" w:color="auto" w:fill="17365D" w:themeFill="text2" w:themeFillShade="BF"/>
            <w:vAlign w:val="center"/>
          </w:tcPr>
          <w:p w14:paraId="0DD9BDBA" w14:textId="78EA7185" w:rsidR="00966767" w:rsidRPr="00525FC7" w:rsidRDefault="00966767" w:rsidP="00DA2781">
            <w:pPr>
              <w:spacing w:line="360" w:lineRule="auto"/>
              <w:jc w:val="center"/>
              <w:rPr>
                <w:rFonts w:ascii="Arial" w:hAnsi="Arial" w:cs="Arial"/>
                <w:b/>
                <w:i/>
                <w:sz w:val="16"/>
                <w:szCs w:val="16"/>
              </w:rPr>
            </w:pPr>
            <w:r w:rsidRPr="00525FC7">
              <w:rPr>
                <w:rFonts w:ascii="Arial" w:hAnsi="Arial" w:cs="Arial"/>
                <w:b/>
              </w:rPr>
              <w:t xml:space="preserve">PART </w:t>
            </w:r>
            <w:r w:rsidR="002A4FC4">
              <w:rPr>
                <w:rFonts w:ascii="Arial" w:hAnsi="Arial" w:cs="Arial"/>
                <w:b/>
              </w:rPr>
              <w:t>C</w:t>
            </w:r>
          </w:p>
        </w:tc>
        <w:tc>
          <w:tcPr>
            <w:tcW w:w="7899" w:type="dxa"/>
            <w:shd w:val="clear" w:color="auto" w:fill="DBE5F1" w:themeFill="accent1" w:themeFillTint="33"/>
            <w:vAlign w:val="center"/>
          </w:tcPr>
          <w:p w14:paraId="755053F2" w14:textId="77777777" w:rsidR="00966767" w:rsidRPr="00860F85" w:rsidRDefault="00966767" w:rsidP="00DA2781">
            <w:pPr>
              <w:spacing w:line="360" w:lineRule="auto"/>
              <w:jc w:val="center"/>
              <w:rPr>
                <w:rFonts w:ascii="Arial" w:hAnsi="Arial" w:cs="Arial"/>
                <w:b/>
                <w:i/>
                <w:sz w:val="16"/>
                <w:szCs w:val="16"/>
              </w:rPr>
            </w:pPr>
            <w:r w:rsidRPr="00860F85">
              <w:rPr>
                <w:rFonts w:ascii="Arial" w:hAnsi="Arial" w:cs="Arial"/>
                <w:b/>
              </w:rPr>
              <w:t>INTRODUCTION</w:t>
            </w:r>
          </w:p>
        </w:tc>
      </w:tr>
    </w:tbl>
    <w:p w14:paraId="20DA817F" w14:textId="77777777" w:rsidR="00966767" w:rsidRPr="00BC39CA" w:rsidRDefault="00966767" w:rsidP="00966767">
      <w:pPr>
        <w:spacing w:line="360" w:lineRule="auto"/>
        <w:rPr>
          <w:rFonts w:ascii="Arial" w:hAnsi="Arial" w:cs="Arial"/>
          <w:b/>
          <w:u w:val="single"/>
        </w:rPr>
      </w:pPr>
    </w:p>
    <w:p w14:paraId="79A69862" w14:textId="5AFC0028" w:rsidR="00356C76" w:rsidRPr="00233CA7" w:rsidRDefault="00233CA7" w:rsidP="009D263B">
      <w:pPr>
        <w:pStyle w:val="ListParagraph"/>
        <w:numPr>
          <w:ilvl w:val="0"/>
          <w:numId w:val="26"/>
        </w:numPr>
        <w:spacing w:line="360" w:lineRule="auto"/>
        <w:ind w:left="0"/>
        <w:jc w:val="both"/>
        <w:rPr>
          <w:rFonts w:ascii="Arial" w:hAnsi="Arial" w:cs="Arial"/>
          <w:b/>
          <w:sz w:val="22"/>
          <w:szCs w:val="22"/>
        </w:rPr>
      </w:pPr>
      <w:r w:rsidRPr="00233CA7">
        <w:rPr>
          <w:rFonts w:ascii="Arial" w:hAnsi="Arial" w:cs="Arial"/>
          <w:b/>
          <w:sz w:val="22"/>
          <w:szCs w:val="22"/>
        </w:rPr>
        <w:t xml:space="preserve">NAME OF THE PROJECT: </w:t>
      </w:r>
      <w:r w:rsidRPr="00233CA7">
        <w:rPr>
          <w:rFonts w:ascii="Arial" w:hAnsi="Arial" w:cs="Arial"/>
          <w:sz w:val="22"/>
          <w:szCs w:val="22"/>
        </w:rPr>
        <w:t>Detailed Fixed Asset Valuation of (6 x 600</w:t>
      </w:r>
      <w:r w:rsidR="00BC2D97">
        <w:rPr>
          <w:rFonts w:ascii="Arial" w:hAnsi="Arial" w:cs="Arial"/>
          <w:sz w:val="22"/>
          <w:szCs w:val="22"/>
        </w:rPr>
        <w:t>) MW Pulverized Coal Fired Sub–</w:t>
      </w:r>
      <w:r w:rsidRPr="00233CA7">
        <w:rPr>
          <w:rFonts w:ascii="Arial" w:hAnsi="Arial" w:cs="Arial"/>
          <w:sz w:val="22"/>
          <w:szCs w:val="22"/>
        </w:rPr>
        <w:t>Critical Thermal Power Plant set by M/s. KSK Mahanadi Power Company Limited (KMPCL)</w:t>
      </w:r>
      <w:r w:rsidRPr="00233CA7">
        <w:rPr>
          <w:rFonts w:ascii="Arial" w:hAnsi="Arial" w:cs="Arial"/>
          <w:b/>
          <w:sz w:val="22"/>
          <w:szCs w:val="22"/>
        </w:rPr>
        <w:t xml:space="preserve"> </w:t>
      </w:r>
      <w:r w:rsidRPr="00233CA7">
        <w:rPr>
          <w:rFonts w:ascii="Arial" w:hAnsi="Arial" w:cs="Arial"/>
          <w:sz w:val="22"/>
          <w:szCs w:val="22"/>
        </w:rPr>
        <w:t>at Villages Nariyara, Rogada, Amora &amp; Tarod of Tehsil Akaltara, Janjgir-Champa District of Chhattisgarh</w:t>
      </w:r>
      <w:r w:rsidR="00AB44D3" w:rsidRPr="00233CA7">
        <w:rPr>
          <w:rFonts w:ascii="Arial" w:hAnsi="Arial" w:cs="Arial"/>
          <w:sz w:val="22"/>
          <w:szCs w:val="22"/>
        </w:rPr>
        <w:t>.</w:t>
      </w:r>
    </w:p>
    <w:p w14:paraId="7B9E0B8B" w14:textId="77777777" w:rsidR="00DC4C93" w:rsidRDefault="00D96F87" w:rsidP="00356C76">
      <w:pPr>
        <w:pStyle w:val="ListParagraph"/>
        <w:spacing w:line="360" w:lineRule="auto"/>
        <w:ind w:left="0"/>
        <w:jc w:val="both"/>
        <w:rPr>
          <w:noProof/>
          <w:lang w:val="en-IN" w:eastAsia="en-IN"/>
        </w:rPr>
      </w:pPr>
      <w:r>
        <w:rPr>
          <w:noProof/>
          <w:lang w:val="en-IN" w:eastAsia="en-IN"/>
        </w:rPr>
        <w:drawing>
          <wp:inline distT="0" distB="0" distL="0" distR="0" wp14:anchorId="15FBF1C1" wp14:editId="02955F69">
            <wp:extent cx="5842147" cy="3002280"/>
            <wp:effectExtent l="19050" t="19050" r="25400" b="26670"/>
            <wp:docPr id="38" name="Picture 3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5847715" cy="3005142"/>
                    </a:xfrm>
                    <a:prstGeom prst="rect">
                      <a:avLst/>
                    </a:prstGeom>
                    <a:noFill/>
                    <a:ln w="12700">
                      <a:solidFill>
                        <a:schemeClr val="tx1"/>
                      </a:solidFill>
                    </a:ln>
                  </pic:spPr>
                </pic:pic>
              </a:graphicData>
            </a:graphic>
          </wp:inline>
        </w:drawing>
      </w:r>
    </w:p>
    <w:p w14:paraId="792DCDED" w14:textId="77777777" w:rsidR="00DC4C93" w:rsidRDefault="00DC4C93" w:rsidP="00356C76">
      <w:pPr>
        <w:pStyle w:val="ListParagraph"/>
        <w:spacing w:line="360" w:lineRule="auto"/>
        <w:ind w:left="0"/>
        <w:jc w:val="both"/>
        <w:rPr>
          <w:noProof/>
          <w:lang w:val="en-IN" w:eastAsia="en-IN"/>
        </w:rPr>
      </w:pPr>
    </w:p>
    <w:p w14:paraId="5D770A71" w14:textId="1B99F78A" w:rsidR="00233CA7" w:rsidRPr="00233CA7" w:rsidRDefault="00233CA7" w:rsidP="009D263B">
      <w:pPr>
        <w:pStyle w:val="ListParagraph"/>
        <w:numPr>
          <w:ilvl w:val="0"/>
          <w:numId w:val="26"/>
        </w:numPr>
        <w:spacing w:line="360" w:lineRule="auto"/>
        <w:ind w:left="0"/>
        <w:jc w:val="both"/>
        <w:rPr>
          <w:rFonts w:ascii="Arial" w:hAnsi="Arial" w:cs="Arial"/>
          <w:b/>
          <w:sz w:val="22"/>
          <w:szCs w:val="22"/>
        </w:rPr>
      </w:pPr>
      <w:r w:rsidRPr="00233CA7">
        <w:rPr>
          <w:rFonts w:ascii="Arial" w:hAnsi="Arial" w:cs="Arial"/>
          <w:b/>
          <w:sz w:val="22"/>
          <w:szCs w:val="22"/>
        </w:rPr>
        <w:t xml:space="preserve">BRIEF DESCRIPTION OF THE PROJECT: </w:t>
      </w:r>
      <w:r w:rsidRPr="00233CA7">
        <w:rPr>
          <w:rFonts w:ascii="Arial" w:hAnsi="Arial" w:cs="Arial"/>
          <w:sz w:val="22"/>
          <w:szCs w:val="22"/>
        </w:rPr>
        <w:t>M/s. KSK Mahanadi Power Company Limited (</w:t>
      </w:r>
      <w:r w:rsidR="004E4BF2">
        <w:rPr>
          <w:rFonts w:ascii="Arial" w:hAnsi="Arial" w:cs="Arial"/>
          <w:sz w:val="22"/>
          <w:szCs w:val="22"/>
        </w:rPr>
        <w:t xml:space="preserve">hereinafter referred to as </w:t>
      </w:r>
      <w:r w:rsidRPr="00233CA7">
        <w:rPr>
          <w:rFonts w:ascii="Arial" w:hAnsi="Arial" w:cs="Arial"/>
          <w:sz w:val="22"/>
          <w:szCs w:val="22"/>
        </w:rPr>
        <w:t>KMPCL), a subsidiary of KSK Energy Ventures is setting up a 3</w:t>
      </w:r>
      <w:r w:rsidR="00750952">
        <w:rPr>
          <w:rFonts w:ascii="Arial" w:hAnsi="Arial" w:cs="Arial"/>
          <w:sz w:val="22"/>
          <w:szCs w:val="22"/>
        </w:rPr>
        <w:t>,</w:t>
      </w:r>
      <w:r w:rsidRPr="00233CA7">
        <w:rPr>
          <w:rFonts w:ascii="Arial" w:hAnsi="Arial" w:cs="Arial"/>
          <w:sz w:val="22"/>
          <w:szCs w:val="22"/>
        </w:rPr>
        <w:t>600 MW (6x600) pulverized coal fired Sub- Critical Thermal Power Plant at villages Nariyara, Rogada, Amora &amp; Tarod of Akaltara Tehsil in Janjgir- Champa district of Chhattisgarh State in India.</w:t>
      </w:r>
    </w:p>
    <w:p w14:paraId="3AD87DEC" w14:textId="77777777" w:rsidR="00233CA7" w:rsidRPr="00233CA7" w:rsidRDefault="00233CA7" w:rsidP="00233CA7">
      <w:pPr>
        <w:ind w:right="-997"/>
        <w:rPr>
          <w:rFonts w:ascii="Arial" w:hAnsi="Arial" w:cs="Arial"/>
          <w:b/>
          <w:noProof/>
          <w:sz w:val="22"/>
          <w:szCs w:val="22"/>
          <w:lang w:val="en-IN" w:eastAsia="en-IN"/>
        </w:rPr>
      </w:pPr>
      <w:r w:rsidRPr="00233CA7">
        <w:rPr>
          <w:rFonts w:ascii="Arial" w:hAnsi="Arial" w:cs="Arial"/>
          <w:b/>
          <w:noProof/>
          <w:sz w:val="22"/>
          <w:szCs w:val="22"/>
          <w:lang w:val="en-IN" w:eastAsia="en-IN"/>
        </w:rPr>
        <w:t xml:space="preserve">  </w:t>
      </w:r>
    </w:p>
    <w:p w14:paraId="1E639DA7" w14:textId="1A320A24" w:rsidR="00233CA7" w:rsidRPr="00233CA7" w:rsidRDefault="00233CA7" w:rsidP="00233CA7">
      <w:pPr>
        <w:spacing w:line="360" w:lineRule="auto"/>
        <w:jc w:val="both"/>
        <w:rPr>
          <w:rFonts w:ascii="Arial" w:hAnsi="Arial" w:cs="Arial"/>
          <w:sz w:val="22"/>
        </w:rPr>
      </w:pPr>
      <w:r w:rsidRPr="00233CA7">
        <w:rPr>
          <w:rFonts w:ascii="Arial" w:hAnsi="Arial" w:cs="Arial"/>
          <w:sz w:val="22"/>
        </w:rPr>
        <w:t>This is a Project Fixed Asset Valuation report comprises of Land &amp; Building, Plant &amp; Machinery and other miscellaneous assets of the Sub Critical Thermal Power plant located in Janjgir-Champa District of Chhattisgarh. Details of Land &amp; Building and Plant &amp; Machinery are enumerated in different section of this report.</w:t>
      </w:r>
      <w:r w:rsidR="0088524D">
        <w:rPr>
          <w:rFonts w:ascii="Arial" w:hAnsi="Arial" w:cs="Arial"/>
          <w:sz w:val="22"/>
        </w:rPr>
        <w:t xml:space="preserve"> This report doesn’t includes Enterprise valuation and the current asset </w:t>
      </w:r>
    </w:p>
    <w:p w14:paraId="6EA3DE1E" w14:textId="77777777" w:rsidR="00233CA7" w:rsidRPr="00233CA7" w:rsidRDefault="00233CA7" w:rsidP="00233CA7">
      <w:pPr>
        <w:spacing w:line="360" w:lineRule="auto"/>
        <w:jc w:val="both"/>
        <w:rPr>
          <w:rFonts w:ascii="Arial" w:hAnsi="Arial" w:cs="Arial"/>
          <w:sz w:val="22"/>
        </w:rPr>
      </w:pPr>
    </w:p>
    <w:p w14:paraId="42FCAEC1" w14:textId="4D65C8E8" w:rsidR="005503EA" w:rsidRPr="003D36EA" w:rsidRDefault="002154A6" w:rsidP="00233CA7">
      <w:pPr>
        <w:spacing w:line="360" w:lineRule="auto"/>
        <w:jc w:val="both"/>
        <w:rPr>
          <w:rFonts w:ascii="Arial" w:hAnsi="Arial" w:cs="Arial"/>
          <w:sz w:val="22"/>
          <w:szCs w:val="22"/>
        </w:rPr>
      </w:pPr>
      <w:r>
        <w:rPr>
          <w:rFonts w:ascii="Arial" w:hAnsi="Arial" w:cs="Arial"/>
          <w:sz w:val="22"/>
        </w:rPr>
        <w:t xml:space="preserve">This </w:t>
      </w:r>
      <w:r w:rsidR="00233CA7" w:rsidRPr="00233CA7">
        <w:rPr>
          <w:rFonts w:ascii="Arial" w:hAnsi="Arial" w:cs="Arial"/>
          <w:sz w:val="22"/>
        </w:rPr>
        <w:t xml:space="preserve">plant </w:t>
      </w:r>
      <w:r>
        <w:rPr>
          <w:rFonts w:ascii="Arial" w:hAnsi="Arial" w:cs="Arial"/>
          <w:sz w:val="22"/>
        </w:rPr>
        <w:t xml:space="preserve">is approved for </w:t>
      </w:r>
      <w:r w:rsidR="00233CA7" w:rsidRPr="00233CA7">
        <w:rPr>
          <w:rFonts w:ascii="Arial" w:hAnsi="Arial" w:cs="Arial"/>
          <w:sz w:val="22"/>
        </w:rPr>
        <w:t>6 Units of 6</w:t>
      </w:r>
      <w:r w:rsidR="00750952">
        <w:rPr>
          <w:rFonts w:ascii="Arial" w:hAnsi="Arial" w:cs="Arial"/>
          <w:sz w:val="22"/>
        </w:rPr>
        <w:t>0</w:t>
      </w:r>
      <w:r>
        <w:rPr>
          <w:rFonts w:ascii="Arial" w:hAnsi="Arial" w:cs="Arial"/>
          <w:sz w:val="22"/>
        </w:rPr>
        <w:t xml:space="preserve">0 MW each. However, </w:t>
      </w:r>
      <w:r w:rsidR="00233CA7" w:rsidRPr="00233CA7">
        <w:rPr>
          <w:rFonts w:ascii="Arial" w:hAnsi="Arial" w:cs="Arial"/>
          <w:sz w:val="22"/>
        </w:rPr>
        <w:t>out of the total 6 units, 3 units (that is 2</w:t>
      </w:r>
      <w:r w:rsidR="00233CA7" w:rsidRPr="00233CA7">
        <w:rPr>
          <w:rFonts w:ascii="Arial" w:hAnsi="Arial" w:cs="Arial"/>
          <w:sz w:val="22"/>
          <w:vertAlign w:val="superscript"/>
        </w:rPr>
        <w:t>nd</w:t>
      </w:r>
      <w:r w:rsidR="00233CA7" w:rsidRPr="00233CA7">
        <w:rPr>
          <w:rFonts w:ascii="Arial" w:hAnsi="Arial" w:cs="Arial"/>
          <w:sz w:val="22"/>
        </w:rPr>
        <w:t>, 3</w:t>
      </w:r>
      <w:r w:rsidR="00233CA7" w:rsidRPr="00233CA7">
        <w:rPr>
          <w:rFonts w:ascii="Arial" w:hAnsi="Arial" w:cs="Arial"/>
          <w:sz w:val="22"/>
          <w:vertAlign w:val="superscript"/>
        </w:rPr>
        <w:t>rd</w:t>
      </w:r>
      <w:r w:rsidR="00233CA7" w:rsidRPr="00233CA7">
        <w:rPr>
          <w:rFonts w:ascii="Arial" w:hAnsi="Arial" w:cs="Arial"/>
          <w:sz w:val="22"/>
        </w:rPr>
        <w:t xml:space="preserve"> &amp; 4</w:t>
      </w:r>
      <w:r w:rsidR="00233CA7" w:rsidRPr="00233CA7">
        <w:rPr>
          <w:rFonts w:ascii="Arial" w:hAnsi="Arial" w:cs="Arial"/>
          <w:sz w:val="22"/>
          <w:vertAlign w:val="superscript"/>
        </w:rPr>
        <w:t>th</w:t>
      </w:r>
      <w:r w:rsidR="00233CA7" w:rsidRPr="00233CA7">
        <w:rPr>
          <w:rFonts w:ascii="Arial" w:hAnsi="Arial" w:cs="Arial"/>
          <w:sz w:val="22"/>
        </w:rPr>
        <w:t>) are commissioned and the balance 3 units are at various stages of construction</w:t>
      </w:r>
      <w:r w:rsidR="0088524D">
        <w:rPr>
          <w:rFonts w:ascii="Arial" w:hAnsi="Arial" w:cs="Arial"/>
          <w:sz w:val="22"/>
        </w:rPr>
        <w:t xml:space="preserve"> since long</w:t>
      </w:r>
      <w:r w:rsidR="00056F82">
        <w:rPr>
          <w:rFonts w:ascii="Arial" w:hAnsi="Arial" w:cs="Arial"/>
          <w:sz w:val="22"/>
        </w:rPr>
        <w:t xml:space="preserve"> of whic</w:t>
      </w:r>
      <w:r w:rsidR="00BD5289">
        <w:rPr>
          <w:rFonts w:ascii="Arial" w:hAnsi="Arial" w:cs="Arial"/>
          <w:sz w:val="22"/>
        </w:rPr>
        <w:t>h currently all construction is on hold from last more than 5 years</w:t>
      </w:r>
      <w:r w:rsidR="0088524D">
        <w:rPr>
          <w:rFonts w:ascii="Arial" w:hAnsi="Arial" w:cs="Arial"/>
          <w:sz w:val="22"/>
        </w:rPr>
        <w:t>. A</w:t>
      </w:r>
      <w:r w:rsidR="00233CA7" w:rsidRPr="00233CA7">
        <w:rPr>
          <w:rFonts w:ascii="Arial" w:hAnsi="Arial" w:cs="Arial"/>
          <w:sz w:val="22"/>
        </w:rPr>
        <w:t>t the time of site inspection, only 2 units were in operation, that is, 2</w:t>
      </w:r>
      <w:r w:rsidR="00233CA7" w:rsidRPr="00233CA7">
        <w:rPr>
          <w:rFonts w:ascii="Arial" w:hAnsi="Arial" w:cs="Arial"/>
          <w:sz w:val="22"/>
          <w:vertAlign w:val="superscript"/>
        </w:rPr>
        <w:t>nd</w:t>
      </w:r>
      <w:r w:rsidR="00233CA7" w:rsidRPr="00233CA7">
        <w:rPr>
          <w:rFonts w:ascii="Arial" w:hAnsi="Arial" w:cs="Arial"/>
          <w:sz w:val="22"/>
        </w:rPr>
        <w:t xml:space="preserve"> and </w:t>
      </w:r>
      <w:r w:rsidR="00156AC9">
        <w:rPr>
          <w:rFonts w:ascii="Arial" w:hAnsi="Arial" w:cs="Arial"/>
          <w:sz w:val="22"/>
        </w:rPr>
        <w:t>3</w:t>
      </w:r>
      <w:r w:rsidR="00156AC9" w:rsidRPr="00156AC9">
        <w:rPr>
          <w:rFonts w:ascii="Arial" w:hAnsi="Arial" w:cs="Arial"/>
          <w:sz w:val="22"/>
          <w:vertAlign w:val="superscript"/>
        </w:rPr>
        <w:t>rd</w:t>
      </w:r>
      <w:r w:rsidR="00750952">
        <w:rPr>
          <w:rFonts w:ascii="Arial" w:hAnsi="Arial" w:cs="Arial"/>
          <w:sz w:val="22"/>
        </w:rPr>
        <w:t xml:space="preserve">, </w:t>
      </w:r>
      <w:r w:rsidR="00233CA7" w:rsidRPr="00233CA7">
        <w:rPr>
          <w:rFonts w:ascii="Arial" w:hAnsi="Arial" w:cs="Arial"/>
          <w:sz w:val="22"/>
        </w:rPr>
        <w:t xml:space="preserve">the </w:t>
      </w:r>
      <w:r w:rsidR="00156AC9">
        <w:rPr>
          <w:rFonts w:ascii="Arial" w:hAnsi="Arial" w:cs="Arial"/>
          <w:sz w:val="22"/>
        </w:rPr>
        <w:t>4</w:t>
      </w:r>
      <w:r w:rsidR="00156AC9" w:rsidRPr="00156AC9">
        <w:rPr>
          <w:rFonts w:ascii="Arial" w:hAnsi="Arial" w:cs="Arial"/>
          <w:sz w:val="22"/>
          <w:vertAlign w:val="superscript"/>
        </w:rPr>
        <w:t>th</w:t>
      </w:r>
      <w:r w:rsidR="00156AC9">
        <w:rPr>
          <w:rFonts w:ascii="Arial" w:hAnsi="Arial" w:cs="Arial"/>
          <w:sz w:val="22"/>
        </w:rPr>
        <w:t xml:space="preserve"> </w:t>
      </w:r>
      <w:r w:rsidR="00233CA7" w:rsidRPr="00233CA7">
        <w:rPr>
          <w:rFonts w:ascii="Arial" w:hAnsi="Arial" w:cs="Arial"/>
          <w:sz w:val="22"/>
        </w:rPr>
        <w:t>unit was on stand-by mode due to low demand</w:t>
      </w:r>
      <w:r w:rsidR="005503EA" w:rsidRPr="00233CA7">
        <w:rPr>
          <w:rFonts w:ascii="Arial" w:hAnsi="Arial" w:cs="Arial"/>
          <w:sz w:val="22"/>
          <w:szCs w:val="22"/>
        </w:rPr>
        <w:t>.</w:t>
      </w:r>
      <w:r w:rsidR="00BD5289">
        <w:rPr>
          <w:rFonts w:ascii="Arial" w:hAnsi="Arial" w:cs="Arial"/>
          <w:sz w:val="22"/>
          <w:szCs w:val="22"/>
        </w:rPr>
        <w:t xml:space="preserve"> Accordingly 3 units are capitalized in the FAR and </w:t>
      </w:r>
      <w:r w:rsidR="00A6147B" w:rsidRPr="00A6147B">
        <w:rPr>
          <w:rFonts w:ascii="Arial" w:hAnsi="Arial" w:cs="Arial"/>
          <w:sz w:val="22"/>
          <w:szCs w:val="22"/>
        </w:rPr>
        <w:t>abrogated</w:t>
      </w:r>
      <w:r w:rsidR="00BD5289">
        <w:rPr>
          <w:rFonts w:ascii="Arial" w:hAnsi="Arial" w:cs="Arial"/>
          <w:sz w:val="22"/>
          <w:szCs w:val="22"/>
        </w:rPr>
        <w:t xml:space="preserve"> units are captured in CWIP.</w:t>
      </w:r>
      <w:r w:rsidR="004E4BF2">
        <w:rPr>
          <w:rFonts w:ascii="Arial" w:hAnsi="Arial" w:cs="Arial"/>
          <w:sz w:val="22"/>
          <w:szCs w:val="22"/>
        </w:rPr>
        <w:t xml:space="preserve"> Thus</w:t>
      </w:r>
      <w:r w:rsidR="00A6147B">
        <w:rPr>
          <w:rFonts w:ascii="Arial" w:hAnsi="Arial" w:cs="Arial"/>
          <w:sz w:val="22"/>
          <w:szCs w:val="22"/>
        </w:rPr>
        <w:t>,</w:t>
      </w:r>
      <w:r w:rsidR="004E4BF2">
        <w:rPr>
          <w:rFonts w:ascii="Arial" w:hAnsi="Arial" w:cs="Arial"/>
          <w:sz w:val="22"/>
          <w:szCs w:val="22"/>
        </w:rPr>
        <w:t xml:space="preserve"> valuation of this whole </w:t>
      </w:r>
      <w:r w:rsidR="00A6147B">
        <w:rPr>
          <w:rFonts w:ascii="Arial" w:hAnsi="Arial" w:cs="Arial"/>
          <w:sz w:val="22"/>
          <w:szCs w:val="22"/>
        </w:rPr>
        <w:t>p</w:t>
      </w:r>
      <w:r w:rsidR="004E4BF2">
        <w:rPr>
          <w:rFonts w:ascii="Arial" w:hAnsi="Arial" w:cs="Arial"/>
          <w:sz w:val="22"/>
          <w:szCs w:val="22"/>
        </w:rPr>
        <w:t xml:space="preserve">lant is broadly computed based on </w:t>
      </w:r>
      <w:r w:rsidR="004E4BF2" w:rsidRPr="003D36EA">
        <w:rPr>
          <w:rFonts w:ascii="Arial" w:hAnsi="Arial" w:cs="Arial"/>
          <w:sz w:val="22"/>
          <w:szCs w:val="22"/>
        </w:rPr>
        <w:t>the 3 commissioned units (</w:t>
      </w:r>
      <w:r w:rsidR="003D36EA" w:rsidRPr="003D36EA">
        <w:rPr>
          <w:rFonts w:ascii="Arial" w:hAnsi="Arial" w:cs="Arial"/>
          <w:sz w:val="22"/>
          <w:szCs w:val="22"/>
        </w:rPr>
        <w:t>2, 3 &amp; 4</w:t>
      </w:r>
      <w:r w:rsidR="004E4BF2" w:rsidRPr="003D36EA">
        <w:rPr>
          <w:rFonts w:ascii="Arial" w:hAnsi="Arial" w:cs="Arial"/>
          <w:sz w:val="22"/>
          <w:szCs w:val="22"/>
        </w:rPr>
        <w:t>) and CWIP separately for the noncommissioned units (</w:t>
      </w:r>
      <w:r w:rsidR="003D36EA" w:rsidRPr="003D36EA">
        <w:rPr>
          <w:rFonts w:ascii="Arial" w:hAnsi="Arial" w:cs="Arial"/>
          <w:sz w:val="22"/>
          <w:szCs w:val="22"/>
        </w:rPr>
        <w:t>1, 5 &amp; 6</w:t>
      </w:r>
      <w:r w:rsidR="004E4BF2" w:rsidRPr="003D36EA">
        <w:rPr>
          <w:rFonts w:ascii="Arial" w:hAnsi="Arial" w:cs="Arial"/>
          <w:sz w:val="22"/>
          <w:szCs w:val="22"/>
        </w:rPr>
        <w:t>).</w:t>
      </w:r>
    </w:p>
    <w:p w14:paraId="1B2541E3" w14:textId="77777777" w:rsidR="00BD5289" w:rsidRPr="003D36EA" w:rsidRDefault="00BD5289" w:rsidP="00233CA7">
      <w:pPr>
        <w:spacing w:line="360" w:lineRule="auto"/>
        <w:jc w:val="both"/>
        <w:rPr>
          <w:rFonts w:ascii="Arial" w:hAnsi="Arial" w:cs="Arial"/>
          <w:sz w:val="22"/>
          <w:szCs w:val="22"/>
        </w:rPr>
      </w:pPr>
    </w:p>
    <w:p w14:paraId="4A5FFA91" w14:textId="4B58A9DC" w:rsidR="003D36EA" w:rsidRPr="00D01AE4" w:rsidRDefault="00156AC9" w:rsidP="003D36EA">
      <w:pPr>
        <w:spacing w:after="240" w:line="360" w:lineRule="auto"/>
        <w:jc w:val="both"/>
        <w:rPr>
          <w:rFonts w:ascii="Arial" w:hAnsi="Arial" w:cs="Arial"/>
          <w:sz w:val="22"/>
          <w:szCs w:val="22"/>
        </w:rPr>
      </w:pPr>
      <w:r w:rsidRPr="00156AC9">
        <w:rPr>
          <w:rFonts w:ascii="Arial" w:hAnsi="Arial" w:cs="Arial"/>
          <w:sz w:val="22"/>
          <w:szCs w:val="22"/>
        </w:rPr>
        <w:t>Industrial Development Bank of India</w:t>
      </w:r>
      <w:r w:rsidR="00BD5289" w:rsidRPr="003D36EA">
        <w:rPr>
          <w:rFonts w:ascii="Arial" w:hAnsi="Arial" w:cs="Arial"/>
          <w:sz w:val="22"/>
          <w:szCs w:val="22"/>
        </w:rPr>
        <w:t xml:space="preserve"> (</w:t>
      </w:r>
      <w:r>
        <w:rPr>
          <w:rFonts w:ascii="Arial" w:hAnsi="Arial" w:cs="Arial"/>
          <w:sz w:val="22"/>
          <w:szCs w:val="22"/>
        </w:rPr>
        <w:t>IDBI</w:t>
      </w:r>
      <w:r w:rsidR="00BD5289" w:rsidRPr="003D36EA">
        <w:rPr>
          <w:rFonts w:ascii="Arial" w:hAnsi="Arial" w:cs="Arial"/>
          <w:sz w:val="22"/>
          <w:szCs w:val="22"/>
        </w:rPr>
        <w:t xml:space="preserve">) being one of the consortium lender has appointed us for the valuation of this </w:t>
      </w:r>
      <w:r w:rsidR="003D36EA" w:rsidRPr="003D36EA">
        <w:rPr>
          <w:rFonts w:ascii="Arial" w:hAnsi="Arial" w:cs="Arial"/>
          <w:sz w:val="22"/>
          <w:szCs w:val="22"/>
        </w:rPr>
        <w:t>p</w:t>
      </w:r>
      <w:r w:rsidR="00BD5289" w:rsidRPr="003D36EA">
        <w:rPr>
          <w:rFonts w:ascii="Arial" w:hAnsi="Arial" w:cs="Arial"/>
          <w:sz w:val="22"/>
          <w:szCs w:val="22"/>
        </w:rPr>
        <w:t>lant</w:t>
      </w:r>
      <w:r w:rsidR="003D36EA" w:rsidRPr="003D36EA">
        <w:rPr>
          <w:rFonts w:ascii="Arial" w:hAnsi="Arial" w:cs="Arial"/>
          <w:sz w:val="22"/>
          <w:szCs w:val="22"/>
        </w:rPr>
        <w:t xml:space="preserve"> only</w:t>
      </w:r>
      <w:r w:rsidR="00BD5289" w:rsidRPr="003D36EA">
        <w:rPr>
          <w:rFonts w:ascii="Arial" w:hAnsi="Arial" w:cs="Arial"/>
          <w:sz w:val="22"/>
          <w:szCs w:val="22"/>
        </w:rPr>
        <w:t xml:space="preserve"> without </w:t>
      </w:r>
      <w:r w:rsidR="00922251" w:rsidRPr="003D36EA">
        <w:rPr>
          <w:rFonts w:ascii="Arial" w:hAnsi="Arial" w:cs="Arial"/>
          <w:sz w:val="22"/>
          <w:szCs w:val="22"/>
        </w:rPr>
        <w:t xml:space="preserve">considering the </w:t>
      </w:r>
      <w:r w:rsidR="003D36EA" w:rsidRPr="003D36EA">
        <w:rPr>
          <w:rFonts w:ascii="Arial" w:hAnsi="Arial" w:cs="Arial"/>
          <w:sz w:val="22"/>
          <w:szCs w:val="22"/>
        </w:rPr>
        <w:t>SPVs</w:t>
      </w:r>
      <w:r w:rsidR="00922251" w:rsidRPr="003D36EA">
        <w:rPr>
          <w:rFonts w:ascii="Arial" w:hAnsi="Arial" w:cs="Arial"/>
          <w:sz w:val="22"/>
          <w:szCs w:val="22"/>
        </w:rPr>
        <w:t xml:space="preserve"> </w:t>
      </w:r>
      <w:r w:rsidR="003D36EA" w:rsidRPr="003D36EA">
        <w:rPr>
          <w:rFonts w:ascii="Arial" w:hAnsi="Arial" w:cs="Arial"/>
          <w:sz w:val="22"/>
          <w:szCs w:val="22"/>
        </w:rPr>
        <w:t xml:space="preserve">i.e. M/s. Raigarh Champa Rail </w:t>
      </w:r>
      <w:r w:rsidR="003D36EA" w:rsidRPr="00D01AE4">
        <w:rPr>
          <w:rFonts w:ascii="Arial" w:hAnsi="Arial" w:cs="Arial"/>
          <w:sz w:val="22"/>
          <w:szCs w:val="22"/>
        </w:rPr>
        <w:t xml:space="preserve">Infrastructure Pvt. Ltd (RCRIPL) and M/s. KSK Water Infrastructure Pvt. Ltd. (KWIPL). </w:t>
      </w:r>
    </w:p>
    <w:p w14:paraId="59975E3C" w14:textId="77777777" w:rsidR="003D36EA" w:rsidRPr="00D01AE4" w:rsidRDefault="003D36EA" w:rsidP="003D36EA">
      <w:pPr>
        <w:spacing w:after="240" w:line="360" w:lineRule="auto"/>
        <w:jc w:val="both"/>
        <w:rPr>
          <w:rFonts w:ascii="Arial" w:hAnsi="Arial" w:cs="Arial"/>
          <w:sz w:val="22"/>
          <w:szCs w:val="22"/>
        </w:rPr>
      </w:pPr>
      <w:r w:rsidRPr="00D01AE4">
        <w:rPr>
          <w:rFonts w:ascii="Arial" w:hAnsi="Arial" w:cs="Arial"/>
          <w:sz w:val="22"/>
          <w:szCs w:val="22"/>
        </w:rPr>
        <w:t>RCRIPL and KWIPL were established to develop a private railway siding and other related infrastructure from Akaltara railway station to the plant for transportation of coal</w:t>
      </w:r>
      <w:r w:rsidR="00BD5289" w:rsidRPr="00D01AE4">
        <w:rPr>
          <w:rFonts w:ascii="Arial" w:hAnsi="Arial" w:cs="Arial"/>
          <w:sz w:val="22"/>
          <w:szCs w:val="22"/>
        </w:rPr>
        <w:t xml:space="preserve"> </w:t>
      </w:r>
      <w:r w:rsidRPr="00D01AE4">
        <w:rPr>
          <w:rFonts w:ascii="Arial" w:hAnsi="Arial" w:cs="Arial"/>
          <w:sz w:val="22"/>
          <w:szCs w:val="22"/>
        </w:rPr>
        <w:t>and to transport water from river Mahanadi to the subject plant for meeting the water requirement respectively.</w:t>
      </w:r>
    </w:p>
    <w:p w14:paraId="7F5D7275" w14:textId="4CEEEB49" w:rsidR="00BD5289" w:rsidRDefault="00922251" w:rsidP="003D36EA">
      <w:pPr>
        <w:spacing w:after="240" w:line="360" w:lineRule="auto"/>
        <w:jc w:val="both"/>
        <w:rPr>
          <w:rFonts w:ascii="Arial" w:hAnsi="Arial" w:cs="Arial"/>
          <w:sz w:val="22"/>
          <w:szCs w:val="22"/>
        </w:rPr>
      </w:pPr>
      <w:r w:rsidRPr="00D01AE4">
        <w:rPr>
          <w:rFonts w:ascii="Arial" w:hAnsi="Arial" w:cs="Arial"/>
          <w:sz w:val="22"/>
          <w:szCs w:val="22"/>
        </w:rPr>
        <w:t>V</w:t>
      </w:r>
      <w:r w:rsidR="00BD5289" w:rsidRPr="00D01AE4">
        <w:rPr>
          <w:rFonts w:ascii="Arial" w:hAnsi="Arial" w:cs="Arial"/>
          <w:sz w:val="22"/>
          <w:szCs w:val="22"/>
        </w:rPr>
        <w:t xml:space="preserve">aluation </w:t>
      </w:r>
      <w:r w:rsidR="00D01AE4" w:rsidRPr="00D01AE4">
        <w:rPr>
          <w:rFonts w:ascii="Arial" w:hAnsi="Arial" w:cs="Arial"/>
          <w:sz w:val="22"/>
          <w:szCs w:val="22"/>
        </w:rPr>
        <w:t>of the subject</w:t>
      </w:r>
      <w:r w:rsidRPr="00D01AE4">
        <w:rPr>
          <w:rFonts w:ascii="Arial" w:hAnsi="Arial" w:cs="Arial"/>
          <w:sz w:val="22"/>
          <w:szCs w:val="22"/>
        </w:rPr>
        <w:t xml:space="preserve"> </w:t>
      </w:r>
      <w:r w:rsidR="003D36EA" w:rsidRPr="00D01AE4">
        <w:rPr>
          <w:rFonts w:ascii="Arial" w:hAnsi="Arial" w:cs="Arial"/>
          <w:sz w:val="22"/>
          <w:szCs w:val="22"/>
        </w:rPr>
        <w:t>p</w:t>
      </w:r>
      <w:r w:rsidRPr="00D01AE4">
        <w:rPr>
          <w:rFonts w:ascii="Arial" w:hAnsi="Arial" w:cs="Arial"/>
          <w:sz w:val="22"/>
          <w:szCs w:val="22"/>
        </w:rPr>
        <w:t xml:space="preserve">lant </w:t>
      </w:r>
      <w:r w:rsidR="003D36EA" w:rsidRPr="00D01AE4">
        <w:rPr>
          <w:rFonts w:ascii="Arial" w:hAnsi="Arial" w:cs="Arial"/>
          <w:sz w:val="22"/>
          <w:szCs w:val="22"/>
        </w:rPr>
        <w:t xml:space="preserve">along with the SPVs </w:t>
      </w:r>
      <w:r w:rsidR="00BD5289" w:rsidRPr="00D01AE4">
        <w:rPr>
          <w:rFonts w:ascii="Arial" w:hAnsi="Arial" w:cs="Arial"/>
          <w:sz w:val="22"/>
          <w:szCs w:val="22"/>
        </w:rPr>
        <w:t xml:space="preserve">was carried out </w:t>
      </w:r>
      <w:r w:rsidRPr="00D01AE4">
        <w:rPr>
          <w:rFonts w:ascii="Arial" w:hAnsi="Arial" w:cs="Arial"/>
          <w:sz w:val="22"/>
          <w:szCs w:val="22"/>
        </w:rPr>
        <w:t xml:space="preserve">by us in </w:t>
      </w:r>
      <w:r w:rsidR="00D01AE4" w:rsidRPr="00D01AE4">
        <w:rPr>
          <w:rFonts w:ascii="Arial" w:hAnsi="Arial" w:cs="Arial"/>
          <w:sz w:val="22"/>
          <w:szCs w:val="22"/>
        </w:rPr>
        <w:t>the year 2018</w:t>
      </w:r>
      <w:r w:rsidRPr="00D01AE4">
        <w:rPr>
          <w:rFonts w:ascii="Arial" w:hAnsi="Arial" w:cs="Arial"/>
          <w:sz w:val="22"/>
          <w:szCs w:val="22"/>
        </w:rPr>
        <w:t xml:space="preserve"> </w:t>
      </w:r>
      <w:r w:rsidR="00156AC9">
        <w:rPr>
          <w:rFonts w:ascii="Arial" w:hAnsi="Arial" w:cs="Arial"/>
          <w:sz w:val="22"/>
          <w:szCs w:val="22"/>
        </w:rPr>
        <w:t xml:space="preserve">and October 2022 </w:t>
      </w:r>
      <w:r w:rsidRPr="00D01AE4">
        <w:rPr>
          <w:rFonts w:ascii="Arial" w:hAnsi="Arial" w:cs="Arial"/>
          <w:sz w:val="22"/>
          <w:szCs w:val="22"/>
        </w:rPr>
        <w:t>also</w:t>
      </w:r>
      <w:r w:rsidR="00BD5289" w:rsidRPr="00D01AE4">
        <w:rPr>
          <w:rFonts w:ascii="Arial" w:hAnsi="Arial" w:cs="Arial"/>
          <w:sz w:val="22"/>
          <w:szCs w:val="22"/>
        </w:rPr>
        <w:t>. Since</w:t>
      </w:r>
      <w:r w:rsidR="00D01AE4" w:rsidRPr="00D01AE4">
        <w:rPr>
          <w:rFonts w:ascii="Arial" w:hAnsi="Arial" w:cs="Arial"/>
          <w:sz w:val="22"/>
          <w:szCs w:val="22"/>
        </w:rPr>
        <w:t>,</w:t>
      </w:r>
      <w:r w:rsidR="00BD5289" w:rsidRPr="00D01AE4">
        <w:rPr>
          <w:rFonts w:ascii="Arial" w:hAnsi="Arial" w:cs="Arial"/>
          <w:sz w:val="22"/>
          <w:szCs w:val="22"/>
        </w:rPr>
        <w:t xml:space="preserve"> the company is now under CIRP and IRP is appointed in it, therefore</w:t>
      </w:r>
      <w:r w:rsidR="00D01AE4" w:rsidRPr="00D01AE4">
        <w:rPr>
          <w:rFonts w:ascii="Arial" w:hAnsi="Arial" w:cs="Arial"/>
          <w:sz w:val="22"/>
          <w:szCs w:val="22"/>
        </w:rPr>
        <w:t>,</w:t>
      </w:r>
      <w:r w:rsidR="00BD5289" w:rsidRPr="00D01AE4">
        <w:rPr>
          <w:rFonts w:ascii="Arial" w:hAnsi="Arial" w:cs="Arial"/>
          <w:sz w:val="22"/>
          <w:szCs w:val="22"/>
        </w:rPr>
        <w:t xml:space="preserve"> during the present </w:t>
      </w:r>
      <w:r w:rsidR="00D01AE4" w:rsidRPr="00D01AE4">
        <w:rPr>
          <w:rFonts w:ascii="Arial" w:hAnsi="Arial" w:cs="Arial"/>
          <w:sz w:val="22"/>
          <w:szCs w:val="22"/>
        </w:rPr>
        <w:t xml:space="preserve">valuation </w:t>
      </w:r>
      <w:r w:rsidR="00BD5289" w:rsidRPr="00D01AE4">
        <w:rPr>
          <w:rFonts w:ascii="Arial" w:hAnsi="Arial" w:cs="Arial"/>
          <w:sz w:val="22"/>
          <w:szCs w:val="22"/>
        </w:rPr>
        <w:t xml:space="preserve">exercise there </w:t>
      </w:r>
      <w:r w:rsidR="00601E9C">
        <w:rPr>
          <w:rFonts w:ascii="Arial" w:hAnsi="Arial" w:cs="Arial"/>
          <w:sz w:val="22"/>
          <w:szCs w:val="22"/>
        </w:rPr>
        <w:t>was</w:t>
      </w:r>
      <w:r w:rsidR="00D01AE4" w:rsidRPr="00D01AE4">
        <w:rPr>
          <w:rFonts w:ascii="Arial" w:hAnsi="Arial" w:cs="Arial"/>
          <w:sz w:val="22"/>
          <w:szCs w:val="22"/>
        </w:rPr>
        <w:t xml:space="preserve"> </w:t>
      </w:r>
      <w:r w:rsidR="00BD5289" w:rsidRPr="00D01AE4">
        <w:rPr>
          <w:rFonts w:ascii="Arial" w:hAnsi="Arial" w:cs="Arial"/>
          <w:sz w:val="22"/>
          <w:szCs w:val="22"/>
        </w:rPr>
        <w:t>data &amp; information limitatio</w:t>
      </w:r>
      <w:r w:rsidR="00BD5289" w:rsidRPr="002A4FC4">
        <w:rPr>
          <w:rFonts w:ascii="Arial" w:hAnsi="Arial" w:cs="Arial"/>
          <w:sz w:val="22"/>
          <w:szCs w:val="22"/>
        </w:rPr>
        <w:t>n</w:t>
      </w:r>
      <w:r w:rsidR="00156AC9" w:rsidRPr="002A4FC4">
        <w:rPr>
          <w:rFonts w:ascii="Arial" w:hAnsi="Arial" w:cs="Arial"/>
          <w:sz w:val="22"/>
          <w:szCs w:val="22"/>
        </w:rPr>
        <w:t>.</w:t>
      </w:r>
      <w:r w:rsidR="00BD5289" w:rsidRPr="002A4FC4">
        <w:rPr>
          <w:rFonts w:ascii="Arial" w:hAnsi="Arial" w:cs="Arial"/>
          <w:sz w:val="22"/>
          <w:szCs w:val="22"/>
        </w:rPr>
        <w:t xml:space="preserve"> </w:t>
      </w:r>
      <w:r w:rsidR="00156AC9" w:rsidRPr="002A4FC4">
        <w:rPr>
          <w:rFonts w:ascii="Arial" w:hAnsi="Arial" w:cs="Arial"/>
          <w:sz w:val="22"/>
          <w:szCs w:val="22"/>
        </w:rPr>
        <w:t>T</w:t>
      </w:r>
      <w:r w:rsidR="00BD5289" w:rsidRPr="002A4FC4">
        <w:rPr>
          <w:rFonts w:ascii="Arial" w:hAnsi="Arial" w:cs="Arial"/>
          <w:sz w:val="22"/>
          <w:szCs w:val="22"/>
        </w:rPr>
        <w:t>hus for the purp</w:t>
      </w:r>
      <w:r w:rsidR="004E4BF2" w:rsidRPr="002A4FC4">
        <w:rPr>
          <w:rFonts w:ascii="Arial" w:hAnsi="Arial" w:cs="Arial"/>
          <w:sz w:val="22"/>
          <w:szCs w:val="22"/>
        </w:rPr>
        <w:t>ose of the present valuation</w:t>
      </w:r>
      <w:r w:rsidR="00D01AE4" w:rsidRPr="002A4FC4">
        <w:rPr>
          <w:rFonts w:ascii="Arial" w:hAnsi="Arial" w:cs="Arial"/>
          <w:sz w:val="22"/>
          <w:szCs w:val="22"/>
        </w:rPr>
        <w:t>,</w:t>
      </w:r>
      <w:r w:rsidR="004E4BF2" w:rsidRPr="002A4FC4">
        <w:rPr>
          <w:rFonts w:ascii="Arial" w:hAnsi="Arial" w:cs="Arial"/>
          <w:sz w:val="22"/>
          <w:szCs w:val="22"/>
        </w:rPr>
        <w:t xml:space="preserve"> </w:t>
      </w:r>
      <w:r w:rsidR="00D01AE4" w:rsidRPr="002A4FC4">
        <w:rPr>
          <w:rFonts w:ascii="Arial" w:hAnsi="Arial" w:cs="Arial"/>
          <w:sz w:val="22"/>
          <w:szCs w:val="22"/>
        </w:rPr>
        <w:t xml:space="preserve">we have referred </w:t>
      </w:r>
      <w:r w:rsidR="00601E9C" w:rsidRPr="002A4FC4">
        <w:rPr>
          <w:rFonts w:ascii="Arial" w:hAnsi="Arial" w:cs="Arial"/>
          <w:sz w:val="22"/>
          <w:szCs w:val="22"/>
        </w:rPr>
        <w:t>the</w:t>
      </w:r>
      <w:r w:rsidR="00BD5289" w:rsidRPr="002A4FC4">
        <w:rPr>
          <w:rFonts w:ascii="Arial" w:hAnsi="Arial" w:cs="Arial"/>
          <w:sz w:val="22"/>
          <w:szCs w:val="22"/>
        </w:rPr>
        <w:t xml:space="preserve"> data/ information which </w:t>
      </w:r>
      <w:r w:rsidR="00601E9C" w:rsidRPr="002A4FC4">
        <w:rPr>
          <w:rFonts w:ascii="Arial" w:hAnsi="Arial" w:cs="Arial"/>
          <w:sz w:val="22"/>
          <w:szCs w:val="22"/>
        </w:rPr>
        <w:t>was</w:t>
      </w:r>
      <w:r w:rsidR="00D01AE4" w:rsidRPr="002A4FC4">
        <w:rPr>
          <w:rFonts w:ascii="Arial" w:hAnsi="Arial" w:cs="Arial"/>
          <w:sz w:val="22"/>
          <w:szCs w:val="22"/>
        </w:rPr>
        <w:t xml:space="preserve"> </w:t>
      </w:r>
      <w:r w:rsidR="00BD5289" w:rsidRPr="002A4FC4">
        <w:rPr>
          <w:rFonts w:ascii="Arial" w:hAnsi="Arial" w:cs="Arial"/>
          <w:sz w:val="22"/>
          <w:szCs w:val="22"/>
        </w:rPr>
        <w:t xml:space="preserve">available </w:t>
      </w:r>
      <w:r w:rsidR="00601E9C" w:rsidRPr="002A4FC4">
        <w:rPr>
          <w:rFonts w:ascii="Arial" w:hAnsi="Arial" w:cs="Arial"/>
          <w:sz w:val="22"/>
          <w:szCs w:val="22"/>
        </w:rPr>
        <w:t>&amp; provided to us.</w:t>
      </w:r>
    </w:p>
    <w:p w14:paraId="7413B8F7" w14:textId="77777777" w:rsidR="00233CA7" w:rsidRPr="0088524D" w:rsidRDefault="00233CA7" w:rsidP="00233CA7">
      <w:pPr>
        <w:spacing w:line="360" w:lineRule="auto"/>
        <w:jc w:val="both"/>
        <w:rPr>
          <w:rFonts w:ascii="Arial" w:hAnsi="Arial" w:cs="Arial"/>
          <w:b/>
          <w:sz w:val="22"/>
        </w:rPr>
      </w:pPr>
      <w:r w:rsidRPr="0088524D">
        <w:rPr>
          <w:rFonts w:ascii="Arial" w:hAnsi="Arial" w:cs="Arial"/>
          <w:b/>
          <w:sz w:val="22"/>
        </w:rPr>
        <w:t>Present status of all the 6 units</w:t>
      </w:r>
    </w:p>
    <w:tbl>
      <w:tblPr>
        <w:tblW w:w="7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2181"/>
        <w:gridCol w:w="1701"/>
        <w:gridCol w:w="2546"/>
      </w:tblGrid>
      <w:tr w:rsidR="0088524D" w:rsidRPr="0088524D" w14:paraId="585E74E7" w14:textId="77777777" w:rsidTr="00056F82">
        <w:trPr>
          <w:trHeight w:val="285"/>
          <w:jc w:val="center"/>
        </w:trPr>
        <w:tc>
          <w:tcPr>
            <w:tcW w:w="1080" w:type="dxa"/>
            <w:shd w:val="clear" w:color="auto" w:fill="002060"/>
            <w:noWrap/>
            <w:vAlign w:val="center"/>
            <w:hideMark/>
          </w:tcPr>
          <w:p w14:paraId="4DC13647" w14:textId="77777777" w:rsidR="0088524D" w:rsidRPr="0088524D" w:rsidRDefault="0088524D" w:rsidP="00696B51">
            <w:pPr>
              <w:jc w:val="center"/>
              <w:rPr>
                <w:rFonts w:asciiTheme="minorHAnsi" w:hAnsiTheme="minorHAnsi" w:cstheme="minorHAnsi"/>
                <w:b/>
                <w:bCs/>
              </w:rPr>
            </w:pPr>
            <w:r w:rsidRPr="0088524D">
              <w:rPr>
                <w:rFonts w:asciiTheme="minorHAnsi" w:hAnsiTheme="minorHAnsi" w:cstheme="minorHAnsi"/>
                <w:b/>
                <w:bCs/>
              </w:rPr>
              <w:t>Unit</w:t>
            </w:r>
          </w:p>
        </w:tc>
        <w:tc>
          <w:tcPr>
            <w:tcW w:w="2181" w:type="dxa"/>
            <w:shd w:val="clear" w:color="auto" w:fill="002060"/>
            <w:noWrap/>
            <w:vAlign w:val="center"/>
            <w:hideMark/>
          </w:tcPr>
          <w:p w14:paraId="084C0E39" w14:textId="77777777" w:rsidR="0088524D" w:rsidRPr="0088524D" w:rsidRDefault="0088524D" w:rsidP="00696B51">
            <w:pPr>
              <w:jc w:val="center"/>
              <w:rPr>
                <w:rFonts w:asciiTheme="minorHAnsi" w:hAnsiTheme="minorHAnsi" w:cstheme="minorHAnsi"/>
                <w:b/>
                <w:bCs/>
              </w:rPr>
            </w:pPr>
            <w:r w:rsidRPr="0088524D">
              <w:rPr>
                <w:rFonts w:asciiTheme="minorHAnsi" w:hAnsiTheme="minorHAnsi" w:cstheme="minorHAnsi"/>
                <w:b/>
                <w:bCs/>
              </w:rPr>
              <w:t>Date of Contractual Schedule</w:t>
            </w:r>
          </w:p>
        </w:tc>
        <w:tc>
          <w:tcPr>
            <w:tcW w:w="1701" w:type="dxa"/>
            <w:shd w:val="clear" w:color="auto" w:fill="002060"/>
            <w:noWrap/>
            <w:vAlign w:val="center"/>
            <w:hideMark/>
          </w:tcPr>
          <w:p w14:paraId="68CA5EAC" w14:textId="77777777" w:rsidR="0088524D" w:rsidRPr="0088524D" w:rsidRDefault="0088524D" w:rsidP="00696B51">
            <w:pPr>
              <w:jc w:val="center"/>
              <w:rPr>
                <w:rFonts w:asciiTheme="minorHAnsi" w:hAnsiTheme="minorHAnsi" w:cstheme="minorHAnsi"/>
                <w:b/>
                <w:bCs/>
              </w:rPr>
            </w:pPr>
            <w:r w:rsidRPr="0088524D">
              <w:rPr>
                <w:rFonts w:asciiTheme="minorHAnsi" w:hAnsiTheme="minorHAnsi" w:cstheme="minorHAnsi"/>
                <w:b/>
                <w:bCs/>
              </w:rPr>
              <w:t>COD Achieved</w:t>
            </w:r>
          </w:p>
        </w:tc>
        <w:tc>
          <w:tcPr>
            <w:tcW w:w="2546" w:type="dxa"/>
            <w:shd w:val="clear" w:color="auto" w:fill="002060"/>
            <w:noWrap/>
            <w:vAlign w:val="center"/>
            <w:hideMark/>
          </w:tcPr>
          <w:p w14:paraId="056A4179" w14:textId="77777777" w:rsidR="0088524D" w:rsidRPr="0088524D" w:rsidRDefault="0088524D" w:rsidP="00696B51">
            <w:pPr>
              <w:jc w:val="center"/>
              <w:rPr>
                <w:rFonts w:asciiTheme="minorHAnsi" w:hAnsiTheme="minorHAnsi" w:cstheme="minorHAnsi"/>
                <w:b/>
                <w:bCs/>
              </w:rPr>
            </w:pPr>
            <w:r w:rsidRPr="0088524D">
              <w:rPr>
                <w:rFonts w:asciiTheme="minorHAnsi" w:hAnsiTheme="minorHAnsi" w:cstheme="minorHAnsi"/>
                <w:b/>
                <w:bCs/>
              </w:rPr>
              <w:t>Current Status</w:t>
            </w:r>
          </w:p>
        </w:tc>
      </w:tr>
      <w:tr w:rsidR="0088524D" w:rsidRPr="0088524D" w14:paraId="4F5E2A2F" w14:textId="77777777" w:rsidTr="00056F82">
        <w:trPr>
          <w:trHeight w:val="285"/>
          <w:jc w:val="center"/>
        </w:trPr>
        <w:tc>
          <w:tcPr>
            <w:tcW w:w="1080" w:type="dxa"/>
            <w:shd w:val="clear" w:color="auto" w:fill="auto"/>
            <w:noWrap/>
            <w:vAlign w:val="center"/>
            <w:hideMark/>
          </w:tcPr>
          <w:p w14:paraId="3AB7B9BB"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Unit-2</w:t>
            </w:r>
          </w:p>
        </w:tc>
        <w:tc>
          <w:tcPr>
            <w:tcW w:w="2181" w:type="dxa"/>
            <w:shd w:val="clear" w:color="auto" w:fill="auto"/>
            <w:noWrap/>
            <w:vAlign w:val="center"/>
            <w:hideMark/>
          </w:tcPr>
          <w:p w14:paraId="355CFF6B"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25-Mar-13</w:t>
            </w:r>
          </w:p>
        </w:tc>
        <w:tc>
          <w:tcPr>
            <w:tcW w:w="1701" w:type="dxa"/>
            <w:shd w:val="clear" w:color="auto" w:fill="auto"/>
            <w:noWrap/>
            <w:vAlign w:val="center"/>
            <w:hideMark/>
          </w:tcPr>
          <w:p w14:paraId="4BBF8676"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28-Feb-17</w:t>
            </w:r>
          </w:p>
        </w:tc>
        <w:tc>
          <w:tcPr>
            <w:tcW w:w="2546" w:type="dxa"/>
            <w:vMerge w:val="restart"/>
            <w:shd w:val="clear" w:color="auto" w:fill="auto"/>
            <w:noWrap/>
            <w:vAlign w:val="center"/>
            <w:hideMark/>
          </w:tcPr>
          <w:p w14:paraId="547609AE"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Operational</w:t>
            </w:r>
          </w:p>
        </w:tc>
      </w:tr>
      <w:tr w:rsidR="0088524D" w:rsidRPr="0088524D" w14:paraId="55F46B0A" w14:textId="77777777" w:rsidTr="00056F82">
        <w:trPr>
          <w:trHeight w:val="285"/>
          <w:jc w:val="center"/>
        </w:trPr>
        <w:tc>
          <w:tcPr>
            <w:tcW w:w="1080" w:type="dxa"/>
            <w:shd w:val="clear" w:color="auto" w:fill="auto"/>
            <w:noWrap/>
            <w:vAlign w:val="center"/>
            <w:hideMark/>
          </w:tcPr>
          <w:p w14:paraId="6A851BF9"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Unit-3</w:t>
            </w:r>
          </w:p>
        </w:tc>
        <w:tc>
          <w:tcPr>
            <w:tcW w:w="2181" w:type="dxa"/>
            <w:shd w:val="clear" w:color="auto" w:fill="auto"/>
            <w:noWrap/>
            <w:vAlign w:val="center"/>
            <w:hideMark/>
          </w:tcPr>
          <w:p w14:paraId="0F8F0391"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25-Jul-12</w:t>
            </w:r>
          </w:p>
        </w:tc>
        <w:tc>
          <w:tcPr>
            <w:tcW w:w="1701" w:type="dxa"/>
            <w:shd w:val="clear" w:color="auto" w:fill="auto"/>
            <w:noWrap/>
            <w:vAlign w:val="center"/>
            <w:hideMark/>
          </w:tcPr>
          <w:p w14:paraId="7C88788F"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14-Aug-13</w:t>
            </w:r>
          </w:p>
        </w:tc>
        <w:tc>
          <w:tcPr>
            <w:tcW w:w="2546" w:type="dxa"/>
            <w:vMerge/>
            <w:vAlign w:val="center"/>
            <w:hideMark/>
          </w:tcPr>
          <w:p w14:paraId="24366604" w14:textId="77777777" w:rsidR="0088524D" w:rsidRPr="0088524D" w:rsidRDefault="0088524D" w:rsidP="00696B51">
            <w:pPr>
              <w:jc w:val="center"/>
              <w:rPr>
                <w:rFonts w:asciiTheme="minorHAnsi" w:hAnsiTheme="minorHAnsi" w:cstheme="minorHAnsi"/>
                <w:sz w:val="22"/>
                <w:szCs w:val="22"/>
              </w:rPr>
            </w:pPr>
          </w:p>
        </w:tc>
      </w:tr>
      <w:tr w:rsidR="0088524D" w:rsidRPr="0088524D" w14:paraId="5EA4AAB2" w14:textId="77777777" w:rsidTr="00056F82">
        <w:trPr>
          <w:trHeight w:val="285"/>
          <w:jc w:val="center"/>
        </w:trPr>
        <w:tc>
          <w:tcPr>
            <w:tcW w:w="1080" w:type="dxa"/>
            <w:shd w:val="clear" w:color="auto" w:fill="auto"/>
            <w:noWrap/>
            <w:vAlign w:val="center"/>
            <w:hideMark/>
          </w:tcPr>
          <w:p w14:paraId="1CBB3255"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Unit-4</w:t>
            </w:r>
          </w:p>
        </w:tc>
        <w:tc>
          <w:tcPr>
            <w:tcW w:w="2181" w:type="dxa"/>
            <w:shd w:val="clear" w:color="auto" w:fill="auto"/>
            <w:noWrap/>
            <w:vAlign w:val="center"/>
            <w:hideMark/>
          </w:tcPr>
          <w:p w14:paraId="5486963C"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25-Nov-12</w:t>
            </w:r>
          </w:p>
        </w:tc>
        <w:tc>
          <w:tcPr>
            <w:tcW w:w="1701" w:type="dxa"/>
            <w:shd w:val="clear" w:color="auto" w:fill="auto"/>
            <w:noWrap/>
            <w:vAlign w:val="center"/>
            <w:hideMark/>
          </w:tcPr>
          <w:p w14:paraId="4A3E4DD8"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26-Aug-14</w:t>
            </w:r>
          </w:p>
        </w:tc>
        <w:tc>
          <w:tcPr>
            <w:tcW w:w="2546" w:type="dxa"/>
            <w:vMerge/>
            <w:vAlign w:val="center"/>
            <w:hideMark/>
          </w:tcPr>
          <w:p w14:paraId="6D011C39" w14:textId="77777777" w:rsidR="0088524D" w:rsidRPr="0088524D" w:rsidRDefault="0088524D" w:rsidP="00696B51">
            <w:pPr>
              <w:jc w:val="center"/>
              <w:rPr>
                <w:rFonts w:asciiTheme="minorHAnsi" w:hAnsiTheme="minorHAnsi" w:cstheme="minorHAnsi"/>
                <w:sz w:val="22"/>
                <w:szCs w:val="22"/>
              </w:rPr>
            </w:pPr>
          </w:p>
        </w:tc>
      </w:tr>
      <w:tr w:rsidR="0088524D" w:rsidRPr="0088524D" w14:paraId="19FB3BF9" w14:textId="77777777" w:rsidTr="00056F82">
        <w:trPr>
          <w:trHeight w:val="285"/>
          <w:jc w:val="center"/>
        </w:trPr>
        <w:tc>
          <w:tcPr>
            <w:tcW w:w="1080" w:type="dxa"/>
            <w:shd w:val="clear" w:color="auto" w:fill="auto"/>
            <w:noWrap/>
            <w:vAlign w:val="center"/>
            <w:hideMark/>
          </w:tcPr>
          <w:p w14:paraId="6E354F65"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Unit-1</w:t>
            </w:r>
          </w:p>
        </w:tc>
        <w:tc>
          <w:tcPr>
            <w:tcW w:w="2181" w:type="dxa"/>
            <w:shd w:val="clear" w:color="auto" w:fill="auto"/>
            <w:noWrap/>
            <w:vAlign w:val="center"/>
            <w:hideMark/>
          </w:tcPr>
          <w:p w14:paraId="0E33C2A4"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25-Nov-13</w:t>
            </w:r>
          </w:p>
        </w:tc>
        <w:tc>
          <w:tcPr>
            <w:tcW w:w="1701" w:type="dxa"/>
            <w:shd w:val="clear" w:color="auto" w:fill="auto"/>
            <w:noWrap/>
            <w:vAlign w:val="center"/>
            <w:hideMark/>
          </w:tcPr>
          <w:p w14:paraId="72BEC53F" w14:textId="77777777" w:rsidR="0088524D" w:rsidRPr="0088524D" w:rsidRDefault="0088524D" w:rsidP="00696B51">
            <w:pPr>
              <w:jc w:val="center"/>
              <w:rPr>
                <w:rFonts w:asciiTheme="minorHAnsi" w:hAnsiTheme="minorHAnsi" w:cstheme="minorHAnsi"/>
                <w:sz w:val="22"/>
                <w:szCs w:val="22"/>
              </w:rPr>
            </w:pPr>
            <w:r w:rsidRPr="0088524D">
              <w:rPr>
                <w:rFonts w:asciiTheme="minorHAnsi" w:hAnsiTheme="minorHAnsi" w:cstheme="minorHAnsi"/>
                <w:sz w:val="22"/>
                <w:szCs w:val="22"/>
              </w:rPr>
              <w:t>-</w:t>
            </w:r>
          </w:p>
        </w:tc>
        <w:tc>
          <w:tcPr>
            <w:tcW w:w="2546" w:type="dxa"/>
            <w:vMerge w:val="restart"/>
            <w:shd w:val="clear" w:color="auto" w:fill="auto"/>
            <w:vAlign w:val="center"/>
            <w:hideMark/>
          </w:tcPr>
          <w:p w14:paraId="30FAA0E5" w14:textId="527DD6D5" w:rsidR="0088524D" w:rsidRPr="0088524D" w:rsidRDefault="0088524D" w:rsidP="00056F82">
            <w:pPr>
              <w:jc w:val="both"/>
              <w:rPr>
                <w:rFonts w:asciiTheme="minorHAnsi" w:hAnsiTheme="minorHAnsi" w:cstheme="minorHAnsi"/>
                <w:sz w:val="22"/>
                <w:szCs w:val="22"/>
              </w:rPr>
            </w:pPr>
            <w:r w:rsidRPr="0088524D">
              <w:rPr>
                <w:rFonts w:asciiTheme="minorHAnsi" w:hAnsiTheme="minorHAnsi" w:cstheme="minorHAnsi"/>
                <w:sz w:val="22"/>
                <w:szCs w:val="22"/>
              </w:rPr>
              <w:t>Stalled condition. No construction activity ongoing since April 2018</w:t>
            </w:r>
          </w:p>
        </w:tc>
      </w:tr>
      <w:tr w:rsidR="0088524D" w:rsidRPr="0088524D" w14:paraId="1A30FCFC" w14:textId="77777777" w:rsidTr="00056F82">
        <w:trPr>
          <w:trHeight w:val="285"/>
          <w:jc w:val="center"/>
        </w:trPr>
        <w:tc>
          <w:tcPr>
            <w:tcW w:w="1080" w:type="dxa"/>
            <w:shd w:val="clear" w:color="auto" w:fill="auto"/>
            <w:noWrap/>
            <w:vAlign w:val="center"/>
            <w:hideMark/>
          </w:tcPr>
          <w:p w14:paraId="56387D92" w14:textId="77777777" w:rsidR="0088524D" w:rsidRPr="0088524D" w:rsidRDefault="0088524D" w:rsidP="0088524D">
            <w:pPr>
              <w:jc w:val="center"/>
              <w:rPr>
                <w:rFonts w:asciiTheme="minorHAnsi" w:hAnsiTheme="minorHAnsi" w:cstheme="minorHAnsi"/>
                <w:sz w:val="22"/>
                <w:szCs w:val="22"/>
              </w:rPr>
            </w:pPr>
            <w:r w:rsidRPr="0088524D">
              <w:rPr>
                <w:rFonts w:asciiTheme="minorHAnsi" w:hAnsiTheme="minorHAnsi" w:cstheme="minorHAnsi"/>
                <w:sz w:val="22"/>
                <w:szCs w:val="22"/>
              </w:rPr>
              <w:t>Unit-5</w:t>
            </w:r>
          </w:p>
        </w:tc>
        <w:tc>
          <w:tcPr>
            <w:tcW w:w="2181" w:type="dxa"/>
            <w:shd w:val="clear" w:color="auto" w:fill="auto"/>
            <w:noWrap/>
            <w:vAlign w:val="center"/>
            <w:hideMark/>
          </w:tcPr>
          <w:p w14:paraId="50363A22" w14:textId="77777777" w:rsidR="0088524D" w:rsidRPr="0088524D" w:rsidRDefault="0088524D" w:rsidP="0088524D">
            <w:pPr>
              <w:jc w:val="center"/>
              <w:rPr>
                <w:rFonts w:asciiTheme="minorHAnsi" w:hAnsiTheme="minorHAnsi" w:cstheme="minorHAnsi"/>
                <w:sz w:val="22"/>
                <w:szCs w:val="22"/>
              </w:rPr>
            </w:pPr>
            <w:r w:rsidRPr="0088524D">
              <w:rPr>
                <w:rFonts w:asciiTheme="minorHAnsi" w:hAnsiTheme="minorHAnsi" w:cstheme="minorHAnsi"/>
                <w:sz w:val="22"/>
                <w:szCs w:val="22"/>
              </w:rPr>
              <w:t>25-Jul-13</w:t>
            </w:r>
          </w:p>
        </w:tc>
        <w:tc>
          <w:tcPr>
            <w:tcW w:w="1701" w:type="dxa"/>
            <w:shd w:val="clear" w:color="auto" w:fill="auto"/>
            <w:noWrap/>
            <w:vAlign w:val="center"/>
            <w:hideMark/>
          </w:tcPr>
          <w:p w14:paraId="4B60FA00" w14:textId="77777777" w:rsidR="0088524D" w:rsidRPr="0088524D" w:rsidRDefault="0088524D" w:rsidP="0088524D">
            <w:pPr>
              <w:jc w:val="center"/>
              <w:rPr>
                <w:rFonts w:asciiTheme="minorHAnsi" w:hAnsiTheme="minorHAnsi" w:cstheme="minorHAnsi"/>
                <w:sz w:val="22"/>
                <w:szCs w:val="22"/>
              </w:rPr>
            </w:pPr>
            <w:r w:rsidRPr="0088524D">
              <w:rPr>
                <w:rFonts w:asciiTheme="minorHAnsi" w:hAnsiTheme="minorHAnsi" w:cstheme="minorHAnsi"/>
                <w:sz w:val="22"/>
                <w:szCs w:val="22"/>
              </w:rPr>
              <w:t>-</w:t>
            </w:r>
          </w:p>
        </w:tc>
        <w:tc>
          <w:tcPr>
            <w:tcW w:w="2546" w:type="dxa"/>
            <w:vMerge/>
            <w:vAlign w:val="center"/>
            <w:hideMark/>
          </w:tcPr>
          <w:p w14:paraId="253FC338" w14:textId="77777777" w:rsidR="0088524D" w:rsidRPr="0088524D" w:rsidRDefault="0088524D" w:rsidP="0088524D">
            <w:pPr>
              <w:jc w:val="center"/>
              <w:rPr>
                <w:rFonts w:asciiTheme="minorHAnsi" w:hAnsiTheme="minorHAnsi" w:cstheme="minorHAnsi"/>
                <w:sz w:val="22"/>
                <w:szCs w:val="22"/>
              </w:rPr>
            </w:pPr>
          </w:p>
        </w:tc>
      </w:tr>
      <w:tr w:rsidR="0088524D" w:rsidRPr="00094990" w14:paraId="4610D7F2" w14:textId="77777777" w:rsidTr="00056F82">
        <w:trPr>
          <w:trHeight w:val="285"/>
          <w:jc w:val="center"/>
        </w:trPr>
        <w:tc>
          <w:tcPr>
            <w:tcW w:w="1080" w:type="dxa"/>
            <w:shd w:val="clear" w:color="auto" w:fill="auto"/>
            <w:noWrap/>
            <w:vAlign w:val="center"/>
            <w:hideMark/>
          </w:tcPr>
          <w:p w14:paraId="64660784" w14:textId="77777777" w:rsidR="0088524D" w:rsidRPr="0088524D" w:rsidRDefault="0088524D" w:rsidP="0088524D">
            <w:pPr>
              <w:jc w:val="center"/>
              <w:rPr>
                <w:rFonts w:asciiTheme="minorHAnsi" w:hAnsiTheme="minorHAnsi" w:cstheme="minorHAnsi"/>
                <w:sz w:val="22"/>
                <w:szCs w:val="22"/>
              </w:rPr>
            </w:pPr>
            <w:r w:rsidRPr="0088524D">
              <w:rPr>
                <w:rFonts w:asciiTheme="minorHAnsi" w:hAnsiTheme="minorHAnsi" w:cstheme="minorHAnsi"/>
                <w:sz w:val="22"/>
                <w:szCs w:val="22"/>
              </w:rPr>
              <w:t>Unit-6</w:t>
            </w:r>
          </w:p>
        </w:tc>
        <w:tc>
          <w:tcPr>
            <w:tcW w:w="2181" w:type="dxa"/>
            <w:shd w:val="clear" w:color="auto" w:fill="auto"/>
            <w:noWrap/>
            <w:vAlign w:val="center"/>
            <w:hideMark/>
          </w:tcPr>
          <w:p w14:paraId="393B4718" w14:textId="77777777" w:rsidR="0088524D" w:rsidRPr="0088524D" w:rsidRDefault="0088524D" w:rsidP="0088524D">
            <w:pPr>
              <w:jc w:val="center"/>
              <w:rPr>
                <w:rFonts w:asciiTheme="minorHAnsi" w:hAnsiTheme="minorHAnsi" w:cstheme="minorHAnsi"/>
                <w:sz w:val="22"/>
                <w:szCs w:val="22"/>
              </w:rPr>
            </w:pPr>
            <w:r w:rsidRPr="0088524D">
              <w:rPr>
                <w:rFonts w:asciiTheme="minorHAnsi" w:hAnsiTheme="minorHAnsi" w:cstheme="minorHAnsi"/>
                <w:sz w:val="22"/>
                <w:szCs w:val="22"/>
              </w:rPr>
              <w:t>25-Mar-14</w:t>
            </w:r>
          </w:p>
        </w:tc>
        <w:tc>
          <w:tcPr>
            <w:tcW w:w="1701" w:type="dxa"/>
            <w:shd w:val="clear" w:color="auto" w:fill="auto"/>
            <w:noWrap/>
            <w:vAlign w:val="center"/>
            <w:hideMark/>
          </w:tcPr>
          <w:p w14:paraId="32232C07" w14:textId="77777777" w:rsidR="0088524D" w:rsidRPr="00094990" w:rsidRDefault="0088524D" w:rsidP="0088524D">
            <w:pPr>
              <w:jc w:val="center"/>
              <w:rPr>
                <w:rFonts w:asciiTheme="minorHAnsi" w:hAnsiTheme="minorHAnsi" w:cstheme="minorHAnsi"/>
                <w:sz w:val="22"/>
                <w:szCs w:val="22"/>
              </w:rPr>
            </w:pPr>
            <w:r w:rsidRPr="0088524D">
              <w:rPr>
                <w:rFonts w:asciiTheme="minorHAnsi" w:hAnsiTheme="minorHAnsi" w:cstheme="minorHAnsi"/>
                <w:sz w:val="22"/>
                <w:szCs w:val="22"/>
              </w:rPr>
              <w:t>-</w:t>
            </w:r>
          </w:p>
        </w:tc>
        <w:tc>
          <w:tcPr>
            <w:tcW w:w="2546" w:type="dxa"/>
            <w:vMerge/>
            <w:vAlign w:val="center"/>
            <w:hideMark/>
          </w:tcPr>
          <w:p w14:paraId="2446AABD" w14:textId="77777777" w:rsidR="0088524D" w:rsidRPr="00094990" w:rsidRDefault="0088524D" w:rsidP="0088524D">
            <w:pPr>
              <w:jc w:val="center"/>
              <w:rPr>
                <w:rFonts w:asciiTheme="minorHAnsi" w:hAnsiTheme="minorHAnsi" w:cstheme="minorHAnsi"/>
                <w:sz w:val="22"/>
                <w:szCs w:val="22"/>
              </w:rPr>
            </w:pPr>
          </w:p>
        </w:tc>
      </w:tr>
    </w:tbl>
    <w:p w14:paraId="6146E6FC" w14:textId="6CD1FF98" w:rsidR="00233CA7" w:rsidRPr="00E01D73" w:rsidRDefault="0088524D" w:rsidP="00D01AE4">
      <w:pPr>
        <w:ind w:left="-851" w:right="1008" w:firstLine="142"/>
        <w:jc w:val="right"/>
        <w:rPr>
          <w:rFonts w:ascii="Arial" w:hAnsi="Arial" w:cs="Arial"/>
          <w:i/>
          <w:iCs/>
          <w:noProof/>
          <w:sz w:val="18"/>
          <w:szCs w:val="20"/>
          <w:lang w:val="en-IN" w:eastAsia="en-IN"/>
        </w:rPr>
      </w:pPr>
      <w:r>
        <w:rPr>
          <w:rFonts w:ascii="Arial" w:hAnsi="Arial" w:cs="Arial"/>
          <w:i/>
          <w:iCs/>
          <w:noProof/>
          <w:sz w:val="18"/>
          <w:szCs w:val="20"/>
          <w:lang w:val="en-IN" w:eastAsia="en-IN"/>
        </w:rPr>
        <w:t xml:space="preserve">                            </w:t>
      </w:r>
      <w:r w:rsidR="00233CA7" w:rsidRPr="00233CA7">
        <w:rPr>
          <w:rFonts w:ascii="Arial" w:hAnsi="Arial" w:cs="Arial"/>
          <w:i/>
          <w:iCs/>
          <w:noProof/>
          <w:sz w:val="18"/>
          <w:szCs w:val="20"/>
          <w:lang w:val="en-IN" w:eastAsia="en-IN"/>
        </w:rPr>
        <w:t xml:space="preserve">Source: Technical Study Report by L&amp;T-S&amp;L | Dated: </w:t>
      </w:r>
      <w:r w:rsidR="00233CA7" w:rsidRPr="00233CA7">
        <w:rPr>
          <w:rFonts w:ascii="Arial" w:hAnsi="Arial" w:cs="Arial"/>
          <w:i/>
          <w:iCs/>
          <w:noProof/>
          <w:sz w:val="18"/>
          <w:szCs w:val="20"/>
          <w:lang w:eastAsia="en-IN"/>
        </w:rPr>
        <w:t>December 16, 2020</w:t>
      </w:r>
    </w:p>
    <w:p w14:paraId="65340D90" w14:textId="77777777" w:rsidR="00C90943" w:rsidRDefault="00C90943" w:rsidP="008E60A4">
      <w:pPr>
        <w:spacing w:line="360" w:lineRule="auto"/>
        <w:ind w:right="200"/>
        <w:jc w:val="both"/>
        <w:rPr>
          <w:rFonts w:ascii="Arial" w:hAnsi="Arial" w:cs="Arial"/>
          <w:sz w:val="22"/>
        </w:rPr>
      </w:pPr>
    </w:p>
    <w:p w14:paraId="18F93D68" w14:textId="0F3ED82F" w:rsidR="001D457A" w:rsidRDefault="001D457A" w:rsidP="001D457A">
      <w:pPr>
        <w:spacing w:line="360" w:lineRule="auto"/>
        <w:ind w:right="200"/>
        <w:jc w:val="both"/>
        <w:rPr>
          <w:rFonts w:ascii="Arial" w:hAnsi="Arial" w:cs="Arial"/>
          <w:b/>
          <w:sz w:val="22"/>
        </w:rPr>
      </w:pPr>
      <w:r w:rsidRPr="009648E1">
        <w:rPr>
          <w:rFonts w:ascii="Arial" w:hAnsi="Arial" w:cs="Arial"/>
          <w:b/>
          <w:sz w:val="22"/>
        </w:rPr>
        <w:t>Project Location</w:t>
      </w:r>
    </w:p>
    <w:p w14:paraId="72229E66" w14:textId="5FF92F9C" w:rsidR="00233CA7" w:rsidRPr="00233CA7" w:rsidRDefault="00233CA7" w:rsidP="00BC2D97">
      <w:pPr>
        <w:autoSpaceDE w:val="0"/>
        <w:autoSpaceDN w:val="0"/>
        <w:adjustRightInd w:val="0"/>
        <w:spacing w:after="240" w:line="360" w:lineRule="auto"/>
        <w:jc w:val="both"/>
        <w:rPr>
          <w:rFonts w:ascii="Arial" w:hAnsi="Arial" w:cs="Arial"/>
          <w:sz w:val="22"/>
          <w:szCs w:val="22"/>
        </w:rPr>
      </w:pPr>
      <w:r w:rsidRPr="00233CA7">
        <w:rPr>
          <w:rFonts w:ascii="Arial" w:hAnsi="Arial" w:cs="Arial"/>
          <w:sz w:val="22"/>
          <w:szCs w:val="22"/>
          <w:lang w:val="en-IN"/>
        </w:rPr>
        <w:t xml:space="preserve">The location of the project is right in the heart of the coal belt in Chhattisgarh-Orissa region which ensures ample availability of high grade of coal nearby. </w:t>
      </w:r>
      <w:r w:rsidRPr="00233CA7">
        <w:rPr>
          <w:rFonts w:ascii="Arial" w:eastAsia="TTFCt00" w:hAnsi="Arial" w:cs="Arial"/>
          <w:sz w:val="22"/>
          <w:szCs w:val="22"/>
        </w:rPr>
        <w:t xml:space="preserve">The Project is located at Akaltara Tehsil in Janjgir-Champa District of Chhattisgarh and the Project site is well connected by air, rail &amp; road. </w:t>
      </w:r>
      <w:r w:rsidRPr="00233CA7">
        <w:rPr>
          <w:rFonts w:ascii="Arial" w:hAnsi="Arial" w:cs="Arial"/>
          <w:sz w:val="22"/>
          <w:szCs w:val="22"/>
        </w:rPr>
        <w:t>The nearest town to the project site is Akaltara which is 10 km north east by road from the site. The National Highway NH</w:t>
      </w:r>
      <w:r w:rsidR="0088524D">
        <w:rPr>
          <w:rFonts w:ascii="Arial" w:hAnsi="Arial" w:cs="Arial"/>
          <w:sz w:val="22"/>
          <w:szCs w:val="22"/>
        </w:rPr>
        <w:t>-200 runs 0.5 km from the site.</w:t>
      </w:r>
    </w:p>
    <w:p w14:paraId="0D0E4247" w14:textId="773F961A" w:rsidR="00233CA7" w:rsidRPr="00BC2D97" w:rsidRDefault="00233CA7" w:rsidP="00BC2D97">
      <w:pPr>
        <w:autoSpaceDE w:val="0"/>
        <w:autoSpaceDN w:val="0"/>
        <w:adjustRightInd w:val="0"/>
        <w:spacing w:after="240" w:line="360" w:lineRule="auto"/>
        <w:jc w:val="both"/>
        <w:rPr>
          <w:rFonts w:ascii="Arial" w:hAnsi="Arial" w:cs="Arial"/>
          <w:sz w:val="22"/>
          <w:szCs w:val="22"/>
          <w:lang w:val="en-IN"/>
        </w:rPr>
      </w:pPr>
      <w:r w:rsidRPr="00233CA7">
        <w:rPr>
          <w:rFonts w:ascii="Arial" w:hAnsi="Arial" w:cs="Arial"/>
          <w:sz w:val="22"/>
          <w:szCs w:val="22"/>
        </w:rPr>
        <w:t xml:space="preserve">The Bilaspur–Janjgir-Champa–Jharsugudha broad gauge railway line passes within a distance of 5 km from the site. </w:t>
      </w:r>
      <w:r w:rsidRPr="00233CA7">
        <w:rPr>
          <w:rFonts w:ascii="Arial" w:hAnsi="Arial" w:cs="Arial"/>
          <w:sz w:val="22"/>
          <w:szCs w:val="22"/>
          <w:lang w:val="en-IN"/>
        </w:rPr>
        <w:t>Water is available in adequate quantity from the major perennial river Mahanadi. Thus, the two major ingredients that are required for the functioning of a thermal power plant are easily available nearby, which is a big advantage for it. For this reason, a number of other new independent power producers have set up or are in the process of setting up coal fired thermal power plants of a total capacity of more than 4</w:t>
      </w:r>
      <w:r w:rsidR="00156AC9">
        <w:rPr>
          <w:rFonts w:ascii="Arial" w:hAnsi="Arial" w:cs="Arial"/>
          <w:sz w:val="22"/>
          <w:szCs w:val="22"/>
          <w:lang w:val="en-IN"/>
        </w:rPr>
        <w:t>,</w:t>
      </w:r>
      <w:r w:rsidRPr="00233CA7">
        <w:rPr>
          <w:rFonts w:ascii="Arial" w:hAnsi="Arial" w:cs="Arial"/>
          <w:sz w:val="22"/>
          <w:szCs w:val="22"/>
          <w:lang w:val="en-IN"/>
        </w:rPr>
        <w:t>000 MW within a radius of 100-150 Km of this plant.</w:t>
      </w:r>
    </w:p>
    <w:p w14:paraId="77114A86" w14:textId="23CF8F1C" w:rsidR="00233CA7" w:rsidRPr="00233CA7" w:rsidRDefault="00233CA7" w:rsidP="00BC2D97">
      <w:pPr>
        <w:autoSpaceDE w:val="0"/>
        <w:autoSpaceDN w:val="0"/>
        <w:adjustRightInd w:val="0"/>
        <w:spacing w:after="240" w:line="360" w:lineRule="auto"/>
        <w:jc w:val="both"/>
        <w:rPr>
          <w:rFonts w:ascii="Arial" w:hAnsi="Arial" w:cs="Arial"/>
          <w:sz w:val="22"/>
          <w:szCs w:val="22"/>
        </w:rPr>
      </w:pPr>
      <w:r w:rsidRPr="00233CA7">
        <w:rPr>
          <w:rFonts w:ascii="Arial" w:hAnsi="Arial" w:cs="Arial"/>
          <w:sz w:val="22"/>
          <w:szCs w:val="22"/>
        </w:rPr>
        <w:t xml:space="preserve">The nearest airport is on the outskirts of Bilaspur, about 43 km from the project. The condition of the roads is </w:t>
      </w:r>
      <w:r w:rsidR="00156AC9">
        <w:rPr>
          <w:rFonts w:ascii="Arial" w:hAnsi="Arial" w:cs="Arial"/>
          <w:sz w:val="22"/>
          <w:szCs w:val="22"/>
        </w:rPr>
        <w:t>good</w:t>
      </w:r>
      <w:r w:rsidRPr="00233CA7">
        <w:rPr>
          <w:rFonts w:ascii="Arial" w:hAnsi="Arial" w:cs="Arial"/>
          <w:sz w:val="22"/>
          <w:szCs w:val="22"/>
        </w:rPr>
        <w:t>, which provides connectivity to the Project Site.</w:t>
      </w:r>
    </w:p>
    <w:p w14:paraId="424D78EE" w14:textId="60C19187" w:rsidR="00F83D11" w:rsidRDefault="00156AC9" w:rsidP="00156AC9">
      <w:pPr>
        <w:pStyle w:val="ListParagraph"/>
        <w:spacing w:line="360" w:lineRule="auto"/>
        <w:ind w:left="0"/>
        <w:jc w:val="center"/>
        <w:rPr>
          <w:rFonts w:ascii="Arial" w:hAnsi="Arial" w:cs="Arial"/>
          <w:sz w:val="22"/>
          <w:szCs w:val="22"/>
        </w:rPr>
      </w:pPr>
      <w:r>
        <w:rPr>
          <w:noProof/>
          <w:lang w:val="en-IN" w:eastAsia="en-IN"/>
        </w:rPr>
        <w:drawing>
          <wp:inline distT="0" distB="0" distL="0" distR="0" wp14:anchorId="7CF8C028" wp14:editId="30509C9A">
            <wp:extent cx="5876290" cy="3038475"/>
            <wp:effectExtent l="19050" t="19050" r="10160"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5886742" cy="3043879"/>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520A5A5" w14:textId="77777777" w:rsidR="002555CF" w:rsidRDefault="002555CF" w:rsidP="001D457A">
      <w:pPr>
        <w:pStyle w:val="ListParagraph"/>
        <w:spacing w:line="360" w:lineRule="auto"/>
        <w:ind w:left="0"/>
        <w:jc w:val="both"/>
        <w:rPr>
          <w:rFonts w:ascii="Arial" w:hAnsi="Arial" w:cs="Arial"/>
          <w:sz w:val="22"/>
          <w:szCs w:val="22"/>
        </w:rPr>
      </w:pPr>
    </w:p>
    <w:p w14:paraId="007FA7B4" w14:textId="6B782B90" w:rsidR="00537FEC" w:rsidRDefault="009648E1" w:rsidP="00620DA9">
      <w:pPr>
        <w:spacing w:line="360" w:lineRule="auto"/>
        <w:jc w:val="both"/>
        <w:rPr>
          <w:rFonts w:ascii="Arial" w:hAnsi="Arial" w:cs="Arial"/>
          <w:b/>
          <w:sz w:val="22"/>
        </w:rPr>
      </w:pPr>
      <w:r w:rsidRPr="009648E1">
        <w:rPr>
          <w:rFonts w:ascii="Arial" w:hAnsi="Arial" w:cs="Arial"/>
          <w:b/>
          <w:sz w:val="22"/>
        </w:rPr>
        <w:t>Land</w:t>
      </w:r>
      <w:r>
        <w:rPr>
          <w:rFonts w:ascii="Arial" w:hAnsi="Arial" w:cs="Arial"/>
          <w:b/>
          <w:sz w:val="22"/>
        </w:rPr>
        <w:t xml:space="preserve"> Requirement</w:t>
      </w:r>
    </w:p>
    <w:p w14:paraId="11B30DBA" w14:textId="77777777" w:rsidR="000D3BDC" w:rsidRPr="000D3BDC" w:rsidRDefault="000D3BDC" w:rsidP="000D3BDC">
      <w:pPr>
        <w:spacing w:line="360" w:lineRule="auto"/>
        <w:jc w:val="both"/>
        <w:rPr>
          <w:rFonts w:ascii="Arial" w:hAnsi="Arial" w:cs="Arial"/>
          <w:sz w:val="22"/>
        </w:rPr>
      </w:pPr>
      <w:r w:rsidRPr="000D3BDC">
        <w:rPr>
          <w:rFonts w:ascii="Arial" w:hAnsi="Arial" w:cs="Arial"/>
          <w:sz w:val="22"/>
        </w:rPr>
        <w:t>For the purpose of setting up the Plant, KMPCL has acquired total land area of 2132.74 acres for the Power Project as shown in the table below:</w:t>
      </w:r>
    </w:p>
    <w:p w14:paraId="7165C391" w14:textId="77777777" w:rsidR="000D3BDC" w:rsidRPr="000D3BDC" w:rsidRDefault="000D3BDC" w:rsidP="000D3BDC">
      <w:pPr>
        <w:spacing w:line="360" w:lineRule="auto"/>
        <w:jc w:val="both"/>
        <w:rPr>
          <w:rFonts w:ascii="Arial" w:hAnsi="Arial" w:cs="Arial"/>
          <w:sz w:val="22"/>
        </w:rPr>
      </w:pPr>
      <w:r w:rsidRPr="000D3BDC">
        <w:rPr>
          <w:noProof/>
          <w:lang w:val="en-IN" w:eastAsia="en-IN"/>
        </w:rPr>
        <w:drawing>
          <wp:inline distT="0" distB="0" distL="0" distR="0" wp14:anchorId="4C73B20C" wp14:editId="0D82450A">
            <wp:extent cx="5847715" cy="2372254"/>
            <wp:effectExtent l="0" t="0" r="63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2372254"/>
                    </a:xfrm>
                    <a:prstGeom prst="rect">
                      <a:avLst/>
                    </a:prstGeom>
                    <a:noFill/>
                    <a:ln>
                      <a:noFill/>
                    </a:ln>
                  </pic:spPr>
                </pic:pic>
              </a:graphicData>
            </a:graphic>
          </wp:inline>
        </w:drawing>
      </w:r>
    </w:p>
    <w:p w14:paraId="7BCE0A23" w14:textId="1EDB161E" w:rsidR="00D01AE4" w:rsidRDefault="00156AC9" w:rsidP="00156AC9">
      <w:pPr>
        <w:spacing w:after="240" w:line="360" w:lineRule="auto"/>
        <w:ind w:right="200"/>
        <w:jc w:val="center"/>
        <w:rPr>
          <w:rFonts w:ascii="Arial" w:hAnsi="Arial" w:cs="Arial"/>
          <w:b/>
          <w:sz w:val="22"/>
        </w:rPr>
      </w:pPr>
      <w:r>
        <w:rPr>
          <w:noProof/>
          <w:lang w:val="en-IN" w:eastAsia="en-IN"/>
        </w:rPr>
        <w:drawing>
          <wp:inline distT="0" distB="0" distL="0" distR="0" wp14:anchorId="55EC3312" wp14:editId="07BF2B25">
            <wp:extent cx="5854438" cy="3143250"/>
            <wp:effectExtent l="19050" t="19050" r="13335"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5858910" cy="3145651"/>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680C97CC" w14:textId="77777777" w:rsidR="000D3BDC" w:rsidRPr="000D3BDC" w:rsidRDefault="000D3BDC" w:rsidP="000D3BDC">
      <w:pPr>
        <w:spacing w:line="360" w:lineRule="auto"/>
        <w:ind w:right="200"/>
        <w:jc w:val="both"/>
        <w:rPr>
          <w:rFonts w:ascii="Arial" w:hAnsi="Arial" w:cs="Arial"/>
          <w:b/>
          <w:sz w:val="22"/>
        </w:rPr>
      </w:pPr>
      <w:r w:rsidRPr="000D3BDC">
        <w:rPr>
          <w:rFonts w:ascii="Arial" w:hAnsi="Arial" w:cs="Arial"/>
          <w:b/>
          <w:sz w:val="22"/>
        </w:rPr>
        <w:t>Implementation Agreement or EPC Contract</w:t>
      </w:r>
    </w:p>
    <w:p w14:paraId="46284C58" w14:textId="3A3707CE" w:rsidR="000D3BDC" w:rsidRPr="000D3BDC" w:rsidRDefault="000D3BDC" w:rsidP="000D3BDC">
      <w:pPr>
        <w:spacing w:line="360" w:lineRule="auto"/>
        <w:jc w:val="both"/>
        <w:rPr>
          <w:rFonts w:ascii="Arial" w:hAnsi="Arial" w:cs="Arial"/>
          <w:bCs/>
          <w:sz w:val="22"/>
        </w:rPr>
      </w:pPr>
      <w:r w:rsidRPr="000D3BDC">
        <w:rPr>
          <w:rFonts w:ascii="Arial" w:hAnsi="Arial" w:cs="Arial"/>
          <w:bCs/>
          <w:sz w:val="22"/>
        </w:rPr>
        <w:t xml:space="preserve">The Project is being implemented through a turnkey contract. The </w:t>
      </w:r>
      <w:r w:rsidRPr="000D3BDC">
        <w:rPr>
          <w:rFonts w:ascii="Arial" w:hAnsi="Arial" w:cs="Arial"/>
          <w:sz w:val="22"/>
        </w:rPr>
        <w:t xml:space="preserve">Engineering, Procurement and Construction (EPC) contract </w:t>
      </w:r>
      <w:r w:rsidRPr="000D3BDC">
        <w:rPr>
          <w:rFonts w:ascii="Arial" w:hAnsi="Arial" w:cs="Arial"/>
          <w:bCs/>
          <w:sz w:val="22"/>
        </w:rPr>
        <w:t xml:space="preserve">was executed with M/s. </w:t>
      </w:r>
      <w:r w:rsidR="00156AC9" w:rsidRPr="000D3BDC">
        <w:rPr>
          <w:rFonts w:ascii="Arial" w:hAnsi="Arial" w:cs="Arial"/>
          <w:bCs/>
          <w:sz w:val="22"/>
        </w:rPr>
        <w:t>Shandong</w:t>
      </w:r>
      <w:r w:rsidRPr="000D3BDC">
        <w:rPr>
          <w:rFonts w:ascii="Arial" w:hAnsi="Arial" w:cs="Arial"/>
          <w:bCs/>
          <w:sz w:val="22"/>
        </w:rPr>
        <w:t xml:space="preserve"> Electric Power Construction Corporation (SEPCO), a China based EPC Contractor on 1</w:t>
      </w:r>
      <w:r w:rsidR="000937BB" w:rsidRPr="000937BB">
        <w:rPr>
          <w:rFonts w:ascii="Arial" w:hAnsi="Arial" w:cs="Arial"/>
          <w:bCs/>
          <w:sz w:val="22"/>
          <w:vertAlign w:val="superscript"/>
        </w:rPr>
        <w:t>st</w:t>
      </w:r>
      <w:r w:rsidR="000937BB">
        <w:rPr>
          <w:rFonts w:ascii="Arial" w:hAnsi="Arial" w:cs="Arial"/>
          <w:bCs/>
          <w:sz w:val="22"/>
        </w:rPr>
        <w:t xml:space="preserve"> </w:t>
      </w:r>
      <w:r w:rsidRPr="000D3BDC">
        <w:rPr>
          <w:rFonts w:ascii="Arial" w:hAnsi="Arial" w:cs="Arial"/>
          <w:bCs/>
          <w:sz w:val="22"/>
        </w:rPr>
        <w:t>April 2009. The brief scope of EPC Contract is as under:</w:t>
      </w:r>
    </w:p>
    <w:p w14:paraId="1305A0A4" w14:textId="77777777" w:rsidR="000D3BDC" w:rsidRPr="000D3BDC" w:rsidRDefault="000D3BDC" w:rsidP="009D263B">
      <w:pPr>
        <w:pStyle w:val="ListParagraph"/>
        <w:numPr>
          <w:ilvl w:val="0"/>
          <w:numId w:val="43"/>
        </w:numPr>
        <w:spacing w:line="360" w:lineRule="auto"/>
        <w:jc w:val="both"/>
        <w:rPr>
          <w:rFonts w:ascii="Arial" w:hAnsi="Arial" w:cs="Arial"/>
          <w:b/>
          <w:bCs/>
          <w:sz w:val="22"/>
        </w:rPr>
      </w:pPr>
      <w:r w:rsidRPr="000D3BDC">
        <w:rPr>
          <w:rFonts w:ascii="Arial" w:hAnsi="Arial" w:cs="Arial"/>
          <w:bCs/>
          <w:sz w:val="22"/>
        </w:rPr>
        <w:t>Offshore supply:</w:t>
      </w:r>
      <w:r w:rsidRPr="000D3BDC">
        <w:rPr>
          <w:rFonts w:ascii="Arial" w:hAnsi="Arial" w:cs="Arial"/>
          <w:b/>
          <w:bCs/>
          <w:sz w:val="22"/>
        </w:rPr>
        <w:t xml:space="preserve"> </w:t>
      </w:r>
      <w:r w:rsidRPr="000D3BDC">
        <w:rPr>
          <w:rFonts w:ascii="Arial" w:hAnsi="Arial" w:cs="Arial"/>
          <w:bCs/>
          <w:sz w:val="22"/>
        </w:rPr>
        <w:t>Design, engineering, manufacture, procurement, assembling, shop testing, seaworthy packing, forwarding and delivery of the plant and equipment including commissioning spares, consumables on CFR basis.</w:t>
      </w:r>
    </w:p>
    <w:p w14:paraId="59F070CB" w14:textId="77777777" w:rsidR="000D3BDC" w:rsidRPr="000D3BDC" w:rsidRDefault="000D3BDC" w:rsidP="009D263B">
      <w:pPr>
        <w:pStyle w:val="ListParagraph"/>
        <w:numPr>
          <w:ilvl w:val="0"/>
          <w:numId w:val="43"/>
        </w:numPr>
        <w:spacing w:line="360" w:lineRule="auto"/>
        <w:jc w:val="both"/>
        <w:rPr>
          <w:rFonts w:ascii="Arial" w:hAnsi="Arial" w:cs="Arial"/>
          <w:b/>
          <w:bCs/>
          <w:sz w:val="22"/>
        </w:rPr>
      </w:pPr>
      <w:r w:rsidRPr="000D3BDC">
        <w:rPr>
          <w:rFonts w:ascii="Arial" w:hAnsi="Arial" w:cs="Arial"/>
          <w:bCs/>
          <w:sz w:val="22"/>
        </w:rPr>
        <w:t>Offshore services:</w:t>
      </w:r>
      <w:r w:rsidRPr="000D3BDC">
        <w:rPr>
          <w:rFonts w:ascii="Arial" w:hAnsi="Arial" w:cs="Arial"/>
          <w:b/>
          <w:bCs/>
          <w:sz w:val="22"/>
        </w:rPr>
        <w:t xml:space="preserve"> </w:t>
      </w:r>
      <w:r w:rsidRPr="000D3BDC">
        <w:rPr>
          <w:rFonts w:ascii="Arial" w:hAnsi="Arial" w:cs="Arial"/>
          <w:bCs/>
          <w:sz w:val="22"/>
        </w:rPr>
        <w:t>Basic engineering, design &amp; engineering services, technical services including interfacing integration and demonstration of Performance Guarantee Values of Units as well as training of KMPCL personnel.</w:t>
      </w:r>
    </w:p>
    <w:p w14:paraId="782404F1" w14:textId="77777777" w:rsidR="000D3BDC" w:rsidRPr="000D3BDC" w:rsidRDefault="000D3BDC" w:rsidP="009D263B">
      <w:pPr>
        <w:pStyle w:val="ListParagraph"/>
        <w:numPr>
          <w:ilvl w:val="0"/>
          <w:numId w:val="43"/>
        </w:numPr>
        <w:spacing w:line="360" w:lineRule="auto"/>
        <w:jc w:val="both"/>
        <w:rPr>
          <w:rFonts w:ascii="Arial" w:hAnsi="Arial" w:cs="Arial"/>
          <w:b/>
          <w:bCs/>
          <w:sz w:val="22"/>
        </w:rPr>
      </w:pPr>
      <w:r w:rsidRPr="000D3BDC">
        <w:rPr>
          <w:rFonts w:ascii="Arial" w:hAnsi="Arial" w:cs="Arial"/>
          <w:bCs/>
          <w:sz w:val="22"/>
        </w:rPr>
        <w:t>Onshore supply:</w:t>
      </w:r>
      <w:r w:rsidRPr="000D3BDC">
        <w:rPr>
          <w:rFonts w:ascii="Arial" w:hAnsi="Arial" w:cs="Arial"/>
          <w:b/>
          <w:bCs/>
          <w:sz w:val="22"/>
        </w:rPr>
        <w:t xml:space="preserve"> </w:t>
      </w:r>
      <w:r w:rsidRPr="000D3BDC">
        <w:rPr>
          <w:rFonts w:ascii="Arial" w:hAnsi="Arial" w:cs="Arial"/>
          <w:bCs/>
          <w:sz w:val="22"/>
        </w:rPr>
        <w:t>Design, engineering, approval of drawings, manufacture, procurement, assembling, shop testing, packing, forwarding, transportation and delivery of the plant and equipment at the site including commissioning spares and consumables.</w:t>
      </w:r>
    </w:p>
    <w:p w14:paraId="18DE92A8" w14:textId="77777777" w:rsidR="000D3BDC" w:rsidRPr="000D3BDC" w:rsidRDefault="000D3BDC" w:rsidP="009D263B">
      <w:pPr>
        <w:pStyle w:val="ListParagraph"/>
        <w:numPr>
          <w:ilvl w:val="0"/>
          <w:numId w:val="43"/>
        </w:numPr>
        <w:spacing w:line="360" w:lineRule="auto"/>
        <w:jc w:val="both"/>
        <w:rPr>
          <w:rFonts w:ascii="Arial" w:hAnsi="Arial" w:cs="Arial"/>
          <w:b/>
          <w:bCs/>
          <w:sz w:val="22"/>
        </w:rPr>
      </w:pPr>
      <w:r w:rsidRPr="000D3BDC">
        <w:rPr>
          <w:rFonts w:ascii="Arial" w:hAnsi="Arial" w:cs="Arial"/>
          <w:bCs/>
          <w:sz w:val="22"/>
        </w:rPr>
        <w:t>Onshore services: Detailed services including project management, inspection, expediting, supervision of erection, testing and commissioning and such services as may be required from time to time for timely commissioning of the plant.</w:t>
      </w:r>
    </w:p>
    <w:p w14:paraId="2DACE94F" w14:textId="77777777" w:rsidR="000D3BDC" w:rsidRPr="000D3BDC" w:rsidRDefault="000D3BDC" w:rsidP="009D263B">
      <w:pPr>
        <w:pStyle w:val="ListParagraph"/>
        <w:numPr>
          <w:ilvl w:val="0"/>
          <w:numId w:val="43"/>
        </w:numPr>
        <w:spacing w:line="360" w:lineRule="auto"/>
        <w:jc w:val="both"/>
        <w:rPr>
          <w:rFonts w:ascii="Arial" w:hAnsi="Arial" w:cs="Arial"/>
          <w:b/>
          <w:bCs/>
          <w:sz w:val="22"/>
        </w:rPr>
      </w:pPr>
      <w:r w:rsidRPr="000D3BDC">
        <w:rPr>
          <w:rFonts w:ascii="Arial" w:hAnsi="Arial" w:cs="Arial"/>
          <w:bCs/>
          <w:sz w:val="22"/>
        </w:rPr>
        <w:t>Construction contract:</w:t>
      </w:r>
      <w:r w:rsidRPr="000D3BDC">
        <w:rPr>
          <w:rFonts w:ascii="Arial" w:hAnsi="Arial" w:cs="Arial"/>
          <w:b/>
          <w:bCs/>
          <w:sz w:val="22"/>
        </w:rPr>
        <w:t xml:space="preserve"> </w:t>
      </w:r>
      <w:r w:rsidRPr="000D3BDC">
        <w:rPr>
          <w:rFonts w:ascii="Arial" w:hAnsi="Arial" w:cs="Arial"/>
          <w:bCs/>
          <w:sz w:val="22"/>
        </w:rPr>
        <w:t>Undertake earthworks, dewatering during construction, grading and leveling, excavation, foundations, buildings, all other civil works, architectural works, structural works, procurement services, project management, expediting, site mobilization, supervising, co-ordination, inspection, contractor’s permits and clearances etc.</w:t>
      </w:r>
    </w:p>
    <w:p w14:paraId="5D7F50F7" w14:textId="77777777" w:rsidR="000D3BDC" w:rsidRPr="000937BB" w:rsidRDefault="000D3BDC" w:rsidP="000D3BDC">
      <w:pPr>
        <w:spacing w:line="360" w:lineRule="auto"/>
        <w:ind w:right="200"/>
        <w:jc w:val="both"/>
        <w:rPr>
          <w:rFonts w:ascii="Arial" w:hAnsi="Arial" w:cs="Arial"/>
          <w:b/>
          <w:sz w:val="8"/>
        </w:rPr>
      </w:pPr>
    </w:p>
    <w:p w14:paraId="785208B1" w14:textId="77777777" w:rsidR="000D3BDC" w:rsidRPr="000D3BDC" w:rsidRDefault="000D3BDC" w:rsidP="000D3BDC">
      <w:pPr>
        <w:spacing w:line="360" w:lineRule="auto"/>
        <w:ind w:right="200"/>
        <w:jc w:val="both"/>
        <w:rPr>
          <w:rFonts w:ascii="Arial" w:hAnsi="Arial" w:cs="Arial"/>
          <w:b/>
          <w:sz w:val="22"/>
        </w:rPr>
      </w:pPr>
      <w:r w:rsidRPr="000D3BDC">
        <w:rPr>
          <w:rFonts w:ascii="Arial" w:hAnsi="Arial" w:cs="Arial"/>
          <w:b/>
          <w:sz w:val="22"/>
        </w:rPr>
        <w:t>Non- EPC Contracts</w:t>
      </w:r>
    </w:p>
    <w:p w14:paraId="7E245CE4" w14:textId="77777777" w:rsidR="000D3BDC" w:rsidRPr="000D3BDC" w:rsidRDefault="000D3BDC" w:rsidP="000D3BDC">
      <w:pPr>
        <w:spacing w:line="360" w:lineRule="auto"/>
        <w:ind w:right="-5"/>
        <w:jc w:val="both"/>
        <w:rPr>
          <w:rFonts w:ascii="Arial" w:hAnsi="Arial" w:cs="Arial"/>
          <w:sz w:val="22"/>
        </w:rPr>
      </w:pPr>
      <w:r w:rsidRPr="000D3BDC">
        <w:rPr>
          <w:rFonts w:ascii="Arial" w:hAnsi="Arial" w:cs="Arial"/>
          <w:sz w:val="22"/>
        </w:rPr>
        <w:t>Project Company has also executed Non-EPC Contracts which includes:</w:t>
      </w:r>
    </w:p>
    <w:p w14:paraId="540C9AED" w14:textId="77777777" w:rsidR="000D3BDC" w:rsidRPr="000D3BDC" w:rsidRDefault="000D3BDC" w:rsidP="000D3BDC">
      <w:pPr>
        <w:spacing w:line="360" w:lineRule="auto"/>
        <w:ind w:right="-5"/>
        <w:jc w:val="both"/>
        <w:rPr>
          <w:rFonts w:ascii="Arial" w:hAnsi="Arial" w:cs="Arial"/>
          <w:sz w:val="22"/>
          <w:szCs w:val="22"/>
        </w:rPr>
      </w:pPr>
      <w:r w:rsidRPr="000D3BDC">
        <w:rPr>
          <w:rFonts w:ascii="Arial" w:hAnsi="Arial" w:cs="Arial"/>
          <w:sz w:val="22"/>
          <w:szCs w:val="22"/>
        </w:rPr>
        <w:sym w:font="Symbol" w:char="F0B7"/>
      </w:r>
      <w:r w:rsidRPr="000D3BDC">
        <w:rPr>
          <w:rFonts w:ascii="Arial" w:hAnsi="Arial" w:cs="Arial"/>
          <w:sz w:val="22"/>
          <w:szCs w:val="22"/>
        </w:rPr>
        <w:t xml:space="preserve"> River water Intake System up to the raw water reservoir within plant boundary – Separate SPV</w:t>
      </w:r>
    </w:p>
    <w:p w14:paraId="02A058EF" w14:textId="77777777" w:rsidR="000D3BDC" w:rsidRPr="000D3BDC" w:rsidRDefault="000D3BDC" w:rsidP="000D3BDC">
      <w:pPr>
        <w:spacing w:line="360" w:lineRule="auto"/>
        <w:ind w:right="-5"/>
        <w:jc w:val="both"/>
        <w:rPr>
          <w:rFonts w:ascii="Arial" w:hAnsi="Arial" w:cs="Arial"/>
          <w:sz w:val="22"/>
          <w:szCs w:val="22"/>
        </w:rPr>
      </w:pPr>
      <w:r w:rsidRPr="000D3BDC">
        <w:rPr>
          <w:rFonts w:ascii="Arial" w:hAnsi="Arial" w:cs="Arial"/>
          <w:sz w:val="22"/>
          <w:szCs w:val="22"/>
        </w:rPr>
        <w:sym w:font="Symbol" w:char="F0B7"/>
      </w:r>
      <w:r w:rsidRPr="000D3BDC">
        <w:rPr>
          <w:rFonts w:ascii="Arial" w:hAnsi="Arial" w:cs="Arial"/>
          <w:sz w:val="22"/>
          <w:szCs w:val="22"/>
        </w:rPr>
        <w:t xml:space="preserve"> Rail infrastructure covering tracks for Coal, fuel oil system etc. - Separate SPV</w:t>
      </w:r>
    </w:p>
    <w:p w14:paraId="5C806C57" w14:textId="77777777" w:rsidR="000D3BDC" w:rsidRPr="000D3BDC" w:rsidRDefault="000D3BDC" w:rsidP="000D3BDC">
      <w:pPr>
        <w:spacing w:line="360" w:lineRule="auto"/>
        <w:ind w:right="-5"/>
        <w:jc w:val="both"/>
        <w:rPr>
          <w:rFonts w:ascii="Arial" w:hAnsi="Arial" w:cs="Arial"/>
          <w:sz w:val="22"/>
          <w:szCs w:val="22"/>
        </w:rPr>
      </w:pPr>
      <w:r w:rsidRPr="000D3BDC">
        <w:rPr>
          <w:rFonts w:ascii="Arial" w:hAnsi="Arial" w:cs="Arial"/>
          <w:sz w:val="22"/>
          <w:szCs w:val="22"/>
        </w:rPr>
        <w:sym w:font="Symbol" w:char="F0B7"/>
      </w:r>
      <w:r w:rsidRPr="000D3BDC">
        <w:rPr>
          <w:rFonts w:ascii="Arial" w:hAnsi="Arial" w:cs="Arial"/>
          <w:sz w:val="22"/>
          <w:szCs w:val="22"/>
        </w:rPr>
        <w:t xml:space="preserve"> Wagon Tippler</w:t>
      </w:r>
    </w:p>
    <w:p w14:paraId="45C92331" w14:textId="77777777" w:rsidR="000D3BDC" w:rsidRPr="000D3BDC" w:rsidRDefault="000D3BDC" w:rsidP="000D3BDC">
      <w:pPr>
        <w:spacing w:line="360" w:lineRule="auto"/>
        <w:ind w:right="-5"/>
        <w:jc w:val="both"/>
        <w:rPr>
          <w:rFonts w:ascii="Arial" w:hAnsi="Arial" w:cs="Arial"/>
          <w:sz w:val="22"/>
          <w:szCs w:val="22"/>
        </w:rPr>
      </w:pPr>
      <w:r w:rsidRPr="000D3BDC">
        <w:rPr>
          <w:rFonts w:ascii="Arial" w:hAnsi="Arial" w:cs="Arial"/>
          <w:sz w:val="22"/>
          <w:szCs w:val="22"/>
        </w:rPr>
        <w:sym w:font="Symbol" w:char="F0B7"/>
      </w:r>
      <w:r w:rsidRPr="000D3BDC">
        <w:rPr>
          <w:rFonts w:ascii="Arial" w:hAnsi="Arial" w:cs="Arial"/>
          <w:sz w:val="22"/>
          <w:szCs w:val="22"/>
        </w:rPr>
        <w:t xml:space="preserve"> Training Simulator</w:t>
      </w:r>
    </w:p>
    <w:p w14:paraId="5057FA9F" w14:textId="77777777" w:rsidR="000D3BDC" w:rsidRPr="000D3BDC" w:rsidRDefault="000D3BDC" w:rsidP="000D3BDC">
      <w:pPr>
        <w:spacing w:line="360" w:lineRule="auto"/>
        <w:ind w:right="-5"/>
        <w:jc w:val="both"/>
        <w:rPr>
          <w:rFonts w:ascii="Arial" w:hAnsi="Arial" w:cs="Arial"/>
          <w:sz w:val="22"/>
          <w:szCs w:val="22"/>
        </w:rPr>
      </w:pPr>
      <w:r w:rsidRPr="000D3BDC">
        <w:rPr>
          <w:rFonts w:ascii="Arial" w:hAnsi="Arial" w:cs="Arial"/>
          <w:sz w:val="22"/>
          <w:szCs w:val="22"/>
        </w:rPr>
        <w:sym w:font="Symbol" w:char="F0B7"/>
      </w:r>
      <w:r w:rsidRPr="000D3BDC">
        <w:rPr>
          <w:rFonts w:ascii="Arial" w:hAnsi="Arial" w:cs="Arial"/>
          <w:sz w:val="22"/>
          <w:szCs w:val="22"/>
        </w:rPr>
        <w:t xml:space="preserve"> CCTV for plant Surveillance</w:t>
      </w:r>
    </w:p>
    <w:p w14:paraId="5A368E36" w14:textId="77777777" w:rsidR="000D3BDC" w:rsidRPr="000D3BDC" w:rsidRDefault="000D3BDC" w:rsidP="000D3BDC">
      <w:pPr>
        <w:spacing w:line="360" w:lineRule="auto"/>
        <w:ind w:right="-5"/>
        <w:jc w:val="both"/>
        <w:rPr>
          <w:rFonts w:ascii="Arial" w:hAnsi="Arial" w:cs="Arial"/>
          <w:sz w:val="22"/>
          <w:szCs w:val="22"/>
        </w:rPr>
      </w:pPr>
      <w:r w:rsidRPr="000D3BDC">
        <w:rPr>
          <w:rFonts w:ascii="Arial" w:hAnsi="Arial" w:cs="Arial"/>
          <w:sz w:val="22"/>
          <w:szCs w:val="22"/>
        </w:rPr>
        <w:sym w:font="Symbol" w:char="F0B7"/>
      </w:r>
      <w:r w:rsidRPr="000D3BDC">
        <w:rPr>
          <w:rFonts w:ascii="Arial" w:hAnsi="Arial" w:cs="Arial"/>
          <w:sz w:val="22"/>
          <w:szCs w:val="22"/>
        </w:rPr>
        <w:t xml:space="preserve"> Development of Green belt area</w:t>
      </w:r>
    </w:p>
    <w:p w14:paraId="79FA8F65" w14:textId="77777777" w:rsidR="000D3BDC" w:rsidRPr="000D3BDC" w:rsidRDefault="000D3BDC" w:rsidP="000D3BDC">
      <w:pPr>
        <w:spacing w:line="360" w:lineRule="auto"/>
        <w:ind w:right="-5"/>
        <w:jc w:val="both"/>
        <w:rPr>
          <w:rFonts w:ascii="Arial" w:hAnsi="Arial" w:cs="Arial"/>
          <w:sz w:val="22"/>
          <w:szCs w:val="22"/>
        </w:rPr>
      </w:pPr>
      <w:r w:rsidRPr="000D3BDC">
        <w:rPr>
          <w:rFonts w:ascii="Arial" w:hAnsi="Arial" w:cs="Arial"/>
          <w:sz w:val="22"/>
          <w:szCs w:val="22"/>
        </w:rPr>
        <w:sym w:font="Symbol" w:char="F0B7"/>
      </w:r>
      <w:r w:rsidRPr="000D3BDC">
        <w:rPr>
          <w:rFonts w:ascii="Arial" w:hAnsi="Arial" w:cs="Arial"/>
          <w:sz w:val="22"/>
          <w:szCs w:val="22"/>
        </w:rPr>
        <w:t xml:space="preserve"> Transmission lines</w:t>
      </w:r>
    </w:p>
    <w:p w14:paraId="1C5C1778" w14:textId="77777777" w:rsidR="000D3BDC" w:rsidRPr="000D3BDC" w:rsidRDefault="000D3BDC" w:rsidP="000D3BDC">
      <w:pPr>
        <w:spacing w:line="360" w:lineRule="auto"/>
        <w:ind w:right="-5"/>
        <w:jc w:val="both"/>
        <w:rPr>
          <w:rFonts w:ascii="Arial" w:hAnsi="Arial" w:cs="Arial"/>
          <w:sz w:val="22"/>
          <w:szCs w:val="22"/>
        </w:rPr>
      </w:pPr>
      <w:r w:rsidRPr="000D3BDC">
        <w:rPr>
          <w:rFonts w:ascii="Arial" w:hAnsi="Arial" w:cs="Arial"/>
          <w:sz w:val="22"/>
          <w:szCs w:val="22"/>
        </w:rPr>
        <w:sym w:font="Symbol" w:char="F0B7"/>
      </w:r>
      <w:r w:rsidRPr="000D3BDC">
        <w:rPr>
          <w:rFonts w:ascii="Arial" w:hAnsi="Arial" w:cs="Arial"/>
          <w:sz w:val="22"/>
          <w:szCs w:val="22"/>
        </w:rPr>
        <w:t xml:space="preserve"> External Boundary Wall</w:t>
      </w:r>
    </w:p>
    <w:p w14:paraId="13FD2127" w14:textId="77777777" w:rsidR="000D3BDC" w:rsidRPr="000D3BDC" w:rsidRDefault="000D3BDC" w:rsidP="000D3BDC">
      <w:pPr>
        <w:spacing w:line="360" w:lineRule="auto"/>
        <w:ind w:right="-5"/>
        <w:jc w:val="both"/>
        <w:rPr>
          <w:rFonts w:ascii="Arial" w:hAnsi="Arial" w:cs="Arial"/>
          <w:sz w:val="22"/>
          <w:szCs w:val="22"/>
        </w:rPr>
      </w:pPr>
      <w:r w:rsidRPr="000D3BDC">
        <w:rPr>
          <w:rFonts w:ascii="Arial" w:hAnsi="Arial" w:cs="Arial"/>
          <w:sz w:val="22"/>
          <w:szCs w:val="22"/>
        </w:rPr>
        <w:sym w:font="Symbol" w:char="F0B7"/>
      </w:r>
      <w:r w:rsidRPr="000D3BDC">
        <w:rPr>
          <w:rFonts w:ascii="Arial" w:hAnsi="Arial" w:cs="Arial"/>
          <w:sz w:val="22"/>
          <w:szCs w:val="22"/>
        </w:rPr>
        <w:t xml:space="preserve"> Peripheral Storm Drain</w:t>
      </w:r>
    </w:p>
    <w:p w14:paraId="70ED7E60" w14:textId="77777777" w:rsidR="000D3BDC" w:rsidRPr="000D3BDC" w:rsidRDefault="000D3BDC" w:rsidP="000D3BDC">
      <w:pPr>
        <w:spacing w:line="360" w:lineRule="auto"/>
        <w:ind w:right="-5"/>
        <w:jc w:val="both"/>
        <w:rPr>
          <w:rFonts w:ascii="Arial" w:hAnsi="Arial" w:cs="Arial"/>
          <w:sz w:val="22"/>
          <w:szCs w:val="22"/>
        </w:rPr>
      </w:pPr>
    </w:p>
    <w:p w14:paraId="62162554" w14:textId="4D514293" w:rsidR="000D3BDC" w:rsidRPr="000D3BDC" w:rsidRDefault="000D3BDC" w:rsidP="000D3BDC">
      <w:pPr>
        <w:spacing w:line="360" w:lineRule="auto"/>
        <w:ind w:right="-5"/>
        <w:jc w:val="both"/>
        <w:rPr>
          <w:rFonts w:ascii="Arial" w:hAnsi="Arial" w:cs="Arial"/>
          <w:sz w:val="22"/>
          <w:szCs w:val="22"/>
        </w:rPr>
      </w:pPr>
      <w:r w:rsidRPr="000D3BDC">
        <w:rPr>
          <w:rFonts w:ascii="Arial" w:hAnsi="Arial" w:cs="Arial"/>
          <w:sz w:val="22"/>
          <w:szCs w:val="22"/>
        </w:rPr>
        <w:t xml:space="preserve">According to the philosophy of construction in Phase-I, Phase-II and Phase-III, all Engineering, procurement, supply, construction, commissioning etc. including BOP, CHP, AHP, Switchyard, Rail infrastructure, Water infrastructure, Transmission lines etc. were planned and executed. </w:t>
      </w:r>
      <w:r w:rsidRPr="00056F82">
        <w:rPr>
          <w:rFonts w:ascii="Arial" w:hAnsi="Arial" w:cs="Arial"/>
          <w:sz w:val="22"/>
          <w:szCs w:val="22"/>
        </w:rPr>
        <w:t>Therefore, the</w:t>
      </w:r>
      <w:r w:rsidR="00750952" w:rsidRPr="00056F82">
        <w:rPr>
          <w:rFonts w:ascii="Arial" w:hAnsi="Arial" w:cs="Arial"/>
          <w:sz w:val="22"/>
          <w:szCs w:val="22"/>
        </w:rPr>
        <w:t xml:space="preserve"> 1</w:t>
      </w:r>
      <w:r w:rsidR="00750952" w:rsidRPr="00D01AE4">
        <w:rPr>
          <w:rFonts w:ascii="Arial" w:hAnsi="Arial" w:cs="Arial"/>
          <w:sz w:val="22"/>
          <w:szCs w:val="22"/>
          <w:vertAlign w:val="superscript"/>
        </w:rPr>
        <w:t>st</w:t>
      </w:r>
      <w:r w:rsidR="00D01AE4">
        <w:rPr>
          <w:rFonts w:ascii="Arial" w:hAnsi="Arial" w:cs="Arial"/>
          <w:sz w:val="22"/>
          <w:szCs w:val="22"/>
        </w:rPr>
        <w:t xml:space="preserve"> </w:t>
      </w:r>
      <w:r w:rsidR="00750952" w:rsidRPr="00056F82">
        <w:rPr>
          <w:rFonts w:ascii="Arial" w:hAnsi="Arial" w:cs="Arial"/>
          <w:sz w:val="22"/>
          <w:szCs w:val="22"/>
        </w:rPr>
        <w:t>unit commissioned was Unit-3, then Unit-</w:t>
      </w:r>
      <w:r w:rsidRPr="00056F82">
        <w:rPr>
          <w:rFonts w:ascii="Arial" w:hAnsi="Arial" w:cs="Arial"/>
          <w:sz w:val="22"/>
          <w:szCs w:val="22"/>
        </w:rPr>
        <w:t xml:space="preserve">4 and </w:t>
      </w:r>
      <w:r w:rsidR="00750952" w:rsidRPr="00056F82">
        <w:rPr>
          <w:rFonts w:ascii="Arial" w:hAnsi="Arial" w:cs="Arial"/>
          <w:sz w:val="22"/>
          <w:szCs w:val="22"/>
        </w:rPr>
        <w:t>finally Unit-</w:t>
      </w:r>
      <w:r w:rsidRPr="00056F82">
        <w:rPr>
          <w:rFonts w:ascii="Arial" w:hAnsi="Arial" w:cs="Arial"/>
          <w:sz w:val="22"/>
          <w:szCs w:val="22"/>
        </w:rPr>
        <w:t>2.</w:t>
      </w:r>
    </w:p>
    <w:p w14:paraId="06A2FC7C" w14:textId="77777777" w:rsidR="000D3BDC" w:rsidRPr="000D3BDC" w:rsidRDefault="000D3BDC" w:rsidP="000D3BDC">
      <w:pPr>
        <w:spacing w:line="360" w:lineRule="auto"/>
        <w:ind w:right="200"/>
        <w:jc w:val="both"/>
        <w:rPr>
          <w:rFonts w:ascii="Arial" w:hAnsi="Arial" w:cs="Arial"/>
          <w:b/>
          <w:sz w:val="20"/>
        </w:rPr>
      </w:pPr>
    </w:p>
    <w:p w14:paraId="35BCC2EA" w14:textId="77777777" w:rsidR="000D3BDC" w:rsidRPr="000D3BDC" w:rsidRDefault="000D3BDC" w:rsidP="000D3BDC">
      <w:pPr>
        <w:spacing w:line="360" w:lineRule="auto"/>
        <w:jc w:val="both"/>
        <w:rPr>
          <w:rFonts w:ascii="Arial" w:hAnsi="Arial" w:cs="Arial"/>
          <w:sz w:val="22"/>
        </w:rPr>
      </w:pPr>
      <w:r w:rsidRPr="000D3BDC">
        <w:rPr>
          <w:rFonts w:ascii="Arial" w:hAnsi="Arial" w:cs="Arial"/>
          <w:sz w:val="22"/>
        </w:rPr>
        <w:t xml:space="preserve">Main machinery of the plant includes Boiler, Turbine, Generator, Coal Handling Plant, Ash Handling Plant, Water Treatment Plant, Switchyard, Transmission line, Water pipeline system to bring raw water to the plant, and other auxiliary machinery for running the plant. </w:t>
      </w:r>
    </w:p>
    <w:p w14:paraId="258E68BF" w14:textId="77777777" w:rsidR="000D3BDC" w:rsidRPr="000D3BDC" w:rsidRDefault="000D3BDC" w:rsidP="000D3BDC">
      <w:pPr>
        <w:spacing w:line="360" w:lineRule="auto"/>
        <w:jc w:val="both"/>
        <w:rPr>
          <w:rFonts w:ascii="Arial" w:hAnsi="Arial" w:cs="Arial"/>
          <w:sz w:val="22"/>
        </w:rPr>
      </w:pPr>
    </w:p>
    <w:p w14:paraId="635523C7" w14:textId="77777777" w:rsidR="000D3BDC" w:rsidRPr="000D3BDC" w:rsidRDefault="000D3BDC" w:rsidP="000D3BDC">
      <w:pPr>
        <w:spacing w:line="360" w:lineRule="auto"/>
        <w:jc w:val="both"/>
        <w:rPr>
          <w:rFonts w:ascii="Arial" w:hAnsi="Arial" w:cs="Arial"/>
          <w:sz w:val="22"/>
        </w:rPr>
      </w:pPr>
      <w:r w:rsidRPr="000D3BDC">
        <w:rPr>
          <w:rFonts w:ascii="Arial" w:hAnsi="Arial" w:cs="Arial"/>
          <w:sz w:val="22"/>
        </w:rPr>
        <w:t xml:space="preserve">Plant is distributed into different blocks comprising of different buildings as per their utility. These mainly comprise of Industrial Structures consisting of massive steel structural members embedded in RCC base and covered by Industrial heavy duty corrugated steel sheets. Also, some buildings are made out of brickwork and RCC with RCC Roofs. </w:t>
      </w:r>
    </w:p>
    <w:p w14:paraId="544A7291" w14:textId="77777777" w:rsidR="000D3BDC" w:rsidRPr="000D3BDC" w:rsidRDefault="000D3BDC" w:rsidP="000D3BDC">
      <w:pPr>
        <w:spacing w:line="360" w:lineRule="auto"/>
        <w:jc w:val="both"/>
        <w:rPr>
          <w:rFonts w:ascii="Arial" w:hAnsi="Arial" w:cs="Arial"/>
          <w:sz w:val="22"/>
        </w:rPr>
      </w:pPr>
    </w:p>
    <w:p w14:paraId="17946A3E" w14:textId="5EE86598" w:rsidR="001C6868" w:rsidRDefault="000D3BDC" w:rsidP="00696B51">
      <w:pPr>
        <w:spacing w:after="240" w:line="360" w:lineRule="auto"/>
        <w:contextualSpacing/>
        <w:jc w:val="both"/>
        <w:rPr>
          <w:rFonts w:ascii="Arial" w:hAnsi="Arial" w:cs="Arial"/>
          <w:sz w:val="22"/>
        </w:rPr>
      </w:pPr>
      <w:r w:rsidRPr="000D3BDC">
        <w:rPr>
          <w:rFonts w:ascii="Arial" w:hAnsi="Arial" w:cs="Arial"/>
          <w:sz w:val="22"/>
        </w:rPr>
        <w:t>Some of the Buildings like Power House Building, Steel Structure for Raw Water Pump House etc. are capitalized in the Miscellaneous Equipment’s under P&amp;</w:t>
      </w:r>
      <w:r w:rsidRPr="002A4FC4">
        <w:rPr>
          <w:rFonts w:ascii="Arial" w:hAnsi="Arial" w:cs="Arial"/>
          <w:sz w:val="22"/>
        </w:rPr>
        <w:t>M head. The list of the buildings capitalized under this head was not provided to us. So, it is not possible for our team to segregate the buildings.</w:t>
      </w:r>
    </w:p>
    <w:p w14:paraId="5353ABCE" w14:textId="77777777" w:rsidR="00696B51" w:rsidRDefault="00696B51" w:rsidP="00696B51">
      <w:pPr>
        <w:spacing w:after="240" w:line="360" w:lineRule="auto"/>
        <w:contextualSpacing/>
        <w:jc w:val="both"/>
        <w:rPr>
          <w:rFonts w:ascii="Arial" w:hAnsi="Arial" w:cs="Arial"/>
          <w:sz w:val="22"/>
        </w:rPr>
      </w:pPr>
    </w:p>
    <w:p w14:paraId="5A6A4DF9" w14:textId="6C333416" w:rsidR="00B72491" w:rsidRPr="00B72491" w:rsidRDefault="00B72491" w:rsidP="00696B51">
      <w:pPr>
        <w:spacing w:before="240" w:line="360" w:lineRule="auto"/>
        <w:contextualSpacing/>
        <w:jc w:val="both"/>
        <w:rPr>
          <w:rFonts w:ascii="Arial" w:hAnsi="Arial" w:cs="Arial"/>
          <w:sz w:val="22"/>
        </w:rPr>
      </w:pPr>
      <w:r w:rsidRPr="00696B51">
        <w:rPr>
          <w:rFonts w:ascii="Arial" w:hAnsi="Arial" w:cs="Arial"/>
          <w:sz w:val="22"/>
        </w:rPr>
        <w:t xml:space="preserve">We have considered the Buildings </w:t>
      </w:r>
      <w:r w:rsidR="00696B51" w:rsidRPr="00696B51">
        <w:rPr>
          <w:rFonts w:ascii="Arial" w:hAnsi="Arial" w:cs="Arial"/>
          <w:sz w:val="22"/>
        </w:rPr>
        <w:t>capitalized in the FAR</w:t>
      </w:r>
      <w:r w:rsidR="000937BB">
        <w:rPr>
          <w:rFonts w:ascii="Arial" w:hAnsi="Arial" w:cs="Arial"/>
          <w:sz w:val="22"/>
        </w:rPr>
        <w:t xml:space="preserve"> dated 31-03-2022</w:t>
      </w:r>
      <w:r w:rsidR="00696B51" w:rsidRPr="00696B51">
        <w:rPr>
          <w:rFonts w:ascii="Arial" w:hAnsi="Arial" w:cs="Arial"/>
          <w:sz w:val="22"/>
        </w:rPr>
        <w:t xml:space="preserve"> of the subject company </w:t>
      </w:r>
      <w:r w:rsidR="00056F82">
        <w:rPr>
          <w:rFonts w:ascii="Arial" w:hAnsi="Arial" w:cs="Arial"/>
          <w:sz w:val="22"/>
        </w:rPr>
        <w:t xml:space="preserve">for the </w:t>
      </w:r>
      <w:r w:rsidRPr="00696B51">
        <w:rPr>
          <w:rFonts w:ascii="Arial" w:hAnsi="Arial" w:cs="Arial"/>
          <w:sz w:val="22"/>
        </w:rPr>
        <w:t xml:space="preserve">Valuation </w:t>
      </w:r>
      <w:r w:rsidR="00696B51" w:rsidRPr="00696B51">
        <w:rPr>
          <w:rFonts w:ascii="Arial" w:hAnsi="Arial" w:cs="Arial"/>
          <w:sz w:val="22"/>
        </w:rPr>
        <w:t xml:space="preserve">purpose </w:t>
      </w:r>
      <w:r w:rsidRPr="00696B51">
        <w:rPr>
          <w:rFonts w:ascii="Arial" w:hAnsi="Arial" w:cs="Arial"/>
          <w:sz w:val="22"/>
        </w:rPr>
        <w:t>under the buildings head in the Fixed Asset Register provided to us</w:t>
      </w:r>
      <w:r w:rsidR="004E4BF2">
        <w:rPr>
          <w:rFonts w:ascii="Arial" w:hAnsi="Arial" w:cs="Arial"/>
          <w:sz w:val="22"/>
        </w:rPr>
        <w:t xml:space="preserve"> for the 3 commissioned units</w:t>
      </w:r>
      <w:r w:rsidRPr="00696B51">
        <w:rPr>
          <w:rFonts w:ascii="Arial" w:hAnsi="Arial" w:cs="Arial"/>
          <w:sz w:val="22"/>
        </w:rPr>
        <w:t>. Detailed break-up of the Buildings under Buildings head in the FAR is annexed with the report for reference however valuation is done on a complete block of buildings as a whole instead of individual structure.</w:t>
      </w:r>
    </w:p>
    <w:p w14:paraId="3B3E20D3" w14:textId="77777777" w:rsidR="00B72491" w:rsidRPr="000B1F27" w:rsidRDefault="00B72491" w:rsidP="00B72491">
      <w:pPr>
        <w:spacing w:line="360" w:lineRule="auto"/>
        <w:jc w:val="both"/>
        <w:rPr>
          <w:rFonts w:ascii="Arial" w:hAnsi="Arial" w:cs="Arial"/>
          <w:sz w:val="22"/>
        </w:rPr>
      </w:pPr>
    </w:p>
    <w:p w14:paraId="5A07057C" w14:textId="4C3F99D3" w:rsidR="00B72491" w:rsidRDefault="00B72491" w:rsidP="00B72491">
      <w:pPr>
        <w:spacing w:line="360" w:lineRule="auto"/>
        <w:contextualSpacing/>
        <w:jc w:val="both"/>
        <w:rPr>
          <w:rFonts w:ascii="Arial" w:hAnsi="Arial" w:cs="Arial"/>
          <w:sz w:val="22"/>
        </w:rPr>
      </w:pPr>
      <w:r w:rsidRPr="00B72491">
        <w:rPr>
          <w:rFonts w:ascii="Arial" w:hAnsi="Arial" w:cs="Arial"/>
          <w:sz w:val="22"/>
        </w:rPr>
        <w:t>Main sections of the Plant include Boiler House, ESP Building, ESP Control Room, Power House, Service Building, Coal bunker, Switchyard Control room, Control Room, Fly Ash Silos, Chimney among other buildings &amp; sections.</w:t>
      </w:r>
    </w:p>
    <w:p w14:paraId="33BC88B1" w14:textId="41ACF277" w:rsidR="001B6BFF" w:rsidRPr="002D26B5" w:rsidRDefault="001B6BFF" w:rsidP="002D26B5">
      <w:pPr>
        <w:spacing w:line="360" w:lineRule="auto"/>
        <w:rPr>
          <w:rFonts w:ascii="Arial" w:hAnsi="Arial" w:cs="Arial"/>
          <w:i/>
          <w:noProof/>
          <w:sz w:val="22"/>
        </w:rPr>
      </w:pPr>
    </w:p>
    <w:p w14:paraId="23236399" w14:textId="77777777" w:rsidR="00B72491" w:rsidRPr="00B72491" w:rsidRDefault="00B72491" w:rsidP="00B72491">
      <w:pPr>
        <w:spacing w:line="360" w:lineRule="auto"/>
        <w:rPr>
          <w:rFonts w:ascii="Arial" w:hAnsi="Arial" w:cs="Arial"/>
          <w:b/>
          <w:sz w:val="22"/>
        </w:rPr>
      </w:pPr>
      <w:r w:rsidRPr="00B72491">
        <w:rPr>
          <w:rFonts w:ascii="Arial" w:hAnsi="Arial" w:cs="Arial"/>
          <w:b/>
          <w:sz w:val="22"/>
        </w:rPr>
        <w:t>Water Requirement &amp; Raw Water Intake System</w:t>
      </w:r>
    </w:p>
    <w:p w14:paraId="1FB09D61" w14:textId="77777777" w:rsidR="00B72491" w:rsidRPr="00B72491" w:rsidRDefault="00B72491" w:rsidP="00B72491">
      <w:pPr>
        <w:pStyle w:val="NormalWeb"/>
        <w:shd w:val="clear" w:color="auto" w:fill="FFFFFF" w:themeFill="background1"/>
        <w:spacing w:before="0" w:beforeAutospacing="0" w:after="150" w:afterAutospacing="0" w:line="360" w:lineRule="auto"/>
        <w:jc w:val="both"/>
        <w:rPr>
          <w:rFonts w:ascii="Arial" w:eastAsia="TTFCt00" w:hAnsi="Arial" w:cs="Arial"/>
          <w:sz w:val="22"/>
          <w:szCs w:val="22"/>
        </w:rPr>
      </w:pPr>
      <w:r w:rsidRPr="00B72491">
        <w:rPr>
          <w:rFonts w:ascii="Arial" w:eastAsia="TTFCt00" w:hAnsi="Arial" w:cs="Arial"/>
          <w:sz w:val="22"/>
          <w:szCs w:val="22"/>
        </w:rPr>
        <w:t>The total water requirement for the Project is estimated to be 8655 m</w:t>
      </w:r>
      <w:r w:rsidRPr="00B72491">
        <w:rPr>
          <w:rFonts w:ascii="Arial" w:eastAsia="TTFCt00" w:hAnsi="Arial" w:cs="Arial"/>
          <w:sz w:val="22"/>
          <w:szCs w:val="22"/>
          <w:vertAlign w:val="superscript"/>
        </w:rPr>
        <w:t>3</w:t>
      </w:r>
      <w:r w:rsidRPr="00B72491">
        <w:rPr>
          <w:rFonts w:ascii="Arial" w:eastAsia="TTFCt00" w:hAnsi="Arial" w:cs="Arial"/>
          <w:sz w:val="22"/>
          <w:szCs w:val="22"/>
        </w:rPr>
        <w:t>/hr. The water will be sourced from River Mahanadi which is about 45 km from the Project Site. To meet the lean flow period of 2 months in the river, it was decided by the Project Company to store 16 MCM of water at an intermediate reservoir.</w:t>
      </w:r>
    </w:p>
    <w:p w14:paraId="55925FF0" w14:textId="20963416" w:rsidR="00B72491" w:rsidRPr="00B72491" w:rsidRDefault="00B72491" w:rsidP="00750952">
      <w:pPr>
        <w:spacing w:after="240" w:line="360" w:lineRule="auto"/>
        <w:jc w:val="both"/>
        <w:rPr>
          <w:rFonts w:ascii="Arial" w:hAnsi="Arial" w:cs="Arial"/>
          <w:sz w:val="22"/>
        </w:rPr>
      </w:pPr>
      <w:r w:rsidRPr="00B72491">
        <w:rPr>
          <w:rFonts w:ascii="Arial" w:hAnsi="Arial" w:cs="Arial"/>
          <w:sz w:val="22"/>
        </w:rPr>
        <w:t>Presently, the raw water is being pumped from Basantpur pump house to the reservoir in the plant which can cater to the three units of the plant; water is sufficiently available in the plant. It was informed that during the summer months KMPCL can pump 22.51 MCM (12.51 MCM from Basantp</w:t>
      </w:r>
      <w:r w:rsidR="004E4BF2">
        <w:rPr>
          <w:rFonts w:ascii="Arial" w:hAnsi="Arial" w:cs="Arial"/>
          <w:sz w:val="22"/>
        </w:rPr>
        <w:t>ur + 10 MCM from Seorinarayan).</w:t>
      </w:r>
    </w:p>
    <w:p w14:paraId="5DF32A4A" w14:textId="77777777" w:rsidR="00B72491" w:rsidRDefault="00B72491" w:rsidP="00B72491">
      <w:pPr>
        <w:spacing w:line="360" w:lineRule="auto"/>
        <w:jc w:val="both"/>
        <w:rPr>
          <w:rFonts w:ascii="Arial" w:hAnsi="Arial" w:cs="Arial"/>
          <w:b/>
          <w:sz w:val="22"/>
        </w:rPr>
      </w:pPr>
      <w:r w:rsidRPr="00B72491">
        <w:rPr>
          <w:rFonts w:ascii="Arial" w:hAnsi="Arial" w:cs="Arial"/>
          <w:b/>
          <w:sz w:val="22"/>
        </w:rPr>
        <w:t>Railway Siding</w:t>
      </w:r>
    </w:p>
    <w:p w14:paraId="54AA3737" w14:textId="5AECF790" w:rsidR="00B72491" w:rsidRDefault="003E2DB9" w:rsidP="00B72491">
      <w:pPr>
        <w:spacing w:line="360" w:lineRule="auto"/>
        <w:jc w:val="both"/>
        <w:rPr>
          <w:rFonts w:ascii="Arial" w:hAnsi="Arial" w:cs="Arial"/>
          <w:sz w:val="22"/>
        </w:rPr>
      </w:pPr>
      <w:r w:rsidRPr="00D01AE4">
        <w:rPr>
          <w:rFonts w:ascii="Arial" w:hAnsi="Arial" w:cs="Arial"/>
          <w:sz w:val="22"/>
        </w:rPr>
        <w:t>As per the information gathered from the last valuation report, t</w:t>
      </w:r>
      <w:r w:rsidR="00B72491" w:rsidRPr="00D01AE4">
        <w:rPr>
          <w:rFonts w:ascii="Arial" w:hAnsi="Arial" w:cs="Arial"/>
          <w:sz w:val="22"/>
        </w:rPr>
        <w:t xml:space="preserve">he railway siding work from Akaltara railway station </w:t>
      </w:r>
      <w:r w:rsidRPr="00D01AE4">
        <w:rPr>
          <w:rFonts w:ascii="Arial" w:hAnsi="Arial" w:cs="Arial"/>
          <w:sz w:val="22"/>
        </w:rPr>
        <w:t xml:space="preserve">till </w:t>
      </w:r>
      <w:r w:rsidR="00B72491" w:rsidRPr="00D01AE4">
        <w:rPr>
          <w:rFonts w:ascii="Arial" w:hAnsi="Arial" w:cs="Arial"/>
          <w:sz w:val="22"/>
        </w:rPr>
        <w:t xml:space="preserve">up to the plant boundary and return rail over rail bridges outside the plant boundary </w:t>
      </w:r>
      <w:r w:rsidR="00D01AE4" w:rsidRPr="00D01AE4">
        <w:rPr>
          <w:rFonts w:ascii="Arial" w:hAnsi="Arial" w:cs="Arial"/>
          <w:sz w:val="22"/>
        </w:rPr>
        <w:t>wa</w:t>
      </w:r>
      <w:r w:rsidR="00B72491" w:rsidRPr="00D01AE4">
        <w:rPr>
          <w:rFonts w:ascii="Arial" w:hAnsi="Arial" w:cs="Arial"/>
          <w:sz w:val="22"/>
        </w:rPr>
        <w:t xml:space="preserve">s being carried out by </w:t>
      </w:r>
      <w:r w:rsidR="00D01AE4" w:rsidRPr="00D01AE4">
        <w:rPr>
          <w:rFonts w:ascii="Arial" w:hAnsi="Arial" w:cs="Arial"/>
          <w:sz w:val="22"/>
        </w:rPr>
        <w:t xml:space="preserve">the SPV; </w:t>
      </w:r>
      <w:r w:rsidR="00B72491" w:rsidRPr="00D01AE4">
        <w:rPr>
          <w:rFonts w:ascii="Arial" w:hAnsi="Arial" w:cs="Arial"/>
          <w:sz w:val="22"/>
        </w:rPr>
        <w:t>RCRIPL.</w:t>
      </w:r>
      <w:r w:rsidR="00B72491" w:rsidRPr="00B72491">
        <w:rPr>
          <w:rFonts w:ascii="Arial" w:hAnsi="Arial" w:cs="Arial"/>
          <w:sz w:val="22"/>
        </w:rPr>
        <w:t xml:space="preserve"> The siding work inside the plant boundary is being done by KMPCL</w:t>
      </w:r>
      <w:r w:rsidR="00D01AE4">
        <w:rPr>
          <w:rFonts w:ascii="Arial" w:hAnsi="Arial" w:cs="Arial"/>
          <w:sz w:val="22"/>
        </w:rPr>
        <w:t xml:space="preserve"> only</w:t>
      </w:r>
      <w:r w:rsidR="00B72491" w:rsidRPr="00B72491">
        <w:rPr>
          <w:rFonts w:ascii="Arial" w:hAnsi="Arial" w:cs="Arial"/>
          <w:sz w:val="22"/>
        </w:rPr>
        <w:t xml:space="preserve"> and contracts have been awarded to </w:t>
      </w:r>
      <w:r w:rsidR="00D01AE4">
        <w:rPr>
          <w:rFonts w:ascii="Arial" w:hAnsi="Arial" w:cs="Arial"/>
          <w:sz w:val="22"/>
        </w:rPr>
        <w:t xml:space="preserve">M/s </w:t>
      </w:r>
      <w:r w:rsidR="00B72491" w:rsidRPr="00B72491">
        <w:rPr>
          <w:rFonts w:ascii="Arial" w:hAnsi="Arial" w:cs="Arial"/>
          <w:sz w:val="22"/>
        </w:rPr>
        <w:t>Jhajharia Nirman Pvt. Ltd</w:t>
      </w:r>
      <w:r w:rsidR="00D01AE4">
        <w:rPr>
          <w:rFonts w:ascii="Arial" w:hAnsi="Arial" w:cs="Arial"/>
          <w:sz w:val="22"/>
        </w:rPr>
        <w:t>.</w:t>
      </w:r>
      <w:r w:rsidR="00B72491" w:rsidRPr="00B72491">
        <w:rPr>
          <w:rFonts w:ascii="Arial" w:hAnsi="Arial" w:cs="Arial"/>
          <w:sz w:val="22"/>
        </w:rPr>
        <w:t xml:space="preserve"> for inside power plant boundary and Track and </w:t>
      </w:r>
      <w:r w:rsidR="00B72491" w:rsidRPr="00D01AE4">
        <w:rPr>
          <w:rFonts w:ascii="Arial" w:hAnsi="Arial" w:cs="Arial"/>
          <w:sz w:val="22"/>
        </w:rPr>
        <w:t>Towers Pvt. Ltd</w:t>
      </w:r>
      <w:r w:rsidR="00D01AE4" w:rsidRPr="00D01AE4">
        <w:rPr>
          <w:rFonts w:ascii="Arial" w:hAnsi="Arial" w:cs="Arial"/>
          <w:sz w:val="22"/>
        </w:rPr>
        <w:t>.</w:t>
      </w:r>
      <w:r w:rsidR="00B72491" w:rsidRPr="00D01AE4">
        <w:rPr>
          <w:rFonts w:ascii="Arial" w:hAnsi="Arial" w:cs="Arial"/>
          <w:sz w:val="22"/>
        </w:rPr>
        <w:t xml:space="preserve"> for outside the power </w:t>
      </w:r>
      <w:r w:rsidR="00D01AE4" w:rsidRPr="00D01AE4">
        <w:rPr>
          <w:rFonts w:ascii="Arial" w:hAnsi="Arial" w:cs="Arial"/>
          <w:sz w:val="22"/>
        </w:rPr>
        <w:t>p</w:t>
      </w:r>
      <w:r w:rsidR="00B72491" w:rsidRPr="00D01AE4">
        <w:rPr>
          <w:rFonts w:ascii="Arial" w:hAnsi="Arial" w:cs="Arial"/>
          <w:sz w:val="22"/>
        </w:rPr>
        <w:t>lant boundary.</w:t>
      </w:r>
      <w:r w:rsidR="00922251" w:rsidRPr="00D01AE4">
        <w:rPr>
          <w:rFonts w:ascii="Arial" w:hAnsi="Arial" w:cs="Arial"/>
          <w:sz w:val="22"/>
        </w:rPr>
        <w:t xml:space="preserve"> However</w:t>
      </w:r>
      <w:r w:rsidR="00D01AE4" w:rsidRPr="00D01AE4">
        <w:rPr>
          <w:rFonts w:ascii="Arial" w:hAnsi="Arial" w:cs="Arial"/>
          <w:sz w:val="22"/>
        </w:rPr>
        <w:t>,</w:t>
      </w:r>
      <w:r w:rsidR="00D01AE4">
        <w:rPr>
          <w:rFonts w:ascii="Arial" w:hAnsi="Arial" w:cs="Arial"/>
          <w:sz w:val="22"/>
        </w:rPr>
        <w:t xml:space="preserve"> the</w:t>
      </w:r>
      <w:r w:rsidR="00922251" w:rsidRPr="00D01AE4">
        <w:rPr>
          <w:rFonts w:ascii="Arial" w:hAnsi="Arial" w:cs="Arial"/>
          <w:sz w:val="22"/>
        </w:rPr>
        <w:t xml:space="preserve"> railway siding work </w:t>
      </w:r>
      <w:r w:rsidR="00D01AE4" w:rsidRPr="00D01AE4">
        <w:rPr>
          <w:rFonts w:ascii="Arial" w:hAnsi="Arial" w:cs="Arial"/>
          <w:sz w:val="22"/>
        </w:rPr>
        <w:t xml:space="preserve">outside the boundary wall of the subject plant </w:t>
      </w:r>
      <w:r w:rsidR="00922251" w:rsidRPr="00D01AE4">
        <w:rPr>
          <w:rFonts w:ascii="Arial" w:hAnsi="Arial" w:cs="Arial"/>
          <w:sz w:val="22"/>
        </w:rPr>
        <w:t xml:space="preserve">is owned, operated and carried out by </w:t>
      </w:r>
      <w:r w:rsidR="00D01AE4" w:rsidRPr="00D01AE4">
        <w:rPr>
          <w:rFonts w:ascii="Arial" w:hAnsi="Arial" w:cs="Arial"/>
          <w:sz w:val="22"/>
        </w:rPr>
        <w:t>RCRIPL</w:t>
      </w:r>
      <w:r w:rsidR="00922251" w:rsidRPr="00D01AE4">
        <w:rPr>
          <w:rFonts w:ascii="Arial" w:hAnsi="Arial" w:cs="Arial"/>
          <w:sz w:val="22"/>
        </w:rPr>
        <w:t xml:space="preserve"> which is not under scope of the present valuation, hence</w:t>
      </w:r>
      <w:r w:rsidR="00D01AE4">
        <w:rPr>
          <w:rFonts w:ascii="Arial" w:hAnsi="Arial" w:cs="Arial"/>
          <w:sz w:val="22"/>
        </w:rPr>
        <w:t>,</w:t>
      </w:r>
      <w:r w:rsidR="00922251" w:rsidRPr="00D01AE4">
        <w:rPr>
          <w:rFonts w:ascii="Arial" w:hAnsi="Arial" w:cs="Arial"/>
          <w:sz w:val="22"/>
        </w:rPr>
        <w:t xml:space="preserve"> </w:t>
      </w:r>
      <w:r w:rsidR="00D01AE4">
        <w:rPr>
          <w:rFonts w:ascii="Arial" w:hAnsi="Arial" w:cs="Arial"/>
          <w:sz w:val="22"/>
        </w:rPr>
        <w:t>the same</w:t>
      </w:r>
      <w:r w:rsidR="00D01AE4" w:rsidRPr="00D01AE4">
        <w:rPr>
          <w:rFonts w:ascii="Arial" w:hAnsi="Arial" w:cs="Arial"/>
          <w:sz w:val="22"/>
        </w:rPr>
        <w:t xml:space="preserve"> </w:t>
      </w:r>
      <w:r w:rsidR="00922251" w:rsidRPr="00D01AE4">
        <w:rPr>
          <w:rFonts w:ascii="Arial" w:hAnsi="Arial" w:cs="Arial"/>
          <w:sz w:val="22"/>
        </w:rPr>
        <w:t>is not included in this valuation.</w:t>
      </w:r>
    </w:p>
    <w:p w14:paraId="6AB0BAD6" w14:textId="18FCA333" w:rsidR="008B5B9B" w:rsidRDefault="008B5B9B" w:rsidP="00B72491">
      <w:pPr>
        <w:spacing w:line="360" w:lineRule="auto"/>
        <w:jc w:val="both"/>
        <w:rPr>
          <w:rFonts w:ascii="Arial" w:hAnsi="Arial" w:cs="Arial"/>
          <w:sz w:val="22"/>
        </w:rPr>
      </w:pPr>
    </w:p>
    <w:p w14:paraId="4470C691" w14:textId="3A49149D" w:rsidR="00B72491" w:rsidRPr="00B72491" w:rsidRDefault="00B72491" w:rsidP="00B72491">
      <w:pPr>
        <w:spacing w:line="360" w:lineRule="auto"/>
        <w:jc w:val="both"/>
        <w:rPr>
          <w:rFonts w:ascii="Arial" w:hAnsi="Arial" w:cs="Arial"/>
          <w:b/>
          <w:sz w:val="22"/>
        </w:rPr>
      </w:pPr>
      <w:r w:rsidRPr="00B72491">
        <w:rPr>
          <w:rFonts w:ascii="Arial" w:hAnsi="Arial" w:cs="Arial"/>
          <w:b/>
          <w:sz w:val="22"/>
        </w:rPr>
        <w:t>Coal Linkage or Fuel Supply Agreement and Transportation</w:t>
      </w:r>
    </w:p>
    <w:p w14:paraId="357E8D61" w14:textId="196D27CA" w:rsidR="00B72491" w:rsidRPr="00B72491" w:rsidRDefault="00B72491" w:rsidP="00B72491">
      <w:pPr>
        <w:spacing w:line="360" w:lineRule="auto"/>
        <w:ind w:right="-5"/>
        <w:jc w:val="both"/>
        <w:rPr>
          <w:rFonts w:ascii="Arial" w:hAnsi="Arial" w:cs="Arial"/>
          <w:sz w:val="22"/>
        </w:rPr>
      </w:pPr>
      <w:r w:rsidRPr="00B72491">
        <w:rPr>
          <w:rFonts w:ascii="Arial" w:hAnsi="Arial" w:cs="Arial"/>
          <w:sz w:val="22"/>
        </w:rPr>
        <w:t xml:space="preserve">For KMPCL, the main source of the fuel is Indigenous Coal which will be supplied from various subsidiaries of Coal India Limited. </w:t>
      </w:r>
      <w:r w:rsidR="00922251">
        <w:rPr>
          <w:rFonts w:ascii="Arial" w:hAnsi="Arial" w:cs="Arial"/>
          <w:sz w:val="22"/>
        </w:rPr>
        <w:t xml:space="preserve">However we have not got any latest information about the coal linkage or FSA status </w:t>
      </w:r>
      <w:r w:rsidR="00905255">
        <w:rPr>
          <w:rFonts w:ascii="Arial" w:hAnsi="Arial" w:cs="Arial"/>
          <w:sz w:val="22"/>
        </w:rPr>
        <w:t xml:space="preserve">in the present exercise on our request. However, below we have described </w:t>
      </w:r>
      <w:r w:rsidR="00922251">
        <w:rPr>
          <w:rFonts w:ascii="Arial" w:hAnsi="Arial" w:cs="Arial"/>
          <w:sz w:val="22"/>
        </w:rPr>
        <w:t xml:space="preserve">the details available from the previous report in </w:t>
      </w:r>
      <w:r w:rsidR="00905255">
        <w:rPr>
          <w:rFonts w:ascii="Arial" w:hAnsi="Arial" w:cs="Arial"/>
          <w:sz w:val="22"/>
        </w:rPr>
        <w:t xml:space="preserve">this </w:t>
      </w:r>
      <w:r w:rsidR="00922251">
        <w:rPr>
          <w:rFonts w:ascii="Arial" w:hAnsi="Arial" w:cs="Arial"/>
          <w:sz w:val="22"/>
        </w:rPr>
        <w:t xml:space="preserve">regard </w:t>
      </w:r>
      <w:r w:rsidR="00905255">
        <w:rPr>
          <w:rFonts w:ascii="Arial" w:hAnsi="Arial" w:cs="Arial"/>
          <w:sz w:val="22"/>
        </w:rPr>
        <w:t>only for reference purpose:</w:t>
      </w:r>
    </w:p>
    <w:p w14:paraId="26E274AA" w14:textId="77777777" w:rsidR="00B72491" w:rsidRPr="00B72491" w:rsidRDefault="00B72491" w:rsidP="00B72491">
      <w:pPr>
        <w:spacing w:line="360" w:lineRule="auto"/>
        <w:jc w:val="both"/>
        <w:rPr>
          <w:rFonts w:ascii="Arial" w:hAnsi="Arial" w:cs="Arial"/>
          <w:sz w:val="22"/>
        </w:rPr>
      </w:pPr>
      <w:r w:rsidRPr="00F946B4">
        <w:rPr>
          <w:rFonts w:ascii="Arial" w:hAnsi="Arial" w:cs="Arial"/>
          <w:sz w:val="22"/>
        </w:rPr>
        <w:t>The total requirement of coal for operation of 3,600 MW at 85% PLF works out to ~16 MTPA based on gross station heat rate of 2,240 kcal/kWh and average gross calorific value of about 4,000 kcal/kg.</w:t>
      </w:r>
    </w:p>
    <w:p w14:paraId="06F79EA5" w14:textId="0E08C2B1" w:rsidR="00B72491" w:rsidRPr="00B72491" w:rsidRDefault="00B72491" w:rsidP="00BC2D97">
      <w:pPr>
        <w:spacing w:after="240" w:line="360" w:lineRule="auto"/>
        <w:jc w:val="both"/>
        <w:rPr>
          <w:rFonts w:ascii="Arial" w:hAnsi="Arial" w:cs="Arial"/>
          <w:sz w:val="22"/>
        </w:rPr>
      </w:pPr>
      <w:r w:rsidRPr="00B72491">
        <w:rPr>
          <w:rFonts w:ascii="Arial" w:hAnsi="Arial" w:cs="Arial"/>
          <w:sz w:val="22"/>
        </w:rPr>
        <w:t xml:space="preserve">Initially, coal for the Project was to be supplied from the Gare Pelma-III and Morga-II mines through GIDC/GMDC. To offset any delay in start of production from the new Morga-II mine, KMPCL was allocated tapering linkage of 7.49 MTPA for supply of coal to first three units. Subsequently, KMPCL had also entered into Fuel Supply Agreement (FSA) with South Eastern Coalfields Ltd. (SECL) for tapering linkage of 4.994 MTPA and with Eastern Coalfields Ltd. (ECL) for 1.76 MTPA. </w:t>
      </w:r>
    </w:p>
    <w:p w14:paraId="31789016" w14:textId="603616BC" w:rsidR="00B72491" w:rsidRPr="00B72491" w:rsidRDefault="00B72491" w:rsidP="00BC2D97">
      <w:pPr>
        <w:spacing w:after="240" w:line="360" w:lineRule="auto"/>
        <w:jc w:val="both"/>
        <w:rPr>
          <w:rFonts w:ascii="Arial" w:hAnsi="Arial" w:cs="Arial"/>
          <w:bCs/>
          <w:sz w:val="22"/>
        </w:rPr>
      </w:pPr>
      <w:r w:rsidRPr="00905255">
        <w:rPr>
          <w:rFonts w:ascii="Arial" w:hAnsi="Arial" w:cs="Arial"/>
          <w:bCs/>
          <w:sz w:val="22"/>
        </w:rPr>
        <w:t>However, the coal blocks were de-allocated after th</w:t>
      </w:r>
      <w:r w:rsidR="000937BB">
        <w:rPr>
          <w:rFonts w:ascii="Arial" w:hAnsi="Arial" w:cs="Arial"/>
          <w:bCs/>
          <w:sz w:val="22"/>
        </w:rPr>
        <w:t>e Supreme Court judgment of 24</w:t>
      </w:r>
      <w:r w:rsidR="000937BB" w:rsidRPr="000937BB">
        <w:rPr>
          <w:rFonts w:ascii="Arial" w:hAnsi="Arial" w:cs="Arial"/>
          <w:bCs/>
          <w:sz w:val="22"/>
          <w:vertAlign w:val="superscript"/>
        </w:rPr>
        <w:t>th</w:t>
      </w:r>
      <w:r w:rsidR="000937BB">
        <w:rPr>
          <w:rFonts w:ascii="Arial" w:hAnsi="Arial" w:cs="Arial"/>
          <w:bCs/>
          <w:sz w:val="22"/>
        </w:rPr>
        <w:t xml:space="preserve"> </w:t>
      </w:r>
      <w:r w:rsidRPr="00905255">
        <w:rPr>
          <w:rFonts w:ascii="Arial" w:hAnsi="Arial" w:cs="Arial"/>
          <w:bCs/>
          <w:sz w:val="22"/>
        </w:rPr>
        <w:t>September 2014. Further, pursuant to directives from Ministry of Coal (MoC), the tapering FSA with SECL has ceased and a Memorandum of Understanding</w:t>
      </w:r>
      <w:r w:rsidR="000937BB">
        <w:rPr>
          <w:rFonts w:ascii="Arial" w:hAnsi="Arial" w:cs="Arial"/>
          <w:bCs/>
          <w:sz w:val="22"/>
        </w:rPr>
        <w:t xml:space="preserve"> (MoU) has been executed on 13</w:t>
      </w:r>
      <w:r w:rsidR="000937BB" w:rsidRPr="000937BB">
        <w:rPr>
          <w:rFonts w:ascii="Arial" w:hAnsi="Arial" w:cs="Arial"/>
          <w:bCs/>
          <w:sz w:val="22"/>
          <w:vertAlign w:val="superscript"/>
        </w:rPr>
        <w:t>th</w:t>
      </w:r>
      <w:r w:rsidR="000937BB">
        <w:rPr>
          <w:rFonts w:ascii="Arial" w:hAnsi="Arial" w:cs="Arial"/>
          <w:bCs/>
          <w:sz w:val="22"/>
        </w:rPr>
        <w:t xml:space="preserve"> </w:t>
      </w:r>
      <w:r w:rsidRPr="00905255">
        <w:rPr>
          <w:rFonts w:ascii="Arial" w:hAnsi="Arial" w:cs="Arial"/>
          <w:bCs/>
          <w:sz w:val="22"/>
        </w:rPr>
        <w:t>July 2015 for supplying 67% of LOA quantity on “best effort basis”. Coal will be supplied under this MoU up to 31</w:t>
      </w:r>
      <w:r w:rsidRPr="00905255">
        <w:rPr>
          <w:rFonts w:ascii="Arial" w:hAnsi="Arial" w:cs="Arial"/>
          <w:bCs/>
          <w:sz w:val="22"/>
          <w:vertAlign w:val="superscript"/>
        </w:rPr>
        <w:t>st</w:t>
      </w:r>
      <w:r w:rsidR="00750952" w:rsidRPr="00905255">
        <w:rPr>
          <w:rFonts w:ascii="Arial" w:hAnsi="Arial" w:cs="Arial"/>
          <w:bCs/>
          <w:sz w:val="22"/>
        </w:rPr>
        <w:t xml:space="preserve"> </w:t>
      </w:r>
      <w:r w:rsidRPr="00905255">
        <w:rPr>
          <w:rFonts w:ascii="Arial" w:hAnsi="Arial" w:cs="Arial"/>
          <w:bCs/>
          <w:sz w:val="22"/>
        </w:rPr>
        <w:t>March 2016 or until a policy in this regard is formulated by MoC, whichever is earlier.</w:t>
      </w:r>
    </w:p>
    <w:p w14:paraId="1C8D4011" w14:textId="7134341C" w:rsidR="00B72491" w:rsidRPr="00B72491" w:rsidRDefault="00905255" w:rsidP="00BC2D97">
      <w:pPr>
        <w:spacing w:after="240" w:line="360" w:lineRule="auto"/>
        <w:jc w:val="both"/>
        <w:rPr>
          <w:rFonts w:ascii="Arial" w:hAnsi="Arial" w:cs="Arial"/>
          <w:bCs/>
          <w:sz w:val="22"/>
        </w:rPr>
      </w:pPr>
      <w:r>
        <w:rPr>
          <w:rFonts w:ascii="Arial" w:hAnsi="Arial" w:cs="Arial"/>
          <w:bCs/>
          <w:sz w:val="22"/>
        </w:rPr>
        <w:t>As per previous report,</w:t>
      </w:r>
      <w:r w:rsidR="00B72491" w:rsidRPr="00B72491">
        <w:rPr>
          <w:rFonts w:ascii="Arial" w:hAnsi="Arial" w:cs="Arial"/>
          <w:bCs/>
          <w:sz w:val="22"/>
        </w:rPr>
        <w:t xml:space="preserve"> KMPCL has been sourcing fuel from the open market including under the special forward e-auction for power sector by Coal India Limited (CIL) and coal imports, post the de-allocation of the Morga II and Gare Pelma III coal blocks tied up by the company as per the Supreme Court order dated </w:t>
      </w:r>
      <w:r w:rsidR="007E6217">
        <w:rPr>
          <w:rFonts w:ascii="Arial" w:hAnsi="Arial" w:cs="Arial"/>
          <w:bCs/>
          <w:sz w:val="22"/>
        </w:rPr>
        <w:t>24</w:t>
      </w:r>
      <w:r w:rsidR="007E6217" w:rsidRPr="007E6217">
        <w:rPr>
          <w:rFonts w:ascii="Arial" w:hAnsi="Arial" w:cs="Arial"/>
          <w:bCs/>
          <w:sz w:val="22"/>
          <w:vertAlign w:val="superscript"/>
        </w:rPr>
        <w:t>th</w:t>
      </w:r>
      <w:r w:rsidR="007E6217">
        <w:rPr>
          <w:rFonts w:ascii="Arial" w:hAnsi="Arial" w:cs="Arial"/>
          <w:bCs/>
          <w:sz w:val="22"/>
        </w:rPr>
        <w:t xml:space="preserve"> </w:t>
      </w:r>
      <w:r w:rsidR="00B72491" w:rsidRPr="00B72491">
        <w:rPr>
          <w:rFonts w:ascii="Arial" w:hAnsi="Arial" w:cs="Arial"/>
          <w:bCs/>
          <w:sz w:val="22"/>
        </w:rPr>
        <w:t xml:space="preserve">September 2014. However, the company </w:t>
      </w:r>
      <w:r>
        <w:rPr>
          <w:rFonts w:ascii="Arial" w:hAnsi="Arial" w:cs="Arial"/>
          <w:bCs/>
          <w:sz w:val="22"/>
        </w:rPr>
        <w:t>was</w:t>
      </w:r>
      <w:r w:rsidR="00B72491" w:rsidRPr="00B72491">
        <w:rPr>
          <w:rFonts w:ascii="Arial" w:hAnsi="Arial" w:cs="Arial"/>
          <w:bCs/>
          <w:sz w:val="22"/>
        </w:rPr>
        <w:t xml:space="preserve"> able to secure fuel linkage for supply of 6 MTPA (</w:t>
      </w:r>
      <w:r w:rsidR="007E6217">
        <w:rPr>
          <w:rFonts w:ascii="Arial" w:hAnsi="Arial" w:cs="Arial"/>
          <w:bCs/>
          <w:sz w:val="22"/>
        </w:rPr>
        <w:t>million</w:t>
      </w:r>
      <w:r w:rsidR="00B72491" w:rsidRPr="00B72491">
        <w:rPr>
          <w:rFonts w:ascii="Arial" w:hAnsi="Arial" w:cs="Arial"/>
          <w:bCs/>
          <w:sz w:val="22"/>
        </w:rPr>
        <w:t xml:space="preserve"> tons per annum) through the first reverse auction held by CIL for allocation of coal linkages under the SHAKTI policy. </w:t>
      </w:r>
    </w:p>
    <w:p w14:paraId="3525EE40" w14:textId="1940093F" w:rsidR="00D01AE4" w:rsidRDefault="00B72491" w:rsidP="001F2170">
      <w:pPr>
        <w:autoSpaceDE w:val="0"/>
        <w:autoSpaceDN w:val="0"/>
        <w:adjustRightInd w:val="0"/>
        <w:spacing w:after="240" w:line="360" w:lineRule="auto"/>
        <w:jc w:val="both"/>
        <w:rPr>
          <w:rFonts w:ascii="Arial" w:hAnsi="Arial" w:cs="Arial"/>
          <w:bCs/>
          <w:sz w:val="22"/>
        </w:rPr>
      </w:pPr>
      <w:r w:rsidRPr="00B72491">
        <w:rPr>
          <w:rFonts w:ascii="Arial" w:hAnsi="Arial" w:cs="Arial"/>
          <w:bCs/>
          <w:sz w:val="22"/>
        </w:rPr>
        <w:t xml:space="preserve">Govt. of India in the month of May 2017 announced a policy for allocation of coal linkage auction for power sector, under ‘Shakti’ Scheme. Coal linkage under the policy for IPP’s with PPA’s would be based on bid for discount to existing tariffs. KMPCL had participated in the ‘Shakti’ Scheme for allocation of coal linkage for the existing units wherein the PPA tie up was in place. The fuel supply agreement (FSA) under this linkage </w:t>
      </w:r>
      <w:r w:rsidR="00905255">
        <w:rPr>
          <w:rFonts w:ascii="Arial" w:hAnsi="Arial" w:cs="Arial"/>
          <w:bCs/>
          <w:sz w:val="22"/>
        </w:rPr>
        <w:t>was</w:t>
      </w:r>
      <w:r w:rsidRPr="00B72491">
        <w:rPr>
          <w:rFonts w:ascii="Arial" w:hAnsi="Arial" w:cs="Arial"/>
          <w:bCs/>
          <w:sz w:val="22"/>
        </w:rPr>
        <w:t xml:space="preserve"> expected to be signed shortly with CIL</w:t>
      </w:r>
      <w:r w:rsidR="00905255">
        <w:rPr>
          <w:rFonts w:ascii="Arial" w:hAnsi="Arial" w:cs="Arial"/>
          <w:bCs/>
          <w:sz w:val="22"/>
        </w:rPr>
        <w:t>, however we do not have the present status with us. This linkage was</w:t>
      </w:r>
      <w:r w:rsidRPr="00B72491">
        <w:rPr>
          <w:rFonts w:ascii="Arial" w:hAnsi="Arial" w:cs="Arial"/>
          <w:bCs/>
          <w:sz w:val="22"/>
        </w:rPr>
        <w:t xml:space="preserve"> estimated to be sufficient for meeting about 38% of the fuel requirement of the project at 80% PLF. Howeve</w:t>
      </w:r>
      <w:r w:rsidR="00905255">
        <w:rPr>
          <w:rFonts w:ascii="Arial" w:hAnsi="Arial" w:cs="Arial"/>
          <w:bCs/>
          <w:sz w:val="22"/>
        </w:rPr>
        <w:t>r, the fuel supply risk persisted</w:t>
      </w:r>
      <w:r w:rsidRPr="00B72491">
        <w:rPr>
          <w:rFonts w:ascii="Arial" w:hAnsi="Arial" w:cs="Arial"/>
          <w:bCs/>
          <w:sz w:val="22"/>
        </w:rPr>
        <w:t xml:space="preserve"> for the remaining capacity.</w:t>
      </w:r>
    </w:p>
    <w:p w14:paraId="4EE6CABF" w14:textId="4FE23C08" w:rsidR="00B72491" w:rsidRDefault="00B72491" w:rsidP="00B72491">
      <w:pPr>
        <w:autoSpaceDE w:val="0"/>
        <w:autoSpaceDN w:val="0"/>
        <w:adjustRightInd w:val="0"/>
        <w:spacing w:line="360" w:lineRule="auto"/>
        <w:jc w:val="both"/>
        <w:rPr>
          <w:rFonts w:ascii="Arial" w:hAnsi="Arial" w:cs="Arial"/>
          <w:bCs/>
          <w:sz w:val="22"/>
        </w:rPr>
      </w:pPr>
      <w:r w:rsidRPr="00B72491">
        <w:rPr>
          <w:rFonts w:ascii="Arial" w:hAnsi="Arial" w:cs="Arial"/>
          <w:bCs/>
          <w:sz w:val="22"/>
        </w:rPr>
        <w:t xml:space="preserve">KMPCL has been declared successful bidder pursuant to the Auction Process under ‘Shakti Scheme’, and </w:t>
      </w:r>
      <w:r w:rsidR="00905255">
        <w:rPr>
          <w:rFonts w:ascii="Arial" w:hAnsi="Arial" w:cs="Arial"/>
          <w:bCs/>
          <w:sz w:val="22"/>
        </w:rPr>
        <w:t>was</w:t>
      </w:r>
      <w:r w:rsidRPr="00B72491">
        <w:rPr>
          <w:rFonts w:ascii="Arial" w:hAnsi="Arial" w:cs="Arial"/>
          <w:bCs/>
          <w:sz w:val="22"/>
        </w:rPr>
        <w:t xml:space="preserve"> allocated the following:</w:t>
      </w:r>
    </w:p>
    <w:tbl>
      <w:tblPr>
        <w:tblW w:w="0" w:type="auto"/>
        <w:jc w:val="center"/>
        <w:tblLook w:val="04A0" w:firstRow="1" w:lastRow="0" w:firstColumn="1" w:lastColumn="0" w:noHBand="0" w:noVBand="1"/>
      </w:tblPr>
      <w:tblGrid>
        <w:gridCol w:w="751"/>
        <w:gridCol w:w="3098"/>
        <w:gridCol w:w="1814"/>
        <w:gridCol w:w="1717"/>
      </w:tblGrid>
      <w:tr w:rsidR="00BC2D97" w14:paraId="3988F076" w14:textId="77777777" w:rsidTr="00BC2D97">
        <w:trPr>
          <w:trHeight w:val="547"/>
          <w:jc w:val="center"/>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25C66D0A" w14:textId="10CEA74A" w:rsidR="00BC2D97" w:rsidRPr="00BC2D97" w:rsidRDefault="00BC2D97" w:rsidP="00BC2D97">
            <w:pPr>
              <w:jc w:val="center"/>
              <w:rPr>
                <w:rFonts w:ascii="Calibri" w:hAnsi="Calibri" w:cs="Calibri"/>
                <w:b/>
                <w:bCs/>
                <w:color w:val="FFFFFF" w:themeColor="background1"/>
                <w:sz w:val="22"/>
                <w:szCs w:val="22"/>
              </w:rPr>
            </w:pPr>
            <w:r w:rsidRPr="00BC2D97">
              <w:rPr>
                <w:rFonts w:ascii="Calibri" w:hAnsi="Calibri" w:cs="Calibri"/>
                <w:b/>
                <w:bCs/>
                <w:color w:val="FFFFFF" w:themeColor="background1"/>
                <w:sz w:val="22"/>
                <w:szCs w:val="22"/>
              </w:rPr>
              <w:t>S. No.</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4851CF2E" w14:textId="77777777" w:rsidR="00BC2D97" w:rsidRPr="00BC2D97" w:rsidRDefault="00BC2D97" w:rsidP="00BC2D97">
            <w:pPr>
              <w:jc w:val="center"/>
              <w:rPr>
                <w:rFonts w:ascii="Calibri" w:hAnsi="Calibri" w:cs="Calibri"/>
                <w:b/>
                <w:bCs/>
                <w:color w:val="FFFFFF" w:themeColor="background1"/>
                <w:sz w:val="22"/>
                <w:szCs w:val="22"/>
              </w:rPr>
            </w:pPr>
            <w:r w:rsidRPr="00BC2D97">
              <w:rPr>
                <w:rFonts w:ascii="Calibri" w:hAnsi="Calibri" w:cs="Calibri"/>
                <w:b/>
                <w:bCs/>
                <w:color w:val="FFFFFF" w:themeColor="background1"/>
                <w:sz w:val="22"/>
                <w:szCs w:val="22"/>
              </w:rPr>
              <w:t>CIL Subsidiary</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4E55D5E8" w14:textId="77777777" w:rsidR="00BC2D97" w:rsidRPr="00BC2D97" w:rsidRDefault="00BC2D97" w:rsidP="00BC2D97">
            <w:pPr>
              <w:jc w:val="center"/>
              <w:rPr>
                <w:rFonts w:ascii="Calibri" w:hAnsi="Calibri" w:cs="Calibri"/>
                <w:b/>
                <w:bCs/>
                <w:color w:val="FFFFFF" w:themeColor="background1"/>
                <w:sz w:val="22"/>
                <w:szCs w:val="22"/>
              </w:rPr>
            </w:pPr>
            <w:r w:rsidRPr="00BC2D97">
              <w:rPr>
                <w:rFonts w:ascii="Calibri" w:hAnsi="Calibri" w:cs="Calibri"/>
                <w:b/>
                <w:bCs/>
                <w:color w:val="FFFFFF" w:themeColor="background1"/>
                <w:sz w:val="22"/>
                <w:szCs w:val="22"/>
              </w:rPr>
              <w:t>Quantity Allotted</w:t>
            </w:r>
          </w:p>
          <w:p w14:paraId="0585FA8C" w14:textId="2A4E7427" w:rsidR="00BC2D97" w:rsidRPr="00BC2D97" w:rsidRDefault="00BC2D97" w:rsidP="00BC2D97">
            <w:pPr>
              <w:jc w:val="center"/>
              <w:rPr>
                <w:rFonts w:ascii="Calibri" w:hAnsi="Calibri" w:cs="Calibri"/>
                <w:b/>
                <w:bCs/>
                <w:color w:val="FFFFFF" w:themeColor="background1"/>
                <w:sz w:val="22"/>
                <w:szCs w:val="22"/>
              </w:rPr>
            </w:pPr>
            <w:r w:rsidRPr="00BC2D97">
              <w:rPr>
                <w:rFonts w:ascii="Calibri" w:hAnsi="Calibri" w:cs="Calibri"/>
                <w:b/>
                <w:bCs/>
                <w:color w:val="FFFFFF" w:themeColor="background1"/>
                <w:sz w:val="22"/>
                <w:szCs w:val="22"/>
              </w:rPr>
              <w:t>(In Tonnes)</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10DE595B" w14:textId="77777777" w:rsidR="005E26F5" w:rsidRDefault="00BC2D97" w:rsidP="00BC2D97">
            <w:pPr>
              <w:jc w:val="center"/>
              <w:rPr>
                <w:rFonts w:ascii="Calibri" w:hAnsi="Calibri" w:cs="Calibri"/>
                <w:b/>
                <w:bCs/>
                <w:color w:val="FFFFFF" w:themeColor="background1"/>
                <w:sz w:val="22"/>
                <w:szCs w:val="22"/>
              </w:rPr>
            </w:pPr>
            <w:r w:rsidRPr="00BC2D97">
              <w:rPr>
                <w:rFonts w:ascii="Calibri" w:hAnsi="Calibri" w:cs="Calibri"/>
                <w:b/>
                <w:bCs/>
                <w:color w:val="FFFFFF" w:themeColor="background1"/>
                <w:sz w:val="22"/>
                <w:szCs w:val="22"/>
              </w:rPr>
              <w:t xml:space="preserve">Indicative Grade </w:t>
            </w:r>
          </w:p>
          <w:p w14:paraId="7FE9705F" w14:textId="3D16B893" w:rsidR="00BC2D97" w:rsidRPr="00BC2D97" w:rsidRDefault="00BC2D97" w:rsidP="00BC2D97">
            <w:pPr>
              <w:jc w:val="center"/>
              <w:rPr>
                <w:rFonts w:ascii="Calibri" w:hAnsi="Calibri" w:cs="Calibri"/>
                <w:b/>
                <w:bCs/>
                <w:color w:val="FFFFFF" w:themeColor="background1"/>
                <w:sz w:val="22"/>
                <w:szCs w:val="22"/>
              </w:rPr>
            </w:pPr>
            <w:r w:rsidRPr="00BC2D97">
              <w:rPr>
                <w:rFonts w:ascii="Calibri" w:hAnsi="Calibri" w:cs="Calibri"/>
                <w:b/>
                <w:bCs/>
                <w:color w:val="FFFFFF" w:themeColor="background1"/>
                <w:sz w:val="22"/>
                <w:szCs w:val="22"/>
              </w:rPr>
              <w:t>of Coal</w:t>
            </w:r>
          </w:p>
        </w:tc>
      </w:tr>
      <w:tr w:rsidR="00BC2D97" w14:paraId="180945AE" w14:textId="77777777" w:rsidTr="00BC2D97">
        <w:trPr>
          <w:trHeight w:val="20"/>
          <w:jc w:val="center"/>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2C0DA0BF" w14:textId="77777777" w:rsidR="00BC2D97" w:rsidRDefault="00BC2D97" w:rsidP="00BC2D97">
            <w:pPr>
              <w:jc w:val="center"/>
              <w:rPr>
                <w:rFonts w:ascii="Calibri" w:hAnsi="Calibri" w:cs="Calibri"/>
                <w:b/>
                <w:bCs/>
                <w:sz w:val="22"/>
                <w:szCs w:val="22"/>
              </w:rPr>
            </w:pPr>
            <w:r>
              <w:rPr>
                <w:rFonts w:ascii="Calibri" w:hAnsi="Calibri" w:cs="Calibri"/>
                <w:b/>
                <w:bCs/>
                <w:sz w:val="22"/>
                <w:szCs w:val="22"/>
              </w:rPr>
              <w:t>1</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21DC97BB" w14:textId="068C2585" w:rsidR="00BC2D97" w:rsidRDefault="00BC2D97" w:rsidP="00BC2D97">
            <w:pPr>
              <w:rPr>
                <w:rFonts w:ascii="Calibri" w:hAnsi="Calibri" w:cs="Calibri"/>
                <w:sz w:val="22"/>
                <w:szCs w:val="22"/>
              </w:rPr>
            </w:pPr>
            <w:r>
              <w:rPr>
                <w:rFonts w:ascii="Calibri" w:hAnsi="Calibri" w:cs="Calibri"/>
                <w:sz w:val="22"/>
                <w:szCs w:val="22"/>
              </w:rPr>
              <w:t>Mahanadi Coalfields Limited</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26B59A55" w14:textId="77777777" w:rsidR="00BC2D97" w:rsidRDefault="00BC2D97" w:rsidP="00BC2D97">
            <w:pPr>
              <w:jc w:val="right"/>
              <w:rPr>
                <w:rFonts w:ascii="Calibri" w:hAnsi="Calibri" w:cs="Calibri"/>
                <w:sz w:val="22"/>
                <w:szCs w:val="22"/>
              </w:rPr>
            </w:pPr>
            <w:r>
              <w:rPr>
                <w:rFonts w:ascii="Calibri" w:hAnsi="Calibri" w:cs="Calibri"/>
                <w:sz w:val="22"/>
                <w:szCs w:val="22"/>
              </w:rPr>
              <w:t>11,00,000</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1FEE679A" w14:textId="77777777" w:rsidR="00BC2D97" w:rsidRDefault="00BC2D97" w:rsidP="00BC2D97">
            <w:pPr>
              <w:jc w:val="center"/>
              <w:rPr>
                <w:rFonts w:ascii="Calibri" w:hAnsi="Calibri" w:cs="Calibri"/>
                <w:sz w:val="22"/>
                <w:szCs w:val="22"/>
              </w:rPr>
            </w:pPr>
            <w:r>
              <w:rPr>
                <w:rFonts w:ascii="Calibri" w:hAnsi="Calibri" w:cs="Calibri"/>
                <w:sz w:val="22"/>
                <w:szCs w:val="22"/>
              </w:rPr>
              <w:t>G12-G14</w:t>
            </w:r>
          </w:p>
        </w:tc>
      </w:tr>
      <w:tr w:rsidR="00BC2D97" w14:paraId="3EFAFDE4" w14:textId="77777777" w:rsidTr="00BC2D97">
        <w:trPr>
          <w:trHeight w:val="20"/>
          <w:jc w:val="center"/>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6C2E9AC" w14:textId="77777777" w:rsidR="00BC2D97" w:rsidRDefault="00BC2D97" w:rsidP="00BC2D97">
            <w:pPr>
              <w:jc w:val="center"/>
              <w:rPr>
                <w:rFonts w:ascii="Calibri" w:hAnsi="Calibri" w:cs="Calibri"/>
                <w:b/>
                <w:bCs/>
                <w:sz w:val="22"/>
                <w:szCs w:val="22"/>
              </w:rPr>
            </w:pPr>
            <w:r>
              <w:rPr>
                <w:rFonts w:ascii="Calibri" w:hAnsi="Calibri" w:cs="Calibri"/>
                <w:b/>
                <w:bCs/>
                <w:sz w:val="22"/>
                <w:szCs w:val="22"/>
              </w:rPr>
              <w:t>2</w:t>
            </w:r>
          </w:p>
        </w:tc>
        <w:tc>
          <w:tcPr>
            <w:tcW w:w="0" w:type="auto"/>
            <w:tcBorders>
              <w:top w:val="nil"/>
              <w:left w:val="nil"/>
              <w:bottom w:val="single" w:sz="4" w:space="0" w:color="auto"/>
              <w:right w:val="single" w:sz="4" w:space="0" w:color="auto"/>
            </w:tcBorders>
            <w:shd w:val="clear" w:color="000000" w:fill="FFFFFF"/>
            <w:vAlign w:val="center"/>
            <w:hideMark/>
          </w:tcPr>
          <w:p w14:paraId="6E8B2D92" w14:textId="77777777" w:rsidR="00BC2D97" w:rsidRDefault="00BC2D97" w:rsidP="00BC2D97">
            <w:pPr>
              <w:rPr>
                <w:rFonts w:ascii="Calibri" w:hAnsi="Calibri" w:cs="Calibri"/>
                <w:sz w:val="22"/>
                <w:szCs w:val="22"/>
              </w:rPr>
            </w:pPr>
            <w:r>
              <w:rPr>
                <w:rFonts w:ascii="Calibri" w:hAnsi="Calibri" w:cs="Calibri"/>
                <w:sz w:val="22"/>
                <w:szCs w:val="22"/>
              </w:rPr>
              <w:t>South Eastern Coalfields Limited</w:t>
            </w:r>
          </w:p>
        </w:tc>
        <w:tc>
          <w:tcPr>
            <w:tcW w:w="0" w:type="auto"/>
            <w:tcBorders>
              <w:top w:val="nil"/>
              <w:left w:val="nil"/>
              <w:bottom w:val="single" w:sz="4" w:space="0" w:color="auto"/>
              <w:right w:val="single" w:sz="4" w:space="0" w:color="auto"/>
            </w:tcBorders>
            <w:shd w:val="clear" w:color="000000" w:fill="FFFFFF"/>
            <w:vAlign w:val="center"/>
            <w:hideMark/>
          </w:tcPr>
          <w:p w14:paraId="6C601BD1" w14:textId="77777777" w:rsidR="00BC2D97" w:rsidRDefault="00BC2D97" w:rsidP="00BC2D97">
            <w:pPr>
              <w:jc w:val="right"/>
              <w:rPr>
                <w:rFonts w:ascii="Calibri" w:hAnsi="Calibri" w:cs="Calibri"/>
                <w:sz w:val="22"/>
                <w:szCs w:val="22"/>
              </w:rPr>
            </w:pPr>
            <w:r>
              <w:rPr>
                <w:rFonts w:ascii="Calibri" w:hAnsi="Calibri" w:cs="Calibri"/>
                <w:sz w:val="22"/>
                <w:szCs w:val="22"/>
              </w:rPr>
              <w:t>12,00,000</w:t>
            </w:r>
          </w:p>
        </w:tc>
        <w:tc>
          <w:tcPr>
            <w:tcW w:w="0" w:type="auto"/>
            <w:tcBorders>
              <w:top w:val="nil"/>
              <w:left w:val="nil"/>
              <w:bottom w:val="single" w:sz="4" w:space="0" w:color="auto"/>
              <w:right w:val="single" w:sz="4" w:space="0" w:color="auto"/>
            </w:tcBorders>
            <w:shd w:val="clear" w:color="000000" w:fill="FFFFFF"/>
            <w:vAlign w:val="center"/>
            <w:hideMark/>
          </w:tcPr>
          <w:p w14:paraId="3E1822C7" w14:textId="77777777" w:rsidR="00BC2D97" w:rsidRDefault="00BC2D97" w:rsidP="00BC2D97">
            <w:pPr>
              <w:jc w:val="center"/>
              <w:rPr>
                <w:rFonts w:ascii="Calibri" w:hAnsi="Calibri" w:cs="Calibri"/>
                <w:sz w:val="22"/>
                <w:szCs w:val="22"/>
              </w:rPr>
            </w:pPr>
            <w:r>
              <w:rPr>
                <w:rFonts w:ascii="Calibri" w:hAnsi="Calibri" w:cs="Calibri"/>
                <w:sz w:val="22"/>
                <w:szCs w:val="22"/>
              </w:rPr>
              <w:t>G5-G6</w:t>
            </w:r>
          </w:p>
        </w:tc>
      </w:tr>
      <w:tr w:rsidR="00BC2D97" w14:paraId="35729A84" w14:textId="77777777" w:rsidTr="00BC2D97">
        <w:trPr>
          <w:trHeight w:val="20"/>
          <w:jc w:val="center"/>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DEAE640" w14:textId="77777777" w:rsidR="00BC2D97" w:rsidRDefault="00BC2D97" w:rsidP="00BC2D97">
            <w:pPr>
              <w:jc w:val="center"/>
              <w:rPr>
                <w:rFonts w:ascii="Calibri" w:hAnsi="Calibri" w:cs="Calibri"/>
                <w:b/>
                <w:bCs/>
                <w:sz w:val="22"/>
                <w:szCs w:val="22"/>
              </w:rPr>
            </w:pPr>
            <w:r>
              <w:rPr>
                <w:rFonts w:ascii="Calibri" w:hAnsi="Calibri" w:cs="Calibri"/>
                <w:b/>
                <w:bCs/>
                <w:sz w:val="22"/>
                <w:szCs w:val="22"/>
              </w:rPr>
              <w:t>3</w:t>
            </w:r>
          </w:p>
        </w:tc>
        <w:tc>
          <w:tcPr>
            <w:tcW w:w="0" w:type="auto"/>
            <w:tcBorders>
              <w:top w:val="nil"/>
              <w:left w:val="nil"/>
              <w:bottom w:val="single" w:sz="4" w:space="0" w:color="auto"/>
              <w:right w:val="single" w:sz="4" w:space="0" w:color="auto"/>
            </w:tcBorders>
            <w:shd w:val="clear" w:color="000000" w:fill="FFFFFF"/>
            <w:vAlign w:val="center"/>
            <w:hideMark/>
          </w:tcPr>
          <w:p w14:paraId="778FF798" w14:textId="498801B5" w:rsidR="00BC2D97" w:rsidRDefault="00BC2D97" w:rsidP="00BC2D97">
            <w:pPr>
              <w:rPr>
                <w:rFonts w:ascii="Calibri" w:hAnsi="Calibri" w:cs="Calibri"/>
                <w:sz w:val="22"/>
                <w:szCs w:val="22"/>
              </w:rPr>
            </w:pPr>
            <w:r>
              <w:rPr>
                <w:rFonts w:ascii="Calibri" w:hAnsi="Calibri" w:cs="Calibri"/>
                <w:sz w:val="22"/>
                <w:szCs w:val="22"/>
              </w:rPr>
              <w:t>South Eastern Coalfields Limited</w:t>
            </w:r>
          </w:p>
        </w:tc>
        <w:tc>
          <w:tcPr>
            <w:tcW w:w="0" w:type="auto"/>
            <w:tcBorders>
              <w:top w:val="nil"/>
              <w:left w:val="nil"/>
              <w:bottom w:val="single" w:sz="4" w:space="0" w:color="auto"/>
              <w:right w:val="single" w:sz="4" w:space="0" w:color="auto"/>
            </w:tcBorders>
            <w:shd w:val="clear" w:color="000000" w:fill="FFFFFF"/>
            <w:vAlign w:val="center"/>
            <w:hideMark/>
          </w:tcPr>
          <w:p w14:paraId="691A73F5" w14:textId="77777777" w:rsidR="00BC2D97" w:rsidRDefault="00BC2D97" w:rsidP="00BC2D97">
            <w:pPr>
              <w:jc w:val="right"/>
              <w:rPr>
                <w:rFonts w:ascii="Calibri" w:hAnsi="Calibri" w:cs="Calibri"/>
                <w:sz w:val="22"/>
                <w:szCs w:val="22"/>
              </w:rPr>
            </w:pPr>
            <w:r>
              <w:rPr>
                <w:rFonts w:ascii="Calibri" w:hAnsi="Calibri" w:cs="Calibri"/>
                <w:sz w:val="22"/>
                <w:szCs w:val="22"/>
              </w:rPr>
              <w:t>45,00,000</w:t>
            </w:r>
          </w:p>
        </w:tc>
        <w:tc>
          <w:tcPr>
            <w:tcW w:w="0" w:type="auto"/>
            <w:tcBorders>
              <w:top w:val="nil"/>
              <w:left w:val="nil"/>
              <w:bottom w:val="single" w:sz="4" w:space="0" w:color="auto"/>
              <w:right w:val="single" w:sz="4" w:space="0" w:color="auto"/>
            </w:tcBorders>
            <w:shd w:val="clear" w:color="000000" w:fill="FFFFFF"/>
            <w:vAlign w:val="center"/>
            <w:hideMark/>
          </w:tcPr>
          <w:p w14:paraId="36DF7404" w14:textId="77777777" w:rsidR="00BC2D97" w:rsidRDefault="00BC2D97" w:rsidP="00BC2D97">
            <w:pPr>
              <w:jc w:val="center"/>
              <w:rPr>
                <w:rFonts w:ascii="Calibri" w:hAnsi="Calibri" w:cs="Calibri"/>
                <w:sz w:val="22"/>
                <w:szCs w:val="22"/>
              </w:rPr>
            </w:pPr>
            <w:r>
              <w:rPr>
                <w:rFonts w:ascii="Calibri" w:hAnsi="Calibri" w:cs="Calibri"/>
                <w:sz w:val="22"/>
                <w:szCs w:val="22"/>
              </w:rPr>
              <w:t>G10-G15</w:t>
            </w:r>
          </w:p>
        </w:tc>
      </w:tr>
      <w:tr w:rsidR="00BC2D97" w14:paraId="08B4566B" w14:textId="77777777" w:rsidTr="00BC2D97">
        <w:trPr>
          <w:trHeight w:val="20"/>
          <w:jc w:val="center"/>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89E845C" w14:textId="77777777" w:rsidR="00BC2D97" w:rsidRDefault="00BC2D97" w:rsidP="00BC2D97">
            <w:pPr>
              <w:jc w:val="center"/>
              <w:rPr>
                <w:rFonts w:ascii="Calibri" w:hAnsi="Calibri" w:cs="Calibri"/>
                <w:b/>
                <w:bCs/>
                <w:sz w:val="22"/>
                <w:szCs w:val="22"/>
              </w:rPr>
            </w:pPr>
            <w:r>
              <w:rPr>
                <w:rFonts w:ascii="Calibri" w:hAnsi="Calibri" w:cs="Calibri"/>
                <w:b/>
                <w:bCs/>
                <w:sz w:val="22"/>
                <w:szCs w:val="22"/>
              </w:rPr>
              <w:t>4</w:t>
            </w:r>
          </w:p>
        </w:tc>
        <w:tc>
          <w:tcPr>
            <w:tcW w:w="0" w:type="auto"/>
            <w:tcBorders>
              <w:top w:val="nil"/>
              <w:left w:val="nil"/>
              <w:bottom w:val="single" w:sz="4" w:space="0" w:color="auto"/>
              <w:right w:val="single" w:sz="4" w:space="0" w:color="auto"/>
            </w:tcBorders>
            <w:shd w:val="clear" w:color="000000" w:fill="FFFFFF"/>
            <w:vAlign w:val="center"/>
            <w:hideMark/>
          </w:tcPr>
          <w:p w14:paraId="44487F0F" w14:textId="77777777" w:rsidR="00BC2D97" w:rsidRDefault="00BC2D97" w:rsidP="00BC2D97">
            <w:pPr>
              <w:rPr>
                <w:rFonts w:ascii="Calibri" w:hAnsi="Calibri" w:cs="Calibri"/>
                <w:sz w:val="22"/>
                <w:szCs w:val="22"/>
              </w:rPr>
            </w:pPr>
            <w:r>
              <w:rPr>
                <w:rFonts w:ascii="Calibri" w:hAnsi="Calibri" w:cs="Calibri"/>
                <w:sz w:val="22"/>
                <w:szCs w:val="22"/>
              </w:rPr>
              <w:t>Mahanadi Coalfields Limited</w:t>
            </w:r>
          </w:p>
        </w:tc>
        <w:tc>
          <w:tcPr>
            <w:tcW w:w="0" w:type="auto"/>
            <w:tcBorders>
              <w:top w:val="nil"/>
              <w:left w:val="nil"/>
              <w:bottom w:val="single" w:sz="4" w:space="0" w:color="auto"/>
              <w:right w:val="single" w:sz="4" w:space="0" w:color="auto"/>
            </w:tcBorders>
            <w:shd w:val="clear" w:color="000000" w:fill="FFFFFF"/>
            <w:vAlign w:val="center"/>
            <w:hideMark/>
          </w:tcPr>
          <w:p w14:paraId="2C3F40C9" w14:textId="77777777" w:rsidR="00BC2D97" w:rsidRDefault="00BC2D97" w:rsidP="00BC2D97">
            <w:pPr>
              <w:jc w:val="right"/>
              <w:rPr>
                <w:rFonts w:ascii="Calibri" w:hAnsi="Calibri" w:cs="Calibri"/>
                <w:sz w:val="22"/>
                <w:szCs w:val="22"/>
              </w:rPr>
            </w:pPr>
            <w:r>
              <w:rPr>
                <w:rFonts w:ascii="Calibri" w:hAnsi="Calibri" w:cs="Calibri"/>
                <w:sz w:val="22"/>
                <w:szCs w:val="22"/>
              </w:rPr>
              <w:t>20,700</w:t>
            </w:r>
          </w:p>
        </w:tc>
        <w:tc>
          <w:tcPr>
            <w:tcW w:w="0" w:type="auto"/>
            <w:tcBorders>
              <w:top w:val="nil"/>
              <w:left w:val="nil"/>
              <w:bottom w:val="single" w:sz="4" w:space="0" w:color="auto"/>
              <w:right w:val="single" w:sz="4" w:space="0" w:color="auto"/>
            </w:tcBorders>
            <w:shd w:val="clear" w:color="000000" w:fill="FFFFFF"/>
            <w:vAlign w:val="center"/>
            <w:hideMark/>
          </w:tcPr>
          <w:p w14:paraId="11A52CCC" w14:textId="77777777" w:rsidR="00BC2D97" w:rsidRDefault="00BC2D97" w:rsidP="00BC2D97">
            <w:pPr>
              <w:jc w:val="center"/>
              <w:rPr>
                <w:rFonts w:ascii="Calibri" w:hAnsi="Calibri" w:cs="Calibri"/>
                <w:sz w:val="22"/>
                <w:szCs w:val="22"/>
              </w:rPr>
            </w:pPr>
            <w:r>
              <w:rPr>
                <w:rFonts w:ascii="Calibri" w:hAnsi="Calibri" w:cs="Calibri"/>
                <w:sz w:val="22"/>
                <w:szCs w:val="22"/>
              </w:rPr>
              <w:t>G13</w:t>
            </w:r>
          </w:p>
        </w:tc>
      </w:tr>
      <w:tr w:rsidR="00BC2D97" w14:paraId="15677CDE" w14:textId="77777777" w:rsidTr="00BC2D97">
        <w:trPr>
          <w:trHeight w:val="20"/>
          <w:jc w:val="center"/>
        </w:trPr>
        <w:tc>
          <w:tcPr>
            <w:tcW w:w="0" w:type="auto"/>
            <w:gridSpan w:val="2"/>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5D28C740" w14:textId="77777777" w:rsidR="00BC2D97" w:rsidRDefault="00BC2D97" w:rsidP="00BC2D97">
            <w:pPr>
              <w:jc w:val="right"/>
              <w:rPr>
                <w:rFonts w:ascii="Calibri" w:hAnsi="Calibri" w:cs="Calibri"/>
                <w:b/>
                <w:bCs/>
                <w:sz w:val="22"/>
                <w:szCs w:val="22"/>
              </w:rPr>
            </w:pPr>
            <w:r>
              <w:rPr>
                <w:rFonts w:ascii="Calibri" w:hAnsi="Calibri" w:cs="Calibri"/>
                <w:b/>
                <w:bCs/>
                <w:sz w:val="22"/>
                <w:szCs w:val="22"/>
              </w:rPr>
              <w:t>Total</w:t>
            </w:r>
          </w:p>
        </w:tc>
        <w:tc>
          <w:tcPr>
            <w:tcW w:w="0" w:type="auto"/>
            <w:tcBorders>
              <w:top w:val="nil"/>
              <w:left w:val="nil"/>
              <w:bottom w:val="single" w:sz="4" w:space="0" w:color="auto"/>
              <w:right w:val="single" w:sz="4" w:space="0" w:color="auto"/>
            </w:tcBorders>
            <w:shd w:val="clear" w:color="auto" w:fill="DBE5F1" w:themeFill="accent1" w:themeFillTint="33"/>
            <w:vAlign w:val="center"/>
            <w:hideMark/>
          </w:tcPr>
          <w:p w14:paraId="0070CBE7" w14:textId="77777777" w:rsidR="00BC2D97" w:rsidRDefault="00BC2D97" w:rsidP="00BC2D97">
            <w:pPr>
              <w:jc w:val="right"/>
              <w:rPr>
                <w:rFonts w:ascii="Calibri" w:hAnsi="Calibri" w:cs="Calibri"/>
                <w:b/>
                <w:bCs/>
                <w:sz w:val="22"/>
                <w:szCs w:val="22"/>
              </w:rPr>
            </w:pPr>
            <w:r>
              <w:rPr>
                <w:rFonts w:ascii="Calibri" w:hAnsi="Calibri" w:cs="Calibri"/>
                <w:b/>
                <w:bCs/>
                <w:sz w:val="22"/>
                <w:szCs w:val="22"/>
              </w:rPr>
              <w:t>68,20,700</w:t>
            </w:r>
          </w:p>
        </w:tc>
        <w:tc>
          <w:tcPr>
            <w:tcW w:w="0" w:type="auto"/>
            <w:tcBorders>
              <w:top w:val="nil"/>
              <w:left w:val="nil"/>
              <w:bottom w:val="single" w:sz="4" w:space="0" w:color="auto"/>
              <w:right w:val="single" w:sz="4" w:space="0" w:color="auto"/>
            </w:tcBorders>
            <w:shd w:val="clear" w:color="auto" w:fill="DBE5F1" w:themeFill="accent1" w:themeFillTint="33"/>
            <w:vAlign w:val="center"/>
            <w:hideMark/>
          </w:tcPr>
          <w:p w14:paraId="024B14BE" w14:textId="4D49DE30" w:rsidR="00BC2D97" w:rsidRDefault="00BC2D97" w:rsidP="00BC2D97">
            <w:pPr>
              <w:jc w:val="center"/>
              <w:rPr>
                <w:rFonts w:ascii="Calibri" w:hAnsi="Calibri" w:cs="Calibri"/>
                <w:sz w:val="22"/>
                <w:szCs w:val="22"/>
              </w:rPr>
            </w:pPr>
          </w:p>
        </w:tc>
      </w:tr>
    </w:tbl>
    <w:p w14:paraId="010F0179" w14:textId="77777777" w:rsidR="00BC2D97" w:rsidRPr="00B72491" w:rsidRDefault="00BC2D97" w:rsidP="00B72491">
      <w:pPr>
        <w:autoSpaceDE w:val="0"/>
        <w:autoSpaceDN w:val="0"/>
        <w:adjustRightInd w:val="0"/>
        <w:spacing w:line="360" w:lineRule="auto"/>
        <w:jc w:val="both"/>
        <w:rPr>
          <w:rFonts w:ascii="Arial" w:hAnsi="Arial" w:cs="Arial"/>
          <w:bCs/>
          <w:sz w:val="22"/>
        </w:rPr>
      </w:pPr>
    </w:p>
    <w:p w14:paraId="288E7762" w14:textId="34B46361" w:rsidR="00B72491" w:rsidRPr="00B72491" w:rsidRDefault="00905255" w:rsidP="00B72491">
      <w:pPr>
        <w:autoSpaceDE w:val="0"/>
        <w:autoSpaceDN w:val="0"/>
        <w:adjustRightInd w:val="0"/>
        <w:spacing w:line="360" w:lineRule="auto"/>
        <w:jc w:val="both"/>
        <w:rPr>
          <w:rFonts w:ascii="Arial" w:hAnsi="Arial" w:cs="Arial"/>
          <w:sz w:val="22"/>
          <w:szCs w:val="22"/>
          <w:lang w:val="en-IN"/>
        </w:rPr>
      </w:pPr>
      <w:r>
        <w:rPr>
          <w:rFonts w:ascii="Arial" w:hAnsi="Arial" w:cs="Arial"/>
          <w:sz w:val="22"/>
          <w:szCs w:val="22"/>
          <w:lang w:val="en-IN"/>
        </w:rPr>
        <w:t>For imported coal KMPCL had</w:t>
      </w:r>
      <w:r w:rsidR="00B72491" w:rsidRPr="00B72491">
        <w:rPr>
          <w:rFonts w:ascii="Arial" w:hAnsi="Arial" w:cs="Arial"/>
          <w:sz w:val="22"/>
          <w:szCs w:val="22"/>
          <w:lang w:val="en-IN"/>
        </w:rPr>
        <w:t xml:space="preserve"> signed a sale agreement with M/s Ask RE Ltd. on 15</w:t>
      </w:r>
      <w:r w:rsidR="00B72491" w:rsidRPr="00B72491">
        <w:rPr>
          <w:rFonts w:ascii="Arial" w:hAnsi="Arial" w:cs="Arial"/>
          <w:sz w:val="22"/>
          <w:szCs w:val="22"/>
          <w:vertAlign w:val="superscript"/>
          <w:lang w:val="en-IN"/>
        </w:rPr>
        <w:t>th</w:t>
      </w:r>
      <w:r w:rsidR="00B72491" w:rsidRPr="00B72491">
        <w:rPr>
          <w:rFonts w:ascii="Arial" w:hAnsi="Arial" w:cs="Arial"/>
          <w:sz w:val="22"/>
          <w:szCs w:val="22"/>
          <w:lang w:val="en-IN"/>
        </w:rPr>
        <w:t xml:space="preserve"> October, 2015 for a quantity of 1,50,000 MT+/- 4% having a typical GCV of 5</w:t>
      </w:r>
      <w:r w:rsidR="007E6217">
        <w:rPr>
          <w:rFonts w:ascii="Arial" w:hAnsi="Arial" w:cs="Arial"/>
          <w:sz w:val="22"/>
          <w:szCs w:val="22"/>
          <w:lang w:val="en-IN"/>
        </w:rPr>
        <w:t>,</w:t>
      </w:r>
      <w:r w:rsidR="00B72491" w:rsidRPr="00B72491">
        <w:rPr>
          <w:rFonts w:ascii="Arial" w:hAnsi="Arial" w:cs="Arial"/>
          <w:sz w:val="22"/>
          <w:szCs w:val="22"/>
          <w:lang w:val="en-IN"/>
        </w:rPr>
        <w:t>900 kcal/kg and a rejection limit of less than 5</w:t>
      </w:r>
      <w:r w:rsidR="007E6217">
        <w:rPr>
          <w:rFonts w:ascii="Arial" w:hAnsi="Arial" w:cs="Arial"/>
          <w:sz w:val="22"/>
          <w:szCs w:val="22"/>
          <w:lang w:val="en-IN"/>
        </w:rPr>
        <w:t>,</w:t>
      </w:r>
      <w:r w:rsidR="00B72491" w:rsidRPr="00B72491">
        <w:rPr>
          <w:rFonts w:ascii="Arial" w:hAnsi="Arial" w:cs="Arial"/>
          <w:sz w:val="22"/>
          <w:szCs w:val="22"/>
          <w:lang w:val="en-IN"/>
        </w:rPr>
        <w:t>700 kcal/kg. The coal shall be sourced from Gangavaram port.</w:t>
      </w:r>
    </w:p>
    <w:p w14:paraId="7C86C3D6" w14:textId="77777777" w:rsidR="00B72491" w:rsidRPr="00B72491" w:rsidRDefault="00B72491" w:rsidP="00B72491">
      <w:pPr>
        <w:spacing w:line="360" w:lineRule="auto"/>
        <w:ind w:right="-5"/>
        <w:jc w:val="both"/>
        <w:rPr>
          <w:rFonts w:ascii="Arial" w:hAnsi="Arial" w:cs="Arial"/>
          <w:sz w:val="22"/>
        </w:rPr>
      </w:pPr>
    </w:p>
    <w:p w14:paraId="7D49F427" w14:textId="2BB06755" w:rsidR="008B5B9B" w:rsidRDefault="00B72491" w:rsidP="00905255">
      <w:pPr>
        <w:pStyle w:val="BodyText"/>
        <w:kinsoku w:val="0"/>
        <w:overflowPunct w:val="0"/>
        <w:spacing w:after="0" w:line="360" w:lineRule="auto"/>
        <w:ind w:right="116"/>
        <w:jc w:val="both"/>
        <w:rPr>
          <w:rFonts w:ascii="Arial" w:hAnsi="Arial" w:cs="Arial"/>
          <w:sz w:val="22"/>
        </w:rPr>
      </w:pPr>
      <w:r w:rsidRPr="00B72491">
        <w:rPr>
          <w:rFonts w:ascii="Arial" w:hAnsi="Arial" w:cs="Arial"/>
          <w:sz w:val="22"/>
        </w:rPr>
        <w:t xml:space="preserve">Akaltara railway station is the nearest station to the power plant (10 km). </w:t>
      </w:r>
      <w:r w:rsidR="00905255">
        <w:rPr>
          <w:rFonts w:ascii="Arial" w:hAnsi="Arial" w:cs="Arial"/>
          <w:sz w:val="22"/>
        </w:rPr>
        <w:t xml:space="preserve">As per previous report, </w:t>
      </w:r>
      <w:r w:rsidRPr="00B72491">
        <w:rPr>
          <w:rFonts w:ascii="Arial" w:hAnsi="Arial" w:cs="Arial"/>
          <w:sz w:val="22"/>
        </w:rPr>
        <w:t>Coal that will be transported to the Project by rail will use the Indian Railway network up to Akaltara railway station and thereafter use the railway siding up to the power plant for the transportation of coal.</w:t>
      </w:r>
    </w:p>
    <w:p w14:paraId="76920DD0" w14:textId="77777777" w:rsidR="00922251" w:rsidRPr="00E17C69" w:rsidRDefault="00922251" w:rsidP="00905255">
      <w:pPr>
        <w:pStyle w:val="BodyText"/>
        <w:kinsoku w:val="0"/>
        <w:overflowPunct w:val="0"/>
        <w:spacing w:after="0" w:line="360" w:lineRule="auto"/>
        <w:ind w:right="116"/>
        <w:jc w:val="both"/>
        <w:rPr>
          <w:rFonts w:ascii="Arial" w:hAnsi="Arial" w:cs="Arial"/>
          <w:sz w:val="22"/>
        </w:rPr>
      </w:pPr>
    </w:p>
    <w:p w14:paraId="734EDAE7" w14:textId="7B761D2B" w:rsidR="003A31F3" w:rsidRPr="00D01AE4" w:rsidRDefault="003A31F3" w:rsidP="003A31F3">
      <w:pPr>
        <w:spacing w:line="360" w:lineRule="auto"/>
        <w:jc w:val="both"/>
        <w:rPr>
          <w:rFonts w:ascii="Arial" w:hAnsi="Arial" w:cs="Arial"/>
          <w:b/>
          <w:sz w:val="22"/>
        </w:rPr>
      </w:pPr>
      <w:r w:rsidRPr="00D01AE4">
        <w:rPr>
          <w:rFonts w:ascii="Arial" w:hAnsi="Arial" w:cs="Arial"/>
          <w:b/>
          <w:sz w:val="22"/>
        </w:rPr>
        <w:t>Power Purchase Agreement</w:t>
      </w:r>
    </w:p>
    <w:p w14:paraId="730BE2AA" w14:textId="5D4AAB25" w:rsidR="003A31F3" w:rsidRPr="00D01AE4" w:rsidRDefault="00D4530D" w:rsidP="00D4530D">
      <w:pPr>
        <w:spacing w:after="240" w:line="360" w:lineRule="auto"/>
        <w:jc w:val="both"/>
        <w:rPr>
          <w:rFonts w:ascii="Arial" w:hAnsi="Arial" w:cs="Arial"/>
          <w:sz w:val="22"/>
        </w:rPr>
      </w:pPr>
      <w:r>
        <w:rPr>
          <w:rFonts w:ascii="Arial" w:hAnsi="Arial" w:cs="Arial"/>
          <w:sz w:val="22"/>
        </w:rPr>
        <w:t xml:space="preserve">As per the </w:t>
      </w:r>
      <w:r w:rsidRPr="00814738">
        <w:rPr>
          <w:rFonts w:ascii="Arial" w:hAnsi="Arial" w:cs="Arial"/>
          <w:sz w:val="22"/>
        </w:rPr>
        <w:t>Technical Study Report prepared</w:t>
      </w:r>
      <w:r w:rsidRPr="00814738">
        <w:rPr>
          <w:rFonts w:ascii="Arial" w:hAnsi="Arial" w:cs="Arial"/>
          <w:b/>
          <w:sz w:val="22"/>
        </w:rPr>
        <w:t xml:space="preserve"> </w:t>
      </w:r>
      <w:r w:rsidRPr="00814738">
        <w:rPr>
          <w:rFonts w:ascii="Arial" w:hAnsi="Arial" w:cs="Arial"/>
          <w:sz w:val="22"/>
        </w:rPr>
        <w:t>by L&amp;T – Sargent &amp; Lundy Ltd. dated 16</w:t>
      </w:r>
      <w:r w:rsidRPr="00814738">
        <w:rPr>
          <w:rFonts w:ascii="Arial" w:hAnsi="Arial" w:cs="Arial"/>
          <w:sz w:val="22"/>
          <w:vertAlign w:val="superscript"/>
        </w:rPr>
        <w:t>th</w:t>
      </w:r>
      <w:r w:rsidRPr="00814738">
        <w:rPr>
          <w:rFonts w:ascii="Arial" w:hAnsi="Arial" w:cs="Arial"/>
          <w:sz w:val="22"/>
        </w:rPr>
        <w:t xml:space="preserve"> December, 2020</w:t>
      </w:r>
      <w:r>
        <w:rPr>
          <w:rFonts w:ascii="Arial" w:hAnsi="Arial" w:cs="Arial"/>
          <w:sz w:val="22"/>
        </w:rPr>
        <w:t>, the</w:t>
      </w:r>
      <w:r w:rsidRPr="00814738">
        <w:rPr>
          <w:rFonts w:ascii="Arial" w:hAnsi="Arial" w:cs="Arial"/>
          <w:sz w:val="22"/>
        </w:rPr>
        <w:t xml:space="preserve"> </w:t>
      </w:r>
      <w:r>
        <w:rPr>
          <w:rFonts w:ascii="Arial" w:hAnsi="Arial" w:cs="Arial"/>
          <w:sz w:val="22"/>
        </w:rPr>
        <w:t>subject c</w:t>
      </w:r>
      <w:r w:rsidR="003A31F3" w:rsidRPr="00D01AE4">
        <w:rPr>
          <w:rFonts w:ascii="Arial" w:hAnsi="Arial" w:cs="Arial"/>
          <w:sz w:val="22"/>
        </w:rPr>
        <w:t>ompany has executed various Power Purchase Agreements</w:t>
      </w:r>
      <w:r w:rsidR="003A70C8" w:rsidRPr="00D01AE4">
        <w:rPr>
          <w:rFonts w:ascii="Arial" w:hAnsi="Arial" w:cs="Arial"/>
          <w:sz w:val="22"/>
        </w:rPr>
        <w:t xml:space="preserve"> (PPA)</w:t>
      </w:r>
      <w:r w:rsidR="003A31F3" w:rsidRPr="00D01AE4">
        <w:rPr>
          <w:rFonts w:ascii="Arial" w:hAnsi="Arial" w:cs="Arial"/>
          <w:sz w:val="22"/>
        </w:rPr>
        <w:t xml:space="preserve"> with Power D</w:t>
      </w:r>
      <w:r w:rsidRPr="00D01AE4">
        <w:rPr>
          <w:rFonts w:ascii="Arial" w:hAnsi="Arial" w:cs="Arial"/>
          <w:sz w:val="22"/>
        </w:rPr>
        <w:t>ISCOM</w:t>
      </w:r>
      <w:r w:rsidR="003A31F3" w:rsidRPr="00D01AE4">
        <w:rPr>
          <w:rFonts w:ascii="Arial" w:hAnsi="Arial" w:cs="Arial"/>
          <w:sz w:val="22"/>
        </w:rPr>
        <w:t>s as given in the table below:</w:t>
      </w: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1901"/>
        <w:gridCol w:w="3685"/>
        <w:gridCol w:w="1701"/>
        <w:gridCol w:w="1389"/>
      </w:tblGrid>
      <w:tr w:rsidR="003A70C8" w:rsidRPr="00D01AE4" w14:paraId="4A0ED8B4" w14:textId="77777777" w:rsidTr="00905255">
        <w:trPr>
          <w:trHeight w:val="285"/>
          <w:jc w:val="center"/>
        </w:trPr>
        <w:tc>
          <w:tcPr>
            <w:tcW w:w="538" w:type="dxa"/>
            <w:shd w:val="clear" w:color="auto" w:fill="002060"/>
            <w:noWrap/>
            <w:vAlign w:val="center"/>
            <w:hideMark/>
          </w:tcPr>
          <w:p w14:paraId="7F90C8F7" w14:textId="77777777" w:rsidR="003A70C8" w:rsidRPr="00D01AE4" w:rsidRDefault="003A70C8" w:rsidP="00750952">
            <w:pPr>
              <w:jc w:val="center"/>
              <w:rPr>
                <w:rFonts w:asciiTheme="minorHAnsi" w:hAnsiTheme="minorHAnsi" w:cstheme="minorHAnsi"/>
                <w:b/>
                <w:bCs/>
                <w:color w:val="FFFFFF" w:themeColor="background1"/>
                <w:sz w:val="22"/>
                <w:szCs w:val="22"/>
              </w:rPr>
            </w:pPr>
            <w:r w:rsidRPr="00D01AE4">
              <w:rPr>
                <w:rFonts w:asciiTheme="minorHAnsi" w:hAnsiTheme="minorHAnsi" w:cstheme="minorHAnsi"/>
                <w:b/>
                <w:bCs/>
                <w:color w:val="FFFFFF" w:themeColor="background1"/>
                <w:sz w:val="22"/>
                <w:szCs w:val="22"/>
              </w:rPr>
              <w:t>S. No.</w:t>
            </w:r>
          </w:p>
        </w:tc>
        <w:tc>
          <w:tcPr>
            <w:tcW w:w="1901" w:type="dxa"/>
            <w:shd w:val="clear" w:color="auto" w:fill="002060"/>
            <w:noWrap/>
            <w:vAlign w:val="center"/>
            <w:hideMark/>
          </w:tcPr>
          <w:p w14:paraId="707AA530" w14:textId="77777777" w:rsidR="003A70C8" w:rsidRPr="00D01AE4" w:rsidRDefault="003A70C8" w:rsidP="00750952">
            <w:pPr>
              <w:jc w:val="center"/>
              <w:rPr>
                <w:rFonts w:asciiTheme="minorHAnsi" w:hAnsiTheme="minorHAnsi" w:cstheme="minorHAnsi"/>
                <w:b/>
                <w:bCs/>
                <w:color w:val="FFFFFF" w:themeColor="background1"/>
                <w:sz w:val="22"/>
                <w:szCs w:val="22"/>
              </w:rPr>
            </w:pPr>
            <w:r w:rsidRPr="00D01AE4">
              <w:rPr>
                <w:rFonts w:asciiTheme="minorHAnsi" w:hAnsiTheme="minorHAnsi" w:cstheme="minorHAnsi"/>
                <w:b/>
                <w:bCs/>
                <w:color w:val="FFFFFF" w:themeColor="background1"/>
                <w:sz w:val="22"/>
                <w:szCs w:val="22"/>
              </w:rPr>
              <w:t>Counter Party</w:t>
            </w:r>
          </w:p>
        </w:tc>
        <w:tc>
          <w:tcPr>
            <w:tcW w:w="3685" w:type="dxa"/>
            <w:shd w:val="clear" w:color="auto" w:fill="002060"/>
            <w:noWrap/>
            <w:vAlign w:val="center"/>
            <w:hideMark/>
          </w:tcPr>
          <w:p w14:paraId="2C200D36" w14:textId="77777777" w:rsidR="003A70C8" w:rsidRPr="00D01AE4" w:rsidRDefault="003A70C8" w:rsidP="00750952">
            <w:pPr>
              <w:jc w:val="center"/>
              <w:rPr>
                <w:rFonts w:asciiTheme="minorHAnsi" w:hAnsiTheme="minorHAnsi" w:cstheme="minorHAnsi"/>
                <w:b/>
                <w:bCs/>
                <w:color w:val="FFFFFF" w:themeColor="background1"/>
                <w:sz w:val="22"/>
                <w:szCs w:val="22"/>
              </w:rPr>
            </w:pPr>
            <w:r w:rsidRPr="00D01AE4">
              <w:rPr>
                <w:rFonts w:asciiTheme="minorHAnsi" w:hAnsiTheme="minorHAnsi" w:cstheme="minorHAnsi"/>
                <w:b/>
                <w:bCs/>
                <w:color w:val="FFFFFF" w:themeColor="background1"/>
                <w:sz w:val="22"/>
                <w:szCs w:val="22"/>
              </w:rPr>
              <w:t>Contracted Capacity (MW)</w:t>
            </w:r>
          </w:p>
        </w:tc>
        <w:tc>
          <w:tcPr>
            <w:tcW w:w="1701" w:type="dxa"/>
            <w:shd w:val="clear" w:color="auto" w:fill="002060"/>
            <w:noWrap/>
            <w:vAlign w:val="center"/>
            <w:hideMark/>
          </w:tcPr>
          <w:p w14:paraId="64A7A44F" w14:textId="77777777" w:rsidR="003A70C8" w:rsidRPr="00D01AE4" w:rsidRDefault="003A70C8" w:rsidP="00750952">
            <w:pPr>
              <w:jc w:val="center"/>
              <w:rPr>
                <w:rFonts w:asciiTheme="minorHAnsi" w:hAnsiTheme="minorHAnsi" w:cstheme="minorHAnsi"/>
                <w:b/>
                <w:bCs/>
                <w:color w:val="FFFFFF" w:themeColor="background1"/>
                <w:sz w:val="22"/>
                <w:szCs w:val="22"/>
              </w:rPr>
            </w:pPr>
            <w:r w:rsidRPr="00D01AE4">
              <w:rPr>
                <w:rFonts w:asciiTheme="minorHAnsi" w:hAnsiTheme="minorHAnsi" w:cstheme="minorHAnsi"/>
                <w:b/>
                <w:bCs/>
                <w:color w:val="FFFFFF" w:themeColor="background1"/>
                <w:sz w:val="22"/>
                <w:szCs w:val="22"/>
              </w:rPr>
              <w:t>Original PPA Date</w:t>
            </w:r>
          </w:p>
        </w:tc>
        <w:tc>
          <w:tcPr>
            <w:tcW w:w="1389" w:type="dxa"/>
            <w:shd w:val="clear" w:color="auto" w:fill="002060"/>
            <w:noWrap/>
            <w:vAlign w:val="center"/>
            <w:hideMark/>
          </w:tcPr>
          <w:p w14:paraId="0E5766C9" w14:textId="39E2108D" w:rsidR="003A70C8" w:rsidRPr="00D01AE4" w:rsidRDefault="003A70C8" w:rsidP="00750952">
            <w:pPr>
              <w:jc w:val="center"/>
              <w:rPr>
                <w:rFonts w:asciiTheme="minorHAnsi" w:hAnsiTheme="minorHAnsi" w:cstheme="minorHAnsi"/>
                <w:b/>
                <w:bCs/>
                <w:color w:val="FFFFFF" w:themeColor="background1"/>
                <w:sz w:val="22"/>
                <w:szCs w:val="22"/>
              </w:rPr>
            </w:pPr>
            <w:r w:rsidRPr="00D01AE4">
              <w:rPr>
                <w:rFonts w:asciiTheme="minorHAnsi" w:hAnsiTheme="minorHAnsi" w:cstheme="minorHAnsi"/>
                <w:b/>
                <w:bCs/>
                <w:color w:val="FFFFFF" w:themeColor="background1"/>
                <w:sz w:val="22"/>
                <w:szCs w:val="22"/>
              </w:rPr>
              <w:t>PPA Term/</w:t>
            </w:r>
            <w:r w:rsidR="00750952" w:rsidRPr="00D01AE4">
              <w:rPr>
                <w:rFonts w:asciiTheme="minorHAnsi" w:hAnsiTheme="minorHAnsi" w:cstheme="minorHAnsi"/>
                <w:b/>
                <w:bCs/>
                <w:color w:val="FFFFFF" w:themeColor="background1"/>
                <w:sz w:val="22"/>
                <w:szCs w:val="22"/>
              </w:rPr>
              <w:t xml:space="preserve"> </w:t>
            </w:r>
            <w:r w:rsidRPr="00D01AE4">
              <w:rPr>
                <w:rFonts w:asciiTheme="minorHAnsi" w:hAnsiTheme="minorHAnsi" w:cstheme="minorHAnsi"/>
                <w:b/>
                <w:bCs/>
                <w:color w:val="FFFFFF" w:themeColor="background1"/>
                <w:sz w:val="22"/>
                <w:szCs w:val="22"/>
              </w:rPr>
              <w:t>expiry Date</w:t>
            </w:r>
          </w:p>
        </w:tc>
      </w:tr>
      <w:tr w:rsidR="003A70C8" w:rsidRPr="00D01AE4" w14:paraId="533B1495" w14:textId="77777777" w:rsidTr="00905255">
        <w:trPr>
          <w:trHeight w:val="285"/>
          <w:jc w:val="center"/>
        </w:trPr>
        <w:tc>
          <w:tcPr>
            <w:tcW w:w="538" w:type="dxa"/>
            <w:shd w:val="clear" w:color="auto" w:fill="auto"/>
            <w:noWrap/>
            <w:vAlign w:val="center"/>
            <w:hideMark/>
          </w:tcPr>
          <w:p w14:paraId="369C4742"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1</w:t>
            </w:r>
          </w:p>
        </w:tc>
        <w:tc>
          <w:tcPr>
            <w:tcW w:w="1901" w:type="dxa"/>
            <w:shd w:val="clear" w:color="auto" w:fill="auto"/>
            <w:noWrap/>
            <w:vAlign w:val="center"/>
            <w:hideMark/>
          </w:tcPr>
          <w:p w14:paraId="24668EF6" w14:textId="77777777" w:rsidR="003A70C8" w:rsidRPr="00D01AE4" w:rsidRDefault="003A70C8" w:rsidP="00D4530D">
            <w:pPr>
              <w:rPr>
                <w:rFonts w:asciiTheme="minorHAnsi" w:hAnsiTheme="minorHAnsi" w:cstheme="minorHAnsi"/>
                <w:sz w:val="22"/>
                <w:szCs w:val="22"/>
              </w:rPr>
            </w:pPr>
            <w:r w:rsidRPr="00D01AE4">
              <w:rPr>
                <w:rFonts w:asciiTheme="minorHAnsi" w:hAnsiTheme="minorHAnsi" w:cstheme="minorHAnsi"/>
                <w:sz w:val="22"/>
                <w:szCs w:val="22"/>
              </w:rPr>
              <w:t>GUVNL (under sub judice with GSERC)</w:t>
            </w:r>
          </w:p>
        </w:tc>
        <w:tc>
          <w:tcPr>
            <w:tcW w:w="3685" w:type="dxa"/>
            <w:shd w:val="clear" w:color="auto" w:fill="auto"/>
            <w:noWrap/>
            <w:vAlign w:val="center"/>
            <w:hideMark/>
          </w:tcPr>
          <w:p w14:paraId="0D8740FF" w14:textId="77777777" w:rsidR="003A70C8" w:rsidRPr="00D01AE4" w:rsidRDefault="003A70C8" w:rsidP="00D4530D">
            <w:pPr>
              <w:jc w:val="center"/>
              <w:rPr>
                <w:rFonts w:asciiTheme="minorHAnsi" w:hAnsiTheme="minorHAnsi" w:cstheme="minorHAnsi"/>
                <w:sz w:val="22"/>
                <w:szCs w:val="22"/>
              </w:rPr>
            </w:pPr>
            <w:r w:rsidRPr="00D01AE4">
              <w:rPr>
                <w:rFonts w:asciiTheme="minorHAnsi" w:hAnsiTheme="minorHAnsi" w:cstheme="minorHAnsi"/>
                <w:sz w:val="22"/>
                <w:szCs w:val="22"/>
              </w:rPr>
              <w:t>1010 MW</w:t>
            </w:r>
          </w:p>
        </w:tc>
        <w:tc>
          <w:tcPr>
            <w:tcW w:w="1701" w:type="dxa"/>
            <w:shd w:val="clear" w:color="auto" w:fill="auto"/>
            <w:noWrap/>
            <w:vAlign w:val="center"/>
            <w:hideMark/>
          </w:tcPr>
          <w:p w14:paraId="18D53102"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03-Jun-2010</w:t>
            </w:r>
          </w:p>
        </w:tc>
        <w:tc>
          <w:tcPr>
            <w:tcW w:w="1389" w:type="dxa"/>
            <w:shd w:val="clear" w:color="auto" w:fill="auto"/>
            <w:noWrap/>
            <w:vAlign w:val="center"/>
            <w:hideMark/>
          </w:tcPr>
          <w:p w14:paraId="45C5E04F"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25 years</w:t>
            </w:r>
          </w:p>
        </w:tc>
      </w:tr>
      <w:tr w:rsidR="003A70C8" w:rsidRPr="00D01AE4" w14:paraId="501A4E10" w14:textId="77777777" w:rsidTr="00905255">
        <w:trPr>
          <w:trHeight w:val="285"/>
          <w:jc w:val="center"/>
        </w:trPr>
        <w:tc>
          <w:tcPr>
            <w:tcW w:w="538" w:type="dxa"/>
            <w:shd w:val="clear" w:color="auto" w:fill="auto"/>
            <w:noWrap/>
            <w:vAlign w:val="center"/>
            <w:hideMark/>
          </w:tcPr>
          <w:p w14:paraId="1C9188D3"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2</w:t>
            </w:r>
          </w:p>
        </w:tc>
        <w:tc>
          <w:tcPr>
            <w:tcW w:w="1901" w:type="dxa"/>
            <w:shd w:val="clear" w:color="auto" w:fill="auto"/>
            <w:noWrap/>
            <w:vAlign w:val="center"/>
            <w:hideMark/>
          </w:tcPr>
          <w:p w14:paraId="163AC153" w14:textId="77777777" w:rsidR="003A70C8" w:rsidRPr="00D01AE4" w:rsidRDefault="003A70C8" w:rsidP="00D4530D">
            <w:pPr>
              <w:rPr>
                <w:rFonts w:asciiTheme="minorHAnsi" w:hAnsiTheme="minorHAnsi" w:cstheme="minorHAnsi"/>
                <w:sz w:val="22"/>
                <w:szCs w:val="22"/>
              </w:rPr>
            </w:pPr>
            <w:r w:rsidRPr="00D01AE4">
              <w:rPr>
                <w:rFonts w:asciiTheme="minorHAnsi" w:hAnsiTheme="minorHAnsi" w:cstheme="minorHAnsi"/>
                <w:sz w:val="22"/>
                <w:szCs w:val="22"/>
              </w:rPr>
              <w:t>CSPTradeco</w:t>
            </w:r>
          </w:p>
        </w:tc>
        <w:tc>
          <w:tcPr>
            <w:tcW w:w="3685" w:type="dxa"/>
            <w:shd w:val="clear" w:color="auto" w:fill="auto"/>
            <w:noWrap/>
            <w:vAlign w:val="center"/>
            <w:hideMark/>
          </w:tcPr>
          <w:p w14:paraId="6717493E" w14:textId="77777777" w:rsidR="003A70C8" w:rsidRPr="00D01AE4" w:rsidRDefault="003A70C8" w:rsidP="00D4530D">
            <w:pPr>
              <w:jc w:val="both"/>
              <w:rPr>
                <w:rFonts w:asciiTheme="minorHAnsi" w:hAnsiTheme="minorHAnsi" w:cstheme="minorHAnsi"/>
                <w:sz w:val="22"/>
                <w:szCs w:val="22"/>
              </w:rPr>
            </w:pPr>
            <w:r w:rsidRPr="00D01AE4">
              <w:rPr>
                <w:rFonts w:asciiTheme="minorHAnsi" w:hAnsiTheme="minorHAnsi" w:cstheme="minorHAnsi"/>
                <w:sz w:val="22"/>
                <w:szCs w:val="22"/>
              </w:rPr>
              <w:t>~90 MW (5% aggregate capacity of the Unit or the Power Station; 90 MW considering 3 units in operation)</w:t>
            </w:r>
          </w:p>
        </w:tc>
        <w:tc>
          <w:tcPr>
            <w:tcW w:w="1701" w:type="dxa"/>
            <w:shd w:val="clear" w:color="auto" w:fill="auto"/>
            <w:noWrap/>
            <w:vAlign w:val="center"/>
            <w:hideMark/>
          </w:tcPr>
          <w:p w14:paraId="0361C34B"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18-Oct-2013</w:t>
            </w:r>
          </w:p>
        </w:tc>
        <w:tc>
          <w:tcPr>
            <w:tcW w:w="1389" w:type="dxa"/>
            <w:shd w:val="clear" w:color="auto" w:fill="auto"/>
            <w:noWrap/>
            <w:vAlign w:val="center"/>
            <w:hideMark/>
          </w:tcPr>
          <w:p w14:paraId="588DB9B6"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Perpetual</w:t>
            </w:r>
          </w:p>
        </w:tc>
      </w:tr>
      <w:tr w:rsidR="003A70C8" w:rsidRPr="00D01AE4" w14:paraId="074055F7" w14:textId="77777777" w:rsidTr="00905255">
        <w:trPr>
          <w:trHeight w:val="285"/>
          <w:jc w:val="center"/>
        </w:trPr>
        <w:tc>
          <w:tcPr>
            <w:tcW w:w="538" w:type="dxa"/>
            <w:shd w:val="clear" w:color="auto" w:fill="auto"/>
            <w:noWrap/>
            <w:vAlign w:val="center"/>
            <w:hideMark/>
          </w:tcPr>
          <w:p w14:paraId="1C319894"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3</w:t>
            </w:r>
          </w:p>
        </w:tc>
        <w:tc>
          <w:tcPr>
            <w:tcW w:w="1901" w:type="dxa"/>
            <w:shd w:val="clear" w:color="auto" w:fill="auto"/>
            <w:noWrap/>
            <w:vAlign w:val="center"/>
            <w:hideMark/>
          </w:tcPr>
          <w:p w14:paraId="35B7144C" w14:textId="77777777" w:rsidR="003A70C8" w:rsidRPr="00D01AE4" w:rsidRDefault="003A70C8" w:rsidP="00D4530D">
            <w:pPr>
              <w:rPr>
                <w:rFonts w:asciiTheme="minorHAnsi" w:hAnsiTheme="minorHAnsi" w:cstheme="minorHAnsi"/>
                <w:sz w:val="22"/>
                <w:szCs w:val="22"/>
              </w:rPr>
            </w:pPr>
            <w:r w:rsidRPr="00D01AE4">
              <w:rPr>
                <w:rFonts w:asciiTheme="minorHAnsi" w:hAnsiTheme="minorHAnsi" w:cstheme="minorHAnsi"/>
                <w:sz w:val="22"/>
                <w:szCs w:val="22"/>
              </w:rPr>
              <w:t>TANGEDCO</w:t>
            </w:r>
          </w:p>
        </w:tc>
        <w:tc>
          <w:tcPr>
            <w:tcW w:w="3685" w:type="dxa"/>
            <w:shd w:val="clear" w:color="auto" w:fill="auto"/>
            <w:noWrap/>
            <w:vAlign w:val="center"/>
            <w:hideMark/>
          </w:tcPr>
          <w:p w14:paraId="4B9279BB" w14:textId="77777777" w:rsidR="003A70C8" w:rsidRPr="00D01AE4" w:rsidRDefault="003A70C8" w:rsidP="00D4530D">
            <w:pPr>
              <w:jc w:val="center"/>
              <w:rPr>
                <w:rFonts w:asciiTheme="minorHAnsi" w:hAnsiTheme="minorHAnsi" w:cstheme="minorHAnsi"/>
                <w:sz w:val="22"/>
                <w:szCs w:val="22"/>
              </w:rPr>
            </w:pPr>
            <w:r w:rsidRPr="00D01AE4">
              <w:rPr>
                <w:rFonts w:asciiTheme="minorHAnsi" w:hAnsiTheme="minorHAnsi" w:cstheme="minorHAnsi"/>
                <w:sz w:val="22"/>
                <w:szCs w:val="22"/>
              </w:rPr>
              <w:t>500 MW</w:t>
            </w:r>
          </w:p>
        </w:tc>
        <w:tc>
          <w:tcPr>
            <w:tcW w:w="1701" w:type="dxa"/>
            <w:shd w:val="clear" w:color="auto" w:fill="auto"/>
            <w:noWrap/>
            <w:vAlign w:val="center"/>
            <w:hideMark/>
          </w:tcPr>
          <w:p w14:paraId="4D54D7C5"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27-Nov-2013</w:t>
            </w:r>
          </w:p>
        </w:tc>
        <w:tc>
          <w:tcPr>
            <w:tcW w:w="1389" w:type="dxa"/>
            <w:shd w:val="clear" w:color="auto" w:fill="auto"/>
            <w:noWrap/>
            <w:vAlign w:val="center"/>
            <w:hideMark/>
          </w:tcPr>
          <w:p w14:paraId="4AE67C6E"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15 years</w:t>
            </w:r>
          </w:p>
        </w:tc>
      </w:tr>
      <w:tr w:rsidR="003A70C8" w:rsidRPr="00D01AE4" w14:paraId="41D54083" w14:textId="77777777" w:rsidTr="00905255">
        <w:trPr>
          <w:trHeight w:val="285"/>
          <w:jc w:val="center"/>
        </w:trPr>
        <w:tc>
          <w:tcPr>
            <w:tcW w:w="538" w:type="dxa"/>
            <w:shd w:val="clear" w:color="auto" w:fill="auto"/>
            <w:noWrap/>
            <w:vAlign w:val="center"/>
            <w:hideMark/>
          </w:tcPr>
          <w:p w14:paraId="4A2E9B94"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4</w:t>
            </w:r>
          </w:p>
        </w:tc>
        <w:tc>
          <w:tcPr>
            <w:tcW w:w="1901" w:type="dxa"/>
            <w:shd w:val="clear" w:color="auto" w:fill="auto"/>
            <w:noWrap/>
            <w:vAlign w:val="center"/>
            <w:hideMark/>
          </w:tcPr>
          <w:p w14:paraId="7913551A" w14:textId="77777777" w:rsidR="003A70C8" w:rsidRPr="00D01AE4" w:rsidRDefault="003A70C8" w:rsidP="00D4530D">
            <w:pPr>
              <w:rPr>
                <w:rFonts w:asciiTheme="minorHAnsi" w:hAnsiTheme="minorHAnsi" w:cstheme="minorHAnsi"/>
                <w:sz w:val="22"/>
                <w:szCs w:val="22"/>
              </w:rPr>
            </w:pPr>
            <w:r w:rsidRPr="00D01AE4">
              <w:rPr>
                <w:rFonts w:asciiTheme="minorHAnsi" w:hAnsiTheme="minorHAnsi" w:cstheme="minorHAnsi"/>
                <w:sz w:val="22"/>
                <w:szCs w:val="22"/>
              </w:rPr>
              <w:t>UP DISCOM</w:t>
            </w:r>
          </w:p>
        </w:tc>
        <w:tc>
          <w:tcPr>
            <w:tcW w:w="3685" w:type="dxa"/>
            <w:shd w:val="clear" w:color="auto" w:fill="auto"/>
            <w:noWrap/>
            <w:vAlign w:val="center"/>
            <w:hideMark/>
          </w:tcPr>
          <w:p w14:paraId="75B4CC90" w14:textId="77777777" w:rsidR="003A70C8" w:rsidRPr="00D01AE4" w:rsidRDefault="003A70C8" w:rsidP="00D4530D">
            <w:pPr>
              <w:jc w:val="center"/>
              <w:rPr>
                <w:rFonts w:asciiTheme="minorHAnsi" w:hAnsiTheme="minorHAnsi" w:cstheme="minorHAnsi"/>
                <w:sz w:val="22"/>
                <w:szCs w:val="22"/>
              </w:rPr>
            </w:pPr>
            <w:r w:rsidRPr="00D01AE4">
              <w:rPr>
                <w:rFonts w:asciiTheme="minorHAnsi" w:hAnsiTheme="minorHAnsi" w:cstheme="minorHAnsi"/>
                <w:sz w:val="22"/>
                <w:szCs w:val="22"/>
              </w:rPr>
              <w:t>1000 MW</w:t>
            </w:r>
          </w:p>
        </w:tc>
        <w:tc>
          <w:tcPr>
            <w:tcW w:w="1701" w:type="dxa"/>
            <w:shd w:val="clear" w:color="auto" w:fill="auto"/>
            <w:noWrap/>
            <w:vAlign w:val="center"/>
            <w:hideMark/>
          </w:tcPr>
          <w:p w14:paraId="3418B5E9"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26-Feb-2014</w:t>
            </w:r>
          </w:p>
        </w:tc>
        <w:tc>
          <w:tcPr>
            <w:tcW w:w="1389" w:type="dxa"/>
            <w:shd w:val="clear" w:color="auto" w:fill="auto"/>
            <w:noWrap/>
            <w:vAlign w:val="center"/>
            <w:hideMark/>
          </w:tcPr>
          <w:p w14:paraId="33078064" w14:textId="77777777" w:rsidR="003A70C8" w:rsidRPr="00D01AE4" w:rsidRDefault="003A70C8" w:rsidP="00750952">
            <w:pPr>
              <w:jc w:val="center"/>
              <w:rPr>
                <w:rFonts w:asciiTheme="minorHAnsi" w:hAnsiTheme="minorHAnsi" w:cstheme="minorHAnsi"/>
                <w:sz w:val="22"/>
                <w:szCs w:val="22"/>
              </w:rPr>
            </w:pPr>
            <w:r w:rsidRPr="00D01AE4">
              <w:rPr>
                <w:rFonts w:asciiTheme="minorHAnsi" w:hAnsiTheme="minorHAnsi" w:cstheme="minorHAnsi"/>
                <w:sz w:val="22"/>
                <w:szCs w:val="22"/>
              </w:rPr>
              <w:t>25 years</w:t>
            </w:r>
          </w:p>
        </w:tc>
      </w:tr>
      <w:tr w:rsidR="003A70C8" w:rsidRPr="00D01AE4" w14:paraId="3BECC6DA" w14:textId="77777777" w:rsidTr="00905255">
        <w:trPr>
          <w:trHeight w:val="285"/>
          <w:jc w:val="center"/>
        </w:trPr>
        <w:tc>
          <w:tcPr>
            <w:tcW w:w="2439" w:type="dxa"/>
            <w:gridSpan w:val="2"/>
            <w:shd w:val="clear" w:color="auto" w:fill="BFBFBF" w:themeFill="background1" w:themeFillShade="BF"/>
            <w:noWrap/>
            <w:vAlign w:val="center"/>
          </w:tcPr>
          <w:p w14:paraId="2D18C6AB" w14:textId="77777777" w:rsidR="003A70C8" w:rsidRPr="00D01AE4" w:rsidRDefault="003A70C8" w:rsidP="00750952">
            <w:pPr>
              <w:jc w:val="right"/>
              <w:rPr>
                <w:rFonts w:asciiTheme="minorHAnsi" w:hAnsiTheme="minorHAnsi" w:cstheme="minorHAnsi"/>
                <w:b/>
                <w:bCs/>
                <w:sz w:val="22"/>
                <w:szCs w:val="22"/>
              </w:rPr>
            </w:pPr>
            <w:r w:rsidRPr="00D01AE4">
              <w:rPr>
                <w:rFonts w:asciiTheme="minorHAnsi" w:hAnsiTheme="minorHAnsi" w:cstheme="minorHAnsi"/>
                <w:b/>
                <w:bCs/>
                <w:sz w:val="22"/>
                <w:szCs w:val="22"/>
              </w:rPr>
              <w:t>Total</w:t>
            </w:r>
          </w:p>
        </w:tc>
        <w:tc>
          <w:tcPr>
            <w:tcW w:w="3685" w:type="dxa"/>
            <w:shd w:val="clear" w:color="auto" w:fill="BFBFBF" w:themeFill="background1" w:themeFillShade="BF"/>
            <w:noWrap/>
            <w:vAlign w:val="center"/>
          </w:tcPr>
          <w:p w14:paraId="2A8A693C" w14:textId="77777777" w:rsidR="003A70C8" w:rsidRPr="00D01AE4" w:rsidRDefault="003A70C8" w:rsidP="00750952">
            <w:pPr>
              <w:jc w:val="center"/>
              <w:rPr>
                <w:rFonts w:asciiTheme="minorHAnsi" w:hAnsiTheme="minorHAnsi" w:cstheme="minorHAnsi"/>
                <w:b/>
                <w:bCs/>
                <w:sz w:val="22"/>
                <w:szCs w:val="22"/>
              </w:rPr>
            </w:pPr>
            <w:r w:rsidRPr="00D01AE4">
              <w:rPr>
                <w:rFonts w:asciiTheme="minorHAnsi" w:hAnsiTheme="minorHAnsi" w:cstheme="minorHAnsi"/>
                <w:b/>
                <w:bCs/>
                <w:sz w:val="22"/>
                <w:szCs w:val="22"/>
              </w:rPr>
              <w:t>2,600 MW</w:t>
            </w:r>
          </w:p>
        </w:tc>
        <w:tc>
          <w:tcPr>
            <w:tcW w:w="1701" w:type="dxa"/>
            <w:shd w:val="clear" w:color="auto" w:fill="BFBFBF" w:themeFill="background1" w:themeFillShade="BF"/>
            <w:noWrap/>
            <w:vAlign w:val="center"/>
          </w:tcPr>
          <w:p w14:paraId="1AF3F7D8" w14:textId="77777777" w:rsidR="003A70C8" w:rsidRPr="00D01AE4" w:rsidRDefault="003A70C8" w:rsidP="00750952">
            <w:pPr>
              <w:jc w:val="center"/>
              <w:rPr>
                <w:rFonts w:asciiTheme="minorHAnsi" w:hAnsiTheme="minorHAnsi" w:cstheme="minorHAnsi"/>
                <w:b/>
                <w:bCs/>
                <w:sz w:val="22"/>
                <w:szCs w:val="22"/>
              </w:rPr>
            </w:pPr>
          </w:p>
        </w:tc>
        <w:tc>
          <w:tcPr>
            <w:tcW w:w="1389" w:type="dxa"/>
            <w:shd w:val="clear" w:color="auto" w:fill="BFBFBF" w:themeFill="background1" w:themeFillShade="BF"/>
            <w:noWrap/>
            <w:vAlign w:val="center"/>
          </w:tcPr>
          <w:p w14:paraId="1C77D32B" w14:textId="77777777" w:rsidR="003A70C8" w:rsidRPr="00D01AE4" w:rsidRDefault="003A70C8" w:rsidP="00750952">
            <w:pPr>
              <w:jc w:val="center"/>
              <w:rPr>
                <w:rFonts w:asciiTheme="minorHAnsi" w:hAnsiTheme="minorHAnsi" w:cstheme="minorHAnsi"/>
                <w:b/>
                <w:bCs/>
                <w:sz w:val="22"/>
                <w:szCs w:val="22"/>
              </w:rPr>
            </w:pPr>
          </w:p>
        </w:tc>
      </w:tr>
    </w:tbl>
    <w:p w14:paraId="2A037E9B" w14:textId="12D13952" w:rsidR="003A31F3" w:rsidRPr="00D01AE4" w:rsidRDefault="003A31F3" w:rsidP="003A31F3">
      <w:pPr>
        <w:spacing w:line="360" w:lineRule="auto"/>
        <w:jc w:val="both"/>
        <w:rPr>
          <w:rFonts w:ascii="Arial" w:hAnsi="Arial" w:cs="Arial"/>
          <w:color w:val="FF0000"/>
          <w:sz w:val="22"/>
        </w:rPr>
      </w:pPr>
    </w:p>
    <w:p w14:paraId="650C33EC" w14:textId="0D98424A" w:rsidR="003A31F3" w:rsidRPr="00D01AE4" w:rsidRDefault="003A31F3" w:rsidP="003A31F3">
      <w:pPr>
        <w:spacing w:line="360" w:lineRule="auto"/>
        <w:jc w:val="both"/>
        <w:rPr>
          <w:rFonts w:ascii="Arial" w:hAnsi="Arial" w:cs="Arial"/>
          <w:sz w:val="22"/>
        </w:rPr>
      </w:pPr>
      <w:r w:rsidRPr="00D01AE4">
        <w:rPr>
          <w:rFonts w:ascii="Arial" w:hAnsi="Arial" w:cs="Arial"/>
          <w:sz w:val="22"/>
        </w:rPr>
        <w:t>As can be seen from the above table, out of the total net capacity of 3</w:t>
      </w:r>
      <w:r w:rsidR="00750952" w:rsidRPr="00D01AE4">
        <w:rPr>
          <w:rFonts w:ascii="Arial" w:hAnsi="Arial" w:cs="Arial"/>
          <w:sz w:val="22"/>
        </w:rPr>
        <w:t>,</w:t>
      </w:r>
      <w:r w:rsidRPr="00D01AE4">
        <w:rPr>
          <w:rFonts w:ascii="Arial" w:hAnsi="Arial" w:cs="Arial"/>
          <w:sz w:val="22"/>
        </w:rPr>
        <w:t xml:space="preserve">347 MW (considering 7.017% auxiliary consumption), only </w:t>
      </w:r>
      <w:r w:rsidR="00D4530D">
        <w:rPr>
          <w:rFonts w:ascii="Arial" w:hAnsi="Arial" w:cs="Arial"/>
          <w:sz w:val="22"/>
        </w:rPr>
        <w:t>2,600</w:t>
      </w:r>
      <w:r w:rsidRPr="00D01AE4">
        <w:rPr>
          <w:rFonts w:ascii="Arial" w:hAnsi="Arial" w:cs="Arial"/>
          <w:sz w:val="22"/>
        </w:rPr>
        <w:t xml:space="preserve"> MW has been tied up, and rest of the capacity needs to be tied up by the company. Also, PPA executed wit</w:t>
      </w:r>
      <w:r w:rsidR="00905255" w:rsidRPr="00D01AE4">
        <w:rPr>
          <w:rFonts w:ascii="Arial" w:hAnsi="Arial" w:cs="Arial"/>
          <w:sz w:val="22"/>
        </w:rPr>
        <w:t>h GUVNL of 1010 MW is under sub-</w:t>
      </w:r>
      <w:r w:rsidRPr="00D01AE4">
        <w:rPr>
          <w:rFonts w:ascii="Arial" w:hAnsi="Arial" w:cs="Arial"/>
          <w:sz w:val="22"/>
        </w:rPr>
        <w:t>judice before Hon’ble GERC.</w:t>
      </w:r>
      <w:r w:rsidR="00D4530D">
        <w:rPr>
          <w:rFonts w:ascii="Arial" w:hAnsi="Arial" w:cs="Arial"/>
          <w:sz w:val="22"/>
        </w:rPr>
        <w:t xml:space="preserve"> Therefore, total net capacity for which PPAs have been executed is 1,590 MW only. </w:t>
      </w:r>
    </w:p>
    <w:p w14:paraId="3AD7694F" w14:textId="3FC2B281" w:rsidR="003A31F3" w:rsidRPr="002B3A8C" w:rsidRDefault="003A31F3" w:rsidP="003A31F3">
      <w:pPr>
        <w:spacing w:line="360" w:lineRule="auto"/>
        <w:jc w:val="both"/>
        <w:rPr>
          <w:rFonts w:ascii="Arial" w:hAnsi="Arial" w:cs="Arial"/>
          <w:b/>
          <w:sz w:val="22"/>
        </w:rPr>
      </w:pPr>
      <w:r w:rsidRPr="002B3A8C">
        <w:rPr>
          <w:rFonts w:ascii="Arial" w:hAnsi="Arial" w:cs="Arial"/>
          <w:b/>
          <w:sz w:val="22"/>
        </w:rPr>
        <w:t>Power Evacuation Arrangement</w:t>
      </w:r>
    </w:p>
    <w:p w14:paraId="74EFCE1E" w14:textId="44EEF327" w:rsidR="003A31F3" w:rsidRPr="003A31F3" w:rsidRDefault="001A3425" w:rsidP="003A31F3">
      <w:pPr>
        <w:spacing w:line="360" w:lineRule="auto"/>
        <w:jc w:val="both"/>
        <w:rPr>
          <w:rFonts w:ascii="Arial" w:hAnsi="Arial" w:cs="Arial"/>
          <w:sz w:val="22"/>
        </w:rPr>
      </w:pPr>
      <w:r w:rsidRPr="002B3A8C">
        <w:rPr>
          <w:rFonts w:ascii="Arial" w:hAnsi="Arial" w:cs="Arial"/>
          <w:sz w:val="22"/>
        </w:rPr>
        <w:t>As per RKA’s old valuation report, t</w:t>
      </w:r>
      <w:r w:rsidR="003A31F3" w:rsidRPr="002B3A8C">
        <w:rPr>
          <w:rFonts w:ascii="Arial" w:hAnsi="Arial" w:cs="Arial"/>
          <w:sz w:val="22"/>
        </w:rPr>
        <w:t>he initial plan for power evacuation was through 2 double circuit 400 kV lines to PGCIL’s 800 kV HVDC/765 kV/400 kV Champa pooling station, but due to the delay in commissioning of the Champa substation, the Generated power was being evacuated through a 400 kV double circuit LILO connection with PGCIL’s existing Raipur–Raigarh transmission line</w:t>
      </w:r>
      <w:r w:rsidR="002B3A8C">
        <w:rPr>
          <w:rFonts w:ascii="Arial" w:hAnsi="Arial" w:cs="Arial"/>
          <w:sz w:val="22"/>
        </w:rPr>
        <w:t xml:space="preserve"> i.e. Line 1.</w:t>
      </w:r>
    </w:p>
    <w:p w14:paraId="0F38CAEF" w14:textId="77777777" w:rsidR="00992842" w:rsidRDefault="00992842">
      <w:pPr>
        <w:rPr>
          <w:rFonts w:ascii="Arial" w:hAnsi="Arial" w:cs="Arial"/>
          <w:b/>
          <w:sz w:val="22"/>
          <w:szCs w:val="22"/>
        </w:rPr>
      </w:pPr>
      <w:r>
        <w:rPr>
          <w:rFonts w:ascii="Arial" w:hAnsi="Arial" w:cs="Arial"/>
          <w:b/>
          <w:sz w:val="22"/>
          <w:szCs w:val="22"/>
        </w:rPr>
        <w:br w:type="page"/>
      </w:r>
    </w:p>
    <w:p w14:paraId="5D71A8D4" w14:textId="5708FF59" w:rsidR="003A31F3" w:rsidRPr="002B3A8C" w:rsidRDefault="003A31F3" w:rsidP="00127CFE">
      <w:pPr>
        <w:autoSpaceDE w:val="0"/>
        <w:autoSpaceDN w:val="0"/>
        <w:adjustRightInd w:val="0"/>
        <w:spacing w:before="240"/>
        <w:rPr>
          <w:rFonts w:ascii="Arial" w:hAnsi="Arial" w:cs="Arial"/>
          <w:b/>
          <w:sz w:val="22"/>
          <w:szCs w:val="22"/>
        </w:rPr>
      </w:pPr>
      <w:r w:rsidRPr="002B3A8C">
        <w:rPr>
          <w:rFonts w:ascii="Arial" w:hAnsi="Arial" w:cs="Arial"/>
          <w:b/>
          <w:sz w:val="22"/>
          <w:szCs w:val="22"/>
        </w:rPr>
        <w:t>Operations and Maintenance (O&amp;M) Agreements</w:t>
      </w:r>
    </w:p>
    <w:p w14:paraId="6C66BFBA" w14:textId="77777777" w:rsidR="003A31F3" w:rsidRPr="002B3A8C" w:rsidRDefault="003A31F3" w:rsidP="003A31F3">
      <w:pPr>
        <w:autoSpaceDE w:val="0"/>
        <w:autoSpaceDN w:val="0"/>
        <w:adjustRightInd w:val="0"/>
        <w:rPr>
          <w:rFonts w:ascii="Arial" w:hAnsi="Arial" w:cs="Arial"/>
          <w:b/>
          <w:sz w:val="22"/>
          <w:szCs w:val="22"/>
        </w:rPr>
      </w:pPr>
    </w:p>
    <w:p w14:paraId="380858F0" w14:textId="7EFE6C13" w:rsidR="003A31F3" w:rsidRDefault="002B3A8C" w:rsidP="000B5D2D">
      <w:pPr>
        <w:autoSpaceDE w:val="0"/>
        <w:autoSpaceDN w:val="0"/>
        <w:adjustRightInd w:val="0"/>
        <w:spacing w:line="360" w:lineRule="auto"/>
        <w:jc w:val="both"/>
        <w:rPr>
          <w:rFonts w:ascii="Arial" w:eastAsia="TTFCt00" w:hAnsi="Arial" w:cs="Arial"/>
          <w:color w:val="FF0000"/>
          <w:sz w:val="22"/>
          <w:szCs w:val="22"/>
        </w:rPr>
      </w:pPr>
      <w:r w:rsidRPr="002B3A8C">
        <w:rPr>
          <w:rFonts w:ascii="Arial" w:hAnsi="Arial" w:cs="Arial"/>
          <w:sz w:val="22"/>
        </w:rPr>
        <w:t>As per the Technical Study Report prepared</w:t>
      </w:r>
      <w:r w:rsidRPr="002B3A8C">
        <w:rPr>
          <w:rFonts w:ascii="Arial" w:hAnsi="Arial" w:cs="Arial"/>
          <w:b/>
          <w:sz w:val="22"/>
        </w:rPr>
        <w:t xml:space="preserve"> </w:t>
      </w:r>
      <w:r w:rsidRPr="002B3A8C">
        <w:rPr>
          <w:rFonts w:ascii="Arial" w:hAnsi="Arial" w:cs="Arial"/>
          <w:sz w:val="22"/>
        </w:rPr>
        <w:t>by L&amp;T – Sargent &amp; Lundy Ltd. dated 16</w:t>
      </w:r>
      <w:r w:rsidRPr="002B3A8C">
        <w:rPr>
          <w:rFonts w:ascii="Arial" w:hAnsi="Arial" w:cs="Arial"/>
          <w:sz w:val="22"/>
          <w:vertAlign w:val="superscript"/>
        </w:rPr>
        <w:t>th</w:t>
      </w:r>
      <w:r w:rsidRPr="002B3A8C">
        <w:rPr>
          <w:rFonts w:ascii="Arial" w:hAnsi="Arial" w:cs="Arial"/>
          <w:sz w:val="22"/>
        </w:rPr>
        <w:t xml:space="preserve"> December, 2020,</w:t>
      </w:r>
      <w:r w:rsidR="00072AAB" w:rsidRPr="002B3A8C">
        <w:rPr>
          <w:rFonts w:ascii="Arial" w:eastAsia="TTFCt00" w:hAnsi="Arial" w:cs="Arial"/>
          <w:sz w:val="22"/>
          <w:szCs w:val="22"/>
        </w:rPr>
        <w:t xml:space="preserve"> </w:t>
      </w:r>
      <w:r w:rsidRPr="002B3A8C">
        <w:rPr>
          <w:rFonts w:ascii="Arial" w:eastAsia="TTFCt00" w:hAnsi="Arial" w:cs="Arial"/>
          <w:sz w:val="22"/>
          <w:szCs w:val="22"/>
        </w:rPr>
        <w:t>the subject c</w:t>
      </w:r>
      <w:r w:rsidR="003A31F3" w:rsidRPr="002B3A8C">
        <w:rPr>
          <w:rFonts w:ascii="Arial" w:eastAsia="TTFCt00" w:hAnsi="Arial" w:cs="Arial"/>
          <w:sz w:val="22"/>
          <w:szCs w:val="22"/>
        </w:rPr>
        <w:t xml:space="preserve">ompany has </w:t>
      </w:r>
      <w:r w:rsidRPr="002B3A8C">
        <w:rPr>
          <w:rFonts w:ascii="Arial" w:eastAsia="TTFCt00" w:hAnsi="Arial" w:cs="Arial"/>
          <w:sz w:val="22"/>
          <w:szCs w:val="22"/>
        </w:rPr>
        <w:t xml:space="preserve">engaged various </w:t>
      </w:r>
      <w:r w:rsidR="003A31F3" w:rsidRPr="002B3A8C">
        <w:rPr>
          <w:rFonts w:ascii="Arial" w:eastAsia="TTFCt00" w:hAnsi="Arial" w:cs="Arial"/>
          <w:sz w:val="22"/>
          <w:szCs w:val="22"/>
        </w:rPr>
        <w:t xml:space="preserve">O&amp;M (Operations &amp; Maintenance) </w:t>
      </w:r>
      <w:r w:rsidRPr="002B3A8C">
        <w:rPr>
          <w:rFonts w:ascii="Arial" w:eastAsia="TTFCt00" w:hAnsi="Arial" w:cs="Arial"/>
          <w:sz w:val="22"/>
          <w:szCs w:val="22"/>
        </w:rPr>
        <w:t xml:space="preserve">contractors for various O&amp;M activities of different activities of the plant as tabulated </w:t>
      </w:r>
      <w:r w:rsidR="003A31F3" w:rsidRPr="002B3A8C">
        <w:rPr>
          <w:rFonts w:ascii="Arial" w:eastAsia="TTFCt00" w:hAnsi="Arial" w:cs="Arial"/>
          <w:sz w:val="22"/>
          <w:szCs w:val="22"/>
        </w:rPr>
        <w:t>below:</w:t>
      </w:r>
      <w:r w:rsidR="003A70C8" w:rsidRPr="009A2E7F">
        <w:rPr>
          <w:rFonts w:ascii="Arial" w:eastAsia="TTFCt00" w:hAnsi="Arial" w:cs="Arial"/>
          <w:color w:val="FF0000"/>
          <w:sz w:val="22"/>
          <w:szCs w:val="22"/>
        </w:rPr>
        <w:t xml:space="preserve"> </w:t>
      </w:r>
    </w:p>
    <w:tbl>
      <w:tblPr>
        <w:tblW w:w="0" w:type="auto"/>
        <w:tblLook w:val="04A0" w:firstRow="1" w:lastRow="0" w:firstColumn="1" w:lastColumn="0" w:noHBand="0" w:noVBand="1"/>
      </w:tblPr>
      <w:tblGrid>
        <w:gridCol w:w="704"/>
        <w:gridCol w:w="4111"/>
        <w:gridCol w:w="2594"/>
        <w:gridCol w:w="1953"/>
      </w:tblGrid>
      <w:tr w:rsidR="002B3A8C" w14:paraId="3DB79A6D" w14:textId="77777777" w:rsidTr="00974ED5">
        <w:trPr>
          <w:trHeight w:val="20"/>
          <w:tblHeader/>
        </w:trPr>
        <w:tc>
          <w:tcPr>
            <w:tcW w:w="704" w:type="dxa"/>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08C70EC2" w14:textId="67C3EB2E" w:rsidR="001A3425" w:rsidRPr="002B3A8C" w:rsidRDefault="001A3425" w:rsidP="002B3A8C">
            <w:pPr>
              <w:jc w:val="center"/>
              <w:rPr>
                <w:color w:val="FFFFFF" w:themeColor="background1"/>
                <w:sz w:val="20"/>
                <w:szCs w:val="20"/>
              </w:rPr>
            </w:pPr>
            <w:r w:rsidRPr="002B3A8C">
              <w:rPr>
                <w:rFonts w:ascii="Arial" w:hAnsi="Arial" w:cs="Arial"/>
                <w:b/>
                <w:bCs/>
                <w:color w:val="FFFFFF" w:themeColor="background1"/>
                <w:sz w:val="20"/>
                <w:szCs w:val="20"/>
              </w:rPr>
              <w:t>Sr.</w:t>
            </w:r>
            <w:r w:rsidR="002B3A8C" w:rsidRPr="002B3A8C">
              <w:rPr>
                <w:rFonts w:ascii="Arial" w:hAnsi="Arial" w:cs="Arial"/>
                <w:b/>
                <w:bCs/>
                <w:color w:val="FFFFFF" w:themeColor="background1"/>
                <w:sz w:val="20"/>
                <w:szCs w:val="20"/>
              </w:rPr>
              <w:t xml:space="preserve"> </w:t>
            </w:r>
            <w:r w:rsidRPr="002B3A8C">
              <w:rPr>
                <w:rFonts w:ascii="Arial" w:hAnsi="Arial" w:cs="Arial"/>
                <w:b/>
                <w:bCs/>
                <w:color w:val="FFFFFF" w:themeColor="background1"/>
                <w:sz w:val="20"/>
                <w:szCs w:val="20"/>
              </w:rPr>
              <w:t>No.</w:t>
            </w:r>
          </w:p>
        </w:tc>
        <w:tc>
          <w:tcPr>
            <w:tcW w:w="4111" w:type="dxa"/>
            <w:tcBorders>
              <w:top w:val="single" w:sz="4" w:space="0" w:color="000000"/>
              <w:left w:val="nil"/>
              <w:bottom w:val="single" w:sz="4" w:space="0" w:color="000000"/>
              <w:right w:val="single" w:sz="4" w:space="0" w:color="000000"/>
            </w:tcBorders>
            <w:shd w:val="clear" w:color="auto" w:fill="002060"/>
            <w:vAlign w:val="center"/>
            <w:hideMark/>
          </w:tcPr>
          <w:p w14:paraId="578DCB51" w14:textId="77777777" w:rsidR="001A3425" w:rsidRPr="002B3A8C" w:rsidRDefault="001A3425" w:rsidP="00127CFE">
            <w:pPr>
              <w:jc w:val="center"/>
              <w:rPr>
                <w:rFonts w:ascii="Arial" w:hAnsi="Arial" w:cs="Arial"/>
                <w:b/>
                <w:bCs/>
                <w:color w:val="FFFFFF" w:themeColor="background1"/>
                <w:sz w:val="20"/>
                <w:szCs w:val="20"/>
              </w:rPr>
            </w:pPr>
            <w:r w:rsidRPr="002B3A8C">
              <w:rPr>
                <w:rFonts w:ascii="Arial" w:hAnsi="Arial" w:cs="Arial"/>
                <w:b/>
                <w:bCs/>
                <w:color w:val="FFFFFF" w:themeColor="background1"/>
                <w:sz w:val="20"/>
                <w:szCs w:val="20"/>
              </w:rPr>
              <w:t>Package Description</w:t>
            </w:r>
          </w:p>
        </w:tc>
        <w:tc>
          <w:tcPr>
            <w:tcW w:w="2594" w:type="dxa"/>
            <w:tcBorders>
              <w:top w:val="single" w:sz="4" w:space="0" w:color="000000"/>
              <w:left w:val="nil"/>
              <w:bottom w:val="single" w:sz="4" w:space="0" w:color="000000"/>
              <w:right w:val="single" w:sz="4" w:space="0" w:color="000000"/>
            </w:tcBorders>
            <w:shd w:val="clear" w:color="auto" w:fill="002060"/>
            <w:vAlign w:val="center"/>
            <w:hideMark/>
          </w:tcPr>
          <w:p w14:paraId="75BDCE05" w14:textId="77777777" w:rsidR="001A3425" w:rsidRPr="002B3A8C" w:rsidRDefault="001A3425" w:rsidP="00127CFE">
            <w:pPr>
              <w:jc w:val="center"/>
              <w:rPr>
                <w:rFonts w:ascii="Arial" w:hAnsi="Arial" w:cs="Arial"/>
                <w:b/>
                <w:bCs/>
                <w:color w:val="FFFFFF" w:themeColor="background1"/>
                <w:sz w:val="20"/>
                <w:szCs w:val="20"/>
              </w:rPr>
            </w:pPr>
            <w:r w:rsidRPr="002B3A8C">
              <w:rPr>
                <w:rFonts w:ascii="Arial" w:hAnsi="Arial" w:cs="Arial"/>
                <w:b/>
                <w:bCs/>
                <w:color w:val="FFFFFF" w:themeColor="background1"/>
                <w:sz w:val="20"/>
                <w:szCs w:val="20"/>
              </w:rPr>
              <w:t>Agency Name</w:t>
            </w:r>
          </w:p>
        </w:tc>
        <w:tc>
          <w:tcPr>
            <w:tcW w:w="0" w:type="auto"/>
            <w:tcBorders>
              <w:top w:val="single" w:sz="4" w:space="0" w:color="000000"/>
              <w:left w:val="nil"/>
              <w:bottom w:val="single" w:sz="4" w:space="0" w:color="000000"/>
              <w:right w:val="single" w:sz="4" w:space="0" w:color="000000"/>
            </w:tcBorders>
            <w:shd w:val="clear" w:color="auto" w:fill="002060"/>
            <w:vAlign w:val="center"/>
            <w:hideMark/>
          </w:tcPr>
          <w:p w14:paraId="0D958FBA" w14:textId="77777777" w:rsidR="001A3425" w:rsidRPr="002B3A8C" w:rsidRDefault="001A3425" w:rsidP="001A3425">
            <w:pPr>
              <w:jc w:val="center"/>
              <w:rPr>
                <w:rFonts w:ascii="Arial" w:hAnsi="Arial" w:cs="Arial"/>
                <w:b/>
                <w:bCs/>
                <w:color w:val="FFFFFF" w:themeColor="background1"/>
                <w:sz w:val="20"/>
                <w:szCs w:val="20"/>
              </w:rPr>
            </w:pPr>
            <w:r w:rsidRPr="002B3A8C">
              <w:rPr>
                <w:rFonts w:ascii="Arial" w:hAnsi="Arial" w:cs="Arial"/>
                <w:b/>
                <w:bCs/>
                <w:color w:val="FFFFFF" w:themeColor="background1"/>
                <w:sz w:val="20"/>
                <w:szCs w:val="20"/>
              </w:rPr>
              <w:t>Contract Completion Date</w:t>
            </w:r>
          </w:p>
        </w:tc>
      </w:tr>
      <w:tr w:rsidR="001A3425" w14:paraId="5B82F4BD"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47AC28DB"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1</w:t>
            </w:r>
          </w:p>
        </w:tc>
        <w:tc>
          <w:tcPr>
            <w:tcW w:w="4111" w:type="dxa"/>
            <w:tcBorders>
              <w:top w:val="nil"/>
              <w:left w:val="nil"/>
              <w:bottom w:val="single" w:sz="4" w:space="0" w:color="000000"/>
              <w:right w:val="single" w:sz="4" w:space="0" w:color="000000"/>
            </w:tcBorders>
            <w:shd w:val="clear" w:color="auto" w:fill="auto"/>
            <w:vAlign w:val="center"/>
            <w:hideMark/>
          </w:tcPr>
          <w:p w14:paraId="32A82A8F" w14:textId="77777777" w:rsidR="001A3425" w:rsidRDefault="001A3425" w:rsidP="002B3A8C">
            <w:pPr>
              <w:jc w:val="both"/>
              <w:rPr>
                <w:rFonts w:ascii="Arial" w:hAnsi="Arial" w:cs="Arial"/>
                <w:sz w:val="20"/>
                <w:szCs w:val="20"/>
              </w:rPr>
            </w:pPr>
            <w:r>
              <w:rPr>
                <w:rFonts w:ascii="Arial" w:hAnsi="Arial" w:cs="Arial"/>
                <w:sz w:val="20"/>
                <w:szCs w:val="20"/>
              </w:rPr>
              <w:t>Ash Handling Plant (AHP)</w:t>
            </w:r>
          </w:p>
        </w:tc>
        <w:tc>
          <w:tcPr>
            <w:tcW w:w="2594" w:type="dxa"/>
            <w:tcBorders>
              <w:top w:val="nil"/>
              <w:left w:val="nil"/>
              <w:bottom w:val="single" w:sz="4" w:space="0" w:color="000000"/>
              <w:right w:val="single" w:sz="4" w:space="0" w:color="000000"/>
            </w:tcBorders>
            <w:shd w:val="clear" w:color="auto" w:fill="auto"/>
            <w:vAlign w:val="center"/>
            <w:hideMark/>
          </w:tcPr>
          <w:p w14:paraId="787570FC" w14:textId="77777777" w:rsidR="001A3425" w:rsidRDefault="001A3425" w:rsidP="002B3A8C">
            <w:pPr>
              <w:jc w:val="both"/>
              <w:rPr>
                <w:rFonts w:ascii="Arial" w:hAnsi="Arial" w:cs="Arial"/>
                <w:sz w:val="20"/>
                <w:szCs w:val="20"/>
              </w:rPr>
            </w:pPr>
            <w:r>
              <w:rPr>
                <w:rFonts w:ascii="Arial" w:hAnsi="Arial" w:cs="Arial"/>
                <w:sz w:val="20"/>
                <w:szCs w:val="20"/>
              </w:rPr>
              <w:t>Globus Engineers</w:t>
            </w:r>
          </w:p>
        </w:tc>
        <w:tc>
          <w:tcPr>
            <w:tcW w:w="0" w:type="auto"/>
            <w:tcBorders>
              <w:top w:val="nil"/>
              <w:left w:val="nil"/>
              <w:bottom w:val="single" w:sz="4" w:space="0" w:color="000000"/>
              <w:right w:val="single" w:sz="4" w:space="0" w:color="000000"/>
            </w:tcBorders>
            <w:shd w:val="clear" w:color="auto" w:fill="auto"/>
            <w:noWrap/>
            <w:vAlign w:val="center"/>
            <w:hideMark/>
          </w:tcPr>
          <w:p w14:paraId="4C7C66DC"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31-10-2021</w:t>
            </w:r>
          </w:p>
        </w:tc>
      </w:tr>
      <w:tr w:rsidR="001A3425" w14:paraId="7B3B7E55"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49F3E94D"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2</w:t>
            </w:r>
          </w:p>
        </w:tc>
        <w:tc>
          <w:tcPr>
            <w:tcW w:w="4111" w:type="dxa"/>
            <w:tcBorders>
              <w:top w:val="nil"/>
              <w:left w:val="nil"/>
              <w:bottom w:val="single" w:sz="4" w:space="0" w:color="000000"/>
              <w:right w:val="single" w:sz="4" w:space="0" w:color="000000"/>
            </w:tcBorders>
            <w:shd w:val="clear" w:color="auto" w:fill="auto"/>
            <w:vAlign w:val="center"/>
            <w:hideMark/>
          </w:tcPr>
          <w:p w14:paraId="2D4A055E" w14:textId="77777777" w:rsidR="001A3425" w:rsidRDefault="001A3425" w:rsidP="002B3A8C">
            <w:pPr>
              <w:jc w:val="both"/>
              <w:rPr>
                <w:rFonts w:ascii="Arial" w:hAnsi="Arial" w:cs="Arial"/>
                <w:sz w:val="20"/>
                <w:szCs w:val="20"/>
              </w:rPr>
            </w:pPr>
            <w:r>
              <w:rPr>
                <w:rFonts w:ascii="Arial" w:hAnsi="Arial" w:cs="Arial"/>
                <w:sz w:val="20"/>
                <w:szCs w:val="20"/>
              </w:rPr>
              <w:t>Coal Handling Plant (CHP)</w:t>
            </w:r>
          </w:p>
        </w:tc>
        <w:tc>
          <w:tcPr>
            <w:tcW w:w="2594" w:type="dxa"/>
            <w:tcBorders>
              <w:top w:val="nil"/>
              <w:left w:val="nil"/>
              <w:bottom w:val="single" w:sz="4" w:space="0" w:color="000000"/>
              <w:right w:val="single" w:sz="4" w:space="0" w:color="000000"/>
            </w:tcBorders>
            <w:shd w:val="clear" w:color="auto" w:fill="auto"/>
            <w:vAlign w:val="center"/>
            <w:hideMark/>
          </w:tcPr>
          <w:p w14:paraId="0BBCAB30" w14:textId="77777777" w:rsidR="001A3425" w:rsidRDefault="001A3425" w:rsidP="002B3A8C">
            <w:pPr>
              <w:jc w:val="both"/>
              <w:rPr>
                <w:rFonts w:ascii="Arial" w:hAnsi="Arial" w:cs="Arial"/>
                <w:sz w:val="20"/>
                <w:szCs w:val="20"/>
              </w:rPr>
            </w:pPr>
            <w:r>
              <w:rPr>
                <w:rFonts w:ascii="Arial" w:hAnsi="Arial" w:cs="Arial"/>
                <w:sz w:val="20"/>
                <w:szCs w:val="20"/>
              </w:rPr>
              <w:t>McNally Bharat</w:t>
            </w:r>
          </w:p>
        </w:tc>
        <w:tc>
          <w:tcPr>
            <w:tcW w:w="0" w:type="auto"/>
            <w:tcBorders>
              <w:top w:val="nil"/>
              <w:left w:val="nil"/>
              <w:bottom w:val="single" w:sz="4" w:space="0" w:color="000000"/>
              <w:right w:val="single" w:sz="4" w:space="0" w:color="000000"/>
            </w:tcBorders>
            <w:shd w:val="clear" w:color="auto" w:fill="auto"/>
            <w:noWrap/>
            <w:vAlign w:val="center"/>
            <w:hideMark/>
          </w:tcPr>
          <w:p w14:paraId="60000137"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31-10-2021</w:t>
            </w:r>
          </w:p>
        </w:tc>
      </w:tr>
      <w:tr w:rsidR="001A3425" w14:paraId="43F4D4D0"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346A7D8A"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w:t>
            </w:r>
          </w:p>
        </w:tc>
        <w:tc>
          <w:tcPr>
            <w:tcW w:w="4111" w:type="dxa"/>
            <w:tcBorders>
              <w:top w:val="nil"/>
              <w:left w:val="nil"/>
              <w:bottom w:val="single" w:sz="4" w:space="0" w:color="000000"/>
              <w:right w:val="single" w:sz="4" w:space="0" w:color="000000"/>
            </w:tcBorders>
            <w:shd w:val="clear" w:color="auto" w:fill="auto"/>
            <w:vAlign w:val="center"/>
            <w:hideMark/>
          </w:tcPr>
          <w:p w14:paraId="745ED7F1" w14:textId="77777777" w:rsidR="001A3425" w:rsidRDefault="001A3425" w:rsidP="002B3A8C">
            <w:pPr>
              <w:jc w:val="both"/>
              <w:rPr>
                <w:rFonts w:ascii="Arial" w:hAnsi="Arial" w:cs="Arial"/>
                <w:sz w:val="20"/>
                <w:szCs w:val="20"/>
              </w:rPr>
            </w:pPr>
            <w:r>
              <w:rPr>
                <w:rFonts w:ascii="Arial" w:hAnsi="Arial" w:cs="Arial"/>
                <w:sz w:val="20"/>
                <w:szCs w:val="20"/>
              </w:rPr>
              <w:t>BTG &amp; BOP (Non Water Block)-O&amp;M Services</w:t>
            </w:r>
          </w:p>
        </w:tc>
        <w:tc>
          <w:tcPr>
            <w:tcW w:w="2594" w:type="dxa"/>
            <w:tcBorders>
              <w:top w:val="nil"/>
              <w:left w:val="nil"/>
              <w:bottom w:val="single" w:sz="4" w:space="0" w:color="000000"/>
              <w:right w:val="single" w:sz="4" w:space="0" w:color="000000"/>
            </w:tcBorders>
            <w:shd w:val="clear" w:color="auto" w:fill="auto"/>
            <w:vAlign w:val="center"/>
            <w:hideMark/>
          </w:tcPr>
          <w:p w14:paraId="758F3D52" w14:textId="77777777" w:rsidR="001A3425" w:rsidRDefault="001A3425" w:rsidP="002B3A8C">
            <w:pPr>
              <w:jc w:val="both"/>
              <w:rPr>
                <w:rFonts w:ascii="Arial" w:hAnsi="Arial" w:cs="Arial"/>
                <w:sz w:val="20"/>
                <w:szCs w:val="20"/>
              </w:rPr>
            </w:pPr>
            <w:r>
              <w:rPr>
                <w:rFonts w:ascii="Arial" w:hAnsi="Arial" w:cs="Arial"/>
                <w:sz w:val="20"/>
                <w:szCs w:val="20"/>
              </w:rPr>
              <w:t>Power  Mech  Projects  Limited</w:t>
            </w:r>
          </w:p>
        </w:tc>
        <w:tc>
          <w:tcPr>
            <w:tcW w:w="0" w:type="auto"/>
            <w:tcBorders>
              <w:top w:val="nil"/>
              <w:left w:val="nil"/>
              <w:bottom w:val="single" w:sz="4" w:space="0" w:color="000000"/>
              <w:right w:val="single" w:sz="4" w:space="0" w:color="000000"/>
            </w:tcBorders>
            <w:shd w:val="clear" w:color="auto" w:fill="auto"/>
            <w:noWrap/>
            <w:vAlign w:val="center"/>
            <w:hideMark/>
          </w:tcPr>
          <w:p w14:paraId="13306DE6"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31-07-2021</w:t>
            </w:r>
          </w:p>
        </w:tc>
      </w:tr>
      <w:tr w:rsidR="001A3425" w14:paraId="25D5DB75"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22951B9C"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4</w:t>
            </w:r>
          </w:p>
        </w:tc>
        <w:tc>
          <w:tcPr>
            <w:tcW w:w="4111" w:type="dxa"/>
            <w:tcBorders>
              <w:top w:val="nil"/>
              <w:left w:val="nil"/>
              <w:bottom w:val="single" w:sz="4" w:space="0" w:color="000000"/>
              <w:right w:val="single" w:sz="4" w:space="0" w:color="000000"/>
            </w:tcBorders>
            <w:shd w:val="clear" w:color="auto" w:fill="auto"/>
            <w:vAlign w:val="center"/>
            <w:hideMark/>
          </w:tcPr>
          <w:p w14:paraId="4D5106AA" w14:textId="77777777" w:rsidR="001A3425" w:rsidRDefault="001A3425" w:rsidP="002B3A8C">
            <w:pPr>
              <w:jc w:val="both"/>
              <w:rPr>
                <w:rFonts w:ascii="Arial" w:hAnsi="Arial" w:cs="Arial"/>
                <w:sz w:val="20"/>
                <w:szCs w:val="20"/>
              </w:rPr>
            </w:pPr>
            <w:r>
              <w:rPr>
                <w:rFonts w:ascii="Arial" w:hAnsi="Arial" w:cs="Arial"/>
                <w:sz w:val="20"/>
                <w:szCs w:val="20"/>
              </w:rPr>
              <w:t>BOP-Chemistry O&amp;M Services-Contract</w:t>
            </w:r>
          </w:p>
        </w:tc>
        <w:tc>
          <w:tcPr>
            <w:tcW w:w="2594" w:type="dxa"/>
            <w:tcBorders>
              <w:top w:val="nil"/>
              <w:left w:val="nil"/>
              <w:bottom w:val="single" w:sz="4" w:space="0" w:color="000000"/>
              <w:right w:val="single" w:sz="4" w:space="0" w:color="000000"/>
            </w:tcBorders>
            <w:shd w:val="clear" w:color="auto" w:fill="auto"/>
            <w:vAlign w:val="center"/>
            <w:hideMark/>
          </w:tcPr>
          <w:p w14:paraId="38797D2D" w14:textId="77777777" w:rsidR="001A3425" w:rsidRDefault="001A3425" w:rsidP="002B3A8C">
            <w:pPr>
              <w:jc w:val="both"/>
              <w:rPr>
                <w:rFonts w:ascii="Arial" w:hAnsi="Arial" w:cs="Arial"/>
                <w:sz w:val="20"/>
                <w:szCs w:val="20"/>
              </w:rPr>
            </w:pPr>
            <w:r>
              <w:rPr>
                <w:rFonts w:ascii="Arial" w:hAnsi="Arial" w:cs="Arial"/>
                <w:sz w:val="20"/>
                <w:szCs w:val="20"/>
              </w:rPr>
              <w:t>Ion Exchange India Limited</w:t>
            </w:r>
          </w:p>
        </w:tc>
        <w:tc>
          <w:tcPr>
            <w:tcW w:w="0" w:type="auto"/>
            <w:tcBorders>
              <w:top w:val="nil"/>
              <w:left w:val="nil"/>
              <w:bottom w:val="single" w:sz="4" w:space="0" w:color="000000"/>
              <w:right w:val="single" w:sz="4" w:space="0" w:color="000000"/>
            </w:tcBorders>
            <w:shd w:val="clear" w:color="auto" w:fill="auto"/>
            <w:noWrap/>
            <w:vAlign w:val="center"/>
            <w:hideMark/>
          </w:tcPr>
          <w:p w14:paraId="27C403E3"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31-07-2021</w:t>
            </w:r>
          </w:p>
        </w:tc>
      </w:tr>
      <w:tr w:rsidR="001A3425" w14:paraId="7BCC0B5C"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1850CFA1"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5</w:t>
            </w:r>
          </w:p>
        </w:tc>
        <w:tc>
          <w:tcPr>
            <w:tcW w:w="4111" w:type="dxa"/>
            <w:tcBorders>
              <w:top w:val="nil"/>
              <w:left w:val="nil"/>
              <w:bottom w:val="single" w:sz="4" w:space="0" w:color="000000"/>
              <w:right w:val="single" w:sz="4" w:space="0" w:color="000000"/>
            </w:tcBorders>
            <w:shd w:val="clear" w:color="auto" w:fill="auto"/>
            <w:vAlign w:val="center"/>
            <w:hideMark/>
          </w:tcPr>
          <w:p w14:paraId="6F3A08D6" w14:textId="77777777" w:rsidR="001A3425" w:rsidRDefault="001A3425" w:rsidP="002B3A8C">
            <w:pPr>
              <w:jc w:val="both"/>
              <w:rPr>
                <w:rFonts w:ascii="Arial" w:hAnsi="Arial" w:cs="Arial"/>
                <w:sz w:val="20"/>
                <w:szCs w:val="20"/>
              </w:rPr>
            </w:pPr>
            <w:r>
              <w:rPr>
                <w:rFonts w:ascii="Arial" w:hAnsi="Arial" w:cs="Arial"/>
                <w:sz w:val="20"/>
                <w:szCs w:val="20"/>
              </w:rPr>
              <w:t>Analysis of Coal &amp; Ash Samples (outside Plant)</w:t>
            </w:r>
          </w:p>
        </w:tc>
        <w:tc>
          <w:tcPr>
            <w:tcW w:w="2594" w:type="dxa"/>
            <w:tcBorders>
              <w:top w:val="nil"/>
              <w:left w:val="nil"/>
              <w:bottom w:val="single" w:sz="4" w:space="0" w:color="000000"/>
              <w:right w:val="single" w:sz="4" w:space="0" w:color="000000"/>
            </w:tcBorders>
            <w:shd w:val="clear" w:color="auto" w:fill="auto"/>
            <w:vAlign w:val="center"/>
            <w:hideMark/>
          </w:tcPr>
          <w:p w14:paraId="2071E02C" w14:textId="77777777" w:rsidR="001A3425" w:rsidRDefault="001A3425" w:rsidP="002B3A8C">
            <w:pPr>
              <w:jc w:val="both"/>
              <w:rPr>
                <w:rFonts w:ascii="Arial" w:hAnsi="Arial" w:cs="Arial"/>
                <w:sz w:val="20"/>
                <w:szCs w:val="20"/>
              </w:rPr>
            </w:pPr>
            <w:r>
              <w:rPr>
                <w:rFonts w:ascii="Arial" w:hAnsi="Arial" w:cs="Arial"/>
                <w:sz w:val="20"/>
                <w:szCs w:val="20"/>
              </w:rPr>
              <w:t>Therapeutics Chemical Research Corporation</w:t>
            </w:r>
          </w:p>
        </w:tc>
        <w:tc>
          <w:tcPr>
            <w:tcW w:w="0" w:type="auto"/>
            <w:tcBorders>
              <w:top w:val="nil"/>
              <w:left w:val="nil"/>
              <w:bottom w:val="single" w:sz="4" w:space="0" w:color="000000"/>
              <w:right w:val="single" w:sz="4" w:space="0" w:color="000000"/>
            </w:tcBorders>
            <w:shd w:val="clear" w:color="auto" w:fill="auto"/>
            <w:noWrap/>
            <w:vAlign w:val="center"/>
            <w:hideMark/>
          </w:tcPr>
          <w:p w14:paraId="4BB1B726"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30-04-2021</w:t>
            </w:r>
          </w:p>
        </w:tc>
      </w:tr>
      <w:tr w:rsidR="001A3425" w14:paraId="0BBC0F12"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5DDCD177"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6</w:t>
            </w:r>
          </w:p>
        </w:tc>
        <w:tc>
          <w:tcPr>
            <w:tcW w:w="4111" w:type="dxa"/>
            <w:tcBorders>
              <w:top w:val="nil"/>
              <w:left w:val="nil"/>
              <w:bottom w:val="single" w:sz="4" w:space="0" w:color="000000"/>
              <w:right w:val="single" w:sz="4" w:space="0" w:color="000000"/>
            </w:tcBorders>
            <w:shd w:val="clear" w:color="auto" w:fill="auto"/>
            <w:vAlign w:val="center"/>
            <w:hideMark/>
          </w:tcPr>
          <w:p w14:paraId="7B5CA49C" w14:textId="77777777" w:rsidR="001A3425" w:rsidRDefault="001A3425" w:rsidP="002B3A8C">
            <w:pPr>
              <w:jc w:val="both"/>
              <w:rPr>
                <w:rFonts w:ascii="Arial" w:hAnsi="Arial" w:cs="Arial"/>
                <w:sz w:val="20"/>
                <w:szCs w:val="20"/>
              </w:rPr>
            </w:pPr>
            <w:r>
              <w:rPr>
                <w:rFonts w:ascii="Arial" w:hAnsi="Arial" w:cs="Arial"/>
                <w:sz w:val="20"/>
                <w:szCs w:val="20"/>
              </w:rPr>
              <w:t>Electrical and C&amp;I Except CHP &amp; AHP</w:t>
            </w:r>
          </w:p>
        </w:tc>
        <w:tc>
          <w:tcPr>
            <w:tcW w:w="2594" w:type="dxa"/>
            <w:tcBorders>
              <w:top w:val="nil"/>
              <w:left w:val="nil"/>
              <w:bottom w:val="single" w:sz="4" w:space="0" w:color="000000"/>
              <w:right w:val="single" w:sz="4" w:space="0" w:color="000000"/>
            </w:tcBorders>
            <w:shd w:val="clear" w:color="auto" w:fill="auto"/>
            <w:vAlign w:val="center"/>
            <w:hideMark/>
          </w:tcPr>
          <w:p w14:paraId="2C23E178" w14:textId="77777777" w:rsidR="001A3425" w:rsidRDefault="001A3425" w:rsidP="002B3A8C">
            <w:pPr>
              <w:jc w:val="both"/>
              <w:rPr>
                <w:rFonts w:ascii="Arial" w:hAnsi="Arial" w:cs="Arial"/>
                <w:sz w:val="20"/>
                <w:szCs w:val="20"/>
              </w:rPr>
            </w:pPr>
            <w:r>
              <w:rPr>
                <w:rFonts w:ascii="Arial" w:hAnsi="Arial" w:cs="Arial"/>
                <w:sz w:val="20"/>
                <w:szCs w:val="20"/>
              </w:rPr>
              <w:t>Voltech O and M Services Pvt. Ltd</w:t>
            </w:r>
          </w:p>
        </w:tc>
        <w:tc>
          <w:tcPr>
            <w:tcW w:w="0" w:type="auto"/>
            <w:tcBorders>
              <w:top w:val="nil"/>
              <w:left w:val="nil"/>
              <w:bottom w:val="single" w:sz="4" w:space="0" w:color="000000"/>
              <w:right w:val="single" w:sz="4" w:space="0" w:color="000000"/>
            </w:tcBorders>
            <w:shd w:val="clear" w:color="auto" w:fill="auto"/>
            <w:noWrap/>
            <w:vAlign w:val="center"/>
            <w:hideMark/>
          </w:tcPr>
          <w:p w14:paraId="778D888A"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30-06-2021</w:t>
            </w:r>
          </w:p>
        </w:tc>
      </w:tr>
      <w:tr w:rsidR="001A3425" w14:paraId="7DDCFF4D"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489ADF9C"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7</w:t>
            </w:r>
          </w:p>
        </w:tc>
        <w:tc>
          <w:tcPr>
            <w:tcW w:w="4111" w:type="dxa"/>
            <w:tcBorders>
              <w:top w:val="nil"/>
              <w:left w:val="nil"/>
              <w:bottom w:val="single" w:sz="4" w:space="0" w:color="000000"/>
              <w:right w:val="single" w:sz="4" w:space="0" w:color="000000"/>
            </w:tcBorders>
            <w:shd w:val="clear" w:color="auto" w:fill="auto"/>
            <w:vAlign w:val="center"/>
            <w:hideMark/>
          </w:tcPr>
          <w:p w14:paraId="788134BE" w14:textId="77777777" w:rsidR="001A3425" w:rsidRDefault="001A3425" w:rsidP="002B3A8C">
            <w:pPr>
              <w:jc w:val="both"/>
              <w:rPr>
                <w:rFonts w:ascii="Arial" w:hAnsi="Arial" w:cs="Arial"/>
                <w:sz w:val="20"/>
                <w:szCs w:val="20"/>
              </w:rPr>
            </w:pPr>
            <w:r>
              <w:rPr>
                <w:rFonts w:ascii="Arial" w:hAnsi="Arial" w:cs="Arial"/>
                <w:sz w:val="20"/>
                <w:szCs w:val="20"/>
              </w:rPr>
              <w:t>Coal and Ash Sampling (Inside Plant)</w:t>
            </w:r>
          </w:p>
        </w:tc>
        <w:tc>
          <w:tcPr>
            <w:tcW w:w="2594" w:type="dxa"/>
            <w:tcBorders>
              <w:top w:val="nil"/>
              <w:left w:val="nil"/>
              <w:bottom w:val="single" w:sz="4" w:space="0" w:color="000000"/>
              <w:right w:val="single" w:sz="4" w:space="0" w:color="000000"/>
            </w:tcBorders>
            <w:shd w:val="clear" w:color="auto" w:fill="auto"/>
            <w:vAlign w:val="center"/>
            <w:hideMark/>
          </w:tcPr>
          <w:p w14:paraId="0FD14B65" w14:textId="77777777" w:rsidR="001A3425" w:rsidRDefault="001A3425" w:rsidP="002B3A8C">
            <w:pPr>
              <w:jc w:val="both"/>
              <w:rPr>
                <w:rFonts w:ascii="Arial" w:hAnsi="Arial" w:cs="Arial"/>
                <w:sz w:val="20"/>
                <w:szCs w:val="20"/>
              </w:rPr>
            </w:pPr>
            <w:r>
              <w:rPr>
                <w:rFonts w:ascii="Arial" w:hAnsi="Arial" w:cs="Arial"/>
                <w:sz w:val="20"/>
                <w:szCs w:val="20"/>
              </w:rPr>
              <w:t>Quality Services and Solutions</w:t>
            </w:r>
          </w:p>
        </w:tc>
        <w:tc>
          <w:tcPr>
            <w:tcW w:w="0" w:type="auto"/>
            <w:tcBorders>
              <w:top w:val="nil"/>
              <w:left w:val="nil"/>
              <w:bottom w:val="single" w:sz="4" w:space="0" w:color="000000"/>
              <w:right w:val="single" w:sz="4" w:space="0" w:color="000000"/>
            </w:tcBorders>
            <w:shd w:val="clear" w:color="auto" w:fill="auto"/>
            <w:noWrap/>
            <w:vAlign w:val="center"/>
            <w:hideMark/>
          </w:tcPr>
          <w:p w14:paraId="6B462A98"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31-07-2021</w:t>
            </w:r>
          </w:p>
        </w:tc>
      </w:tr>
      <w:tr w:rsidR="001A3425" w14:paraId="5EB005D2"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223B375E"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8</w:t>
            </w:r>
          </w:p>
        </w:tc>
        <w:tc>
          <w:tcPr>
            <w:tcW w:w="4111" w:type="dxa"/>
            <w:tcBorders>
              <w:top w:val="nil"/>
              <w:left w:val="nil"/>
              <w:bottom w:val="single" w:sz="4" w:space="0" w:color="000000"/>
              <w:right w:val="single" w:sz="4" w:space="0" w:color="000000"/>
            </w:tcBorders>
            <w:shd w:val="clear" w:color="auto" w:fill="auto"/>
            <w:vAlign w:val="center"/>
            <w:hideMark/>
          </w:tcPr>
          <w:p w14:paraId="54C7D781" w14:textId="77777777" w:rsidR="001A3425" w:rsidRDefault="001A3425" w:rsidP="002B3A8C">
            <w:pPr>
              <w:jc w:val="both"/>
              <w:rPr>
                <w:rFonts w:ascii="Arial" w:hAnsi="Arial" w:cs="Arial"/>
                <w:sz w:val="20"/>
                <w:szCs w:val="20"/>
              </w:rPr>
            </w:pPr>
            <w:r>
              <w:rPr>
                <w:rFonts w:ascii="Arial" w:hAnsi="Arial" w:cs="Arial"/>
                <w:sz w:val="20"/>
                <w:szCs w:val="20"/>
              </w:rPr>
              <w:t>Occupational Health  Centre (OHC)</w:t>
            </w:r>
          </w:p>
        </w:tc>
        <w:tc>
          <w:tcPr>
            <w:tcW w:w="2594" w:type="dxa"/>
            <w:tcBorders>
              <w:top w:val="nil"/>
              <w:left w:val="nil"/>
              <w:bottom w:val="single" w:sz="4" w:space="0" w:color="000000"/>
              <w:right w:val="single" w:sz="4" w:space="0" w:color="000000"/>
            </w:tcBorders>
            <w:shd w:val="clear" w:color="auto" w:fill="auto"/>
            <w:vAlign w:val="center"/>
            <w:hideMark/>
          </w:tcPr>
          <w:p w14:paraId="11A35F36" w14:textId="77777777" w:rsidR="001A3425" w:rsidRDefault="001A3425" w:rsidP="002B3A8C">
            <w:pPr>
              <w:jc w:val="both"/>
              <w:rPr>
                <w:rFonts w:ascii="Arial" w:hAnsi="Arial" w:cs="Arial"/>
                <w:sz w:val="20"/>
                <w:szCs w:val="20"/>
              </w:rPr>
            </w:pPr>
            <w:r>
              <w:rPr>
                <w:rFonts w:ascii="Arial" w:hAnsi="Arial" w:cs="Arial"/>
                <w:sz w:val="20"/>
                <w:szCs w:val="20"/>
              </w:rPr>
              <w:t>Renuka Diagnosis</w:t>
            </w:r>
          </w:p>
        </w:tc>
        <w:tc>
          <w:tcPr>
            <w:tcW w:w="0" w:type="auto"/>
            <w:tcBorders>
              <w:top w:val="nil"/>
              <w:left w:val="nil"/>
              <w:bottom w:val="single" w:sz="4" w:space="0" w:color="000000"/>
              <w:right w:val="single" w:sz="4" w:space="0" w:color="000000"/>
            </w:tcBorders>
            <w:shd w:val="clear" w:color="auto" w:fill="auto"/>
            <w:noWrap/>
            <w:vAlign w:val="center"/>
            <w:hideMark/>
          </w:tcPr>
          <w:p w14:paraId="43884AF2"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31-07-2021</w:t>
            </w:r>
          </w:p>
        </w:tc>
      </w:tr>
      <w:tr w:rsidR="001A3425" w14:paraId="04A6A21B"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21DC3650"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9</w:t>
            </w:r>
          </w:p>
        </w:tc>
        <w:tc>
          <w:tcPr>
            <w:tcW w:w="4111" w:type="dxa"/>
            <w:tcBorders>
              <w:top w:val="nil"/>
              <w:left w:val="nil"/>
              <w:bottom w:val="single" w:sz="4" w:space="0" w:color="000000"/>
              <w:right w:val="single" w:sz="4" w:space="0" w:color="000000"/>
            </w:tcBorders>
            <w:shd w:val="clear" w:color="auto" w:fill="auto"/>
            <w:vAlign w:val="center"/>
            <w:hideMark/>
          </w:tcPr>
          <w:p w14:paraId="181C598E" w14:textId="77777777" w:rsidR="001A3425" w:rsidRDefault="001A3425" w:rsidP="002B3A8C">
            <w:pPr>
              <w:jc w:val="both"/>
              <w:rPr>
                <w:rFonts w:ascii="Arial" w:hAnsi="Arial" w:cs="Arial"/>
                <w:sz w:val="20"/>
                <w:szCs w:val="20"/>
              </w:rPr>
            </w:pPr>
            <w:r>
              <w:rPr>
                <w:rFonts w:ascii="Arial" w:hAnsi="Arial" w:cs="Arial"/>
                <w:sz w:val="20"/>
                <w:szCs w:val="20"/>
              </w:rPr>
              <w:t>Coal Yard Management, Coal Quality &amp; Quality Management and Crushing of coal</w:t>
            </w:r>
          </w:p>
        </w:tc>
        <w:tc>
          <w:tcPr>
            <w:tcW w:w="2594" w:type="dxa"/>
            <w:tcBorders>
              <w:top w:val="nil"/>
              <w:left w:val="nil"/>
              <w:bottom w:val="single" w:sz="4" w:space="0" w:color="000000"/>
              <w:right w:val="single" w:sz="4" w:space="0" w:color="000000"/>
            </w:tcBorders>
            <w:shd w:val="clear" w:color="auto" w:fill="auto"/>
            <w:vAlign w:val="center"/>
            <w:hideMark/>
          </w:tcPr>
          <w:p w14:paraId="12A462CC" w14:textId="77777777" w:rsidR="001A3425" w:rsidRDefault="001A3425" w:rsidP="002B3A8C">
            <w:pPr>
              <w:jc w:val="both"/>
              <w:rPr>
                <w:rFonts w:ascii="Arial" w:hAnsi="Arial" w:cs="Arial"/>
                <w:sz w:val="20"/>
                <w:szCs w:val="20"/>
              </w:rPr>
            </w:pPr>
            <w:r>
              <w:rPr>
                <w:rFonts w:ascii="Arial" w:hAnsi="Arial" w:cs="Arial"/>
                <w:sz w:val="20"/>
                <w:szCs w:val="20"/>
              </w:rPr>
              <w:t>Refex Industries Limited</w:t>
            </w:r>
          </w:p>
        </w:tc>
        <w:tc>
          <w:tcPr>
            <w:tcW w:w="0" w:type="auto"/>
            <w:tcBorders>
              <w:top w:val="nil"/>
              <w:left w:val="nil"/>
              <w:bottom w:val="single" w:sz="4" w:space="0" w:color="000000"/>
              <w:right w:val="single" w:sz="4" w:space="0" w:color="000000"/>
            </w:tcBorders>
            <w:shd w:val="clear" w:color="auto" w:fill="auto"/>
            <w:noWrap/>
            <w:vAlign w:val="center"/>
            <w:hideMark/>
          </w:tcPr>
          <w:p w14:paraId="476EE727"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30-04-2021</w:t>
            </w:r>
          </w:p>
        </w:tc>
      </w:tr>
      <w:tr w:rsidR="001A3425" w14:paraId="7B6E8D91"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07A59E9C"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10</w:t>
            </w:r>
          </w:p>
        </w:tc>
        <w:tc>
          <w:tcPr>
            <w:tcW w:w="4111" w:type="dxa"/>
            <w:tcBorders>
              <w:top w:val="nil"/>
              <w:left w:val="nil"/>
              <w:bottom w:val="single" w:sz="4" w:space="0" w:color="000000"/>
              <w:right w:val="single" w:sz="4" w:space="0" w:color="000000"/>
            </w:tcBorders>
            <w:shd w:val="clear" w:color="auto" w:fill="auto"/>
            <w:vAlign w:val="center"/>
            <w:hideMark/>
          </w:tcPr>
          <w:p w14:paraId="77C26E02" w14:textId="77777777" w:rsidR="001A3425" w:rsidRDefault="001A3425" w:rsidP="002B3A8C">
            <w:pPr>
              <w:jc w:val="both"/>
              <w:rPr>
                <w:rFonts w:ascii="Arial" w:hAnsi="Arial" w:cs="Arial"/>
                <w:sz w:val="20"/>
                <w:szCs w:val="20"/>
              </w:rPr>
            </w:pPr>
            <w:r>
              <w:rPr>
                <w:rFonts w:ascii="Arial" w:hAnsi="Arial" w:cs="Arial"/>
                <w:sz w:val="20"/>
                <w:szCs w:val="20"/>
              </w:rPr>
              <w:t>O&amp;M Special Services of BTG &amp; it's Auxiliaries of 3 Units</w:t>
            </w:r>
          </w:p>
        </w:tc>
        <w:tc>
          <w:tcPr>
            <w:tcW w:w="2594" w:type="dxa"/>
            <w:tcBorders>
              <w:top w:val="nil"/>
              <w:left w:val="nil"/>
              <w:bottom w:val="single" w:sz="4" w:space="0" w:color="000000"/>
              <w:right w:val="single" w:sz="4" w:space="0" w:color="000000"/>
            </w:tcBorders>
            <w:shd w:val="clear" w:color="auto" w:fill="auto"/>
            <w:vAlign w:val="center"/>
            <w:hideMark/>
          </w:tcPr>
          <w:p w14:paraId="79032A6D" w14:textId="77777777" w:rsidR="001A3425" w:rsidRDefault="001A3425" w:rsidP="002B3A8C">
            <w:pPr>
              <w:jc w:val="both"/>
              <w:rPr>
                <w:rFonts w:ascii="Arial" w:hAnsi="Arial" w:cs="Arial"/>
                <w:sz w:val="20"/>
                <w:szCs w:val="20"/>
              </w:rPr>
            </w:pPr>
            <w:r>
              <w:rPr>
                <w:rFonts w:ascii="Arial" w:hAnsi="Arial" w:cs="Arial"/>
                <w:sz w:val="20"/>
                <w:szCs w:val="20"/>
              </w:rPr>
              <w:t>Operational Energy Group India Ltd</w:t>
            </w:r>
          </w:p>
        </w:tc>
        <w:tc>
          <w:tcPr>
            <w:tcW w:w="0" w:type="auto"/>
            <w:tcBorders>
              <w:top w:val="nil"/>
              <w:left w:val="nil"/>
              <w:bottom w:val="single" w:sz="4" w:space="0" w:color="000000"/>
              <w:right w:val="single" w:sz="4" w:space="0" w:color="000000"/>
            </w:tcBorders>
            <w:shd w:val="clear" w:color="auto" w:fill="auto"/>
            <w:noWrap/>
            <w:vAlign w:val="center"/>
            <w:hideMark/>
          </w:tcPr>
          <w:p w14:paraId="097F806D"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30-04-2021</w:t>
            </w:r>
          </w:p>
        </w:tc>
      </w:tr>
      <w:tr w:rsidR="001A3425" w14:paraId="4BD51E63"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5B39E7D0"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11</w:t>
            </w:r>
          </w:p>
        </w:tc>
        <w:tc>
          <w:tcPr>
            <w:tcW w:w="4111" w:type="dxa"/>
            <w:tcBorders>
              <w:top w:val="nil"/>
              <w:left w:val="nil"/>
              <w:bottom w:val="single" w:sz="4" w:space="0" w:color="000000"/>
              <w:right w:val="single" w:sz="4" w:space="0" w:color="000000"/>
            </w:tcBorders>
            <w:shd w:val="clear" w:color="auto" w:fill="auto"/>
            <w:vAlign w:val="center"/>
            <w:hideMark/>
          </w:tcPr>
          <w:p w14:paraId="577F0561" w14:textId="77777777" w:rsidR="001A3425" w:rsidRDefault="001A3425" w:rsidP="002B3A8C">
            <w:pPr>
              <w:jc w:val="both"/>
              <w:rPr>
                <w:rFonts w:ascii="Arial" w:hAnsi="Arial" w:cs="Arial"/>
                <w:sz w:val="20"/>
                <w:szCs w:val="20"/>
              </w:rPr>
            </w:pPr>
            <w:r>
              <w:rPr>
                <w:rFonts w:ascii="Arial" w:hAnsi="Arial" w:cs="Arial"/>
                <w:sz w:val="20"/>
                <w:szCs w:val="20"/>
              </w:rPr>
              <w:t>O&amp;M Special Services of BOP (Excluding CHP &amp; AHP) of 3 Units</w:t>
            </w:r>
          </w:p>
        </w:tc>
        <w:tc>
          <w:tcPr>
            <w:tcW w:w="2594" w:type="dxa"/>
            <w:tcBorders>
              <w:top w:val="nil"/>
              <w:left w:val="nil"/>
              <w:bottom w:val="single" w:sz="4" w:space="0" w:color="000000"/>
              <w:right w:val="single" w:sz="4" w:space="0" w:color="000000"/>
            </w:tcBorders>
            <w:shd w:val="clear" w:color="auto" w:fill="auto"/>
            <w:vAlign w:val="center"/>
            <w:hideMark/>
          </w:tcPr>
          <w:p w14:paraId="3EFE4CE1" w14:textId="77777777" w:rsidR="001A3425" w:rsidRDefault="001A3425" w:rsidP="002B3A8C">
            <w:pPr>
              <w:jc w:val="both"/>
              <w:rPr>
                <w:rFonts w:ascii="Arial" w:hAnsi="Arial" w:cs="Arial"/>
                <w:sz w:val="20"/>
                <w:szCs w:val="20"/>
              </w:rPr>
            </w:pPr>
            <w:r>
              <w:rPr>
                <w:rFonts w:ascii="Arial" w:hAnsi="Arial" w:cs="Arial"/>
                <w:sz w:val="20"/>
                <w:szCs w:val="20"/>
              </w:rPr>
              <w:t>Operational Energy Group India Ltd</w:t>
            </w:r>
          </w:p>
        </w:tc>
        <w:tc>
          <w:tcPr>
            <w:tcW w:w="0" w:type="auto"/>
            <w:tcBorders>
              <w:top w:val="nil"/>
              <w:left w:val="nil"/>
              <w:bottom w:val="single" w:sz="4" w:space="0" w:color="000000"/>
              <w:right w:val="single" w:sz="4" w:space="0" w:color="000000"/>
            </w:tcBorders>
            <w:shd w:val="clear" w:color="auto" w:fill="auto"/>
            <w:noWrap/>
            <w:vAlign w:val="center"/>
            <w:hideMark/>
          </w:tcPr>
          <w:p w14:paraId="3CD82A22"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30-04-2021</w:t>
            </w:r>
          </w:p>
        </w:tc>
      </w:tr>
      <w:tr w:rsidR="001A3425" w14:paraId="42213498"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49FB931B"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12</w:t>
            </w:r>
          </w:p>
        </w:tc>
        <w:tc>
          <w:tcPr>
            <w:tcW w:w="4111" w:type="dxa"/>
            <w:tcBorders>
              <w:top w:val="nil"/>
              <w:left w:val="nil"/>
              <w:bottom w:val="single" w:sz="4" w:space="0" w:color="000000"/>
              <w:right w:val="single" w:sz="4" w:space="0" w:color="000000"/>
            </w:tcBorders>
            <w:shd w:val="clear" w:color="auto" w:fill="auto"/>
            <w:vAlign w:val="center"/>
            <w:hideMark/>
          </w:tcPr>
          <w:p w14:paraId="5347562A" w14:textId="77777777" w:rsidR="001A3425" w:rsidRDefault="001A3425" w:rsidP="002B3A8C">
            <w:pPr>
              <w:jc w:val="both"/>
              <w:rPr>
                <w:rFonts w:ascii="Arial" w:hAnsi="Arial" w:cs="Arial"/>
                <w:sz w:val="20"/>
                <w:szCs w:val="20"/>
              </w:rPr>
            </w:pPr>
            <w:r>
              <w:rPr>
                <w:rFonts w:ascii="Arial" w:hAnsi="Arial" w:cs="Arial"/>
                <w:sz w:val="20"/>
                <w:szCs w:val="20"/>
              </w:rPr>
              <w:t>O&amp;M Special Services of C&amp;I systems of BTG &amp; BOP (Excluding CHP &amp; AHP) of 3 Units</w:t>
            </w:r>
          </w:p>
        </w:tc>
        <w:tc>
          <w:tcPr>
            <w:tcW w:w="2594" w:type="dxa"/>
            <w:tcBorders>
              <w:top w:val="nil"/>
              <w:left w:val="nil"/>
              <w:bottom w:val="single" w:sz="4" w:space="0" w:color="000000"/>
              <w:right w:val="single" w:sz="4" w:space="0" w:color="000000"/>
            </w:tcBorders>
            <w:shd w:val="clear" w:color="auto" w:fill="auto"/>
            <w:vAlign w:val="center"/>
            <w:hideMark/>
          </w:tcPr>
          <w:p w14:paraId="72C15D8D" w14:textId="77777777" w:rsidR="001A3425" w:rsidRDefault="001A3425" w:rsidP="002B3A8C">
            <w:pPr>
              <w:jc w:val="both"/>
              <w:rPr>
                <w:rFonts w:ascii="Arial" w:hAnsi="Arial" w:cs="Arial"/>
                <w:sz w:val="20"/>
                <w:szCs w:val="20"/>
              </w:rPr>
            </w:pPr>
            <w:r>
              <w:rPr>
                <w:rFonts w:ascii="Arial" w:hAnsi="Arial" w:cs="Arial"/>
                <w:sz w:val="20"/>
                <w:szCs w:val="20"/>
              </w:rPr>
              <w:t>Operational Energy Group India Ltd</w:t>
            </w:r>
          </w:p>
        </w:tc>
        <w:tc>
          <w:tcPr>
            <w:tcW w:w="0" w:type="auto"/>
            <w:tcBorders>
              <w:top w:val="nil"/>
              <w:left w:val="nil"/>
              <w:bottom w:val="single" w:sz="4" w:space="0" w:color="000000"/>
              <w:right w:val="single" w:sz="4" w:space="0" w:color="000000"/>
            </w:tcBorders>
            <w:shd w:val="clear" w:color="auto" w:fill="auto"/>
            <w:noWrap/>
            <w:vAlign w:val="center"/>
            <w:hideMark/>
          </w:tcPr>
          <w:p w14:paraId="7F2ED152"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30-04-2021</w:t>
            </w:r>
          </w:p>
        </w:tc>
      </w:tr>
      <w:tr w:rsidR="001A3425" w14:paraId="52FDC063"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0EEB8429"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13</w:t>
            </w:r>
          </w:p>
        </w:tc>
        <w:tc>
          <w:tcPr>
            <w:tcW w:w="4111" w:type="dxa"/>
            <w:tcBorders>
              <w:top w:val="nil"/>
              <w:left w:val="nil"/>
              <w:bottom w:val="single" w:sz="4" w:space="0" w:color="000000"/>
              <w:right w:val="single" w:sz="4" w:space="0" w:color="000000"/>
            </w:tcBorders>
            <w:shd w:val="clear" w:color="auto" w:fill="auto"/>
            <w:vAlign w:val="center"/>
            <w:hideMark/>
          </w:tcPr>
          <w:p w14:paraId="7C39E3AB" w14:textId="77777777" w:rsidR="001A3425" w:rsidRDefault="001A3425" w:rsidP="002B3A8C">
            <w:pPr>
              <w:jc w:val="both"/>
              <w:rPr>
                <w:rFonts w:ascii="Arial" w:hAnsi="Arial" w:cs="Arial"/>
                <w:sz w:val="20"/>
                <w:szCs w:val="20"/>
              </w:rPr>
            </w:pPr>
            <w:r>
              <w:rPr>
                <w:rFonts w:ascii="Arial" w:hAnsi="Arial" w:cs="Arial"/>
                <w:sz w:val="20"/>
                <w:szCs w:val="20"/>
              </w:rPr>
              <w:t>O&amp;M Special Services of Electrical systems of BTG &amp; BOP (Excluding CHP &amp; AHP) of 3 Units</w:t>
            </w:r>
          </w:p>
        </w:tc>
        <w:tc>
          <w:tcPr>
            <w:tcW w:w="2594" w:type="dxa"/>
            <w:tcBorders>
              <w:top w:val="nil"/>
              <w:left w:val="nil"/>
              <w:bottom w:val="single" w:sz="4" w:space="0" w:color="000000"/>
              <w:right w:val="single" w:sz="4" w:space="0" w:color="000000"/>
            </w:tcBorders>
            <w:shd w:val="clear" w:color="auto" w:fill="auto"/>
            <w:vAlign w:val="center"/>
            <w:hideMark/>
          </w:tcPr>
          <w:p w14:paraId="53E021F6" w14:textId="77777777" w:rsidR="001A3425" w:rsidRDefault="001A3425" w:rsidP="002B3A8C">
            <w:pPr>
              <w:jc w:val="both"/>
              <w:rPr>
                <w:rFonts w:ascii="Arial" w:hAnsi="Arial" w:cs="Arial"/>
                <w:sz w:val="20"/>
                <w:szCs w:val="20"/>
              </w:rPr>
            </w:pPr>
            <w:r>
              <w:rPr>
                <w:rFonts w:ascii="Arial" w:hAnsi="Arial" w:cs="Arial"/>
                <w:sz w:val="20"/>
                <w:szCs w:val="20"/>
              </w:rPr>
              <w:t>Operational Energy Group India Ltd</w:t>
            </w:r>
          </w:p>
        </w:tc>
        <w:tc>
          <w:tcPr>
            <w:tcW w:w="0" w:type="auto"/>
            <w:tcBorders>
              <w:top w:val="nil"/>
              <w:left w:val="nil"/>
              <w:bottom w:val="single" w:sz="4" w:space="0" w:color="000000"/>
              <w:right w:val="single" w:sz="4" w:space="0" w:color="000000"/>
            </w:tcBorders>
            <w:shd w:val="clear" w:color="auto" w:fill="auto"/>
            <w:noWrap/>
            <w:vAlign w:val="center"/>
            <w:hideMark/>
          </w:tcPr>
          <w:p w14:paraId="5883CA89"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30-04-2021</w:t>
            </w:r>
          </w:p>
        </w:tc>
      </w:tr>
      <w:tr w:rsidR="001A3425" w14:paraId="5158333B"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6BCA6EE7"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14</w:t>
            </w:r>
          </w:p>
        </w:tc>
        <w:tc>
          <w:tcPr>
            <w:tcW w:w="4111" w:type="dxa"/>
            <w:tcBorders>
              <w:top w:val="nil"/>
              <w:left w:val="nil"/>
              <w:bottom w:val="single" w:sz="4" w:space="0" w:color="000000"/>
              <w:right w:val="single" w:sz="4" w:space="0" w:color="000000"/>
            </w:tcBorders>
            <w:shd w:val="clear" w:color="auto" w:fill="auto"/>
            <w:vAlign w:val="center"/>
            <w:hideMark/>
          </w:tcPr>
          <w:p w14:paraId="500D850F" w14:textId="77777777" w:rsidR="001A3425" w:rsidRDefault="001A3425" w:rsidP="002B3A8C">
            <w:pPr>
              <w:jc w:val="both"/>
              <w:rPr>
                <w:rFonts w:ascii="Arial" w:hAnsi="Arial" w:cs="Arial"/>
                <w:sz w:val="20"/>
                <w:szCs w:val="20"/>
              </w:rPr>
            </w:pPr>
            <w:r>
              <w:rPr>
                <w:rFonts w:ascii="Arial" w:hAnsi="Arial" w:cs="Arial"/>
                <w:sz w:val="20"/>
                <w:szCs w:val="20"/>
              </w:rPr>
              <w:t>Facility Management Services</w:t>
            </w:r>
          </w:p>
        </w:tc>
        <w:tc>
          <w:tcPr>
            <w:tcW w:w="2594" w:type="dxa"/>
            <w:tcBorders>
              <w:top w:val="nil"/>
              <w:left w:val="nil"/>
              <w:bottom w:val="single" w:sz="4" w:space="0" w:color="000000"/>
              <w:right w:val="single" w:sz="4" w:space="0" w:color="000000"/>
            </w:tcBorders>
            <w:shd w:val="clear" w:color="auto" w:fill="auto"/>
            <w:vAlign w:val="center"/>
            <w:hideMark/>
          </w:tcPr>
          <w:p w14:paraId="31B67514" w14:textId="77777777" w:rsidR="001A3425" w:rsidRDefault="001A3425" w:rsidP="002B3A8C">
            <w:pPr>
              <w:jc w:val="both"/>
              <w:rPr>
                <w:rFonts w:ascii="Arial" w:hAnsi="Arial" w:cs="Arial"/>
                <w:sz w:val="20"/>
                <w:szCs w:val="20"/>
              </w:rPr>
            </w:pPr>
            <w:r>
              <w:rPr>
                <w:rFonts w:ascii="Arial" w:hAnsi="Arial" w:cs="Arial"/>
                <w:sz w:val="20"/>
                <w:szCs w:val="20"/>
              </w:rPr>
              <w:t>Operational Energy Group India Ltd</w:t>
            </w:r>
          </w:p>
        </w:tc>
        <w:tc>
          <w:tcPr>
            <w:tcW w:w="0" w:type="auto"/>
            <w:tcBorders>
              <w:top w:val="nil"/>
              <w:left w:val="nil"/>
              <w:bottom w:val="single" w:sz="4" w:space="0" w:color="000000"/>
              <w:right w:val="single" w:sz="4" w:space="0" w:color="000000"/>
            </w:tcBorders>
            <w:shd w:val="clear" w:color="auto" w:fill="auto"/>
            <w:noWrap/>
            <w:vAlign w:val="center"/>
            <w:hideMark/>
          </w:tcPr>
          <w:p w14:paraId="3FB657EF"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30-09-2021</w:t>
            </w:r>
          </w:p>
        </w:tc>
      </w:tr>
      <w:tr w:rsidR="001A3425" w14:paraId="70850066"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3FB23C3F"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15</w:t>
            </w:r>
          </w:p>
        </w:tc>
        <w:tc>
          <w:tcPr>
            <w:tcW w:w="4111" w:type="dxa"/>
            <w:tcBorders>
              <w:top w:val="nil"/>
              <w:left w:val="nil"/>
              <w:bottom w:val="single" w:sz="4" w:space="0" w:color="000000"/>
              <w:right w:val="single" w:sz="4" w:space="0" w:color="000000"/>
            </w:tcBorders>
            <w:shd w:val="clear" w:color="auto" w:fill="auto"/>
            <w:vAlign w:val="center"/>
            <w:hideMark/>
          </w:tcPr>
          <w:p w14:paraId="33BE0040" w14:textId="77777777" w:rsidR="001A3425" w:rsidRDefault="001A3425" w:rsidP="002B3A8C">
            <w:pPr>
              <w:jc w:val="both"/>
              <w:rPr>
                <w:color w:val="000000"/>
                <w:sz w:val="20"/>
                <w:szCs w:val="20"/>
              </w:rPr>
            </w:pPr>
            <w:r>
              <w:rPr>
                <w:rFonts w:ascii="Arial" w:hAnsi="Arial" w:cs="Arial"/>
                <w:sz w:val="20"/>
                <w:szCs w:val="20"/>
              </w:rPr>
              <w:t>O&amp;M Services of PS-1,Plant end switchyard, pipeline and Transmission Line Electrical systems of BTG &amp; BOP (Excluding CHP &amp;</w:t>
            </w:r>
            <w:r>
              <w:rPr>
                <w:rFonts w:ascii="Arial" w:hAnsi="Arial" w:cs="Arial"/>
                <w:sz w:val="20"/>
                <w:szCs w:val="20"/>
              </w:rPr>
              <w:br/>
              <w:t>AHP) of 3 Units</w:t>
            </w:r>
          </w:p>
        </w:tc>
        <w:tc>
          <w:tcPr>
            <w:tcW w:w="2594" w:type="dxa"/>
            <w:tcBorders>
              <w:top w:val="nil"/>
              <w:left w:val="nil"/>
              <w:bottom w:val="single" w:sz="4" w:space="0" w:color="000000"/>
              <w:right w:val="single" w:sz="4" w:space="0" w:color="000000"/>
            </w:tcBorders>
            <w:shd w:val="clear" w:color="auto" w:fill="auto"/>
            <w:vAlign w:val="center"/>
            <w:hideMark/>
          </w:tcPr>
          <w:p w14:paraId="1B1C560B" w14:textId="77777777" w:rsidR="001A3425" w:rsidRDefault="001A3425" w:rsidP="002B3A8C">
            <w:pPr>
              <w:jc w:val="both"/>
              <w:rPr>
                <w:rFonts w:ascii="Arial" w:hAnsi="Arial" w:cs="Arial"/>
                <w:sz w:val="20"/>
                <w:szCs w:val="20"/>
              </w:rPr>
            </w:pPr>
            <w:r>
              <w:rPr>
                <w:rFonts w:ascii="Arial" w:hAnsi="Arial" w:cs="Arial"/>
                <w:sz w:val="20"/>
                <w:szCs w:val="20"/>
              </w:rPr>
              <w:t>ACB(INDIA) Power Limited</w:t>
            </w:r>
          </w:p>
        </w:tc>
        <w:tc>
          <w:tcPr>
            <w:tcW w:w="0" w:type="auto"/>
            <w:tcBorders>
              <w:top w:val="nil"/>
              <w:left w:val="nil"/>
              <w:bottom w:val="single" w:sz="4" w:space="0" w:color="000000"/>
              <w:right w:val="single" w:sz="4" w:space="0" w:color="000000"/>
            </w:tcBorders>
            <w:shd w:val="clear" w:color="auto" w:fill="auto"/>
            <w:noWrap/>
            <w:vAlign w:val="center"/>
            <w:hideMark/>
          </w:tcPr>
          <w:p w14:paraId="291D9FB7"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31-05-2021</w:t>
            </w:r>
          </w:p>
        </w:tc>
      </w:tr>
      <w:tr w:rsidR="001A3425" w14:paraId="3EDD0455"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396D4FDA"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16</w:t>
            </w:r>
          </w:p>
        </w:tc>
        <w:tc>
          <w:tcPr>
            <w:tcW w:w="4111" w:type="dxa"/>
            <w:tcBorders>
              <w:top w:val="nil"/>
              <w:left w:val="nil"/>
              <w:bottom w:val="single" w:sz="4" w:space="0" w:color="000000"/>
              <w:right w:val="single" w:sz="4" w:space="0" w:color="000000"/>
            </w:tcBorders>
            <w:shd w:val="clear" w:color="auto" w:fill="auto"/>
            <w:vAlign w:val="center"/>
            <w:hideMark/>
          </w:tcPr>
          <w:p w14:paraId="319D2F58" w14:textId="77777777" w:rsidR="001A3425" w:rsidRDefault="001A3425" w:rsidP="002B3A8C">
            <w:pPr>
              <w:jc w:val="both"/>
              <w:rPr>
                <w:rFonts w:ascii="Arial" w:hAnsi="Arial" w:cs="Arial"/>
                <w:sz w:val="20"/>
                <w:szCs w:val="20"/>
              </w:rPr>
            </w:pPr>
            <w:r>
              <w:rPr>
                <w:rFonts w:ascii="Arial" w:hAnsi="Arial" w:cs="Arial"/>
                <w:sz w:val="20"/>
                <w:szCs w:val="20"/>
              </w:rPr>
              <w:t>Private Railway Siding</w:t>
            </w:r>
          </w:p>
        </w:tc>
        <w:tc>
          <w:tcPr>
            <w:tcW w:w="2594" w:type="dxa"/>
            <w:tcBorders>
              <w:top w:val="nil"/>
              <w:left w:val="nil"/>
              <w:bottom w:val="single" w:sz="4" w:space="0" w:color="000000"/>
              <w:right w:val="single" w:sz="4" w:space="0" w:color="000000"/>
            </w:tcBorders>
            <w:shd w:val="clear" w:color="auto" w:fill="auto"/>
            <w:vAlign w:val="center"/>
            <w:hideMark/>
          </w:tcPr>
          <w:p w14:paraId="762E11F1" w14:textId="77777777" w:rsidR="001A3425" w:rsidRDefault="001A3425" w:rsidP="002B3A8C">
            <w:pPr>
              <w:jc w:val="both"/>
              <w:rPr>
                <w:rFonts w:ascii="Arial" w:hAnsi="Arial" w:cs="Arial"/>
                <w:sz w:val="20"/>
                <w:szCs w:val="20"/>
              </w:rPr>
            </w:pPr>
            <w:r>
              <w:rPr>
                <w:rFonts w:ascii="Arial" w:hAnsi="Arial" w:cs="Arial"/>
                <w:sz w:val="20"/>
                <w:szCs w:val="20"/>
              </w:rPr>
              <w:t>ACB(INDIA) Power Limited</w:t>
            </w:r>
          </w:p>
        </w:tc>
        <w:tc>
          <w:tcPr>
            <w:tcW w:w="0" w:type="auto"/>
            <w:tcBorders>
              <w:top w:val="nil"/>
              <w:left w:val="nil"/>
              <w:bottom w:val="single" w:sz="4" w:space="0" w:color="000000"/>
              <w:right w:val="single" w:sz="4" w:space="0" w:color="000000"/>
            </w:tcBorders>
            <w:shd w:val="clear" w:color="auto" w:fill="auto"/>
            <w:noWrap/>
            <w:vAlign w:val="center"/>
            <w:hideMark/>
          </w:tcPr>
          <w:p w14:paraId="6073359F"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31-05-2021</w:t>
            </w:r>
          </w:p>
        </w:tc>
      </w:tr>
      <w:tr w:rsidR="001A3425" w14:paraId="19A1BC72"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3FFBF61D"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17</w:t>
            </w:r>
          </w:p>
        </w:tc>
        <w:tc>
          <w:tcPr>
            <w:tcW w:w="4111" w:type="dxa"/>
            <w:tcBorders>
              <w:top w:val="nil"/>
              <w:left w:val="nil"/>
              <w:bottom w:val="single" w:sz="4" w:space="0" w:color="000000"/>
              <w:right w:val="single" w:sz="4" w:space="0" w:color="000000"/>
            </w:tcBorders>
            <w:shd w:val="clear" w:color="auto" w:fill="auto"/>
            <w:vAlign w:val="center"/>
            <w:hideMark/>
          </w:tcPr>
          <w:p w14:paraId="401D8A15" w14:textId="77777777" w:rsidR="001A3425" w:rsidRDefault="001A3425" w:rsidP="002B3A8C">
            <w:pPr>
              <w:jc w:val="both"/>
              <w:rPr>
                <w:rFonts w:ascii="Arial" w:hAnsi="Arial" w:cs="Arial"/>
                <w:sz w:val="20"/>
                <w:szCs w:val="20"/>
              </w:rPr>
            </w:pPr>
            <w:r>
              <w:rPr>
                <w:rFonts w:ascii="Arial" w:hAnsi="Arial" w:cs="Arial"/>
                <w:sz w:val="20"/>
                <w:szCs w:val="20"/>
              </w:rPr>
              <w:t>O&amp;M of 400kV Double Circuit Line (Water)</w:t>
            </w:r>
          </w:p>
        </w:tc>
        <w:tc>
          <w:tcPr>
            <w:tcW w:w="2594" w:type="dxa"/>
            <w:tcBorders>
              <w:top w:val="nil"/>
              <w:left w:val="nil"/>
              <w:bottom w:val="single" w:sz="4" w:space="0" w:color="000000"/>
              <w:right w:val="single" w:sz="4" w:space="0" w:color="000000"/>
            </w:tcBorders>
            <w:shd w:val="clear" w:color="auto" w:fill="auto"/>
            <w:vAlign w:val="center"/>
            <w:hideMark/>
          </w:tcPr>
          <w:p w14:paraId="48470F69" w14:textId="77777777" w:rsidR="001A3425" w:rsidRDefault="001A3425" w:rsidP="002B3A8C">
            <w:pPr>
              <w:jc w:val="both"/>
              <w:rPr>
                <w:rFonts w:ascii="Arial" w:hAnsi="Arial" w:cs="Arial"/>
                <w:sz w:val="20"/>
                <w:szCs w:val="20"/>
              </w:rPr>
            </w:pPr>
            <w:r>
              <w:rPr>
                <w:rFonts w:ascii="Arial" w:hAnsi="Arial" w:cs="Arial"/>
                <w:sz w:val="20"/>
                <w:szCs w:val="20"/>
              </w:rPr>
              <w:t>ACB(INDIA) Power Limited</w:t>
            </w:r>
          </w:p>
        </w:tc>
        <w:tc>
          <w:tcPr>
            <w:tcW w:w="0" w:type="auto"/>
            <w:tcBorders>
              <w:top w:val="nil"/>
              <w:left w:val="nil"/>
              <w:bottom w:val="single" w:sz="4" w:space="0" w:color="000000"/>
              <w:right w:val="single" w:sz="4" w:space="0" w:color="000000"/>
            </w:tcBorders>
            <w:shd w:val="clear" w:color="auto" w:fill="auto"/>
            <w:noWrap/>
            <w:vAlign w:val="center"/>
            <w:hideMark/>
          </w:tcPr>
          <w:p w14:paraId="6927096E"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31-05-2021</w:t>
            </w:r>
          </w:p>
        </w:tc>
      </w:tr>
      <w:tr w:rsidR="001A3425" w14:paraId="61E4FD90"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6CC72213"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18</w:t>
            </w:r>
          </w:p>
        </w:tc>
        <w:tc>
          <w:tcPr>
            <w:tcW w:w="4111" w:type="dxa"/>
            <w:tcBorders>
              <w:top w:val="nil"/>
              <w:left w:val="nil"/>
              <w:bottom w:val="single" w:sz="4" w:space="0" w:color="000000"/>
              <w:right w:val="single" w:sz="4" w:space="0" w:color="000000"/>
            </w:tcBorders>
            <w:shd w:val="clear" w:color="auto" w:fill="auto"/>
            <w:vAlign w:val="center"/>
            <w:hideMark/>
          </w:tcPr>
          <w:p w14:paraId="2E7329BD" w14:textId="77777777" w:rsidR="001A3425" w:rsidRDefault="001A3425" w:rsidP="002B3A8C">
            <w:pPr>
              <w:jc w:val="both"/>
              <w:rPr>
                <w:rFonts w:ascii="Arial" w:hAnsi="Arial" w:cs="Arial"/>
                <w:sz w:val="20"/>
                <w:szCs w:val="20"/>
              </w:rPr>
            </w:pPr>
            <w:r>
              <w:rPr>
                <w:rFonts w:ascii="Arial" w:hAnsi="Arial" w:cs="Arial"/>
                <w:sz w:val="20"/>
                <w:szCs w:val="20"/>
              </w:rPr>
              <w:t>Disposal of Fly Ash</w:t>
            </w:r>
          </w:p>
        </w:tc>
        <w:tc>
          <w:tcPr>
            <w:tcW w:w="2594" w:type="dxa"/>
            <w:tcBorders>
              <w:top w:val="nil"/>
              <w:left w:val="nil"/>
              <w:bottom w:val="single" w:sz="4" w:space="0" w:color="000000"/>
              <w:right w:val="single" w:sz="4" w:space="0" w:color="000000"/>
            </w:tcBorders>
            <w:shd w:val="clear" w:color="auto" w:fill="auto"/>
            <w:vAlign w:val="center"/>
            <w:hideMark/>
          </w:tcPr>
          <w:p w14:paraId="131514CD" w14:textId="77777777" w:rsidR="001A3425" w:rsidRDefault="001A3425" w:rsidP="002B3A8C">
            <w:pPr>
              <w:jc w:val="both"/>
              <w:rPr>
                <w:rFonts w:ascii="Arial" w:hAnsi="Arial" w:cs="Arial"/>
                <w:sz w:val="20"/>
                <w:szCs w:val="20"/>
              </w:rPr>
            </w:pPr>
            <w:r>
              <w:rPr>
                <w:rFonts w:ascii="Arial" w:hAnsi="Arial" w:cs="Arial"/>
                <w:sz w:val="20"/>
                <w:szCs w:val="20"/>
              </w:rPr>
              <w:t>Ramky Infrastructure Limited</w:t>
            </w:r>
          </w:p>
        </w:tc>
        <w:tc>
          <w:tcPr>
            <w:tcW w:w="0" w:type="auto"/>
            <w:tcBorders>
              <w:top w:val="nil"/>
              <w:left w:val="nil"/>
              <w:bottom w:val="single" w:sz="4" w:space="0" w:color="000000"/>
              <w:right w:val="single" w:sz="4" w:space="0" w:color="000000"/>
            </w:tcBorders>
            <w:shd w:val="clear" w:color="auto" w:fill="auto"/>
            <w:noWrap/>
            <w:vAlign w:val="center"/>
            <w:hideMark/>
          </w:tcPr>
          <w:p w14:paraId="2ACBA77C"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31-05-2021</w:t>
            </w:r>
          </w:p>
        </w:tc>
      </w:tr>
      <w:tr w:rsidR="001A3425" w14:paraId="11C2D587"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28E05C06"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19</w:t>
            </w:r>
          </w:p>
        </w:tc>
        <w:tc>
          <w:tcPr>
            <w:tcW w:w="4111" w:type="dxa"/>
            <w:tcBorders>
              <w:top w:val="nil"/>
              <w:left w:val="nil"/>
              <w:bottom w:val="single" w:sz="4" w:space="0" w:color="000000"/>
              <w:right w:val="single" w:sz="4" w:space="0" w:color="000000"/>
            </w:tcBorders>
            <w:shd w:val="clear" w:color="auto" w:fill="auto"/>
            <w:vAlign w:val="center"/>
            <w:hideMark/>
          </w:tcPr>
          <w:p w14:paraId="42371C6F" w14:textId="77777777" w:rsidR="001A3425" w:rsidRDefault="001A3425" w:rsidP="002B3A8C">
            <w:pPr>
              <w:jc w:val="both"/>
              <w:rPr>
                <w:rFonts w:ascii="Arial" w:hAnsi="Arial" w:cs="Arial"/>
                <w:sz w:val="20"/>
                <w:szCs w:val="20"/>
              </w:rPr>
            </w:pPr>
            <w:r>
              <w:rPr>
                <w:rFonts w:ascii="Arial" w:hAnsi="Arial" w:cs="Arial"/>
                <w:sz w:val="20"/>
                <w:szCs w:val="20"/>
              </w:rPr>
              <w:t>Disposal of Pond Ash</w:t>
            </w:r>
          </w:p>
        </w:tc>
        <w:tc>
          <w:tcPr>
            <w:tcW w:w="2594" w:type="dxa"/>
            <w:tcBorders>
              <w:top w:val="nil"/>
              <w:left w:val="nil"/>
              <w:bottom w:val="single" w:sz="4" w:space="0" w:color="000000"/>
              <w:right w:val="single" w:sz="4" w:space="0" w:color="000000"/>
            </w:tcBorders>
            <w:shd w:val="clear" w:color="auto" w:fill="auto"/>
            <w:vAlign w:val="center"/>
            <w:hideMark/>
          </w:tcPr>
          <w:p w14:paraId="574AA863" w14:textId="77777777" w:rsidR="001A3425" w:rsidRDefault="001A3425" w:rsidP="002B3A8C">
            <w:pPr>
              <w:jc w:val="both"/>
              <w:rPr>
                <w:rFonts w:ascii="Arial" w:hAnsi="Arial" w:cs="Arial"/>
                <w:sz w:val="20"/>
                <w:szCs w:val="20"/>
              </w:rPr>
            </w:pPr>
            <w:r>
              <w:rPr>
                <w:rFonts w:ascii="Arial" w:hAnsi="Arial" w:cs="Arial"/>
                <w:sz w:val="20"/>
                <w:szCs w:val="20"/>
              </w:rPr>
              <w:t>Ramky Infrastructure Limited</w:t>
            </w:r>
          </w:p>
        </w:tc>
        <w:tc>
          <w:tcPr>
            <w:tcW w:w="0" w:type="auto"/>
            <w:tcBorders>
              <w:top w:val="nil"/>
              <w:left w:val="nil"/>
              <w:bottom w:val="single" w:sz="4" w:space="0" w:color="000000"/>
              <w:right w:val="single" w:sz="4" w:space="0" w:color="000000"/>
            </w:tcBorders>
            <w:shd w:val="clear" w:color="auto" w:fill="auto"/>
            <w:noWrap/>
            <w:vAlign w:val="center"/>
            <w:hideMark/>
          </w:tcPr>
          <w:p w14:paraId="662AC48A"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31-05-2021</w:t>
            </w:r>
          </w:p>
        </w:tc>
      </w:tr>
      <w:tr w:rsidR="001A3425" w14:paraId="19B0C968"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7A864507"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20</w:t>
            </w:r>
          </w:p>
        </w:tc>
        <w:tc>
          <w:tcPr>
            <w:tcW w:w="4111" w:type="dxa"/>
            <w:tcBorders>
              <w:top w:val="nil"/>
              <w:left w:val="nil"/>
              <w:bottom w:val="single" w:sz="4" w:space="0" w:color="000000"/>
              <w:right w:val="single" w:sz="4" w:space="0" w:color="000000"/>
            </w:tcBorders>
            <w:shd w:val="clear" w:color="auto" w:fill="auto"/>
            <w:vAlign w:val="center"/>
            <w:hideMark/>
          </w:tcPr>
          <w:p w14:paraId="0C130519" w14:textId="77777777" w:rsidR="001A3425" w:rsidRDefault="001A3425" w:rsidP="002B3A8C">
            <w:pPr>
              <w:jc w:val="both"/>
              <w:rPr>
                <w:rFonts w:ascii="Arial" w:hAnsi="Arial" w:cs="Arial"/>
                <w:sz w:val="20"/>
                <w:szCs w:val="20"/>
              </w:rPr>
            </w:pPr>
            <w:r>
              <w:rPr>
                <w:rFonts w:ascii="Arial" w:hAnsi="Arial" w:cs="Arial"/>
                <w:sz w:val="20"/>
                <w:szCs w:val="20"/>
              </w:rPr>
              <w:t>Post Project Environmental Monitoring Studies</w:t>
            </w:r>
          </w:p>
        </w:tc>
        <w:tc>
          <w:tcPr>
            <w:tcW w:w="2594" w:type="dxa"/>
            <w:tcBorders>
              <w:top w:val="nil"/>
              <w:left w:val="nil"/>
              <w:bottom w:val="single" w:sz="4" w:space="0" w:color="000000"/>
              <w:right w:val="single" w:sz="4" w:space="0" w:color="000000"/>
            </w:tcBorders>
            <w:shd w:val="clear" w:color="auto" w:fill="auto"/>
            <w:vAlign w:val="center"/>
            <w:hideMark/>
          </w:tcPr>
          <w:p w14:paraId="50B744C2" w14:textId="77777777" w:rsidR="001A3425" w:rsidRDefault="001A3425" w:rsidP="002B3A8C">
            <w:pPr>
              <w:jc w:val="both"/>
              <w:rPr>
                <w:rFonts w:ascii="Arial" w:hAnsi="Arial" w:cs="Arial"/>
                <w:sz w:val="20"/>
                <w:szCs w:val="20"/>
              </w:rPr>
            </w:pPr>
            <w:r>
              <w:rPr>
                <w:rFonts w:ascii="Arial" w:hAnsi="Arial" w:cs="Arial"/>
                <w:sz w:val="20"/>
                <w:szCs w:val="20"/>
              </w:rPr>
              <w:t>Vimta Labs Limited</w:t>
            </w:r>
          </w:p>
        </w:tc>
        <w:tc>
          <w:tcPr>
            <w:tcW w:w="0" w:type="auto"/>
            <w:tcBorders>
              <w:top w:val="nil"/>
              <w:left w:val="nil"/>
              <w:bottom w:val="single" w:sz="4" w:space="0" w:color="000000"/>
              <w:right w:val="single" w:sz="4" w:space="0" w:color="000000"/>
            </w:tcBorders>
            <w:shd w:val="clear" w:color="auto" w:fill="auto"/>
            <w:noWrap/>
            <w:vAlign w:val="center"/>
            <w:hideMark/>
          </w:tcPr>
          <w:p w14:paraId="21D5948E"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31-03-2021</w:t>
            </w:r>
          </w:p>
        </w:tc>
      </w:tr>
      <w:tr w:rsidR="001A3425" w14:paraId="664CA7FB" w14:textId="77777777" w:rsidTr="00974ED5">
        <w:trPr>
          <w:trHeight w:val="20"/>
        </w:trPr>
        <w:tc>
          <w:tcPr>
            <w:tcW w:w="704" w:type="dxa"/>
            <w:tcBorders>
              <w:top w:val="nil"/>
              <w:left w:val="single" w:sz="4" w:space="0" w:color="000000"/>
              <w:bottom w:val="single" w:sz="4" w:space="0" w:color="000000"/>
              <w:right w:val="single" w:sz="4" w:space="0" w:color="000000"/>
            </w:tcBorders>
            <w:shd w:val="clear" w:color="auto" w:fill="auto"/>
            <w:noWrap/>
            <w:vAlign w:val="center"/>
            <w:hideMark/>
          </w:tcPr>
          <w:p w14:paraId="2E2B48A4"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21</w:t>
            </w:r>
          </w:p>
        </w:tc>
        <w:tc>
          <w:tcPr>
            <w:tcW w:w="4111" w:type="dxa"/>
            <w:tcBorders>
              <w:top w:val="nil"/>
              <w:left w:val="nil"/>
              <w:bottom w:val="single" w:sz="4" w:space="0" w:color="000000"/>
              <w:right w:val="single" w:sz="4" w:space="0" w:color="000000"/>
            </w:tcBorders>
            <w:shd w:val="clear" w:color="auto" w:fill="auto"/>
            <w:vAlign w:val="center"/>
            <w:hideMark/>
          </w:tcPr>
          <w:p w14:paraId="4D8E7559" w14:textId="77777777" w:rsidR="001A3425" w:rsidRDefault="001A3425" w:rsidP="002B3A8C">
            <w:pPr>
              <w:jc w:val="both"/>
              <w:rPr>
                <w:rFonts w:ascii="Arial" w:hAnsi="Arial" w:cs="Arial"/>
                <w:sz w:val="20"/>
                <w:szCs w:val="20"/>
              </w:rPr>
            </w:pPr>
            <w:r>
              <w:rPr>
                <w:rFonts w:ascii="Arial" w:hAnsi="Arial" w:cs="Arial"/>
                <w:sz w:val="20"/>
                <w:szCs w:val="20"/>
              </w:rPr>
              <w:t>Round the clock Security Services for Open Material Store Yard Area Inside Plant</w:t>
            </w:r>
          </w:p>
        </w:tc>
        <w:tc>
          <w:tcPr>
            <w:tcW w:w="2594" w:type="dxa"/>
            <w:tcBorders>
              <w:top w:val="nil"/>
              <w:left w:val="nil"/>
              <w:bottom w:val="single" w:sz="4" w:space="0" w:color="000000"/>
              <w:right w:val="single" w:sz="4" w:space="0" w:color="000000"/>
            </w:tcBorders>
            <w:shd w:val="clear" w:color="auto" w:fill="auto"/>
            <w:vAlign w:val="center"/>
            <w:hideMark/>
          </w:tcPr>
          <w:p w14:paraId="6D38B2E4" w14:textId="77777777" w:rsidR="001A3425" w:rsidRDefault="001A3425" w:rsidP="002B3A8C">
            <w:pPr>
              <w:jc w:val="both"/>
              <w:rPr>
                <w:rFonts w:ascii="Arial" w:hAnsi="Arial" w:cs="Arial"/>
                <w:sz w:val="20"/>
                <w:szCs w:val="20"/>
              </w:rPr>
            </w:pPr>
            <w:r>
              <w:rPr>
                <w:rFonts w:ascii="Arial" w:hAnsi="Arial" w:cs="Arial"/>
                <w:sz w:val="20"/>
                <w:szCs w:val="20"/>
              </w:rPr>
              <w:t>Megha Security Services</w:t>
            </w:r>
          </w:p>
        </w:tc>
        <w:tc>
          <w:tcPr>
            <w:tcW w:w="0" w:type="auto"/>
            <w:tcBorders>
              <w:top w:val="nil"/>
              <w:left w:val="nil"/>
              <w:bottom w:val="single" w:sz="4" w:space="0" w:color="000000"/>
              <w:right w:val="single" w:sz="4" w:space="0" w:color="000000"/>
            </w:tcBorders>
            <w:shd w:val="clear" w:color="auto" w:fill="auto"/>
            <w:noWrap/>
            <w:vAlign w:val="center"/>
            <w:hideMark/>
          </w:tcPr>
          <w:p w14:paraId="3333D3AF" w14:textId="77777777" w:rsidR="001A3425" w:rsidRDefault="001A3425" w:rsidP="001A3425">
            <w:pPr>
              <w:jc w:val="center"/>
              <w:rPr>
                <w:rFonts w:ascii="Arial" w:hAnsi="Arial" w:cs="Arial"/>
                <w:color w:val="000000"/>
                <w:sz w:val="20"/>
                <w:szCs w:val="20"/>
              </w:rPr>
            </w:pPr>
            <w:r>
              <w:rPr>
                <w:rFonts w:ascii="Arial" w:hAnsi="Arial" w:cs="Arial"/>
                <w:color w:val="000000"/>
                <w:sz w:val="20"/>
                <w:szCs w:val="20"/>
              </w:rPr>
              <w:t>30-06-2021</w:t>
            </w:r>
          </w:p>
        </w:tc>
      </w:tr>
    </w:tbl>
    <w:p w14:paraId="12592A81" w14:textId="0890C262" w:rsidR="002B3A8C" w:rsidRPr="00974ED5" w:rsidRDefault="002B3A8C" w:rsidP="002B3A8C">
      <w:pPr>
        <w:autoSpaceDE w:val="0"/>
        <w:autoSpaceDN w:val="0"/>
        <w:adjustRightInd w:val="0"/>
        <w:spacing w:before="240" w:after="240" w:line="360" w:lineRule="auto"/>
        <w:jc w:val="both"/>
        <w:rPr>
          <w:rFonts w:ascii="Arial" w:eastAsia="TTFCt00" w:hAnsi="Arial" w:cs="Arial"/>
          <w:i/>
          <w:sz w:val="22"/>
          <w:szCs w:val="22"/>
        </w:rPr>
      </w:pPr>
      <w:r w:rsidRPr="00974ED5">
        <w:rPr>
          <w:rFonts w:ascii="Arial" w:eastAsia="TTFCt00" w:hAnsi="Arial" w:cs="Arial"/>
          <w:i/>
          <w:sz w:val="22"/>
          <w:szCs w:val="22"/>
        </w:rPr>
        <w:t xml:space="preserve">All these contracts have been expired already and there is no latest information on whether these are renewed or not </w:t>
      </w:r>
      <w:r w:rsidR="00974ED5">
        <w:rPr>
          <w:rFonts w:ascii="Arial" w:eastAsia="TTFCt00" w:hAnsi="Arial" w:cs="Arial"/>
          <w:i/>
          <w:sz w:val="22"/>
          <w:szCs w:val="22"/>
        </w:rPr>
        <w:t>has been</w:t>
      </w:r>
      <w:r w:rsidRPr="00974ED5">
        <w:rPr>
          <w:rFonts w:ascii="Arial" w:eastAsia="TTFCt00" w:hAnsi="Arial" w:cs="Arial"/>
          <w:i/>
          <w:sz w:val="22"/>
          <w:szCs w:val="22"/>
        </w:rPr>
        <w:t xml:space="preserve"> provided to us by the company.</w:t>
      </w:r>
    </w:p>
    <w:p w14:paraId="0CCF9DF3" w14:textId="4A40D0A3" w:rsidR="003A31F3" w:rsidRPr="003A31F3" w:rsidRDefault="003A31F3" w:rsidP="003A70C8">
      <w:pPr>
        <w:spacing w:before="240" w:line="360" w:lineRule="auto"/>
        <w:jc w:val="both"/>
        <w:rPr>
          <w:rFonts w:ascii="Arial" w:hAnsi="Arial" w:cs="Arial"/>
          <w:b/>
          <w:sz w:val="22"/>
          <w:szCs w:val="22"/>
        </w:rPr>
      </w:pPr>
      <w:r w:rsidRPr="003A31F3">
        <w:rPr>
          <w:rFonts w:ascii="Arial" w:hAnsi="Arial" w:cs="Arial"/>
          <w:b/>
          <w:sz w:val="22"/>
          <w:szCs w:val="22"/>
        </w:rPr>
        <w:t xml:space="preserve">Status of </w:t>
      </w:r>
      <w:r w:rsidR="00974ED5">
        <w:rPr>
          <w:rFonts w:ascii="Arial" w:hAnsi="Arial" w:cs="Arial"/>
          <w:b/>
          <w:sz w:val="22"/>
          <w:szCs w:val="22"/>
        </w:rPr>
        <w:t>p</w:t>
      </w:r>
      <w:r w:rsidRPr="003A31F3">
        <w:rPr>
          <w:rFonts w:ascii="Arial" w:hAnsi="Arial" w:cs="Arial"/>
          <w:b/>
          <w:sz w:val="22"/>
          <w:szCs w:val="22"/>
        </w:rPr>
        <w:t xml:space="preserve">lant during </w:t>
      </w:r>
      <w:r w:rsidR="00974ED5">
        <w:rPr>
          <w:rFonts w:ascii="Arial" w:hAnsi="Arial" w:cs="Arial"/>
          <w:b/>
          <w:sz w:val="22"/>
          <w:szCs w:val="22"/>
        </w:rPr>
        <w:t>s</w:t>
      </w:r>
      <w:r w:rsidRPr="003A31F3">
        <w:rPr>
          <w:rFonts w:ascii="Arial" w:hAnsi="Arial" w:cs="Arial"/>
          <w:b/>
          <w:sz w:val="22"/>
          <w:szCs w:val="22"/>
        </w:rPr>
        <w:t xml:space="preserve">ite </w:t>
      </w:r>
      <w:r w:rsidR="00974ED5">
        <w:rPr>
          <w:rFonts w:ascii="Arial" w:hAnsi="Arial" w:cs="Arial"/>
          <w:b/>
          <w:sz w:val="22"/>
          <w:szCs w:val="22"/>
        </w:rPr>
        <w:t>s</w:t>
      </w:r>
      <w:r w:rsidRPr="003A31F3">
        <w:rPr>
          <w:rFonts w:ascii="Arial" w:hAnsi="Arial" w:cs="Arial"/>
          <w:b/>
          <w:sz w:val="22"/>
          <w:szCs w:val="22"/>
        </w:rPr>
        <w:t>urvey</w:t>
      </w:r>
    </w:p>
    <w:p w14:paraId="3DFBFCBD" w14:textId="77777777" w:rsidR="00974ED5" w:rsidRDefault="003A31F3" w:rsidP="00FC4201">
      <w:pPr>
        <w:spacing w:after="240" w:line="360" w:lineRule="auto"/>
        <w:jc w:val="both"/>
        <w:rPr>
          <w:rFonts w:ascii="Arial" w:hAnsi="Arial" w:cs="Arial"/>
          <w:sz w:val="22"/>
          <w:szCs w:val="22"/>
        </w:rPr>
      </w:pPr>
      <w:r w:rsidRPr="003A31F3">
        <w:rPr>
          <w:rFonts w:ascii="Arial" w:hAnsi="Arial" w:cs="Arial"/>
          <w:sz w:val="22"/>
          <w:szCs w:val="22"/>
        </w:rPr>
        <w:t xml:space="preserve">At the time of </w:t>
      </w:r>
      <w:r w:rsidR="00072AAB">
        <w:rPr>
          <w:rFonts w:ascii="Arial" w:hAnsi="Arial" w:cs="Arial"/>
          <w:sz w:val="22"/>
          <w:szCs w:val="22"/>
        </w:rPr>
        <w:t xml:space="preserve">the </w:t>
      </w:r>
      <w:r w:rsidRPr="003A31F3">
        <w:rPr>
          <w:rFonts w:ascii="Arial" w:hAnsi="Arial" w:cs="Arial"/>
          <w:sz w:val="22"/>
          <w:szCs w:val="22"/>
        </w:rPr>
        <w:t xml:space="preserve">site survey, 3 units were commissioned out of the planned 6 units and </w:t>
      </w:r>
      <w:r w:rsidR="00072AAB">
        <w:rPr>
          <w:rFonts w:ascii="Arial" w:hAnsi="Arial" w:cs="Arial"/>
          <w:sz w:val="22"/>
        </w:rPr>
        <w:t xml:space="preserve">construction </w:t>
      </w:r>
      <w:r w:rsidR="00974ED5">
        <w:rPr>
          <w:rFonts w:ascii="Arial" w:hAnsi="Arial" w:cs="Arial"/>
          <w:sz w:val="22"/>
          <w:szCs w:val="22"/>
        </w:rPr>
        <w:t xml:space="preserve">of the </w:t>
      </w:r>
      <w:r w:rsidR="00974ED5" w:rsidRPr="003A31F3">
        <w:rPr>
          <w:rFonts w:ascii="Arial" w:hAnsi="Arial" w:cs="Arial"/>
          <w:sz w:val="22"/>
          <w:szCs w:val="22"/>
        </w:rPr>
        <w:t xml:space="preserve">balance 3 units </w:t>
      </w:r>
      <w:r w:rsidR="00072AAB">
        <w:rPr>
          <w:rFonts w:ascii="Arial" w:hAnsi="Arial" w:cs="Arial"/>
          <w:sz w:val="22"/>
        </w:rPr>
        <w:t>is on hold from more than 5 years</w:t>
      </w:r>
      <w:r w:rsidRPr="003A31F3">
        <w:rPr>
          <w:rFonts w:ascii="Arial" w:hAnsi="Arial" w:cs="Arial"/>
          <w:sz w:val="22"/>
          <w:szCs w:val="22"/>
        </w:rPr>
        <w:t xml:space="preserve">. The manpower is demobilized from the site and the balance work is standstill. </w:t>
      </w:r>
      <w:r w:rsidR="00072AAB" w:rsidRPr="003A31F3">
        <w:rPr>
          <w:rFonts w:ascii="Arial" w:hAnsi="Arial" w:cs="Arial"/>
          <w:sz w:val="22"/>
          <w:szCs w:val="22"/>
        </w:rPr>
        <w:t>Out of the three commissioned units, only two were operational during the site survey.</w:t>
      </w:r>
      <w:r w:rsidR="00072AAB">
        <w:rPr>
          <w:rFonts w:ascii="Arial" w:hAnsi="Arial" w:cs="Arial"/>
          <w:sz w:val="22"/>
          <w:szCs w:val="22"/>
        </w:rPr>
        <w:t xml:space="preserve"> </w:t>
      </w:r>
      <w:r w:rsidRPr="003A31F3">
        <w:rPr>
          <w:rFonts w:ascii="Arial" w:hAnsi="Arial" w:cs="Arial"/>
          <w:sz w:val="22"/>
          <w:szCs w:val="22"/>
        </w:rPr>
        <w:t xml:space="preserve">The overall condition of the plant </w:t>
      </w:r>
      <w:r w:rsidR="00072AAB">
        <w:rPr>
          <w:rFonts w:ascii="Arial" w:hAnsi="Arial" w:cs="Arial"/>
          <w:sz w:val="22"/>
          <w:szCs w:val="22"/>
        </w:rPr>
        <w:t xml:space="preserve">of the commissioned units </w:t>
      </w:r>
      <w:r w:rsidRPr="003A31F3">
        <w:rPr>
          <w:rFonts w:ascii="Arial" w:hAnsi="Arial" w:cs="Arial"/>
          <w:sz w:val="22"/>
          <w:szCs w:val="22"/>
        </w:rPr>
        <w:t>is good.</w:t>
      </w:r>
      <w:r w:rsidR="00072AAB">
        <w:rPr>
          <w:rFonts w:ascii="Arial" w:hAnsi="Arial" w:cs="Arial"/>
          <w:sz w:val="22"/>
          <w:szCs w:val="22"/>
        </w:rPr>
        <w:t xml:space="preserve"> </w:t>
      </w:r>
    </w:p>
    <w:p w14:paraId="2793358E" w14:textId="101B9BE9" w:rsidR="00FC4201" w:rsidRPr="001F2170" w:rsidRDefault="00072AAB" w:rsidP="001F2170">
      <w:pPr>
        <w:spacing w:after="240" w:line="360" w:lineRule="auto"/>
        <w:jc w:val="both"/>
        <w:rPr>
          <w:rFonts w:ascii="Arial" w:hAnsi="Arial" w:cs="Arial"/>
          <w:sz w:val="22"/>
          <w:szCs w:val="22"/>
        </w:rPr>
      </w:pPr>
      <w:r>
        <w:rPr>
          <w:rFonts w:ascii="Arial" w:hAnsi="Arial" w:cs="Arial"/>
          <w:sz w:val="22"/>
          <w:szCs w:val="22"/>
        </w:rPr>
        <w:t xml:space="preserve">CWIP main equipment &amp; machines are also found to </w:t>
      </w:r>
      <w:r w:rsidR="00974ED5">
        <w:rPr>
          <w:rFonts w:ascii="Arial" w:hAnsi="Arial" w:cs="Arial"/>
          <w:sz w:val="22"/>
          <w:szCs w:val="22"/>
        </w:rPr>
        <w:t xml:space="preserve">be </w:t>
      </w:r>
      <w:r>
        <w:rPr>
          <w:rFonts w:ascii="Arial" w:hAnsi="Arial" w:cs="Arial"/>
          <w:sz w:val="22"/>
          <w:szCs w:val="22"/>
        </w:rPr>
        <w:t>packed and preserved properly under shed except structural material which is lying in open</w:t>
      </w:r>
      <w:r w:rsidR="00974ED5">
        <w:rPr>
          <w:rFonts w:ascii="Arial" w:hAnsi="Arial" w:cs="Arial"/>
          <w:sz w:val="22"/>
          <w:szCs w:val="22"/>
        </w:rPr>
        <w:t xml:space="preserve"> yards</w:t>
      </w:r>
      <w:r>
        <w:rPr>
          <w:rFonts w:ascii="Arial" w:hAnsi="Arial" w:cs="Arial"/>
          <w:sz w:val="22"/>
          <w:szCs w:val="22"/>
        </w:rPr>
        <w:t>.</w:t>
      </w:r>
    </w:p>
    <w:p w14:paraId="4FE8A642" w14:textId="194BCC08" w:rsidR="00FC4201" w:rsidRDefault="00FC4201" w:rsidP="00FC4201">
      <w:pPr>
        <w:spacing w:after="240"/>
        <w:jc w:val="both"/>
        <w:rPr>
          <w:rFonts w:ascii="Arial" w:hAnsi="Arial" w:cs="Arial"/>
          <w:b/>
          <w:sz w:val="22"/>
          <w:szCs w:val="22"/>
        </w:rPr>
      </w:pPr>
      <w:r w:rsidRPr="00FC4201">
        <w:rPr>
          <w:rFonts w:ascii="Arial" w:hAnsi="Arial" w:cs="Arial"/>
          <w:b/>
          <w:sz w:val="22"/>
          <w:szCs w:val="22"/>
        </w:rPr>
        <w:t xml:space="preserve">Monthly </w:t>
      </w:r>
      <w:r>
        <w:rPr>
          <w:rFonts w:ascii="Arial" w:hAnsi="Arial" w:cs="Arial"/>
          <w:b/>
          <w:sz w:val="22"/>
          <w:szCs w:val="22"/>
        </w:rPr>
        <w:t xml:space="preserve">Electricity </w:t>
      </w:r>
      <w:r w:rsidRPr="00FC4201">
        <w:rPr>
          <w:rFonts w:ascii="Arial" w:hAnsi="Arial" w:cs="Arial"/>
          <w:b/>
          <w:sz w:val="22"/>
          <w:szCs w:val="22"/>
        </w:rPr>
        <w:t>Generation Details</w:t>
      </w:r>
    </w:p>
    <w:p w14:paraId="0BDF175E" w14:textId="77777777" w:rsidR="00FC4201" w:rsidRDefault="00FC4201" w:rsidP="00FC4201">
      <w:pPr>
        <w:jc w:val="center"/>
        <w:rPr>
          <w:rFonts w:ascii="Arial" w:hAnsi="Arial" w:cs="Arial"/>
          <w:b/>
          <w:sz w:val="22"/>
          <w:szCs w:val="22"/>
        </w:rPr>
      </w:pPr>
      <w:r>
        <w:rPr>
          <w:noProof/>
          <w:lang w:val="en-IN" w:eastAsia="en-IN"/>
        </w:rPr>
        <w:drawing>
          <wp:inline distT="0" distB="0" distL="0" distR="0" wp14:anchorId="43AD1097" wp14:editId="376F89DB">
            <wp:extent cx="5940000" cy="1701000"/>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l="15685" t="5407" r="13893" b="58743"/>
                    <a:stretch/>
                  </pic:blipFill>
                  <pic:spPr bwMode="auto">
                    <a:xfrm>
                      <a:off x="0" y="0"/>
                      <a:ext cx="5940000" cy="1701000"/>
                    </a:xfrm>
                    <a:prstGeom prst="rect">
                      <a:avLst/>
                    </a:prstGeom>
                    <a:ln>
                      <a:noFill/>
                    </a:ln>
                    <a:extLst>
                      <a:ext uri="{53640926-AAD7-44D8-BBD7-CCE9431645EC}">
                        <a14:shadowObscured xmlns:a14="http://schemas.microsoft.com/office/drawing/2010/main"/>
                      </a:ext>
                    </a:extLst>
                  </pic:spPr>
                </pic:pic>
              </a:graphicData>
            </a:graphic>
          </wp:inline>
        </w:drawing>
      </w:r>
    </w:p>
    <w:p w14:paraId="75A29049" w14:textId="77777777" w:rsidR="00FC4201" w:rsidRDefault="00FC4201" w:rsidP="00FC4201">
      <w:pPr>
        <w:jc w:val="center"/>
        <w:rPr>
          <w:rFonts w:ascii="Arial" w:hAnsi="Arial" w:cs="Arial"/>
          <w:b/>
          <w:sz w:val="22"/>
          <w:szCs w:val="22"/>
        </w:rPr>
      </w:pPr>
    </w:p>
    <w:p w14:paraId="7D259AC8" w14:textId="44E624A9" w:rsidR="00FC4201" w:rsidRDefault="00FC4201" w:rsidP="00FC4201">
      <w:pPr>
        <w:spacing w:before="240" w:after="240"/>
        <w:jc w:val="both"/>
        <w:rPr>
          <w:rFonts w:ascii="Arial" w:hAnsi="Arial" w:cs="Arial"/>
          <w:b/>
          <w:sz w:val="22"/>
          <w:szCs w:val="22"/>
        </w:rPr>
      </w:pPr>
      <w:r>
        <w:rPr>
          <w:rFonts w:ascii="Arial" w:hAnsi="Arial" w:cs="Arial"/>
          <w:b/>
          <w:sz w:val="22"/>
          <w:szCs w:val="22"/>
        </w:rPr>
        <w:t xml:space="preserve">Year-wise </w:t>
      </w:r>
      <w:r w:rsidRPr="00FC4201">
        <w:rPr>
          <w:rFonts w:ascii="Arial" w:hAnsi="Arial" w:cs="Arial"/>
          <w:b/>
          <w:sz w:val="22"/>
          <w:szCs w:val="22"/>
        </w:rPr>
        <w:t xml:space="preserve">Monthly </w:t>
      </w:r>
      <w:r>
        <w:rPr>
          <w:rFonts w:ascii="Arial" w:hAnsi="Arial" w:cs="Arial"/>
          <w:b/>
          <w:sz w:val="22"/>
          <w:szCs w:val="22"/>
        </w:rPr>
        <w:t xml:space="preserve">Electricity </w:t>
      </w:r>
      <w:r w:rsidRPr="00FC4201">
        <w:rPr>
          <w:rFonts w:ascii="Arial" w:hAnsi="Arial" w:cs="Arial"/>
          <w:b/>
          <w:sz w:val="22"/>
          <w:szCs w:val="22"/>
        </w:rPr>
        <w:t>Generation Details</w:t>
      </w:r>
    </w:p>
    <w:p w14:paraId="4EBC5BDD" w14:textId="7FBC86FE" w:rsidR="00FC4201" w:rsidRDefault="00FC4201" w:rsidP="00FC4201">
      <w:pPr>
        <w:spacing w:after="240"/>
        <w:jc w:val="center"/>
        <w:rPr>
          <w:rFonts w:ascii="Arial" w:hAnsi="Arial" w:cs="Arial"/>
          <w:b/>
          <w:sz w:val="22"/>
          <w:szCs w:val="22"/>
        </w:rPr>
      </w:pPr>
      <w:r>
        <w:rPr>
          <w:noProof/>
          <w:lang w:val="en-IN" w:eastAsia="en-IN"/>
        </w:rPr>
        <w:drawing>
          <wp:inline distT="0" distB="0" distL="0" distR="0" wp14:anchorId="7E93C24B" wp14:editId="0B09B0C8">
            <wp:extent cx="3240000" cy="1286293"/>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3240000" cy="1286293"/>
                    </a:xfrm>
                    <a:prstGeom prst="rect">
                      <a:avLst/>
                    </a:prstGeom>
                    <a:ln>
                      <a:noFill/>
                    </a:ln>
                    <a:extLst>
                      <a:ext uri="{53640926-AAD7-44D8-BBD7-CCE9431645EC}">
                        <a14:shadowObscured xmlns:a14="http://schemas.microsoft.com/office/drawing/2010/main"/>
                      </a:ext>
                    </a:extLst>
                  </pic:spPr>
                </pic:pic>
              </a:graphicData>
            </a:graphic>
          </wp:inline>
        </w:drawing>
      </w:r>
    </w:p>
    <w:p w14:paraId="26123890" w14:textId="77777777" w:rsidR="003A31F3" w:rsidRPr="003A31F3" w:rsidRDefault="003A31F3" w:rsidP="003F5A7D">
      <w:pPr>
        <w:pStyle w:val="ListParagraph"/>
        <w:numPr>
          <w:ilvl w:val="0"/>
          <w:numId w:val="26"/>
        </w:numPr>
        <w:spacing w:before="240" w:line="360" w:lineRule="auto"/>
        <w:ind w:left="0"/>
        <w:jc w:val="both"/>
        <w:rPr>
          <w:rFonts w:ascii="Arial" w:hAnsi="Arial" w:cs="Arial"/>
          <w:b/>
          <w:sz w:val="22"/>
          <w:szCs w:val="22"/>
        </w:rPr>
      </w:pPr>
      <w:r w:rsidRPr="003A31F3">
        <w:rPr>
          <w:rFonts w:ascii="Arial" w:hAnsi="Arial" w:cs="Arial"/>
          <w:b/>
          <w:sz w:val="22"/>
          <w:szCs w:val="22"/>
        </w:rPr>
        <w:t xml:space="preserve">PURPOSE OF THE REPORT: </w:t>
      </w:r>
      <w:r w:rsidRPr="003A31F3">
        <w:rPr>
          <w:rFonts w:ascii="Arial" w:hAnsi="Arial" w:cs="Arial"/>
          <w:sz w:val="22"/>
          <w:szCs w:val="22"/>
        </w:rPr>
        <w:t xml:space="preserve">To assess &amp; determine the current Fair Market Value of the Fixed Assets of the Project pertaining to M/s. KSK Mahanadi Power Company Limited. </w:t>
      </w:r>
    </w:p>
    <w:p w14:paraId="1B04C78D" w14:textId="7765D7F0" w:rsidR="003F5A7D" w:rsidRDefault="003F5A7D">
      <w:pPr>
        <w:rPr>
          <w:rFonts w:ascii="Arial" w:hAnsi="Arial" w:cs="Arial"/>
          <w:b/>
          <w:sz w:val="22"/>
          <w:szCs w:val="22"/>
        </w:rPr>
      </w:pPr>
    </w:p>
    <w:p w14:paraId="2D83F1E9" w14:textId="57DB8186" w:rsidR="003A31F3" w:rsidRPr="003A31F3" w:rsidRDefault="003A31F3" w:rsidP="009D263B">
      <w:pPr>
        <w:pStyle w:val="ListParagraph"/>
        <w:numPr>
          <w:ilvl w:val="0"/>
          <w:numId w:val="26"/>
        </w:numPr>
        <w:spacing w:line="360" w:lineRule="auto"/>
        <w:ind w:left="0"/>
        <w:jc w:val="both"/>
        <w:rPr>
          <w:rFonts w:ascii="Arial" w:hAnsi="Arial" w:cs="Arial"/>
          <w:b/>
          <w:sz w:val="22"/>
          <w:szCs w:val="22"/>
        </w:rPr>
      </w:pPr>
      <w:r w:rsidRPr="003A31F3">
        <w:rPr>
          <w:rFonts w:ascii="Arial" w:hAnsi="Arial" w:cs="Arial"/>
          <w:b/>
          <w:sz w:val="22"/>
          <w:szCs w:val="22"/>
        </w:rPr>
        <w:t xml:space="preserve">SCOPE OF THE REPORT: </w:t>
      </w:r>
      <w:r w:rsidRPr="003A31F3">
        <w:rPr>
          <w:rFonts w:ascii="Arial" w:hAnsi="Arial" w:cs="Arial"/>
          <w:sz w:val="22"/>
          <w:szCs w:val="22"/>
        </w:rPr>
        <w:t>To assess and determine Fair Market Valuation of the Assets as- on-where is basis of 6x600 MW KMPCL Thermal Power Plant covering following points:</w:t>
      </w:r>
    </w:p>
    <w:p w14:paraId="39E43396" w14:textId="77777777" w:rsidR="003A31F3" w:rsidRPr="003A31F3" w:rsidRDefault="003A31F3" w:rsidP="009D263B">
      <w:pPr>
        <w:pStyle w:val="ListParagraph"/>
        <w:numPr>
          <w:ilvl w:val="0"/>
          <w:numId w:val="29"/>
        </w:numPr>
        <w:spacing w:line="360" w:lineRule="auto"/>
        <w:ind w:left="426"/>
        <w:jc w:val="both"/>
        <w:rPr>
          <w:rFonts w:ascii="Arial" w:hAnsi="Arial" w:cs="Arial"/>
          <w:color w:val="000000"/>
          <w:sz w:val="22"/>
          <w:szCs w:val="22"/>
        </w:rPr>
      </w:pPr>
      <w:r w:rsidRPr="003A31F3">
        <w:rPr>
          <w:rFonts w:ascii="Arial" w:hAnsi="Arial" w:cs="Arial"/>
          <w:color w:val="000000"/>
          <w:sz w:val="22"/>
          <w:szCs w:val="22"/>
        </w:rPr>
        <w:t>Valuation of Land.</w:t>
      </w:r>
    </w:p>
    <w:p w14:paraId="029BE753" w14:textId="77777777" w:rsidR="003A31F3" w:rsidRPr="003A31F3" w:rsidRDefault="003A31F3" w:rsidP="009D263B">
      <w:pPr>
        <w:pStyle w:val="ListParagraph"/>
        <w:numPr>
          <w:ilvl w:val="0"/>
          <w:numId w:val="29"/>
        </w:numPr>
        <w:spacing w:line="360" w:lineRule="auto"/>
        <w:ind w:left="426"/>
        <w:jc w:val="both"/>
        <w:rPr>
          <w:rFonts w:ascii="Arial" w:hAnsi="Arial" w:cs="Arial"/>
          <w:color w:val="000000"/>
          <w:sz w:val="22"/>
          <w:szCs w:val="22"/>
        </w:rPr>
      </w:pPr>
      <w:r w:rsidRPr="003A31F3">
        <w:rPr>
          <w:rFonts w:ascii="Arial" w:hAnsi="Arial" w:cs="Arial"/>
          <w:color w:val="000000"/>
          <w:sz w:val="22"/>
          <w:szCs w:val="22"/>
        </w:rPr>
        <w:t>Valuation of Civil &amp; Structures.</w:t>
      </w:r>
    </w:p>
    <w:p w14:paraId="320608DC" w14:textId="77777777" w:rsidR="003A31F3" w:rsidRPr="003A31F3" w:rsidRDefault="003A31F3" w:rsidP="009D263B">
      <w:pPr>
        <w:pStyle w:val="ListParagraph"/>
        <w:numPr>
          <w:ilvl w:val="0"/>
          <w:numId w:val="29"/>
        </w:numPr>
        <w:spacing w:line="360" w:lineRule="auto"/>
        <w:ind w:left="426"/>
        <w:jc w:val="both"/>
        <w:rPr>
          <w:rFonts w:ascii="Arial" w:hAnsi="Arial" w:cs="Arial"/>
          <w:color w:val="000000"/>
          <w:sz w:val="22"/>
          <w:szCs w:val="22"/>
        </w:rPr>
      </w:pPr>
      <w:r w:rsidRPr="003A31F3">
        <w:rPr>
          <w:rFonts w:ascii="Arial" w:hAnsi="Arial" w:cs="Arial"/>
          <w:color w:val="000000"/>
          <w:sz w:val="22"/>
          <w:szCs w:val="22"/>
        </w:rPr>
        <w:t>Valuation of the Plant &amp; Machinery of 3 commissioned Units.</w:t>
      </w:r>
    </w:p>
    <w:p w14:paraId="2C8EB21F" w14:textId="77777777" w:rsidR="003A31F3" w:rsidRPr="003A31F3" w:rsidRDefault="003A31F3" w:rsidP="009D263B">
      <w:pPr>
        <w:pStyle w:val="ListParagraph"/>
        <w:numPr>
          <w:ilvl w:val="0"/>
          <w:numId w:val="29"/>
        </w:numPr>
        <w:spacing w:line="360" w:lineRule="auto"/>
        <w:ind w:left="426"/>
        <w:jc w:val="both"/>
        <w:rPr>
          <w:rFonts w:ascii="Arial" w:hAnsi="Arial" w:cs="Arial"/>
          <w:color w:val="000000"/>
          <w:sz w:val="22"/>
          <w:szCs w:val="22"/>
        </w:rPr>
      </w:pPr>
      <w:r w:rsidRPr="003A31F3">
        <w:rPr>
          <w:rFonts w:ascii="Arial" w:hAnsi="Arial" w:cs="Arial"/>
          <w:color w:val="000000"/>
          <w:sz w:val="22"/>
          <w:szCs w:val="22"/>
        </w:rPr>
        <w:t>Valuation of Capital Work-In Progress of Under construction Units</w:t>
      </w:r>
    </w:p>
    <w:p w14:paraId="795423B4" w14:textId="40AB2F05" w:rsidR="003A31F3" w:rsidRPr="003A31F3" w:rsidRDefault="003A31F3" w:rsidP="009D263B">
      <w:pPr>
        <w:pStyle w:val="ListParagraph"/>
        <w:numPr>
          <w:ilvl w:val="0"/>
          <w:numId w:val="29"/>
        </w:numPr>
        <w:spacing w:line="360" w:lineRule="auto"/>
        <w:ind w:left="426"/>
        <w:jc w:val="both"/>
        <w:rPr>
          <w:rFonts w:ascii="Arial" w:hAnsi="Arial" w:cs="Arial"/>
          <w:color w:val="000000"/>
          <w:sz w:val="22"/>
          <w:szCs w:val="22"/>
        </w:rPr>
      </w:pPr>
      <w:r w:rsidRPr="003A31F3">
        <w:rPr>
          <w:rFonts w:ascii="Arial" w:hAnsi="Arial" w:cs="Arial"/>
          <w:color w:val="000000"/>
          <w:sz w:val="22"/>
          <w:szCs w:val="22"/>
        </w:rPr>
        <w:t>Valuation of ot</w:t>
      </w:r>
      <w:r w:rsidR="00072AAB">
        <w:rPr>
          <w:rFonts w:ascii="Arial" w:hAnsi="Arial" w:cs="Arial"/>
          <w:color w:val="000000"/>
          <w:sz w:val="22"/>
          <w:szCs w:val="22"/>
        </w:rPr>
        <w:t xml:space="preserve">her fixed assets of the Project only under </w:t>
      </w:r>
      <w:r w:rsidR="00072AAB" w:rsidRPr="003A31F3">
        <w:rPr>
          <w:rFonts w:ascii="Arial" w:hAnsi="Arial" w:cs="Arial"/>
          <w:sz w:val="22"/>
          <w:szCs w:val="22"/>
        </w:rPr>
        <w:t>M/s. KSK Mahanadi Power Company Limited</w:t>
      </w:r>
    </w:p>
    <w:p w14:paraId="2BEAA56E" w14:textId="77777777" w:rsidR="003A31F3" w:rsidRPr="00127CFE" w:rsidRDefault="003A31F3" w:rsidP="003A31F3">
      <w:pPr>
        <w:spacing w:line="360" w:lineRule="auto"/>
        <w:jc w:val="both"/>
        <w:rPr>
          <w:rFonts w:ascii="Arial" w:hAnsi="Arial" w:cs="Arial"/>
          <w:color w:val="000000"/>
          <w:sz w:val="16"/>
          <w:szCs w:val="22"/>
        </w:rPr>
      </w:pPr>
    </w:p>
    <w:p w14:paraId="63D93C4F" w14:textId="0F6609AE" w:rsidR="003A31F3" w:rsidRPr="003A31F3" w:rsidRDefault="003A31F3" w:rsidP="009D263B">
      <w:pPr>
        <w:pStyle w:val="ListParagraph"/>
        <w:numPr>
          <w:ilvl w:val="0"/>
          <w:numId w:val="26"/>
        </w:numPr>
        <w:spacing w:line="360" w:lineRule="auto"/>
        <w:ind w:left="0"/>
        <w:jc w:val="both"/>
        <w:rPr>
          <w:rFonts w:ascii="Arial" w:hAnsi="Arial" w:cs="Arial"/>
          <w:b/>
          <w:sz w:val="22"/>
          <w:szCs w:val="22"/>
        </w:rPr>
      </w:pPr>
      <w:r w:rsidRPr="003A31F3">
        <w:rPr>
          <w:rFonts w:ascii="Arial" w:hAnsi="Arial" w:cs="Arial"/>
          <w:b/>
          <w:sz w:val="22"/>
          <w:szCs w:val="22"/>
        </w:rPr>
        <w:t xml:space="preserve">DOCUMENTS/DATA REFFERED: </w:t>
      </w:r>
    </w:p>
    <w:p w14:paraId="1343A94B" w14:textId="6E95F606" w:rsidR="00B040BE" w:rsidRPr="00B040BE" w:rsidRDefault="00B040BE" w:rsidP="000B5D2D">
      <w:pPr>
        <w:spacing w:line="360" w:lineRule="auto"/>
        <w:jc w:val="both"/>
        <w:rPr>
          <w:rFonts w:ascii="Arial" w:hAnsi="Arial" w:cs="Arial"/>
          <w:b/>
          <w:sz w:val="22"/>
          <w:szCs w:val="22"/>
        </w:rPr>
      </w:pPr>
      <w:r w:rsidRPr="00B040BE">
        <w:rPr>
          <w:rFonts w:ascii="Arial" w:hAnsi="Arial" w:cs="Arial"/>
          <w:b/>
          <w:sz w:val="22"/>
          <w:szCs w:val="22"/>
        </w:rPr>
        <w:t>General</w:t>
      </w:r>
    </w:p>
    <w:p w14:paraId="5AA2E125" w14:textId="08ABB8C9" w:rsidR="00B040BE" w:rsidRDefault="00105EB9" w:rsidP="009D263B">
      <w:pPr>
        <w:pStyle w:val="ListParagraph"/>
        <w:numPr>
          <w:ilvl w:val="0"/>
          <w:numId w:val="30"/>
        </w:numPr>
        <w:tabs>
          <w:tab w:val="left" w:pos="450"/>
          <w:tab w:val="left" w:pos="630"/>
        </w:tabs>
        <w:spacing w:line="360" w:lineRule="auto"/>
        <w:ind w:left="450"/>
        <w:jc w:val="both"/>
        <w:rPr>
          <w:rFonts w:ascii="Arial" w:hAnsi="Arial" w:cs="Arial"/>
          <w:sz w:val="22"/>
          <w:szCs w:val="22"/>
        </w:rPr>
      </w:pPr>
      <w:r w:rsidRPr="007B263D">
        <w:rPr>
          <w:rFonts w:ascii="Arial" w:hAnsi="Arial" w:cs="Arial"/>
          <w:sz w:val="22"/>
          <w:szCs w:val="22"/>
        </w:rPr>
        <w:t xml:space="preserve">Old </w:t>
      </w:r>
      <w:r w:rsidR="00B040BE" w:rsidRPr="007B263D">
        <w:rPr>
          <w:rFonts w:ascii="Arial" w:hAnsi="Arial" w:cs="Arial"/>
          <w:sz w:val="22"/>
          <w:szCs w:val="22"/>
        </w:rPr>
        <w:t xml:space="preserve">Valuation Report prepared by RKA dated </w:t>
      </w:r>
      <w:r w:rsidR="00127CFE" w:rsidRPr="007B263D">
        <w:rPr>
          <w:rFonts w:ascii="Arial" w:hAnsi="Arial" w:cs="Arial"/>
          <w:sz w:val="22"/>
          <w:szCs w:val="22"/>
        </w:rPr>
        <w:t>12-10-2022</w:t>
      </w:r>
    </w:p>
    <w:p w14:paraId="6B725982" w14:textId="1CE0BDB3" w:rsidR="00D82C6C" w:rsidRPr="007B263D" w:rsidRDefault="00D82C6C" w:rsidP="009D263B">
      <w:pPr>
        <w:pStyle w:val="ListParagraph"/>
        <w:numPr>
          <w:ilvl w:val="0"/>
          <w:numId w:val="30"/>
        </w:numPr>
        <w:tabs>
          <w:tab w:val="left" w:pos="450"/>
          <w:tab w:val="left" w:pos="630"/>
        </w:tabs>
        <w:spacing w:line="360" w:lineRule="auto"/>
        <w:ind w:left="450"/>
        <w:jc w:val="both"/>
        <w:rPr>
          <w:rFonts w:ascii="Arial" w:hAnsi="Arial" w:cs="Arial"/>
          <w:sz w:val="22"/>
          <w:szCs w:val="22"/>
        </w:rPr>
      </w:pPr>
      <w:r>
        <w:rPr>
          <w:rFonts w:ascii="Arial" w:hAnsi="Arial" w:cs="Arial"/>
          <w:sz w:val="22"/>
          <w:szCs w:val="22"/>
        </w:rPr>
        <w:t>FA Schedule &amp; FAR Dated 31-03-2022</w:t>
      </w:r>
    </w:p>
    <w:p w14:paraId="0DC7B38F" w14:textId="19C79EFB" w:rsidR="00B040BE" w:rsidRDefault="00B040BE" w:rsidP="009D263B">
      <w:pPr>
        <w:pStyle w:val="ListParagraph"/>
        <w:numPr>
          <w:ilvl w:val="0"/>
          <w:numId w:val="30"/>
        </w:numPr>
        <w:tabs>
          <w:tab w:val="left" w:pos="450"/>
          <w:tab w:val="left" w:pos="630"/>
        </w:tabs>
        <w:spacing w:line="360" w:lineRule="auto"/>
        <w:ind w:left="450"/>
        <w:jc w:val="both"/>
        <w:rPr>
          <w:rFonts w:ascii="Arial" w:hAnsi="Arial" w:cs="Arial"/>
          <w:sz w:val="22"/>
          <w:szCs w:val="22"/>
        </w:rPr>
      </w:pPr>
      <w:r w:rsidRPr="003A31F3">
        <w:rPr>
          <w:rFonts w:ascii="Arial" w:hAnsi="Arial" w:cs="Arial"/>
          <w:sz w:val="22"/>
          <w:szCs w:val="22"/>
        </w:rPr>
        <w:t>Technical Study Report prepared by L&amp;T- Sargent and Lundy</w:t>
      </w:r>
      <w:r>
        <w:rPr>
          <w:rFonts w:ascii="Arial" w:hAnsi="Arial" w:cs="Arial"/>
          <w:sz w:val="22"/>
          <w:szCs w:val="22"/>
        </w:rPr>
        <w:t xml:space="preserve"> Ltd. dated 16-12-2020</w:t>
      </w:r>
    </w:p>
    <w:p w14:paraId="12E79DF1" w14:textId="285E7543" w:rsidR="00B040BE" w:rsidRDefault="00B040BE" w:rsidP="009D263B">
      <w:pPr>
        <w:pStyle w:val="ListParagraph"/>
        <w:numPr>
          <w:ilvl w:val="0"/>
          <w:numId w:val="30"/>
        </w:numPr>
        <w:tabs>
          <w:tab w:val="left" w:pos="450"/>
          <w:tab w:val="left" w:pos="630"/>
        </w:tabs>
        <w:spacing w:line="360" w:lineRule="auto"/>
        <w:ind w:left="450"/>
        <w:jc w:val="both"/>
        <w:rPr>
          <w:rFonts w:ascii="Arial" w:hAnsi="Arial" w:cs="Arial"/>
          <w:sz w:val="22"/>
          <w:szCs w:val="22"/>
        </w:rPr>
      </w:pPr>
      <w:r>
        <w:rPr>
          <w:rFonts w:ascii="Arial" w:hAnsi="Arial" w:cs="Arial"/>
          <w:sz w:val="22"/>
          <w:szCs w:val="22"/>
        </w:rPr>
        <w:t>Copies of Approvals and NOC’s from various Government agencies and departments</w:t>
      </w:r>
    </w:p>
    <w:p w14:paraId="72F11688" w14:textId="77777777" w:rsidR="00B040BE" w:rsidRDefault="00B040BE" w:rsidP="009D263B">
      <w:pPr>
        <w:pStyle w:val="ListParagraph"/>
        <w:numPr>
          <w:ilvl w:val="0"/>
          <w:numId w:val="30"/>
        </w:numPr>
        <w:tabs>
          <w:tab w:val="left" w:pos="450"/>
          <w:tab w:val="left" w:pos="630"/>
        </w:tabs>
        <w:spacing w:line="360" w:lineRule="auto"/>
        <w:ind w:left="450"/>
        <w:jc w:val="both"/>
        <w:rPr>
          <w:rFonts w:ascii="Arial" w:hAnsi="Arial" w:cs="Arial"/>
          <w:sz w:val="22"/>
          <w:szCs w:val="22"/>
        </w:rPr>
      </w:pPr>
      <w:r>
        <w:rPr>
          <w:rFonts w:ascii="Arial" w:hAnsi="Arial" w:cs="Arial"/>
          <w:sz w:val="22"/>
          <w:szCs w:val="22"/>
        </w:rPr>
        <w:t>Petitions under CERC for Approved Capital Cost of Coal based TPP</w:t>
      </w:r>
    </w:p>
    <w:p w14:paraId="25FA671A" w14:textId="77777777" w:rsidR="00B040BE" w:rsidRDefault="00B040BE" w:rsidP="009D263B">
      <w:pPr>
        <w:pStyle w:val="ListParagraph"/>
        <w:numPr>
          <w:ilvl w:val="0"/>
          <w:numId w:val="30"/>
        </w:numPr>
        <w:tabs>
          <w:tab w:val="left" w:pos="450"/>
          <w:tab w:val="left" w:pos="630"/>
        </w:tabs>
        <w:spacing w:line="360" w:lineRule="auto"/>
        <w:ind w:left="450"/>
        <w:jc w:val="both"/>
        <w:rPr>
          <w:rFonts w:ascii="Arial" w:hAnsi="Arial" w:cs="Arial"/>
          <w:sz w:val="22"/>
          <w:szCs w:val="22"/>
        </w:rPr>
      </w:pPr>
      <w:r>
        <w:rPr>
          <w:rFonts w:ascii="Arial" w:hAnsi="Arial" w:cs="Arial"/>
          <w:sz w:val="22"/>
          <w:szCs w:val="22"/>
        </w:rPr>
        <w:t>Power Plants references available in public domain</w:t>
      </w:r>
    </w:p>
    <w:p w14:paraId="1BA7EE13" w14:textId="77777777" w:rsidR="00B040BE" w:rsidRDefault="00B040BE" w:rsidP="00B040BE">
      <w:pPr>
        <w:spacing w:line="360" w:lineRule="auto"/>
        <w:jc w:val="both"/>
        <w:rPr>
          <w:rFonts w:ascii="Arial" w:hAnsi="Arial" w:cs="Arial"/>
          <w:sz w:val="22"/>
          <w:szCs w:val="22"/>
        </w:rPr>
      </w:pPr>
    </w:p>
    <w:p w14:paraId="6C32186B" w14:textId="70C424A5" w:rsidR="00B040BE" w:rsidRPr="00B040BE" w:rsidRDefault="00B040BE" w:rsidP="00B040BE">
      <w:pPr>
        <w:spacing w:line="360" w:lineRule="auto"/>
        <w:jc w:val="both"/>
        <w:rPr>
          <w:rFonts w:ascii="Arial" w:hAnsi="Arial" w:cs="Arial"/>
          <w:b/>
          <w:sz w:val="22"/>
          <w:szCs w:val="22"/>
        </w:rPr>
      </w:pPr>
      <w:r w:rsidRPr="00B040BE">
        <w:rPr>
          <w:rFonts w:ascii="Arial" w:hAnsi="Arial" w:cs="Arial"/>
          <w:b/>
          <w:sz w:val="22"/>
          <w:szCs w:val="22"/>
        </w:rPr>
        <w:t>Building</w:t>
      </w:r>
      <w:r>
        <w:rPr>
          <w:rFonts w:ascii="Arial" w:hAnsi="Arial" w:cs="Arial"/>
          <w:b/>
          <w:sz w:val="22"/>
          <w:szCs w:val="22"/>
        </w:rPr>
        <w:t xml:space="preserve"> and P&amp;M</w:t>
      </w:r>
    </w:p>
    <w:p w14:paraId="2A239424" w14:textId="0AAF9EFD" w:rsidR="003A31F3" w:rsidRPr="003A31F3" w:rsidRDefault="003A31F3" w:rsidP="009D263B">
      <w:pPr>
        <w:pStyle w:val="ListParagraph"/>
        <w:numPr>
          <w:ilvl w:val="0"/>
          <w:numId w:val="30"/>
        </w:numPr>
        <w:spacing w:line="360" w:lineRule="auto"/>
        <w:ind w:left="426"/>
        <w:jc w:val="both"/>
        <w:rPr>
          <w:rFonts w:ascii="Arial" w:hAnsi="Arial" w:cs="Arial"/>
          <w:sz w:val="22"/>
          <w:szCs w:val="22"/>
        </w:rPr>
      </w:pPr>
      <w:r w:rsidRPr="003A31F3">
        <w:rPr>
          <w:rFonts w:ascii="Arial" w:hAnsi="Arial" w:cs="Arial"/>
          <w:sz w:val="22"/>
          <w:szCs w:val="22"/>
        </w:rPr>
        <w:t xml:space="preserve">Fixed Asset Register </w:t>
      </w:r>
      <w:r w:rsidR="00B040BE">
        <w:rPr>
          <w:rFonts w:ascii="Arial" w:hAnsi="Arial" w:cs="Arial"/>
          <w:sz w:val="22"/>
          <w:szCs w:val="22"/>
        </w:rPr>
        <w:t xml:space="preserve">dated </w:t>
      </w:r>
      <w:r w:rsidR="003A70C8">
        <w:rPr>
          <w:rFonts w:ascii="Arial" w:hAnsi="Arial" w:cs="Arial"/>
          <w:sz w:val="22"/>
          <w:szCs w:val="22"/>
        </w:rPr>
        <w:t>31-03-</w:t>
      </w:r>
      <w:r w:rsidRPr="003A31F3">
        <w:rPr>
          <w:rFonts w:ascii="Arial" w:hAnsi="Arial" w:cs="Arial"/>
          <w:sz w:val="22"/>
          <w:szCs w:val="22"/>
        </w:rPr>
        <w:t>2022</w:t>
      </w:r>
    </w:p>
    <w:p w14:paraId="57DF924D" w14:textId="77777777" w:rsidR="00B040BE" w:rsidRDefault="00B040BE" w:rsidP="00B040BE">
      <w:pPr>
        <w:tabs>
          <w:tab w:val="left" w:pos="450"/>
          <w:tab w:val="left" w:pos="630"/>
        </w:tabs>
        <w:spacing w:line="360" w:lineRule="auto"/>
        <w:jc w:val="both"/>
        <w:rPr>
          <w:rFonts w:ascii="Arial" w:hAnsi="Arial" w:cs="Arial"/>
          <w:sz w:val="22"/>
          <w:szCs w:val="22"/>
        </w:rPr>
      </w:pPr>
    </w:p>
    <w:p w14:paraId="59EA2FDD" w14:textId="0E730F3A" w:rsidR="00B040BE" w:rsidRPr="00B040BE" w:rsidRDefault="00B040BE" w:rsidP="000B5D2D">
      <w:pPr>
        <w:spacing w:line="276" w:lineRule="auto"/>
        <w:jc w:val="both"/>
        <w:rPr>
          <w:rFonts w:ascii="Arial" w:hAnsi="Arial" w:cs="Arial"/>
          <w:b/>
          <w:sz w:val="22"/>
          <w:szCs w:val="22"/>
        </w:rPr>
      </w:pPr>
      <w:r w:rsidRPr="00B040BE">
        <w:rPr>
          <w:rFonts w:ascii="Arial" w:hAnsi="Arial" w:cs="Arial"/>
          <w:b/>
          <w:sz w:val="22"/>
          <w:szCs w:val="22"/>
        </w:rPr>
        <w:t>CWIP</w:t>
      </w:r>
    </w:p>
    <w:p w14:paraId="3D0D0CF2" w14:textId="36B8C5A7" w:rsidR="003A70C8" w:rsidRPr="00B040BE" w:rsidRDefault="00B040BE" w:rsidP="009D263B">
      <w:pPr>
        <w:pStyle w:val="ListParagraph"/>
        <w:numPr>
          <w:ilvl w:val="0"/>
          <w:numId w:val="30"/>
        </w:numPr>
        <w:tabs>
          <w:tab w:val="left" w:pos="450"/>
          <w:tab w:val="left" w:pos="630"/>
        </w:tabs>
        <w:spacing w:line="360" w:lineRule="auto"/>
        <w:ind w:left="450"/>
        <w:jc w:val="both"/>
        <w:rPr>
          <w:rFonts w:ascii="Arial" w:hAnsi="Arial" w:cs="Arial"/>
          <w:sz w:val="22"/>
          <w:szCs w:val="22"/>
        </w:rPr>
      </w:pPr>
      <w:r>
        <w:rPr>
          <w:rFonts w:ascii="Arial" w:hAnsi="Arial" w:cs="Arial"/>
          <w:sz w:val="22"/>
          <w:szCs w:val="22"/>
        </w:rPr>
        <w:t xml:space="preserve">Cost bifurcation table shared by the company for </w:t>
      </w:r>
      <w:r w:rsidR="003A70C8">
        <w:rPr>
          <w:rFonts w:ascii="Arial" w:hAnsi="Arial" w:cs="Arial"/>
          <w:sz w:val="22"/>
          <w:szCs w:val="22"/>
        </w:rPr>
        <w:t>CWIP Details for the Under-construction Units of Power Project</w:t>
      </w:r>
    </w:p>
    <w:p w14:paraId="6E4B92CE" w14:textId="77777777" w:rsidR="00FC4201" w:rsidRDefault="00FC4201">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1"/>
        <w:gridCol w:w="7698"/>
      </w:tblGrid>
      <w:tr w:rsidR="005B5313" w14:paraId="3A6B7B4F" w14:textId="77777777" w:rsidTr="003A31F3">
        <w:trPr>
          <w:trHeight w:val="447"/>
          <w:jc w:val="center"/>
        </w:trPr>
        <w:tc>
          <w:tcPr>
            <w:tcW w:w="1501" w:type="dxa"/>
            <w:shd w:val="clear" w:color="auto" w:fill="17365D" w:themeFill="text2" w:themeFillShade="BF"/>
            <w:vAlign w:val="center"/>
          </w:tcPr>
          <w:p w14:paraId="18DC1EB2" w14:textId="5BD675FA" w:rsidR="005B5313" w:rsidRPr="00525FC7" w:rsidRDefault="00BB1C4F" w:rsidP="009B611B">
            <w:pPr>
              <w:jc w:val="center"/>
              <w:rPr>
                <w:rFonts w:ascii="Arial" w:hAnsi="Arial" w:cs="Arial"/>
                <w:b/>
                <w:i/>
                <w:sz w:val="16"/>
                <w:szCs w:val="16"/>
              </w:rPr>
            </w:pPr>
            <w:r>
              <w:rPr>
                <w:rFonts w:ascii="Arial" w:hAnsi="Arial" w:cs="Arial"/>
                <w:b/>
              </w:rPr>
              <w:t>P</w:t>
            </w:r>
            <w:r w:rsidR="005B5313" w:rsidRPr="00525FC7">
              <w:rPr>
                <w:rFonts w:ascii="Arial" w:hAnsi="Arial" w:cs="Arial"/>
                <w:b/>
              </w:rPr>
              <w:t xml:space="preserve">ART </w:t>
            </w:r>
            <w:r w:rsidR="002A4FC4">
              <w:rPr>
                <w:rFonts w:ascii="Arial" w:hAnsi="Arial" w:cs="Arial"/>
                <w:b/>
              </w:rPr>
              <w:t>D</w:t>
            </w:r>
          </w:p>
        </w:tc>
        <w:tc>
          <w:tcPr>
            <w:tcW w:w="7698" w:type="dxa"/>
            <w:shd w:val="clear" w:color="auto" w:fill="DBE5F1" w:themeFill="accent1" w:themeFillTint="33"/>
            <w:vAlign w:val="center"/>
          </w:tcPr>
          <w:p w14:paraId="4F924B9C" w14:textId="77777777" w:rsidR="005B5313" w:rsidRPr="007D399A" w:rsidRDefault="005B5313" w:rsidP="009B611B">
            <w:pPr>
              <w:jc w:val="center"/>
              <w:rPr>
                <w:rFonts w:ascii="Arial" w:hAnsi="Arial" w:cs="Arial"/>
                <w:b/>
                <w:i/>
                <w:sz w:val="16"/>
                <w:szCs w:val="16"/>
              </w:rPr>
            </w:pPr>
            <w:r w:rsidRPr="007D399A">
              <w:rPr>
                <w:rFonts w:ascii="Arial" w:hAnsi="Arial" w:cs="Arial"/>
                <w:b/>
              </w:rPr>
              <w:t>CHARACTERISTICS DESCRIPTION OF THE PRO</w:t>
            </w:r>
            <w:r w:rsidR="000E0018">
              <w:rPr>
                <w:rFonts w:ascii="Arial" w:hAnsi="Arial" w:cs="Arial"/>
                <w:b/>
              </w:rPr>
              <w:t>JECT</w:t>
            </w:r>
          </w:p>
        </w:tc>
      </w:tr>
    </w:tbl>
    <w:p w14:paraId="48666528" w14:textId="77777777" w:rsidR="000E1713" w:rsidRPr="00FF0211" w:rsidRDefault="000E1713" w:rsidP="000E1713">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550"/>
        <w:gridCol w:w="1842"/>
        <w:gridCol w:w="1560"/>
        <w:gridCol w:w="567"/>
        <w:gridCol w:w="1701"/>
      </w:tblGrid>
      <w:tr w:rsidR="005E5EAA" w:rsidRPr="005E5EAA" w14:paraId="686FC45D" w14:textId="77777777" w:rsidTr="004F0C5C">
        <w:trPr>
          <w:trHeight w:val="449"/>
          <w:jc w:val="center"/>
        </w:trPr>
        <w:tc>
          <w:tcPr>
            <w:tcW w:w="1005" w:type="dxa"/>
            <w:tcBorders>
              <w:bottom w:val="single" w:sz="4" w:space="0" w:color="auto"/>
            </w:tcBorders>
            <w:shd w:val="clear" w:color="auto" w:fill="17365D" w:themeFill="text2" w:themeFillShade="BF"/>
            <w:vAlign w:val="center"/>
          </w:tcPr>
          <w:p w14:paraId="0656D43C" w14:textId="77777777" w:rsidR="005E5EAA" w:rsidRPr="005E5EAA" w:rsidRDefault="005E5EAA" w:rsidP="00F50EC6">
            <w:pPr>
              <w:spacing w:line="276" w:lineRule="auto"/>
              <w:jc w:val="center"/>
              <w:rPr>
                <w:rFonts w:ascii="Arial" w:hAnsi="Arial" w:cs="Arial"/>
                <w:b/>
                <w:color w:val="FFFFFF" w:themeColor="background1"/>
              </w:rPr>
            </w:pPr>
            <w:r w:rsidRPr="005E5EA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4C18B439" w14:textId="77777777" w:rsidR="005E5EAA" w:rsidRPr="005E5EAA" w:rsidRDefault="005E5EAA" w:rsidP="00F50EC6">
            <w:pPr>
              <w:spacing w:line="276" w:lineRule="auto"/>
              <w:jc w:val="center"/>
              <w:rPr>
                <w:rFonts w:ascii="Arial" w:hAnsi="Arial" w:cs="Arial"/>
                <w:b/>
                <w:color w:val="FFFFFF" w:themeColor="background1"/>
              </w:rPr>
            </w:pPr>
            <w:r w:rsidRPr="005E5EAA">
              <w:rPr>
                <w:rFonts w:ascii="Arial" w:hAnsi="Arial" w:cs="Arial"/>
                <w:b/>
                <w:color w:val="FFFFFF" w:themeColor="background1"/>
              </w:rPr>
              <w:t>CONTENTS</w:t>
            </w:r>
          </w:p>
        </w:tc>
        <w:tc>
          <w:tcPr>
            <w:tcW w:w="6220" w:type="dxa"/>
            <w:gridSpan w:val="5"/>
            <w:tcBorders>
              <w:bottom w:val="single" w:sz="4" w:space="0" w:color="auto"/>
            </w:tcBorders>
            <w:shd w:val="clear" w:color="auto" w:fill="17365D" w:themeFill="text2" w:themeFillShade="BF"/>
            <w:vAlign w:val="center"/>
          </w:tcPr>
          <w:p w14:paraId="6AC6D1E9" w14:textId="77777777" w:rsidR="005E5EAA" w:rsidRPr="005E5EAA" w:rsidRDefault="005E5EAA" w:rsidP="00F50EC6">
            <w:pPr>
              <w:spacing w:line="276" w:lineRule="auto"/>
              <w:jc w:val="center"/>
              <w:rPr>
                <w:rFonts w:ascii="Arial" w:hAnsi="Arial" w:cs="Arial"/>
                <w:b/>
                <w:color w:val="FFFFFF" w:themeColor="background1"/>
              </w:rPr>
            </w:pPr>
            <w:r w:rsidRPr="005E5EAA">
              <w:rPr>
                <w:rFonts w:ascii="Arial" w:hAnsi="Arial" w:cs="Arial"/>
                <w:b/>
                <w:color w:val="FFFFFF" w:themeColor="background1"/>
              </w:rPr>
              <w:t>DESCRIPTION</w:t>
            </w:r>
          </w:p>
        </w:tc>
      </w:tr>
      <w:tr w:rsidR="005E5EAA" w:rsidRPr="005E5EAA" w14:paraId="699DF002" w14:textId="77777777" w:rsidTr="004F0C5C">
        <w:trPr>
          <w:trHeight w:val="350"/>
          <w:jc w:val="center"/>
        </w:trPr>
        <w:tc>
          <w:tcPr>
            <w:tcW w:w="1005" w:type="dxa"/>
            <w:shd w:val="clear" w:color="auto" w:fill="C6D9F1" w:themeFill="text2" w:themeFillTint="33"/>
            <w:vAlign w:val="center"/>
          </w:tcPr>
          <w:p w14:paraId="22CD1335" w14:textId="77777777" w:rsidR="005E5EAA" w:rsidRPr="005E5EAA" w:rsidRDefault="005E5EAA" w:rsidP="00F50EC6">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30668F8D" w14:textId="77777777" w:rsidR="005E5EAA" w:rsidRPr="005E5EAA" w:rsidRDefault="005E5EAA" w:rsidP="00F50EC6">
            <w:pPr>
              <w:spacing w:line="276" w:lineRule="auto"/>
              <w:rPr>
                <w:rFonts w:ascii="Arial" w:hAnsi="Arial" w:cs="Arial"/>
              </w:rPr>
            </w:pPr>
            <w:r w:rsidRPr="005E5EAA">
              <w:rPr>
                <w:rFonts w:ascii="Arial" w:hAnsi="Arial" w:cs="Arial"/>
                <w:b/>
                <w:bCs/>
              </w:rPr>
              <w:t>INTRODUCTION</w:t>
            </w:r>
          </w:p>
        </w:tc>
      </w:tr>
      <w:tr w:rsidR="005E5EAA" w:rsidRPr="005E5EAA" w14:paraId="5B64D94C" w14:textId="77777777" w:rsidTr="004F0C5C">
        <w:trPr>
          <w:trHeight w:val="41"/>
          <w:jc w:val="center"/>
        </w:trPr>
        <w:tc>
          <w:tcPr>
            <w:tcW w:w="1005" w:type="dxa"/>
          </w:tcPr>
          <w:p w14:paraId="6B0D6A1F"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bottom w:val="single" w:sz="8" w:space="0" w:color="auto"/>
            </w:tcBorders>
          </w:tcPr>
          <w:p w14:paraId="7CAD0897" w14:textId="77777777" w:rsidR="005E5EAA" w:rsidRPr="005E5EAA" w:rsidRDefault="005E5EAA" w:rsidP="00F50EC6">
            <w:pPr>
              <w:spacing w:line="276" w:lineRule="auto"/>
              <w:rPr>
                <w:rFonts w:ascii="Arial" w:hAnsi="Arial" w:cs="Arial"/>
                <w:sz w:val="22"/>
                <w:szCs w:val="20"/>
              </w:rPr>
            </w:pPr>
            <w:r w:rsidRPr="005E5EAA">
              <w:rPr>
                <w:rFonts w:ascii="Arial" w:hAnsi="Arial" w:cs="Arial"/>
                <w:sz w:val="22"/>
                <w:szCs w:val="20"/>
              </w:rPr>
              <w:t>Report prepared for</w:t>
            </w:r>
          </w:p>
        </w:tc>
        <w:sdt>
          <w:sdtPr>
            <w:rPr>
              <w:rFonts w:ascii="Arial" w:hAnsi="Arial" w:cs="Arial"/>
              <w:sz w:val="22"/>
              <w:szCs w:val="20"/>
            </w:rPr>
            <w:id w:val="-1456324837"/>
            <w:dropDownList>
              <w:listItem w:value="Choose an item."/>
              <w:listItem w:displayText="Bank" w:value="Bank"/>
              <w:listItem w:displayText="Company" w:value="Company"/>
              <w:listItem w:displayText="Financial Institution" w:value="Financial Institution"/>
              <w:listItem w:displayText="Individual customer" w:value="Individual customer"/>
            </w:dropDownList>
          </w:sdtPr>
          <w:sdtEndPr/>
          <w:sdtContent>
            <w:tc>
              <w:tcPr>
                <w:tcW w:w="6220" w:type="dxa"/>
                <w:gridSpan w:val="5"/>
              </w:tcPr>
              <w:p w14:paraId="152F8743" w14:textId="75A124AE" w:rsidR="005E5EAA" w:rsidRPr="005E5EAA" w:rsidRDefault="00127CFE" w:rsidP="00F50EC6">
                <w:pPr>
                  <w:spacing w:line="276" w:lineRule="auto"/>
                  <w:rPr>
                    <w:rFonts w:ascii="Arial" w:hAnsi="Arial" w:cs="Arial"/>
                    <w:sz w:val="22"/>
                    <w:szCs w:val="20"/>
                  </w:rPr>
                </w:pPr>
                <w:r>
                  <w:rPr>
                    <w:rFonts w:ascii="Arial" w:hAnsi="Arial" w:cs="Arial"/>
                    <w:sz w:val="22"/>
                    <w:szCs w:val="20"/>
                  </w:rPr>
                  <w:t>Financial Institution</w:t>
                </w:r>
              </w:p>
            </w:tc>
          </w:sdtContent>
        </w:sdt>
      </w:tr>
      <w:tr w:rsidR="005E5EAA" w:rsidRPr="005E5EAA" w14:paraId="17416D82" w14:textId="77777777" w:rsidTr="004F0C5C">
        <w:trPr>
          <w:trHeight w:val="41"/>
          <w:jc w:val="center"/>
        </w:trPr>
        <w:tc>
          <w:tcPr>
            <w:tcW w:w="1005" w:type="dxa"/>
          </w:tcPr>
          <w:p w14:paraId="46F12F25"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bottom w:val="single" w:sz="8" w:space="0" w:color="auto"/>
            </w:tcBorders>
          </w:tcPr>
          <w:p w14:paraId="2DAA85EB" w14:textId="77777777" w:rsidR="005E5EAA" w:rsidRPr="005E5EAA" w:rsidRDefault="005E5EAA" w:rsidP="00F50EC6">
            <w:pPr>
              <w:spacing w:line="276" w:lineRule="auto"/>
              <w:rPr>
                <w:rFonts w:ascii="Arial" w:hAnsi="Arial" w:cs="Arial"/>
                <w:sz w:val="22"/>
                <w:szCs w:val="20"/>
              </w:rPr>
            </w:pPr>
            <w:r w:rsidRPr="005E5EAA">
              <w:rPr>
                <w:rFonts w:ascii="Arial" w:hAnsi="Arial" w:cs="Arial"/>
                <w:sz w:val="22"/>
                <w:szCs w:val="20"/>
              </w:rPr>
              <w:t>Name &amp; Address of Organization</w:t>
            </w:r>
          </w:p>
        </w:tc>
        <w:tc>
          <w:tcPr>
            <w:tcW w:w="6220" w:type="dxa"/>
            <w:gridSpan w:val="5"/>
          </w:tcPr>
          <w:sdt>
            <w:sdtPr>
              <w:rPr>
                <w:rFonts w:ascii="Arial" w:hAnsi="Arial" w:cs="Arial"/>
                <w:sz w:val="22"/>
                <w:szCs w:val="20"/>
              </w:rPr>
              <w:id w:val="226807426"/>
              <w:docPartList>
                <w:docPartGallery w:val="Quick Parts"/>
              </w:docPartList>
            </w:sdtPr>
            <w:sdtEndPr/>
            <w:sdtContent>
              <w:p w14:paraId="01E05C4B" w14:textId="7C789CE4" w:rsidR="005E5EAA" w:rsidRPr="005E5EAA" w:rsidRDefault="00127CFE" w:rsidP="007B263D">
                <w:pPr>
                  <w:spacing w:line="276" w:lineRule="auto"/>
                  <w:rPr>
                    <w:rFonts w:ascii="Arial" w:hAnsi="Arial" w:cs="Arial"/>
                    <w:sz w:val="22"/>
                    <w:szCs w:val="20"/>
                  </w:rPr>
                </w:pPr>
                <w:r w:rsidRPr="00127CFE">
                  <w:rPr>
                    <w:rFonts w:ascii="Arial" w:hAnsi="Arial" w:cs="Arial"/>
                    <w:sz w:val="22"/>
                    <w:szCs w:val="20"/>
                  </w:rPr>
                  <w:t>Industrial Development Bank of India</w:t>
                </w:r>
                <w:r w:rsidR="007B263D">
                  <w:rPr>
                    <w:rFonts w:ascii="Arial" w:hAnsi="Arial" w:cs="Arial"/>
                    <w:sz w:val="22"/>
                    <w:szCs w:val="20"/>
                  </w:rPr>
                  <w:t xml:space="preserve">, </w:t>
                </w:r>
                <w:r w:rsidR="007B263D" w:rsidRPr="007B263D">
                  <w:rPr>
                    <w:rFonts w:ascii="Arial" w:hAnsi="Arial" w:cs="Arial"/>
                    <w:sz w:val="22"/>
                    <w:szCs w:val="20"/>
                  </w:rPr>
                  <w:t>NPA Management Group,</w:t>
                </w:r>
                <w:r w:rsidR="007B263D">
                  <w:rPr>
                    <w:rFonts w:ascii="Arial" w:hAnsi="Arial" w:cs="Arial"/>
                    <w:sz w:val="22"/>
                    <w:szCs w:val="20"/>
                  </w:rPr>
                  <w:t xml:space="preserve"> </w:t>
                </w:r>
                <w:r w:rsidR="007B263D" w:rsidRPr="007B263D">
                  <w:rPr>
                    <w:rFonts w:ascii="Arial" w:hAnsi="Arial" w:cs="Arial"/>
                    <w:sz w:val="22"/>
                    <w:szCs w:val="20"/>
                  </w:rPr>
                  <w:t>Corporate Centre, Mumbai</w:t>
                </w:r>
              </w:p>
            </w:sdtContent>
          </w:sdt>
        </w:tc>
      </w:tr>
      <w:tr w:rsidR="005E5EAA" w:rsidRPr="005E5EAA" w14:paraId="3FCCDFD2" w14:textId="77777777" w:rsidTr="004F0C5C">
        <w:trPr>
          <w:trHeight w:val="41"/>
          <w:jc w:val="center"/>
        </w:trPr>
        <w:tc>
          <w:tcPr>
            <w:tcW w:w="1005" w:type="dxa"/>
          </w:tcPr>
          <w:p w14:paraId="4412D9EA"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bottom w:val="single" w:sz="8" w:space="0" w:color="auto"/>
            </w:tcBorders>
          </w:tcPr>
          <w:p w14:paraId="223EADA4"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 xml:space="preserve">Name of </w:t>
            </w:r>
            <w:sdt>
              <w:sdtPr>
                <w:rPr>
                  <w:rFonts w:ascii="Arial" w:hAnsi="Arial" w:cs="Arial"/>
                  <w:sz w:val="22"/>
                  <w:szCs w:val="22"/>
                </w:rPr>
                <w:id w:val="2047642685"/>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Pr="005E5EAA">
                  <w:rPr>
                    <w:rFonts w:ascii="Arial" w:hAnsi="Arial" w:cs="Arial"/>
                    <w:sz w:val="22"/>
                    <w:szCs w:val="22"/>
                    <w:lang w:val="en-IN"/>
                  </w:rPr>
                  <w:t>Owner/s</w:t>
                </w:r>
              </w:sdtContent>
            </w:sdt>
          </w:p>
        </w:tc>
        <w:sdt>
          <w:sdtPr>
            <w:rPr>
              <w:rFonts w:ascii="Arial" w:hAnsi="Arial" w:cs="Arial"/>
              <w:sz w:val="22"/>
              <w:szCs w:val="22"/>
            </w:rPr>
            <w:id w:val="-865518112"/>
            <w:docPartList>
              <w:docPartGallery w:val="Quick Parts"/>
            </w:docPartList>
          </w:sdtPr>
          <w:sdtEndPr/>
          <w:sdtContent>
            <w:tc>
              <w:tcPr>
                <w:tcW w:w="6220" w:type="dxa"/>
                <w:gridSpan w:val="5"/>
              </w:tcPr>
              <w:p w14:paraId="599838EE"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Under Resolution Professional</w:t>
                </w:r>
              </w:p>
            </w:tc>
          </w:sdtContent>
        </w:sdt>
      </w:tr>
      <w:tr w:rsidR="005E5EAA" w:rsidRPr="005E5EAA" w14:paraId="42DEAEE7" w14:textId="77777777" w:rsidTr="004F0C5C">
        <w:trPr>
          <w:trHeight w:val="41"/>
          <w:jc w:val="center"/>
        </w:trPr>
        <w:tc>
          <w:tcPr>
            <w:tcW w:w="1005" w:type="dxa"/>
            <w:tcBorders>
              <w:bottom w:val="single" w:sz="8" w:space="0" w:color="auto"/>
            </w:tcBorders>
          </w:tcPr>
          <w:p w14:paraId="31B36191"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bottom w:val="single" w:sz="8" w:space="0" w:color="auto"/>
            </w:tcBorders>
          </w:tcPr>
          <w:p w14:paraId="49B2CF31" w14:textId="77777777" w:rsidR="005E5EAA" w:rsidRPr="005E5EAA" w:rsidRDefault="005E5EAA" w:rsidP="00F50EC6">
            <w:pPr>
              <w:spacing w:line="276" w:lineRule="auto"/>
              <w:rPr>
                <w:rFonts w:ascii="Arial" w:hAnsi="Arial" w:cs="Arial"/>
                <w:bCs/>
                <w:sz w:val="22"/>
                <w:szCs w:val="22"/>
              </w:rPr>
            </w:pPr>
            <w:r w:rsidRPr="005E5EAA">
              <w:rPr>
                <w:rFonts w:ascii="Arial" w:hAnsi="Arial" w:cs="Arial"/>
                <w:bCs/>
                <w:sz w:val="22"/>
                <w:szCs w:val="22"/>
              </w:rPr>
              <w:t>Name of Property Owner</w:t>
            </w:r>
          </w:p>
        </w:tc>
        <w:sdt>
          <w:sdtPr>
            <w:rPr>
              <w:rFonts w:ascii="Arial" w:hAnsi="Arial" w:cs="Arial"/>
              <w:sz w:val="22"/>
              <w:szCs w:val="22"/>
            </w:rPr>
            <w:id w:val="-2037567445"/>
            <w:docPartList>
              <w:docPartGallery w:val="Quick Parts"/>
            </w:docPartList>
          </w:sdtPr>
          <w:sdtEndPr/>
          <w:sdtContent>
            <w:sdt>
              <w:sdtPr>
                <w:rPr>
                  <w:rFonts w:ascii="Arial" w:hAnsi="Arial" w:cs="Arial"/>
                  <w:sz w:val="22"/>
                  <w:szCs w:val="22"/>
                </w:rPr>
                <w:id w:val="750402504"/>
                <w:docPartList>
                  <w:docPartGallery w:val="Quick Parts"/>
                </w:docPartList>
              </w:sdtPr>
              <w:sdtEndPr/>
              <w:sdtContent>
                <w:sdt>
                  <w:sdtPr>
                    <w:rPr>
                      <w:rFonts w:ascii="Arial" w:hAnsi="Arial" w:cs="Arial"/>
                      <w:sz w:val="22"/>
                      <w:szCs w:val="22"/>
                    </w:rPr>
                    <w:id w:val="-1739090310"/>
                    <w:docPartList>
                      <w:docPartGallery w:val="Quick Parts"/>
                    </w:docPartList>
                  </w:sdtPr>
                  <w:sdtEndPr/>
                  <w:sdtContent>
                    <w:sdt>
                      <w:sdtPr>
                        <w:rPr>
                          <w:rFonts w:ascii="Arial" w:hAnsi="Arial" w:cs="Arial"/>
                          <w:sz w:val="22"/>
                          <w:szCs w:val="22"/>
                        </w:rPr>
                        <w:id w:val="-68819314"/>
                        <w:docPartList>
                          <w:docPartGallery w:val="Quick Parts"/>
                        </w:docPartList>
                      </w:sdtPr>
                      <w:sdtEndPr/>
                      <w:sdtContent>
                        <w:sdt>
                          <w:sdtPr>
                            <w:rPr>
                              <w:rFonts w:ascii="Arial" w:hAnsi="Arial" w:cs="Arial"/>
                              <w:sz w:val="22"/>
                              <w:szCs w:val="22"/>
                            </w:rPr>
                            <w:id w:val="1873184255"/>
                            <w:docPartList>
                              <w:docPartGallery w:val="Quick Parts"/>
                            </w:docPartList>
                          </w:sdtPr>
                          <w:sdtEndPr/>
                          <w:sdtContent>
                            <w:tc>
                              <w:tcPr>
                                <w:tcW w:w="6220" w:type="dxa"/>
                                <w:gridSpan w:val="5"/>
                                <w:tcBorders>
                                  <w:bottom w:val="single" w:sz="8" w:space="0" w:color="auto"/>
                                </w:tcBorders>
                              </w:tcPr>
                              <w:p w14:paraId="6BC36AA2"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Under Resolution Professional</w:t>
                                </w:r>
                              </w:p>
                            </w:tc>
                          </w:sdtContent>
                        </w:sdt>
                      </w:sdtContent>
                    </w:sdt>
                  </w:sdtContent>
                </w:sdt>
              </w:sdtContent>
            </w:sdt>
          </w:sdtContent>
        </w:sdt>
      </w:tr>
      <w:tr w:rsidR="005E5EAA" w:rsidRPr="005E5EAA" w14:paraId="5133D97F" w14:textId="77777777" w:rsidTr="004F0C5C">
        <w:trPr>
          <w:trHeight w:val="41"/>
          <w:jc w:val="center"/>
        </w:trPr>
        <w:tc>
          <w:tcPr>
            <w:tcW w:w="1005" w:type="dxa"/>
            <w:tcBorders>
              <w:bottom w:val="single" w:sz="8" w:space="0" w:color="auto"/>
            </w:tcBorders>
          </w:tcPr>
          <w:p w14:paraId="73E8BD0A"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bottom w:val="single" w:sz="8" w:space="0" w:color="auto"/>
            </w:tcBorders>
          </w:tcPr>
          <w:p w14:paraId="42A922C4" w14:textId="77777777" w:rsidR="005E5EAA" w:rsidRPr="005E5EAA" w:rsidRDefault="005E5EAA" w:rsidP="00750952">
            <w:pPr>
              <w:spacing w:line="276" w:lineRule="auto"/>
              <w:jc w:val="both"/>
              <w:rPr>
                <w:rFonts w:ascii="Arial" w:hAnsi="Arial" w:cs="Arial"/>
                <w:bCs/>
                <w:sz w:val="22"/>
                <w:szCs w:val="22"/>
              </w:rPr>
            </w:pPr>
            <w:r w:rsidRPr="005E5EAA">
              <w:rPr>
                <w:rFonts w:ascii="Arial" w:hAnsi="Arial" w:cs="Arial"/>
                <w:bCs/>
                <w:sz w:val="22"/>
                <w:szCs w:val="22"/>
              </w:rPr>
              <w:t>Address &amp; Phone Number of the owner</w:t>
            </w:r>
          </w:p>
        </w:tc>
        <w:tc>
          <w:tcPr>
            <w:tcW w:w="6220" w:type="dxa"/>
            <w:gridSpan w:val="5"/>
            <w:tcBorders>
              <w:bottom w:val="single" w:sz="8" w:space="0" w:color="auto"/>
            </w:tcBorders>
            <w:vAlign w:val="center"/>
          </w:tcPr>
          <w:sdt>
            <w:sdtPr>
              <w:rPr>
                <w:rFonts w:ascii="Arial" w:hAnsi="Arial" w:cs="Arial"/>
                <w:sz w:val="22"/>
                <w:szCs w:val="22"/>
              </w:rPr>
              <w:id w:val="-1430570393"/>
              <w:docPartList>
                <w:docPartGallery w:val="Quick Parts"/>
              </w:docPartList>
            </w:sdtPr>
            <w:sdtEndPr/>
            <w:sdtContent>
              <w:p w14:paraId="6DA79609" w14:textId="77777777" w:rsidR="005E5EAA" w:rsidRPr="005E5EAA" w:rsidRDefault="005E5EAA" w:rsidP="00750952">
                <w:pPr>
                  <w:spacing w:line="276" w:lineRule="auto"/>
                  <w:rPr>
                    <w:rFonts w:ascii="Arial" w:hAnsi="Arial" w:cs="Arial"/>
                    <w:sz w:val="22"/>
                    <w:szCs w:val="22"/>
                  </w:rPr>
                </w:pPr>
                <w:r w:rsidRPr="005E5EAA">
                  <w:rPr>
                    <w:rFonts w:ascii="Arial" w:hAnsi="Arial" w:cs="Arial"/>
                    <w:sz w:val="22"/>
                    <w:szCs w:val="22"/>
                  </w:rPr>
                  <w:t>---</w:t>
                </w:r>
              </w:p>
            </w:sdtContent>
          </w:sdt>
        </w:tc>
      </w:tr>
      <w:tr w:rsidR="005E5EAA" w:rsidRPr="005E5EAA" w14:paraId="04883EDB" w14:textId="77777777" w:rsidTr="004F0C5C">
        <w:trPr>
          <w:trHeight w:val="41"/>
          <w:jc w:val="center"/>
        </w:trPr>
        <w:tc>
          <w:tcPr>
            <w:tcW w:w="1005" w:type="dxa"/>
            <w:tcBorders>
              <w:bottom w:val="single" w:sz="8" w:space="0" w:color="auto"/>
            </w:tcBorders>
          </w:tcPr>
          <w:p w14:paraId="4D2BAB49"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bottom w:val="single" w:sz="8" w:space="0" w:color="auto"/>
            </w:tcBorders>
          </w:tcPr>
          <w:p w14:paraId="1F56FAAB" w14:textId="77777777" w:rsidR="005E5EAA" w:rsidRPr="005E5EAA" w:rsidRDefault="005E5EAA" w:rsidP="00F50EC6">
            <w:pPr>
              <w:spacing w:line="276" w:lineRule="auto"/>
              <w:rPr>
                <w:rFonts w:ascii="Arial" w:hAnsi="Arial" w:cs="Arial"/>
                <w:bCs/>
                <w:sz w:val="22"/>
                <w:szCs w:val="22"/>
              </w:rPr>
            </w:pPr>
            <w:r w:rsidRPr="005E5EAA">
              <w:rPr>
                <w:rFonts w:ascii="Arial" w:hAnsi="Arial" w:cs="Arial"/>
                <w:bCs/>
                <w:sz w:val="22"/>
                <w:szCs w:val="22"/>
              </w:rPr>
              <w:t>Purpose of the Valuation</w:t>
            </w:r>
          </w:p>
        </w:tc>
        <w:tc>
          <w:tcPr>
            <w:tcW w:w="6220" w:type="dxa"/>
            <w:gridSpan w:val="5"/>
            <w:tcBorders>
              <w:bottom w:val="single" w:sz="8" w:space="0" w:color="auto"/>
            </w:tcBorders>
          </w:tcPr>
          <w:p w14:paraId="66DB4238" w14:textId="77777777" w:rsidR="005E5EAA" w:rsidRPr="005E5EAA" w:rsidRDefault="00337040" w:rsidP="00F50EC6">
            <w:pPr>
              <w:spacing w:line="276" w:lineRule="auto"/>
              <w:rPr>
                <w:rFonts w:ascii="Arial" w:hAnsi="Arial" w:cs="Arial"/>
                <w:sz w:val="22"/>
              </w:rPr>
            </w:pPr>
            <w:sdt>
              <w:sdtPr>
                <w:rPr>
                  <w:rFonts w:ascii="Arial" w:hAnsi="Arial" w:cs="Arial"/>
                  <w:sz w:val="22"/>
                </w:rPr>
                <w:id w:val="1685859893"/>
                <w:dropDownList>
                  <w:listItem w:value="Choose an item."/>
                  <w:listItem w:displayText="Value assessment of the asset for creating collateral mortgage" w:value="Value assessment of the asset for creating collateral mortgage"/>
                  <w:listItem w:displayText="Periodic Re-valuation" w:value="Periodic Re-valuation"/>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dropDownList>
              </w:sdtPr>
              <w:sdtEndPr/>
              <w:sdtContent>
                <w:r w:rsidR="005E5EAA" w:rsidRPr="005E5EAA">
                  <w:rPr>
                    <w:rFonts w:ascii="Arial" w:hAnsi="Arial" w:cs="Arial"/>
                    <w:sz w:val="22"/>
                  </w:rPr>
                  <w:t>General Value Assessment</w:t>
                </w:r>
              </w:sdtContent>
            </w:sdt>
          </w:p>
        </w:tc>
      </w:tr>
      <w:tr w:rsidR="005E5EAA" w:rsidRPr="005E5EAA" w14:paraId="7575B5A6" w14:textId="77777777" w:rsidTr="004F0C5C">
        <w:trPr>
          <w:trHeight w:val="41"/>
          <w:jc w:val="center"/>
        </w:trPr>
        <w:tc>
          <w:tcPr>
            <w:tcW w:w="1005" w:type="dxa"/>
            <w:tcBorders>
              <w:bottom w:val="single" w:sz="8" w:space="0" w:color="auto"/>
            </w:tcBorders>
          </w:tcPr>
          <w:p w14:paraId="79E0093C"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bottom w:val="single" w:sz="8" w:space="0" w:color="auto"/>
            </w:tcBorders>
          </w:tcPr>
          <w:p w14:paraId="22CF2D0C" w14:textId="77777777" w:rsidR="005E5EAA" w:rsidRPr="005E5EAA" w:rsidRDefault="005E5EAA" w:rsidP="00F50EC6">
            <w:pPr>
              <w:spacing w:line="276" w:lineRule="auto"/>
              <w:rPr>
                <w:rFonts w:ascii="Arial" w:hAnsi="Arial" w:cs="Arial"/>
                <w:bCs/>
                <w:sz w:val="22"/>
                <w:szCs w:val="22"/>
              </w:rPr>
            </w:pPr>
            <w:r w:rsidRPr="005E5EAA">
              <w:rPr>
                <w:rFonts w:ascii="Arial" w:hAnsi="Arial" w:cs="Arial"/>
                <w:bCs/>
                <w:sz w:val="22"/>
                <w:szCs w:val="22"/>
              </w:rPr>
              <w:t>Date of Inspection of the Property</w:t>
            </w:r>
          </w:p>
        </w:tc>
        <w:tc>
          <w:tcPr>
            <w:tcW w:w="6220" w:type="dxa"/>
            <w:gridSpan w:val="5"/>
            <w:tcBorders>
              <w:bottom w:val="single" w:sz="8" w:space="0" w:color="auto"/>
            </w:tcBorders>
          </w:tcPr>
          <w:p w14:paraId="00FFEEB8" w14:textId="7CB3B99D" w:rsidR="005E5EAA" w:rsidRPr="005E5EAA" w:rsidRDefault="00337040" w:rsidP="00127CFE">
            <w:pPr>
              <w:spacing w:line="276" w:lineRule="auto"/>
              <w:rPr>
                <w:rFonts w:ascii="Arial" w:hAnsi="Arial" w:cs="Arial"/>
                <w:sz w:val="22"/>
                <w:szCs w:val="22"/>
              </w:rPr>
            </w:pPr>
            <w:sdt>
              <w:sdtPr>
                <w:rPr>
                  <w:rFonts w:ascii="Arial" w:hAnsi="Arial" w:cs="Arial"/>
                  <w:sz w:val="22"/>
                  <w:szCs w:val="22"/>
                </w:rPr>
                <w:id w:val="-121610824"/>
                <w:date w:fullDate="2022-12-23T00:00:00Z">
                  <w:dateFormat w:val="d MMMM yyyy"/>
                  <w:lid w:val="en-US"/>
                  <w:storeMappedDataAs w:val="dateTime"/>
                  <w:calendar w:val="gregorian"/>
                </w:date>
              </w:sdtPr>
              <w:sdtEndPr/>
              <w:sdtContent>
                <w:r w:rsidR="00127CFE">
                  <w:rPr>
                    <w:rFonts w:ascii="Arial" w:hAnsi="Arial" w:cs="Arial"/>
                    <w:sz w:val="22"/>
                    <w:szCs w:val="22"/>
                  </w:rPr>
                  <w:t>23 December 2022</w:t>
                </w:r>
              </w:sdtContent>
            </w:sdt>
          </w:p>
        </w:tc>
      </w:tr>
      <w:tr w:rsidR="005E5EAA" w:rsidRPr="005E5EAA" w14:paraId="3E2F48DB" w14:textId="77777777" w:rsidTr="004F0C5C">
        <w:trPr>
          <w:trHeight w:val="41"/>
          <w:jc w:val="center"/>
        </w:trPr>
        <w:tc>
          <w:tcPr>
            <w:tcW w:w="1005" w:type="dxa"/>
            <w:tcBorders>
              <w:bottom w:val="single" w:sz="8" w:space="0" w:color="auto"/>
            </w:tcBorders>
          </w:tcPr>
          <w:p w14:paraId="3FC692F9"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bottom w:val="single" w:sz="8" w:space="0" w:color="auto"/>
            </w:tcBorders>
          </w:tcPr>
          <w:p w14:paraId="40012E9A" w14:textId="77777777" w:rsidR="005E5EAA" w:rsidRPr="005E5EAA" w:rsidRDefault="005E5EAA" w:rsidP="00F50EC6">
            <w:pPr>
              <w:spacing w:line="276" w:lineRule="auto"/>
              <w:rPr>
                <w:rFonts w:ascii="Arial" w:hAnsi="Arial" w:cs="Arial"/>
                <w:bCs/>
                <w:sz w:val="22"/>
                <w:szCs w:val="22"/>
              </w:rPr>
            </w:pPr>
            <w:r w:rsidRPr="005E5EAA">
              <w:rPr>
                <w:rFonts w:ascii="Arial" w:hAnsi="Arial" w:cs="Arial"/>
                <w:bCs/>
                <w:sz w:val="22"/>
                <w:szCs w:val="22"/>
              </w:rPr>
              <w:t>Date of Valuation Report</w:t>
            </w:r>
          </w:p>
        </w:tc>
        <w:sdt>
          <w:sdtPr>
            <w:rPr>
              <w:rFonts w:ascii="Arial" w:hAnsi="Arial" w:cs="Arial"/>
              <w:sz w:val="22"/>
              <w:szCs w:val="22"/>
            </w:rPr>
            <w:id w:val="117494351"/>
            <w:date w:fullDate="2023-01-05T00:00:00Z">
              <w:dateFormat w:val="d MMMM yyyy"/>
              <w:lid w:val="en-US"/>
              <w:storeMappedDataAs w:val="dateTime"/>
              <w:calendar w:val="gregorian"/>
            </w:date>
          </w:sdtPr>
          <w:sdtEndPr/>
          <w:sdtContent>
            <w:tc>
              <w:tcPr>
                <w:tcW w:w="6220" w:type="dxa"/>
                <w:gridSpan w:val="5"/>
                <w:tcBorders>
                  <w:bottom w:val="single" w:sz="8" w:space="0" w:color="auto"/>
                </w:tcBorders>
              </w:tcPr>
              <w:p w14:paraId="0865A31D" w14:textId="1BC133E9" w:rsidR="005E5EAA" w:rsidRPr="005E5EAA" w:rsidRDefault="0059232F" w:rsidP="00F50EC6">
                <w:pPr>
                  <w:spacing w:line="276" w:lineRule="auto"/>
                  <w:rPr>
                    <w:rFonts w:ascii="Arial" w:hAnsi="Arial" w:cs="Arial"/>
                    <w:sz w:val="22"/>
                    <w:szCs w:val="22"/>
                  </w:rPr>
                </w:pPr>
                <w:r>
                  <w:rPr>
                    <w:rFonts w:ascii="Arial" w:hAnsi="Arial" w:cs="Arial"/>
                    <w:sz w:val="22"/>
                    <w:szCs w:val="22"/>
                  </w:rPr>
                  <w:t>5 January 2023</w:t>
                </w:r>
              </w:p>
            </w:tc>
          </w:sdtContent>
        </w:sdt>
      </w:tr>
      <w:tr w:rsidR="005E5EAA" w:rsidRPr="005E5EAA" w14:paraId="17C1D7EE" w14:textId="77777777" w:rsidTr="004F0C5C">
        <w:trPr>
          <w:trHeight w:val="41"/>
          <w:jc w:val="center"/>
        </w:trPr>
        <w:tc>
          <w:tcPr>
            <w:tcW w:w="1005" w:type="dxa"/>
            <w:tcBorders>
              <w:bottom w:val="single" w:sz="8" w:space="0" w:color="auto"/>
            </w:tcBorders>
          </w:tcPr>
          <w:p w14:paraId="370AD1AD"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bottom w:val="single" w:sz="8" w:space="0" w:color="auto"/>
            </w:tcBorders>
          </w:tcPr>
          <w:p w14:paraId="351AA4B4" w14:textId="77777777" w:rsidR="005E5EAA" w:rsidRPr="005E5EAA" w:rsidRDefault="005E5EAA" w:rsidP="00F50EC6">
            <w:pPr>
              <w:spacing w:line="276" w:lineRule="auto"/>
              <w:rPr>
                <w:rFonts w:ascii="Arial" w:hAnsi="Arial" w:cs="Arial"/>
                <w:bCs/>
                <w:sz w:val="22"/>
                <w:szCs w:val="22"/>
                <w:lang w:val="en-IN" w:eastAsia="en-IN"/>
              </w:rPr>
            </w:pPr>
            <w:r w:rsidRPr="005E5EAA">
              <w:rPr>
                <w:rFonts w:ascii="Arial" w:hAnsi="Arial" w:cs="Arial"/>
                <w:bCs/>
                <w:sz w:val="22"/>
                <w:szCs w:val="22"/>
                <w:lang w:val="en-IN" w:eastAsia="en-IN"/>
              </w:rPr>
              <w:t>Name of the Developer of the Property</w:t>
            </w:r>
          </w:p>
        </w:tc>
        <w:tc>
          <w:tcPr>
            <w:tcW w:w="6220" w:type="dxa"/>
            <w:gridSpan w:val="5"/>
            <w:tcBorders>
              <w:bottom w:val="single" w:sz="8" w:space="0" w:color="auto"/>
            </w:tcBorders>
          </w:tcPr>
          <w:sdt>
            <w:sdtPr>
              <w:rPr>
                <w:rFonts w:ascii="Arial" w:hAnsi="Arial" w:cs="Arial"/>
                <w:sz w:val="22"/>
                <w:szCs w:val="22"/>
                <w:lang w:val="en-IN" w:eastAsia="en-IN"/>
              </w:rPr>
              <w:id w:val="339667640"/>
              <w:docPartList>
                <w:docPartGallery w:val="Quick Parts"/>
              </w:docPartList>
            </w:sdtPr>
            <w:sdtEndPr/>
            <w:sdtContent>
              <w:p w14:paraId="5A2D5279" w14:textId="77777777" w:rsidR="005E5EAA" w:rsidRPr="005E5EAA" w:rsidRDefault="005E5EAA" w:rsidP="00B040BE">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EPC Contract given to M/s. Shangdong Electric Power Construction Corporation (SEPCO) &amp; Non-EPC Contracts to various other contractors</w:t>
                </w:r>
              </w:p>
            </w:sdtContent>
          </w:sdt>
        </w:tc>
      </w:tr>
      <w:tr w:rsidR="005E5EAA" w:rsidRPr="005E5EAA" w14:paraId="7FA78C8B" w14:textId="77777777" w:rsidTr="004F0C5C">
        <w:trPr>
          <w:trHeight w:val="41"/>
          <w:jc w:val="center"/>
        </w:trPr>
        <w:tc>
          <w:tcPr>
            <w:tcW w:w="1005" w:type="dxa"/>
            <w:tcBorders>
              <w:bottom w:val="single" w:sz="8" w:space="0" w:color="auto"/>
            </w:tcBorders>
          </w:tcPr>
          <w:p w14:paraId="0285957D"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bottom w:val="single" w:sz="8" w:space="0" w:color="auto"/>
            </w:tcBorders>
          </w:tcPr>
          <w:p w14:paraId="59C48F96" w14:textId="77777777" w:rsidR="005E5EAA" w:rsidRPr="005E5EAA" w:rsidRDefault="005E5EAA" w:rsidP="00F50EC6">
            <w:pPr>
              <w:spacing w:line="276" w:lineRule="auto"/>
              <w:rPr>
                <w:rFonts w:ascii="Arial" w:hAnsi="Arial" w:cs="Arial"/>
                <w:bCs/>
                <w:sz w:val="22"/>
                <w:szCs w:val="22"/>
                <w:lang w:val="en-IN" w:eastAsia="en-IN"/>
              </w:rPr>
            </w:pPr>
            <w:r w:rsidRPr="005E5EAA">
              <w:rPr>
                <w:rFonts w:ascii="Arial" w:hAnsi="Arial" w:cs="Arial"/>
                <w:bCs/>
                <w:sz w:val="22"/>
                <w:szCs w:val="22"/>
              </w:rPr>
              <w:t>Type of Developer</w:t>
            </w:r>
          </w:p>
        </w:tc>
        <w:sdt>
          <w:sdtPr>
            <w:rPr>
              <w:rFonts w:ascii="Arial" w:hAnsi="Arial" w:cs="Arial"/>
              <w:sz w:val="22"/>
              <w:szCs w:val="22"/>
              <w:lang w:val="en-IN" w:eastAsia="en-IN"/>
            </w:rPr>
            <w:id w:val="1577865781"/>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Private Contractor and EPC Consultant built" w:value="Private Contractor and EPC Consultant built"/>
            </w:dropDownList>
          </w:sdtPr>
          <w:sdtEndPr/>
          <w:sdtContent>
            <w:tc>
              <w:tcPr>
                <w:tcW w:w="6220" w:type="dxa"/>
                <w:gridSpan w:val="5"/>
                <w:tcBorders>
                  <w:bottom w:val="single" w:sz="8" w:space="0" w:color="auto"/>
                </w:tcBorders>
              </w:tcPr>
              <w:p w14:paraId="64C549A8"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Private Contractor and EPC Consultant built</w:t>
                </w:r>
              </w:p>
            </w:tc>
          </w:sdtContent>
        </w:sdt>
      </w:tr>
      <w:tr w:rsidR="005E5EAA" w:rsidRPr="005E5EAA" w14:paraId="3EB234F8" w14:textId="77777777" w:rsidTr="004F0C5C">
        <w:trPr>
          <w:trHeight w:val="60"/>
          <w:jc w:val="center"/>
        </w:trPr>
        <w:tc>
          <w:tcPr>
            <w:tcW w:w="1005" w:type="dxa"/>
            <w:tcBorders>
              <w:bottom w:val="single" w:sz="8" w:space="0" w:color="auto"/>
            </w:tcBorders>
          </w:tcPr>
          <w:p w14:paraId="59C79A85"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bottom w:val="single" w:sz="8" w:space="0" w:color="auto"/>
            </w:tcBorders>
          </w:tcPr>
          <w:p w14:paraId="597FBB0E"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Type of Loan</w:t>
            </w:r>
          </w:p>
        </w:tc>
        <w:tc>
          <w:tcPr>
            <w:tcW w:w="6220" w:type="dxa"/>
            <w:gridSpan w:val="5"/>
            <w:tcBorders>
              <w:bottom w:val="single" w:sz="8" w:space="0" w:color="auto"/>
            </w:tcBorders>
          </w:tcPr>
          <w:p w14:paraId="1437E0A7" w14:textId="59C6F239" w:rsidR="005E5EAA" w:rsidRPr="005E5EAA" w:rsidRDefault="00337040" w:rsidP="00F50EC6">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dropDownList>
              </w:sdtPr>
              <w:sdtEndPr/>
              <w:sdtContent>
                <w:r w:rsidR="00B349CF">
                  <w:rPr>
                    <w:rFonts w:ascii="Arial" w:hAnsi="Arial" w:cs="Arial"/>
                    <w:sz w:val="22"/>
                  </w:rPr>
                  <w:t>Project Financing</w:t>
                </w:r>
              </w:sdtContent>
            </w:sdt>
          </w:p>
        </w:tc>
      </w:tr>
      <w:tr w:rsidR="005E5EAA" w:rsidRPr="005E5EAA" w14:paraId="0C4DB829" w14:textId="77777777" w:rsidTr="004F0C5C">
        <w:trPr>
          <w:trHeight w:val="51"/>
          <w:jc w:val="center"/>
        </w:trPr>
        <w:tc>
          <w:tcPr>
            <w:tcW w:w="1005" w:type="dxa"/>
          </w:tcPr>
          <w:p w14:paraId="55A6E0D0"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Pr>
          <w:p w14:paraId="7E0B79C7" w14:textId="77777777" w:rsidR="005E5EAA" w:rsidRPr="005E5EAA" w:rsidRDefault="005E5EAA" w:rsidP="00F50EC6">
            <w:pPr>
              <w:spacing w:line="276" w:lineRule="auto"/>
              <w:rPr>
                <w:rFonts w:ascii="Arial" w:hAnsi="Arial" w:cs="Arial"/>
                <w:bCs/>
                <w:sz w:val="22"/>
                <w:szCs w:val="22"/>
                <w:lang w:val="en-IN" w:eastAsia="en-IN"/>
              </w:rPr>
            </w:pPr>
            <w:r w:rsidRPr="005E5EAA">
              <w:rPr>
                <w:rFonts w:ascii="Arial" w:hAnsi="Arial" w:cs="Arial"/>
                <w:bCs/>
                <w:sz w:val="22"/>
                <w:szCs w:val="22"/>
              </w:rPr>
              <w:t>Type of the Property</w:t>
            </w:r>
          </w:p>
        </w:tc>
        <w:sdt>
          <w:sdtPr>
            <w:rPr>
              <w:rFonts w:ascii="Arial" w:hAnsi="Arial" w:cs="Arial"/>
              <w:sz w:val="22"/>
              <w:szCs w:val="22"/>
              <w:lang w:val="en-IN" w:eastAsia="en-IN"/>
            </w:rPr>
            <w:id w:val="698669267"/>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Land &amp; Building" w:value="Residential Land &amp; Building"/>
              <w:listItem w:displayText="Residenttial Builder Floor" w:value="Resident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Commercial Land &amp; Building" w:value="Commercial Land &amp; Building"/>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Institutional Plot/Land" w:value="Institutional Plot/Land"/>
              <w:listItem w:displayText="Thermal Power Plant" w:value="Thermal Power Plant"/>
            </w:dropDownList>
          </w:sdtPr>
          <w:sdtEndPr/>
          <w:sdtContent>
            <w:tc>
              <w:tcPr>
                <w:tcW w:w="6220" w:type="dxa"/>
                <w:gridSpan w:val="5"/>
              </w:tcPr>
              <w:p w14:paraId="194BCEEA"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Thermal Power Plant</w:t>
                </w:r>
              </w:p>
            </w:tc>
          </w:sdtContent>
        </w:sdt>
      </w:tr>
      <w:tr w:rsidR="005E5EAA" w:rsidRPr="005E5EAA" w14:paraId="5324780E" w14:textId="77777777" w:rsidTr="004F0C5C">
        <w:trPr>
          <w:trHeight w:val="41"/>
          <w:jc w:val="center"/>
        </w:trPr>
        <w:tc>
          <w:tcPr>
            <w:tcW w:w="1005" w:type="dxa"/>
            <w:tcBorders>
              <w:top w:val="single" w:sz="8" w:space="0" w:color="auto"/>
              <w:bottom w:val="single" w:sz="8" w:space="0" w:color="auto"/>
            </w:tcBorders>
          </w:tcPr>
          <w:p w14:paraId="1C9EA582"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p w14:paraId="0D4030F0" w14:textId="77777777" w:rsidR="005E5EAA" w:rsidRPr="005E5EAA" w:rsidRDefault="005E5EAA" w:rsidP="00F50EC6">
            <w:pPr>
              <w:spacing w:line="276" w:lineRule="auto"/>
              <w:rPr>
                <w:rFonts w:ascii="Arial" w:hAnsi="Arial" w:cs="Arial"/>
                <w:bCs/>
                <w:sz w:val="22"/>
                <w:szCs w:val="22"/>
              </w:rPr>
            </w:pPr>
            <w:r w:rsidRPr="005E5EAA">
              <w:rPr>
                <w:rFonts w:ascii="Arial" w:hAnsi="Arial" w:cs="Arial"/>
                <w:bCs/>
                <w:sz w:val="22"/>
                <w:szCs w:val="22"/>
              </w:rPr>
              <w:t>Type of Valuation</w:t>
            </w:r>
          </w:p>
        </w:tc>
        <w:sdt>
          <w:sdtPr>
            <w:rPr>
              <w:rFonts w:ascii="Arial" w:hAnsi="Arial" w:cs="Arial"/>
              <w:sz w:val="22"/>
              <w:szCs w:val="22"/>
            </w:rPr>
            <w:id w:val="-249971022"/>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220" w:type="dxa"/>
                <w:gridSpan w:val="5"/>
                <w:tcBorders>
                  <w:top w:val="single" w:sz="8" w:space="0" w:color="auto"/>
                  <w:bottom w:val="single" w:sz="8" w:space="0" w:color="auto"/>
                </w:tcBorders>
              </w:tcPr>
              <w:p w14:paraId="72A23051"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Industrial Land &amp; Building and Plant &amp; Machinery Valuation</w:t>
                </w:r>
              </w:p>
            </w:tc>
          </w:sdtContent>
        </w:sdt>
      </w:tr>
      <w:tr w:rsidR="005E5EAA" w:rsidRPr="005E5EAA" w14:paraId="114D548E" w14:textId="77777777" w:rsidTr="004F0C5C">
        <w:trPr>
          <w:trHeight w:val="41"/>
          <w:jc w:val="center"/>
        </w:trPr>
        <w:tc>
          <w:tcPr>
            <w:tcW w:w="1005" w:type="dxa"/>
            <w:tcBorders>
              <w:top w:val="single" w:sz="8" w:space="0" w:color="auto"/>
              <w:bottom w:val="single" w:sz="8" w:space="0" w:color="auto"/>
            </w:tcBorders>
          </w:tcPr>
          <w:p w14:paraId="391E88D4"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p w14:paraId="6373FB64" w14:textId="77777777" w:rsidR="005E5EAA" w:rsidRPr="005E5EAA" w:rsidRDefault="005E5EAA" w:rsidP="00F50EC6">
            <w:pPr>
              <w:spacing w:line="276" w:lineRule="auto"/>
              <w:rPr>
                <w:rFonts w:ascii="Arial" w:hAnsi="Arial" w:cs="Arial"/>
                <w:bCs/>
                <w:sz w:val="22"/>
                <w:szCs w:val="22"/>
              </w:rPr>
            </w:pPr>
            <w:r w:rsidRPr="005E5EAA">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220" w:type="dxa"/>
                <w:gridSpan w:val="5"/>
                <w:tcBorders>
                  <w:top w:val="single" w:sz="8" w:space="0" w:color="auto"/>
                  <w:bottom w:val="single" w:sz="8" w:space="0" w:color="auto"/>
                </w:tcBorders>
              </w:tcPr>
              <w:p w14:paraId="73800504" w14:textId="77777777" w:rsidR="005E5EAA" w:rsidRPr="005E5EAA" w:rsidRDefault="005E5EAA" w:rsidP="00CB5A27">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Project Detailed Asset Valuation including Project value Addition Factors</w:t>
                </w:r>
              </w:p>
            </w:tc>
          </w:sdtContent>
        </w:sdt>
      </w:tr>
      <w:tr w:rsidR="005E5EAA" w:rsidRPr="005E5EAA" w14:paraId="37698516" w14:textId="77777777" w:rsidTr="004F0C5C">
        <w:trPr>
          <w:trHeight w:val="41"/>
          <w:jc w:val="center"/>
        </w:trPr>
        <w:tc>
          <w:tcPr>
            <w:tcW w:w="1005" w:type="dxa"/>
            <w:tcBorders>
              <w:top w:val="single" w:sz="8" w:space="0" w:color="auto"/>
              <w:bottom w:val="single" w:sz="8" w:space="0" w:color="auto"/>
            </w:tcBorders>
          </w:tcPr>
          <w:p w14:paraId="5EB186DA"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p w14:paraId="5B8F4D08" w14:textId="77777777" w:rsidR="005E5EAA" w:rsidRPr="005E5EAA" w:rsidRDefault="005E5EAA" w:rsidP="00F50EC6">
            <w:pPr>
              <w:spacing w:line="276" w:lineRule="auto"/>
              <w:rPr>
                <w:rFonts w:ascii="Arial" w:hAnsi="Arial" w:cs="Arial"/>
                <w:sz w:val="22"/>
                <w:szCs w:val="20"/>
              </w:rPr>
            </w:pPr>
            <w:r w:rsidRPr="005E5EAA">
              <w:rPr>
                <w:rFonts w:ascii="Arial" w:hAnsi="Arial" w:cs="Arial"/>
                <w:sz w:val="22"/>
                <w:szCs w:val="20"/>
              </w:rPr>
              <w:t>Surveyed in presence of/ Information gathered during site survey</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Locked property" w:value="Locked property"/>
              <w:listItem w:displayText="Under construction property" w:value="Under construction property"/>
              <w:listItem w:displayText="Property Habitants" w:value="Property Habitants"/>
              <w:listItem w:displayText="Lessee" w:value="Lessee"/>
            </w:dropDownList>
          </w:sdtPr>
          <w:sdtEndPr/>
          <w:sdtContent>
            <w:tc>
              <w:tcPr>
                <w:tcW w:w="2392" w:type="dxa"/>
                <w:gridSpan w:val="2"/>
                <w:tcBorders>
                  <w:top w:val="single" w:sz="8" w:space="0" w:color="auto"/>
                  <w:bottom w:val="single" w:sz="8" w:space="0" w:color="auto"/>
                </w:tcBorders>
              </w:tcPr>
              <w:p w14:paraId="238B2511" w14:textId="77777777" w:rsidR="005E5EAA" w:rsidRPr="005E5EAA" w:rsidRDefault="005E5EAA" w:rsidP="00F50EC6">
                <w:pPr>
                  <w:spacing w:line="276" w:lineRule="auto"/>
                </w:pPr>
                <w:r w:rsidRPr="005E5EAA">
                  <w:rPr>
                    <w:rFonts w:ascii="Arial" w:hAnsi="Arial" w:cs="Arial"/>
                    <w:sz w:val="22"/>
                    <w:szCs w:val="22"/>
                    <w:lang w:val="en-IN"/>
                  </w:rPr>
                  <w:t>Owner's representative</w:t>
                </w:r>
              </w:p>
            </w:tc>
          </w:sdtContent>
        </w:sdt>
        <w:sdt>
          <w:sdtPr>
            <w:rPr>
              <w:rFonts w:ascii="Arial" w:hAnsi="Arial" w:cs="Arial"/>
              <w:sz w:val="22"/>
              <w:szCs w:val="22"/>
            </w:rPr>
            <w:id w:val="783535321"/>
            <w:docPartList>
              <w:docPartGallery w:val="Quick Parts"/>
            </w:docPartList>
          </w:sdtPr>
          <w:sdtEndPr/>
          <w:sdtContent>
            <w:tc>
              <w:tcPr>
                <w:tcW w:w="3828" w:type="dxa"/>
                <w:gridSpan w:val="3"/>
                <w:tcBorders>
                  <w:top w:val="single" w:sz="8" w:space="0" w:color="auto"/>
                  <w:bottom w:val="single" w:sz="8" w:space="0" w:color="auto"/>
                </w:tcBorders>
              </w:tcPr>
              <w:p w14:paraId="2C19CC00" w14:textId="34D392CF"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Mr. P.K. Nanda</w:t>
                </w:r>
                <w:r w:rsidR="00CB5A27">
                  <w:rPr>
                    <w:rFonts w:ascii="Arial" w:hAnsi="Arial" w:cs="Arial"/>
                    <w:sz w:val="22"/>
                    <w:szCs w:val="22"/>
                  </w:rPr>
                  <w:t xml:space="preserve"> (DGM)</w:t>
                </w:r>
              </w:p>
              <w:p w14:paraId="74B3F922" w14:textId="16225D42"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Contact No.: +91-</w:t>
                </w:r>
                <w:r w:rsidR="008B5B9B">
                  <w:rPr>
                    <w:rFonts w:ascii="Arial" w:hAnsi="Arial" w:cs="Arial"/>
                    <w:sz w:val="22"/>
                    <w:szCs w:val="22"/>
                  </w:rPr>
                  <w:t>7024143971</w:t>
                </w:r>
              </w:p>
            </w:tc>
          </w:sdtContent>
        </w:sdt>
      </w:tr>
      <w:tr w:rsidR="005E5EAA" w:rsidRPr="005E5EAA" w14:paraId="37CE916A" w14:textId="77777777" w:rsidTr="004F0C5C">
        <w:trPr>
          <w:trHeight w:val="41"/>
          <w:jc w:val="center"/>
        </w:trPr>
        <w:tc>
          <w:tcPr>
            <w:tcW w:w="1005" w:type="dxa"/>
            <w:tcBorders>
              <w:top w:val="single" w:sz="8" w:space="0" w:color="auto"/>
              <w:bottom w:val="single" w:sz="8" w:space="0" w:color="auto"/>
            </w:tcBorders>
          </w:tcPr>
          <w:p w14:paraId="66238105"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p w14:paraId="7B198976"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Scope of the Report</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220" w:type="dxa"/>
                <w:gridSpan w:val="5"/>
                <w:tcBorders>
                  <w:top w:val="single" w:sz="8" w:space="0" w:color="auto"/>
                  <w:bottom w:val="single" w:sz="8" w:space="0" w:color="auto"/>
                </w:tcBorders>
              </w:tcPr>
              <w:p w14:paraId="1DBB5C3F" w14:textId="77777777" w:rsidR="005E5EAA" w:rsidRPr="005E5EAA" w:rsidRDefault="005E5EAA" w:rsidP="00F50EC6">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5E5EAA">
                  <w:rPr>
                    <w:rFonts w:ascii="Arial" w:hAnsi="Arial" w:cs="Arial"/>
                    <w:sz w:val="22"/>
                    <w:lang w:val="en-IN"/>
                  </w:rPr>
                  <w:t>Opinion on General Prospective Valuation Assessment of the Property identified by Property owner or through its representative</w:t>
                </w:r>
              </w:p>
            </w:tc>
          </w:sdtContent>
        </w:sdt>
      </w:tr>
      <w:tr w:rsidR="005E5EAA" w:rsidRPr="005E5EAA" w14:paraId="1FEBED19" w14:textId="77777777" w:rsidTr="004F0C5C">
        <w:trPr>
          <w:trHeight w:val="41"/>
          <w:jc w:val="center"/>
        </w:trPr>
        <w:tc>
          <w:tcPr>
            <w:tcW w:w="1005" w:type="dxa"/>
            <w:tcBorders>
              <w:top w:val="single" w:sz="8" w:space="0" w:color="auto"/>
              <w:bottom w:val="single" w:sz="8" w:space="0" w:color="auto"/>
            </w:tcBorders>
          </w:tcPr>
          <w:p w14:paraId="0AAD4FA6"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p w14:paraId="35D5595D" w14:textId="77777777" w:rsidR="005E5EAA" w:rsidRPr="005E5EAA" w:rsidRDefault="005E5EAA" w:rsidP="00F50EC6">
            <w:pPr>
              <w:rPr>
                <w:rFonts w:ascii="Arial" w:hAnsi="Arial" w:cs="Arial"/>
                <w:sz w:val="22"/>
                <w:szCs w:val="22"/>
              </w:rPr>
            </w:pPr>
            <w:r w:rsidRPr="005E5EAA">
              <w:rPr>
                <w:rFonts w:ascii="Arial" w:hAnsi="Arial" w:cs="Arial"/>
                <w:sz w:val="22"/>
                <w:szCs w:val="22"/>
              </w:rPr>
              <w:t>Out-of-Scope of Report</w:t>
            </w:r>
          </w:p>
        </w:tc>
        <w:tc>
          <w:tcPr>
            <w:tcW w:w="6220" w:type="dxa"/>
            <w:gridSpan w:val="5"/>
            <w:tcBorders>
              <w:top w:val="single" w:sz="8" w:space="0" w:color="auto"/>
              <w:bottom w:val="single" w:sz="8" w:space="0" w:color="auto"/>
            </w:tcBorders>
          </w:tcPr>
          <w:p w14:paraId="54D21841" w14:textId="13D86629" w:rsidR="005E5EAA" w:rsidRPr="005E5EAA" w:rsidRDefault="005E5EAA" w:rsidP="009D263B">
            <w:pPr>
              <w:pStyle w:val="ListParagraph"/>
              <w:numPr>
                <w:ilvl w:val="0"/>
                <w:numId w:val="25"/>
              </w:numPr>
              <w:tabs>
                <w:tab w:val="left" w:pos="1234"/>
                <w:tab w:val="left" w:pos="1440"/>
                <w:tab w:val="left" w:pos="1631"/>
              </w:tabs>
              <w:ind w:left="383"/>
              <w:contextualSpacing/>
              <w:jc w:val="both"/>
              <w:rPr>
                <w:rFonts w:ascii="Arial" w:hAnsi="Arial" w:cs="Arial"/>
                <w:sz w:val="22"/>
              </w:rPr>
            </w:pPr>
            <w:r w:rsidRPr="005E5EAA">
              <w:rPr>
                <w:rFonts w:ascii="Arial" w:hAnsi="Arial" w:cs="Arial"/>
                <w:sz w:val="22"/>
              </w:rPr>
              <w:t>Verification of authenticity of documents from originals or cr</w:t>
            </w:r>
            <w:r w:rsidR="00CB5A27">
              <w:rPr>
                <w:rFonts w:ascii="Arial" w:hAnsi="Arial" w:cs="Arial"/>
                <w:sz w:val="22"/>
              </w:rPr>
              <w:t>oss checking from any Govt. dep</w:t>
            </w:r>
            <w:r w:rsidRPr="005E5EAA">
              <w:rPr>
                <w:rFonts w:ascii="Arial" w:hAnsi="Arial" w:cs="Arial"/>
                <w:sz w:val="22"/>
              </w:rPr>
              <w:t>t.</w:t>
            </w:r>
          </w:p>
          <w:p w14:paraId="1AF95CCB" w14:textId="77777777" w:rsidR="005E5EAA" w:rsidRPr="005E5EAA" w:rsidRDefault="005E5EAA" w:rsidP="009D263B">
            <w:pPr>
              <w:pStyle w:val="ListParagraph"/>
              <w:numPr>
                <w:ilvl w:val="0"/>
                <w:numId w:val="25"/>
              </w:numPr>
              <w:tabs>
                <w:tab w:val="left" w:pos="1234"/>
                <w:tab w:val="left" w:pos="1440"/>
                <w:tab w:val="left" w:pos="1631"/>
              </w:tabs>
              <w:ind w:left="383"/>
              <w:contextualSpacing/>
              <w:jc w:val="both"/>
              <w:rPr>
                <w:rFonts w:ascii="Arial" w:hAnsi="Arial" w:cs="Arial"/>
                <w:sz w:val="22"/>
              </w:rPr>
            </w:pPr>
            <w:r w:rsidRPr="005E5EAA">
              <w:rPr>
                <w:rFonts w:ascii="Arial" w:hAnsi="Arial" w:cs="Arial"/>
                <w:sz w:val="22"/>
              </w:rPr>
              <w:t>Legal aspects of the property.</w:t>
            </w:r>
          </w:p>
          <w:p w14:paraId="6B698FCA" w14:textId="77777777" w:rsidR="005E5EAA" w:rsidRPr="005E5EAA" w:rsidRDefault="005E5EAA" w:rsidP="009D263B">
            <w:pPr>
              <w:pStyle w:val="ListParagraph"/>
              <w:numPr>
                <w:ilvl w:val="0"/>
                <w:numId w:val="25"/>
              </w:numPr>
              <w:tabs>
                <w:tab w:val="left" w:pos="1234"/>
                <w:tab w:val="left" w:pos="1440"/>
                <w:tab w:val="left" w:pos="1631"/>
              </w:tabs>
              <w:ind w:left="383"/>
              <w:contextualSpacing/>
              <w:jc w:val="both"/>
              <w:rPr>
                <w:rFonts w:ascii="Arial" w:hAnsi="Arial" w:cs="Arial"/>
                <w:sz w:val="22"/>
              </w:rPr>
            </w:pPr>
            <w:r w:rsidRPr="005E5EAA">
              <w:rPr>
                <w:rFonts w:ascii="Arial" w:hAnsi="Arial" w:cs="Arial"/>
                <w:sz w:val="22"/>
              </w:rPr>
              <w:t>Identification of the property is only limited to cross verification from its boundaries at site if mentioned in the provided documents.</w:t>
            </w:r>
          </w:p>
          <w:p w14:paraId="4BBE337D" w14:textId="77777777" w:rsidR="005E5EAA" w:rsidRPr="005E5EAA" w:rsidRDefault="005E5EAA" w:rsidP="009D263B">
            <w:pPr>
              <w:pStyle w:val="ListParagraph"/>
              <w:numPr>
                <w:ilvl w:val="0"/>
                <w:numId w:val="25"/>
              </w:numPr>
              <w:tabs>
                <w:tab w:val="left" w:pos="1234"/>
                <w:tab w:val="left" w:pos="1440"/>
                <w:tab w:val="left" w:pos="1631"/>
              </w:tabs>
              <w:ind w:left="383"/>
              <w:contextualSpacing/>
              <w:jc w:val="both"/>
              <w:rPr>
                <w:rFonts w:ascii="Arial" w:hAnsi="Arial" w:cs="Arial"/>
                <w:sz w:val="22"/>
              </w:rPr>
            </w:pPr>
            <w:r w:rsidRPr="005E5EAA">
              <w:rPr>
                <w:rFonts w:ascii="Arial" w:hAnsi="Arial" w:cs="Arial"/>
                <w:sz w:val="22"/>
              </w:rPr>
              <w:t>Getting cizra map or coordination with revenue officers for site identification.</w:t>
            </w:r>
          </w:p>
          <w:p w14:paraId="5ACA2D08" w14:textId="77777777" w:rsidR="005E5EAA" w:rsidRPr="005E5EAA" w:rsidRDefault="005E5EAA" w:rsidP="009D263B">
            <w:pPr>
              <w:pStyle w:val="ListParagraph"/>
              <w:numPr>
                <w:ilvl w:val="0"/>
                <w:numId w:val="25"/>
              </w:numPr>
              <w:tabs>
                <w:tab w:val="left" w:pos="1234"/>
                <w:tab w:val="left" w:pos="1440"/>
                <w:tab w:val="left" w:pos="1631"/>
              </w:tabs>
              <w:ind w:left="383"/>
              <w:contextualSpacing/>
              <w:jc w:val="both"/>
              <w:rPr>
                <w:rFonts w:ascii="Arial" w:hAnsi="Arial" w:cs="Arial"/>
                <w:sz w:val="22"/>
              </w:rPr>
            </w:pPr>
            <w:r w:rsidRPr="005E5EAA">
              <w:rPr>
                <w:rFonts w:ascii="Arial" w:hAnsi="Arial" w:cs="Arial"/>
                <w:sz w:val="22"/>
              </w:rPr>
              <w:t>Measurement of the property as a whole.</w:t>
            </w:r>
          </w:p>
          <w:p w14:paraId="192E77F5" w14:textId="77777777" w:rsidR="005E5EAA" w:rsidRPr="005E5EAA" w:rsidRDefault="005E5EAA" w:rsidP="009D263B">
            <w:pPr>
              <w:pStyle w:val="ListParagraph"/>
              <w:numPr>
                <w:ilvl w:val="0"/>
                <w:numId w:val="25"/>
              </w:numPr>
              <w:tabs>
                <w:tab w:val="left" w:pos="1234"/>
                <w:tab w:val="left" w:pos="1440"/>
                <w:tab w:val="left" w:pos="1631"/>
              </w:tabs>
              <w:ind w:left="383"/>
              <w:contextualSpacing/>
              <w:jc w:val="both"/>
              <w:rPr>
                <w:rFonts w:ascii="Arial" w:hAnsi="Arial" w:cs="Arial"/>
                <w:sz w:val="22"/>
              </w:rPr>
            </w:pPr>
            <w:r w:rsidRPr="005E5EAA">
              <w:rPr>
                <w:rFonts w:ascii="Arial" w:hAnsi="Arial" w:cs="Arial"/>
                <w:sz w:val="22"/>
              </w:rPr>
              <w:t>Measurement is only limited upto sample random measurement.</w:t>
            </w:r>
          </w:p>
          <w:p w14:paraId="26BCA2A2" w14:textId="77777777" w:rsidR="005E5EAA" w:rsidRPr="005E5EAA" w:rsidRDefault="005E5EAA" w:rsidP="009D263B">
            <w:pPr>
              <w:pStyle w:val="ListParagraph"/>
              <w:numPr>
                <w:ilvl w:val="0"/>
                <w:numId w:val="25"/>
              </w:numPr>
              <w:tabs>
                <w:tab w:val="left" w:pos="1234"/>
                <w:tab w:val="left" w:pos="1440"/>
                <w:tab w:val="left" w:pos="1631"/>
              </w:tabs>
              <w:ind w:left="383"/>
              <w:contextualSpacing/>
              <w:jc w:val="both"/>
              <w:rPr>
                <w:rFonts w:ascii="Arial" w:hAnsi="Arial" w:cs="Arial"/>
                <w:sz w:val="22"/>
              </w:rPr>
            </w:pPr>
            <w:r w:rsidRPr="005E5EAA">
              <w:rPr>
                <w:rFonts w:ascii="Arial" w:hAnsi="Arial" w:cs="Arial"/>
                <w:sz w:val="22"/>
              </w:rPr>
              <w:t>Drawing Map &amp; design of the property.</w:t>
            </w:r>
          </w:p>
          <w:p w14:paraId="2DB7F645" w14:textId="77777777" w:rsidR="005E5EAA" w:rsidRPr="005E5EAA" w:rsidRDefault="005E5EAA" w:rsidP="009D263B">
            <w:pPr>
              <w:pStyle w:val="ListParagraph"/>
              <w:numPr>
                <w:ilvl w:val="0"/>
                <w:numId w:val="25"/>
              </w:numPr>
              <w:tabs>
                <w:tab w:val="left" w:pos="1234"/>
                <w:tab w:val="left" w:pos="1440"/>
                <w:tab w:val="left" w:pos="1631"/>
              </w:tabs>
              <w:ind w:left="383"/>
              <w:contextualSpacing/>
              <w:jc w:val="both"/>
              <w:rPr>
                <w:rFonts w:ascii="Arial" w:hAnsi="Arial" w:cs="Arial"/>
                <w:sz w:val="22"/>
              </w:rPr>
            </w:pPr>
            <w:r w:rsidRPr="005E5EAA">
              <w:rPr>
                <w:rFonts w:ascii="Arial" w:hAnsi="Arial" w:cs="Arial"/>
                <w:sz w:val="22"/>
              </w:rPr>
              <w:t>Preparation of inventory list of items.</w:t>
            </w:r>
          </w:p>
          <w:p w14:paraId="056F919B" w14:textId="77777777" w:rsidR="005E5EAA" w:rsidRPr="005E5EAA" w:rsidRDefault="005E5EAA" w:rsidP="009D263B">
            <w:pPr>
              <w:pStyle w:val="ListParagraph"/>
              <w:numPr>
                <w:ilvl w:val="0"/>
                <w:numId w:val="25"/>
              </w:numPr>
              <w:tabs>
                <w:tab w:val="left" w:pos="1234"/>
                <w:tab w:val="left" w:pos="1440"/>
                <w:tab w:val="left" w:pos="1631"/>
              </w:tabs>
              <w:ind w:left="383"/>
              <w:contextualSpacing/>
              <w:jc w:val="both"/>
              <w:rPr>
                <w:rFonts w:ascii="Arial" w:hAnsi="Arial" w:cs="Arial"/>
                <w:sz w:val="22"/>
              </w:rPr>
            </w:pPr>
            <w:r w:rsidRPr="005E5EAA">
              <w:rPr>
                <w:rFonts w:ascii="Arial" w:hAnsi="Arial" w:cs="Arial"/>
                <w:sz w:val="22"/>
              </w:rPr>
              <w:t>Machines condition assessment is limited to visual observation as-on-is where basis.</w:t>
            </w:r>
          </w:p>
          <w:p w14:paraId="2431A74D" w14:textId="77777777" w:rsidR="005E5EAA" w:rsidRPr="005E5EAA" w:rsidRDefault="005E5EAA" w:rsidP="009D263B">
            <w:pPr>
              <w:pStyle w:val="ListParagraph"/>
              <w:numPr>
                <w:ilvl w:val="0"/>
                <w:numId w:val="25"/>
              </w:numPr>
              <w:tabs>
                <w:tab w:val="left" w:pos="1234"/>
                <w:tab w:val="left" w:pos="1440"/>
                <w:tab w:val="left" w:pos="1631"/>
              </w:tabs>
              <w:ind w:left="383"/>
              <w:contextualSpacing/>
              <w:jc w:val="both"/>
              <w:rPr>
                <w:rFonts w:ascii="Arial" w:hAnsi="Arial" w:cs="Arial"/>
                <w:sz w:val="20"/>
              </w:rPr>
            </w:pPr>
            <w:r w:rsidRPr="005E5EAA">
              <w:rPr>
                <w:rFonts w:ascii="Arial" w:hAnsi="Arial" w:cs="Arial"/>
                <w:sz w:val="22"/>
              </w:rPr>
              <w:t>No technical testing of any accessories/equipment was carried out during survey.</w:t>
            </w:r>
          </w:p>
        </w:tc>
      </w:tr>
      <w:tr w:rsidR="005E5EAA" w:rsidRPr="005E5EAA" w14:paraId="0A0C88D6" w14:textId="77777777" w:rsidTr="004F0C5C">
        <w:trPr>
          <w:trHeight w:val="41"/>
          <w:jc w:val="center"/>
        </w:trPr>
        <w:tc>
          <w:tcPr>
            <w:tcW w:w="1005" w:type="dxa"/>
            <w:vMerge w:val="restart"/>
            <w:tcBorders>
              <w:top w:val="single" w:sz="8" w:space="0" w:color="auto"/>
            </w:tcBorders>
          </w:tcPr>
          <w:p w14:paraId="38F38D6F" w14:textId="77777777" w:rsidR="005E5EAA" w:rsidRPr="005E5EAA" w:rsidRDefault="005E5EAA" w:rsidP="00F50EC6">
            <w:pPr>
              <w:numPr>
                <w:ilvl w:val="0"/>
                <w:numId w:val="2"/>
              </w:numPr>
              <w:spacing w:line="276" w:lineRule="auto"/>
              <w:rPr>
                <w:rFonts w:ascii="Arial" w:hAnsi="Arial" w:cs="Arial"/>
                <w:b/>
                <w:sz w:val="22"/>
                <w:szCs w:val="22"/>
              </w:rPr>
            </w:pPr>
          </w:p>
        </w:tc>
        <w:tc>
          <w:tcPr>
            <w:tcW w:w="3969" w:type="dxa"/>
            <w:vMerge w:val="restart"/>
            <w:tcBorders>
              <w:top w:val="single" w:sz="8" w:space="0" w:color="auto"/>
            </w:tcBorders>
          </w:tcPr>
          <w:p w14:paraId="72859B63" w14:textId="77777777" w:rsidR="005E5EAA" w:rsidRPr="005E5EAA" w:rsidRDefault="005E5EAA" w:rsidP="00F50EC6">
            <w:pPr>
              <w:spacing w:line="276" w:lineRule="auto"/>
              <w:rPr>
                <w:rFonts w:ascii="Arial" w:hAnsi="Arial" w:cs="Arial"/>
                <w:b/>
                <w:sz w:val="22"/>
                <w:szCs w:val="20"/>
              </w:rPr>
            </w:pPr>
            <w:r w:rsidRPr="005E5EAA">
              <w:rPr>
                <w:rFonts w:ascii="Arial" w:hAnsi="Arial" w:cs="Arial"/>
                <w:b/>
                <w:sz w:val="22"/>
                <w:szCs w:val="20"/>
              </w:rPr>
              <w:t>Documents provided for perusal</w:t>
            </w:r>
          </w:p>
        </w:tc>
        <w:tc>
          <w:tcPr>
            <w:tcW w:w="2392" w:type="dxa"/>
            <w:gridSpan w:val="2"/>
            <w:tcBorders>
              <w:top w:val="single" w:sz="8" w:space="0" w:color="auto"/>
              <w:bottom w:val="single" w:sz="8" w:space="0" w:color="auto"/>
            </w:tcBorders>
            <w:shd w:val="clear" w:color="auto" w:fill="DBE5F1" w:themeFill="accent1" w:themeFillTint="33"/>
          </w:tcPr>
          <w:p w14:paraId="0AA70A6C" w14:textId="77777777" w:rsidR="005E5EAA" w:rsidRPr="005E5EAA" w:rsidRDefault="005E5EAA" w:rsidP="00F50EC6">
            <w:pPr>
              <w:tabs>
                <w:tab w:val="left" w:pos="1200"/>
                <w:tab w:val="left" w:pos="2880"/>
              </w:tabs>
              <w:spacing w:line="276" w:lineRule="auto"/>
              <w:jc w:val="center"/>
              <w:rPr>
                <w:rFonts w:ascii="Arial" w:hAnsi="Arial" w:cs="Arial"/>
                <w:b/>
                <w:sz w:val="22"/>
                <w:szCs w:val="20"/>
              </w:rPr>
            </w:pPr>
            <w:r w:rsidRPr="005E5EAA">
              <w:rPr>
                <w:rFonts w:ascii="Arial" w:hAnsi="Arial" w:cs="Arial"/>
                <w:b/>
                <w:sz w:val="22"/>
                <w:szCs w:val="20"/>
              </w:rPr>
              <w:t>Documents Requested</w:t>
            </w:r>
          </w:p>
        </w:tc>
        <w:tc>
          <w:tcPr>
            <w:tcW w:w="2127" w:type="dxa"/>
            <w:gridSpan w:val="2"/>
            <w:tcBorders>
              <w:top w:val="single" w:sz="8" w:space="0" w:color="auto"/>
              <w:bottom w:val="single" w:sz="8" w:space="0" w:color="auto"/>
            </w:tcBorders>
            <w:shd w:val="clear" w:color="auto" w:fill="DBE5F1" w:themeFill="accent1" w:themeFillTint="33"/>
          </w:tcPr>
          <w:p w14:paraId="4547829D" w14:textId="77777777" w:rsidR="005E5EAA" w:rsidRPr="005E5EAA" w:rsidRDefault="005E5EAA" w:rsidP="00F50EC6">
            <w:pPr>
              <w:tabs>
                <w:tab w:val="left" w:pos="1200"/>
                <w:tab w:val="left" w:pos="2880"/>
              </w:tabs>
              <w:spacing w:line="276" w:lineRule="auto"/>
              <w:jc w:val="center"/>
              <w:rPr>
                <w:rFonts w:ascii="Arial" w:hAnsi="Arial" w:cs="Arial"/>
                <w:b/>
                <w:sz w:val="22"/>
                <w:szCs w:val="20"/>
              </w:rPr>
            </w:pPr>
            <w:r w:rsidRPr="005E5EAA">
              <w:rPr>
                <w:rFonts w:ascii="Arial" w:hAnsi="Arial" w:cs="Arial"/>
                <w:b/>
                <w:sz w:val="22"/>
                <w:szCs w:val="20"/>
              </w:rPr>
              <w:t>Documents Provided</w:t>
            </w:r>
          </w:p>
        </w:tc>
        <w:tc>
          <w:tcPr>
            <w:tcW w:w="1701" w:type="dxa"/>
            <w:tcBorders>
              <w:top w:val="single" w:sz="8" w:space="0" w:color="auto"/>
              <w:bottom w:val="single" w:sz="8" w:space="0" w:color="auto"/>
            </w:tcBorders>
            <w:shd w:val="clear" w:color="auto" w:fill="DBE5F1" w:themeFill="accent1" w:themeFillTint="33"/>
          </w:tcPr>
          <w:p w14:paraId="636A8F69" w14:textId="77777777" w:rsidR="005E5EAA" w:rsidRPr="005E5EAA" w:rsidRDefault="005E5EAA" w:rsidP="00F50EC6">
            <w:pPr>
              <w:tabs>
                <w:tab w:val="left" w:pos="1200"/>
                <w:tab w:val="left" w:pos="2880"/>
              </w:tabs>
              <w:spacing w:line="276" w:lineRule="auto"/>
              <w:jc w:val="center"/>
              <w:rPr>
                <w:rFonts w:ascii="Arial" w:hAnsi="Arial" w:cs="Arial"/>
                <w:b/>
                <w:sz w:val="22"/>
                <w:szCs w:val="20"/>
              </w:rPr>
            </w:pPr>
            <w:r w:rsidRPr="005E5EAA">
              <w:rPr>
                <w:rFonts w:ascii="Arial" w:hAnsi="Arial" w:cs="Arial"/>
                <w:b/>
                <w:sz w:val="22"/>
                <w:szCs w:val="20"/>
              </w:rPr>
              <w:t>Documents Reference No.</w:t>
            </w:r>
          </w:p>
        </w:tc>
      </w:tr>
      <w:tr w:rsidR="005E5EAA" w:rsidRPr="005E5EAA" w14:paraId="5B1BA88B" w14:textId="77777777" w:rsidTr="004F0C5C">
        <w:trPr>
          <w:trHeight w:val="41"/>
          <w:jc w:val="center"/>
        </w:trPr>
        <w:tc>
          <w:tcPr>
            <w:tcW w:w="1005" w:type="dxa"/>
            <w:vMerge/>
          </w:tcPr>
          <w:p w14:paraId="1DEA3D7B"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vMerge/>
          </w:tcPr>
          <w:p w14:paraId="3E4552F4" w14:textId="77777777" w:rsidR="005E5EAA" w:rsidRPr="005E5EAA" w:rsidRDefault="005E5EAA" w:rsidP="00F50EC6">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048C281F" w14:textId="77777777" w:rsidR="005E5EAA" w:rsidRPr="00974ED5" w:rsidRDefault="005E5EAA" w:rsidP="00F50EC6">
            <w:pPr>
              <w:tabs>
                <w:tab w:val="left" w:pos="1200"/>
                <w:tab w:val="center" w:pos="3429"/>
              </w:tabs>
              <w:spacing w:line="276" w:lineRule="auto"/>
              <w:jc w:val="center"/>
              <w:rPr>
                <w:rFonts w:ascii="Arial" w:hAnsi="Arial" w:cs="Arial"/>
                <w:sz w:val="22"/>
              </w:rPr>
            </w:pPr>
            <w:r w:rsidRPr="00974ED5">
              <w:rPr>
                <w:rFonts w:ascii="Arial" w:hAnsi="Arial" w:cs="Arial"/>
                <w:sz w:val="22"/>
                <w:szCs w:val="20"/>
              </w:rPr>
              <w:t xml:space="preserve">Total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974ED5">
                  <w:rPr>
                    <w:rFonts w:ascii="Arial" w:hAnsi="Arial" w:cs="Arial"/>
                    <w:b/>
                    <w:sz w:val="22"/>
                    <w:szCs w:val="20"/>
                    <w:lang w:val="en-IN"/>
                  </w:rPr>
                  <w:t>04</w:t>
                </w:r>
              </w:sdtContent>
            </w:sdt>
            <w:r w:rsidRPr="00974ED5">
              <w:rPr>
                <w:rFonts w:ascii="Arial" w:hAnsi="Arial" w:cs="Arial"/>
                <w:sz w:val="22"/>
                <w:szCs w:val="20"/>
              </w:rPr>
              <w:t xml:space="preserve"> documents requested.</w:t>
            </w:r>
          </w:p>
        </w:tc>
        <w:tc>
          <w:tcPr>
            <w:tcW w:w="2127" w:type="dxa"/>
            <w:gridSpan w:val="2"/>
            <w:tcBorders>
              <w:top w:val="single" w:sz="8" w:space="0" w:color="auto"/>
              <w:bottom w:val="single" w:sz="8" w:space="0" w:color="auto"/>
            </w:tcBorders>
          </w:tcPr>
          <w:p w14:paraId="0FEBD9B3" w14:textId="2DB2ADC6" w:rsidR="005E5EAA" w:rsidRPr="00974ED5" w:rsidRDefault="005E5EAA" w:rsidP="00F50EC6">
            <w:pPr>
              <w:tabs>
                <w:tab w:val="left" w:pos="1200"/>
                <w:tab w:val="center" w:pos="3429"/>
              </w:tabs>
              <w:spacing w:line="276" w:lineRule="auto"/>
              <w:jc w:val="center"/>
              <w:rPr>
                <w:rFonts w:ascii="Arial" w:hAnsi="Arial" w:cs="Arial"/>
                <w:b/>
                <w:sz w:val="22"/>
                <w:szCs w:val="20"/>
              </w:rPr>
            </w:pPr>
            <w:r w:rsidRPr="00974ED5">
              <w:rPr>
                <w:rFonts w:ascii="Arial" w:hAnsi="Arial" w:cs="Arial"/>
                <w:sz w:val="22"/>
                <w:szCs w:val="20"/>
              </w:rPr>
              <w:t xml:space="preserve">Total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B5A27" w:rsidRPr="00974ED5">
                  <w:rPr>
                    <w:rFonts w:ascii="Arial" w:hAnsi="Arial" w:cs="Arial"/>
                    <w:b/>
                    <w:sz w:val="22"/>
                    <w:szCs w:val="20"/>
                  </w:rPr>
                  <w:t>04</w:t>
                </w:r>
              </w:sdtContent>
            </w:sdt>
            <w:r w:rsidRPr="00974ED5">
              <w:rPr>
                <w:rFonts w:ascii="Arial" w:hAnsi="Arial" w:cs="Arial"/>
                <w:sz w:val="22"/>
                <w:szCs w:val="20"/>
              </w:rPr>
              <w:t xml:space="preserve"> documents provided.</w:t>
            </w:r>
          </w:p>
        </w:tc>
        <w:tc>
          <w:tcPr>
            <w:tcW w:w="1701" w:type="dxa"/>
            <w:tcBorders>
              <w:top w:val="single" w:sz="8" w:space="0" w:color="auto"/>
              <w:bottom w:val="single" w:sz="8" w:space="0" w:color="auto"/>
            </w:tcBorders>
          </w:tcPr>
          <w:p w14:paraId="660B507D" w14:textId="0A4386B7" w:rsidR="005E5EAA" w:rsidRPr="00974ED5" w:rsidRDefault="00974ED5" w:rsidP="00F50EC6">
            <w:pPr>
              <w:tabs>
                <w:tab w:val="left" w:pos="1200"/>
                <w:tab w:val="center" w:pos="3429"/>
              </w:tabs>
              <w:spacing w:line="276" w:lineRule="auto"/>
              <w:jc w:val="center"/>
              <w:rPr>
                <w:rFonts w:ascii="Arial" w:hAnsi="Arial" w:cs="Arial"/>
                <w:sz w:val="22"/>
                <w:szCs w:val="20"/>
              </w:rPr>
            </w:pPr>
            <w:r w:rsidRPr="00974ED5">
              <w:rPr>
                <w:rFonts w:ascii="Arial" w:hAnsi="Arial" w:cs="Arial"/>
                <w:sz w:val="22"/>
                <w:szCs w:val="20"/>
              </w:rPr>
              <w:t xml:space="preserve">Total </w:t>
            </w:r>
            <w:sdt>
              <w:sdtPr>
                <w:rPr>
                  <w:rFonts w:ascii="Arial" w:hAnsi="Arial" w:cs="Arial"/>
                  <w:b/>
                  <w:sz w:val="22"/>
                  <w:szCs w:val="20"/>
                </w:rPr>
                <w:id w:val="114277266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974ED5">
                  <w:rPr>
                    <w:rFonts w:ascii="Arial" w:hAnsi="Arial" w:cs="Arial"/>
                    <w:b/>
                    <w:sz w:val="22"/>
                    <w:szCs w:val="20"/>
                  </w:rPr>
                  <w:t>04</w:t>
                </w:r>
              </w:sdtContent>
            </w:sdt>
            <w:r w:rsidRPr="00974ED5">
              <w:rPr>
                <w:rFonts w:ascii="Arial" w:hAnsi="Arial" w:cs="Arial"/>
                <w:sz w:val="22"/>
                <w:szCs w:val="20"/>
              </w:rPr>
              <w:t xml:space="preserve"> documents provided.</w:t>
            </w:r>
          </w:p>
        </w:tc>
      </w:tr>
      <w:tr w:rsidR="005E5EAA" w:rsidRPr="005E5EAA" w14:paraId="099E122A" w14:textId="77777777" w:rsidTr="004F0C5C">
        <w:trPr>
          <w:trHeight w:val="41"/>
          <w:jc w:val="center"/>
        </w:trPr>
        <w:tc>
          <w:tcPr>
            <w:tcW w:w="1005" w:type="dxa"/>
            <w:vMerge/>
          </w:tcPr>
          <w:p w14:paraId="4F1DD43B"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vMerge/>
          </w:tcPr>
          <w:p w14:paraId="4663BF50" w14:textId="77777777" w:rsidR="005E5EAA" w:rsidRPr="005E5EAA" w:rsidRDefault="005E5EAA" w:rsidP="00F50EC6">
            <w:pPr>
              <w:spacing w:line="276" w:lineRule="auto"/>
              <w:jc w:val="center"/>
              <w:rPr>
                <w:rFonts w:ascii="Arial" w:hAnsi="Arial" w:cs="Arial"/>
                <w:sz w:val="22"/>
                <w:szCs w:val="20"/>
              </w:rPr>
            </w:pPr>
          </w:p>
        </w:tc>
        <w:sdt>
          <w:sdtPr>
            <w:rPr>
              <w:rFonts w:ascii="Arial" w:hAnsi="Arial" w:cs="Arial"/>
              <w:sz w:val="22"/>
              <w:szCs w:val="20"/>
            </w:rPr>
            <w:id w:val="2454637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dropDownList>
          </w:sdtPr>
          <w:sdtEndPr/>
          <w:sdtContent>
            <w:tc>
              <w:tcPr>
                <w:tcW w:w="2392" w:type="dxa"/>
                <w:gridSpan w:val="2"/>
                <w:tcBorders>
                  <w:top w:val="single" w:sz="8" w:space="0" w:color="auto"/>
                  <w:bottom w:val="single" w:sz="8" w:space="0" w:color="auto"/>
                </w:tcBorders>
                <w:vAlign w:val="center"/>
              </w:tcPr>
              <w:p w14:paraId="7BAF3EC5" w14:textId="77777777" w:rsidR="005E5EAA" w:rsidRPr="00974ED5" w:rsidRDefault="005E5EAA" w:rsidP="00974ED5">
                <w:pPr>
                  <w:tabs>
                    <w:tab w:val="left" w:pos="1200"/>
                    <w:tab w:val="center" w:pos="3429"/>
                  </w:tabs>
                  <w:spacing w:line="276" w:lineRule="auto"/>
                  <w:jc w:val="center"/>
                  <w:rPr>
                    <w:rFonts w:ascii="Arial" w:hAnsi="Arial" w:cs="Arial"/>
                    <w:sz w:val="22"/>
                  </w:rPr>
                </w:pPr>
                <w:r w:rsidRPr="00974ED5">
                  <w:rPr>
                    <w:rFonts w:ascii="Arial" w:hAnsi="Arial" w:cs="Arial"/>
                    <w:sz w:val="22"/>
                    <w:szCs w:val="20"/>
                  </w:rPr>
                  <w:t>Fixed Asset Register</w:t>
                </w:r>
              </w:p>
            </w:tc>
          </w:sdtContent>
        </w:sdt>
        <w:sdt>
          <w:sdtPr>
            <w:rPr>
              <w:rFonts w:ascii="Arial" w:hAnsi="Arial" w:cs="Arial"/>
              <w:sz w:val="22"/>
              <w:szCs w:val="20"/>
            </w:rPr>
            <w:id w:val="45908740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Project Approval Documents" w:value="Project Approval Documents"/>
            </w:dropDownList>
          </w:sdtPr>
          <w:sdtEndPr/>
          <w:sdtContent>
            <w:tc>
              <w:tcPr>
                <w:tcW w:w="2127" w:type="dxa"/>
                <w:gridSpan w:val="2"/>
                <w:tcBorders>
                  <w:top w:val="single" w:sz="8" w:space="0" w:color="auto"/>
                  <w:bottom w:val="single" w:sz="8" w:space="0" w:color="auto"/>
                </w:tcBorders>
                <w:vAlign w:val="center"/>
              </w:tcPr>
              <w:p w14:paraId="0D07FC30" w14:textId="77777777" w:rsidR="005E5EAA" w:rsidRPr="00974ED5" w:rsidRDefault="005E5EAA" w:rsidP="00974ED5">
                <w:pPr>
                  <w:spacing w:line="276" w:lineRule="auto"/>
                  <w:jc w:val="center"/>
                  <w:rPr>
                    <w:rFonts w:ascii="Arial" w:hAnsi="Arial" w:cs="Arial"/>
                    <w:sz w:val="22"/>
                    <w:szCs w:val="20"/>
                  </w:rPr>
                </w:pPr>
                <w:r w:rsidRPr="00974ED5">
                  <w:rPr>
                    <w:rFonts w:ascii="Arial" w:hAnsi="Arial" w:cs="Arial"/>
                    <w:sz w:val="22"/>
                    <w:szCs w:val="20"/>
                    <w:lang w:val="en-IN"/>
                  </w:rPr>
                  <w:t>Project Approval Documents</w:t>
                </w:r>
              </w:p>
            </w:tc>
          </w:sdtContent>
        </w:sdt>
        <w:tc>
          <w:tcPr>
            <w:tcW w:w="1701" w:type="dxa"/>
            <w:tcBorders>
              <w:top w:val="single" w:sz="8" w:space="0" w:color="auto"/>
              <w:bottom w:val="single" w:sz="8" w:space="0" w:color="auto"/>
            </w:tcBorders>
            <w:vAlign w:val="center"/>
          </w:tcPr>
          <w:p w14:paraId="06627137" w14:textId="2FFC991C" w:rsidR="005E5EAA" w:rsidRPr="00974ED5" w:rsidRDefault="00974ED5" w:rsidP="00974ED5">
            <w:pPr>
              <w:spacing w:line="276" w:lineRule="auto"/>
              <w:jc w:val="center"/>
            </w:pPr>
            <w:r w:rsidRPr="00974ED5">
              <w:rPr>
                <w:rFonts w:ascii="Arial" w:hAnsi="Arial" w:cs="Arial"/>
                <w:sz w:val="22"/>
                <w:szCs w:val="20"/>
              </w:rPr>
              <w:t>Dated 31/03/2022</w:t>
            </w:r>
          </w:p>
        </w:tc>
      </w:tr>
      <w:tr w:rsidR="00974ED5" w:rsidRPr="005E5EAA" w14:paraId="1FB4F52B" w14:textId="77777777" w:rsidTr="004F0C5C">
        <w:trPr>
          <w:trHeight w:val="41"/>
          <w:jc w:val="center"/>
        </w:trPr>
        <w:tc>
          <w:tcPr>
            <w:tcW w:w="1005" w:type="dxa"/>
            <w:vMerge/>
          </w:tcPr>
          <w:p w14:paraId="20B15B01" w14:textId="77777777" w:rsidR="00974ED5" w:rsidRPr="005E5EAA" w:rsidRDefault="00974ED5" w:rsidP="00F50EC6">
            <w:pPr>
              <w:numPr>
                <w:ilvl w:val="0"/>
                <w:numId w:val="2"/>
              </w:numPr>
              <w:spacing w:line="276" w:lineRule="auto"/>
              <w:rPr>
                <w:rFonts w:ascii="Arial" w:hAnsi="Arial" w:cs="Arial"/>
                <w:sz w:val="22"/>
                <w:szCs w:val="22"/>
              </w:rPr>
            </w:pPr>
          </w:p>
        </w:tc>
        <w:tc>
          <w:tcPr>
            <w:tcW w:w="3969" w:type="dxa"/>
            <w:vMerge/>
          </w:tcPr>
          <w:p w14:paraId="4EFD0A55" w14:textId="77777777" w:rsidR="00974ED5" w:rsidRPr="005E5EAA" w:rsidRDefault="00974ED5" w:rsidP="00F50EC6">
            <w:pPr>
              <w:spacing w:line="276" w:lineRule="auto"/>
              <w:jc w:val="center"/>
              <w:rPr>
                <w:rFonts w:ascii="Arial" w:hAnsi="Arial" w:cs="Arial"/>
                <w:sz w:val="22"/>
                <w:szCs w:val="20"/>
              </w:rPr>
            </w:pPr>
          </w:p>
        </w:tc>
        <w:sdt>
          <w:sdtPr>
            <w:rPr>
              <w:rFonts w:ascii="Arial" w:hAnsi="Arial" w:cs="Arial"/>
              <w:sz w:val="22"/>
              <w:szCs w:val="20"/>
            </w:rPr>
            <w:id w:val="-17647505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Balance Sheet" w:value="Balance Sheet"/>
            </w:dropDownList>
          </w:sdtPr>
          <w:sdtEndPr/>
          <w:sdtContent>
            <w:tc>
              <w:tcPr>
                <w:tcW w:w="2392" w:type="dxa"/>
                <w:gridSpan w:val="2"/>
                <w:tcBorders>
                  <w:top w:val="single" w:sz="8" w:space="0" w:color="auto"/>
                  <w:bottom w:val="single" w:sz="8" w:space="0" w:color="auto"/>
                </w:tcBorders>
                <w:vAlign w:val="center"/>
              </w:tcPr>
              <w:p w14:paraId="5C8237F8" w14:textId="1721BC3F" w:rsidR="00974ED5" w:rsidRPr="00974ED5" w:rsidRDefault="00974ED5" w:rsidP="00974ED5">
                <w:pPr>
                  <w:tabs>
                    <w:tab w:val="left" w:pos="1200"/>
                    <w:tab w:val="center" w:pos="3429"/>
                  </w:tabs>
                  <w:spacing w:line="276" w:lineRule="auto"/>
                  <w:jc w:val="center"/>
                  <w:rPr>
                    <w:rFonts w:ascii="Arial" w:hAnsi="Arial" w:cs="Arial"/>
                    <w:sz w:val="22"/>
                    <w:szCs w:val="20"/>
                  </w:rPr>
                </w:pPr>
                <w:r w:rsidRPr="00974ED5">
                  <w:rPr>
                    <w:rFonts w:ascii="Arial" w:hAnsi="Arial" w:cs="Arial"/>
                    <w:sz w:val="22"/>
                    <w:szCs w:val="20"/>
                  </w:rPr>
                  <w:t>Balance Sheet</w:t>
                </w:r>
              </w:p>
            </w:tc>
          </w:sdtContent>
        </w:sdt>
        <w:sdt>
          <w:sdtPr>
            <w:rPr>
              <w:rFonts w:ascii="Arial" w:hAnsi="Arial" w:cs="Arial"/>
              <w:sz w:val="22"/>
              <w:szCs w:val="20"/>
            </w:rPr>
            <w:id w:val="-597984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Balance Sheet" w:value="Balance Sheet"/>
            </w:dropDownList>
          </w:sdtPr>
          <w:sdtEndPr/>
          <w:sdtContent>
            <w:tc>
              <w:tcPr>
                <w:tcW w:w="2127" w:type="dxa"/>
                <w:gridSpan w:val="2"/>
                <w:tcBorders>
                  <w:top w:val="single" w:sz="8" w:space="0" w:color="auto"/>
                  <w:bottom w:val="single" w:sz="8" w:space="0" w:color="auto"/>
                </w:tcBorders>
                <w:vAlign w:val="center"/>
              </w:tcPr>
              <w:p w14:paraId="0AA9FDD0" w14:textId="3C0CB382" w:rsidR="00974ED5" w:rsidRPr="00974ED5" w:rsidRDefault="00974ED5" w:rsidP="00974ED5">
                <w:pPr>
                  <w:spacing w:line="276" w:lineRule="auto"/>
                  <w:jc w:val="center"/>
                  <w:rPr>
                    <w:rFonts w:ascii="Arial" w:hAnsi="Arial" w:cs="Arial"/>
                    <w:sz w:val="22"/>
                    <w:szCs w:val="20"/>
                  </w:rPr>
                </w:pPr>
                <w:r w:rsidRPr="00974ED5">
                  <w:rPr>
                    <w:rFonts w:ascii="Arial" w:hAnsi="Arial" w:cs="Arial"/>
                    <w:sz w:val="22"/>
                    <w:szCs w:val="20"/>
                  </w:rPr>
                  <w:t>Balance Sheet</w:t>
                </w:r>
              </w:p>
            </w:tc>
          </w:sdtContent>
        </w:sdt>
        <w:tc>
          <w:tcPr>
            <w:tcW w:w="1701" w:type="dxa"/>
            <w:tcBorders>
              <w:top w:val="single" w:sz="8" w:space="0" w:color="auto"/>
              <w:bottom w:val="single" w:sz="8" w:space="0" w:color="auto"/>
            </w:tcBorders>
            <w:vAlign w:val="center"/>
          </w:tcPr>
          <w:p w14:paraId="367ACA70" w14:textId="4E4F637C" w:rsidR="00974ED5" w:rsidRPr="00974ED5" w:rsidRDefault="00974ED5" w:rsidP="00974ED5">
            <w:pPr>
              <w:spacing w:line="276" w:lineRule="auto"/>
              <w:jc w:val="center"/>
              <w:rPr>
                <w:rFonts w:ascii="Arial" w:hAnsi="Arial" w:cs="Arial"/>
                <w:sz w:val="22"/>
                <w:szCs w:val="20"/>
              </w:rPr>
            </w:pPr>
            <w:r w:rsidRPr="00974ED5">
              <w:rPr>
                <w:rFonts w:ascii="Arial" w:hAnsi="Arial" w:cs="Arial"/>
                <w:sz w:val="22"/>
                <w:szCs w:val="20"/>
              </w:rPr>
              <w:t>Dated 31/03/2022</w:t>
            </w:r>
          </w:p>
        </w:tc>
      </w:tr>
      <w:tr w:rsidR="005E5EAA" w:rsidRPr="005E5EAA" w14:paraId="4A60C42F" w14:textId="77777777" w:rsidTr="004F0C5C">
        <w:trPr>
          <w:trHeight w:val="41"/>
          <w:jc w:val="center"/>
        </w:trPr>
        <w:tc>
          <w:tcPr>
            <w:tcW w:w="1005" w:type="dxa"/>
            <w:vMerge/>
          </w:tcPr>
          <w:p w14:paraId="102B9E2B"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vMerge/>
          </w:tcPr>
          <w:p w14:paraId="745F80FB" w14:textId="77777777" w:rsidR="005E5EAA" w:rsidRPr="005E5EAA" w:rsidRDefault="005E5EAA" w:rsidP="00F50EC6">
            <w:pPr>
              <w:spacing w:line="276" w:lineRule="auto"/>
              <w:jc w:val="center"/>
              <w:rPr>
                <w:rFonts w:ascii="Arial" w:hAnsi="Arial" w:cs="Arial"/>
                <w:sz w:val="22"/>
                <w:szCs w:val="20"/>
              </w:rPr>
            </w:pPr>
          </w:p>
        </w:tc>
        <w:sdt>
          <w:sdtPr>
            <w:rPr>
              <w:rFonts w:ascii="Arial" w:hAnsi="Arial" w:cs="Arial"/>
              <w:sz w:val="22"/>
              <w:szCs w:val="20"/>
            </w:rPr>
            <w:id w:val="12701236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dropDownList>
          </w:sdtPr>
          <w:sdtEndPr/>
          <w:sdtContent>
            <w:tc>
              <w:tcPr>
                <w:tcW w:w="2392" w:type="dxa"/>
                <w:gridSpan w:val="2"/>
                <w:tcBorders>
                  <w:top w:val="single" w:sz="8" w:space="0" w:color="auto"/>
                  <w:bottom w:val="single" w:sz="8" w:space="0" w:color="auto"/>
                </w:tcBorders>
                <w:vAlign w:val="center"/>
              </w:tcPr>
              <w:p w14:paraId="0EE40137" w14:textId="77777777" w:rsidR="005E5EAA" w:rsidRPr="00974ED5" w:rsidRDefault="005E5EAA" w:rsidP="00974ED5">
                <w:pPr>
                  <w:spacing w:line="276" w:lineRule="auto"/>
                  <w:jc w:val="center"/>
                </w:pPr>
                <w:r w:rsidRPr="00974ED5">
                  <w:rPr>
                    <w:rFonts w:ascii="Arial" w:hAnsi="Arial" w:cs="Arial"/>
                    <w:sz w:val="22"/>
                    <w:szCs w:val="20"/>
                    <w:lang w:val="en-IN"/>
                  </w:rPr>
                  <w:t>Property Title document</w:t>
                </w:r>
              </w:p>
            </w:tc>
          </w:sdtContent>
        </w:sdt>
        <w:tc>
          <w:tcPr>
            <w:tcW w:w="2127" w:type="dxa"/>
            <w:gridSpan w:val="2"/>
            <w:tcBorders>
              <w:top w:val="single" w:sz="8" w:space="0" w:color="auto"/>
              <w:bottom w:val="single" w:sz="8" w:space="0" w:color="auto"/>
            </w:tcBorders>
            <w:vAlign w:val="center"/>
          </w:tcPr>
          <w:p w14:paraId="5C0F6156" w14:textId="0FE21465" w:rsidR="005E5EAA" w:rsidRPr="00974ED5" w:rsidRDefault="00337040" w:rsidP="00974ED5">
            <w:pPr>
              <w:spacing w:line="276" w:lineRule="auto"/>
              <w:jc w:val="both"/>
              <w:rPr>
                <w:rFonts w:ascii="Arial" w:hAnsi="Arial" w:cs="Arial"/>
                <w:sz w:val="22"/>
                <w:szCs w:val="20"/>
              </w:rPr>
            </w:pPr>
            <w:sdt>
              <w:sdtPr>
                <w:rPr>
                  <w:rFonts w:ascii="Arial" w:hAnsi="Arial" w:cs="Arial"/>
                  <w:sz w:val="22"/>
                  <w:szCs w:val="20"/>
                </w:rPr>
                <w:id w:val="-63379218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r w:rsidR="005E5EAA" w:rsidRPr="00974ED5">
                  <w:rPr>
                    <w:rFonts w:ascii="Arial" w:hAnsi="Arial" w:cs="Arial"/>
                    <w:sz w:val="22"/>
                    <w:szCs w:val="20"/>
                  </w:rPr>
                  <w:t>Sale Deed</w:t>
                </w:r>
              </w:sdtContent>
            </w:sdt>
            <w:r w:rsidR="00974ED5" w:rsidRPr="00974ED5">
              <w:rPr>
                <w:rFonts w:ascii="Arial" w:hAnsi="Arial" w:cs="Arial"/>
                <w:sz w:val="22"/>
                <w:szCs w:val="20"/>
              </w:rPr>
              <w:t xml:space="preserve"> provided during the last valuation exercise</w:t>
            </w:r>
          </w:p>
        </w:tc>
        <w:tc>
          <w:tcPr>
            <w:tcW w:w="1701" w:type="dxa"/>
            <w:tcBorders>
              <w:top w:val="single" w:sz="8" w:space="0" w:color="auto"/>
              <w:bottom w:val="single" w:sz="8" w:space="0" w:color="auto"/>
            </w:tcBorders>
            <w:vAlign w:val="center"/>
          </w:tcPr>
          <w:p w14:paraId="55160F96" w14:textId="6899A4BD" w:rsidR="005E5EAA" w:rsidRPr="00974ED5" w:rsidRDefault="00974ED5" w:rsidP="00974ED5">
            <w:pPr>
              <w:spacing w:line="276" w:lineRule="auto"/>
              <w:jc w:val="center"/>
              <w:rPr>
                <w:rFonts w:ascii="Arial" w:hAnsi="Arial" w:cs="Arial"/>
                <w:sz w:val="22"/>
                <w:szCs w:val="22"/>
              </w:rPr>
            </w:pPr>
            <w:r w:rsidRPr="00974ED5">
              <w:rPr>
                <w:rFonts w:ascii="Arial" w:hAnsi="Arial" w:cs="Arial"/>
                <w:sz w:val="22"/>
                <w:szCs w:val="22"/>
              </w:rPr>
              <w:t>Refer Land Section</w:t>
            </w:r>
          </w:p>
        </w:tc>
      </w:tr>
      <w:tr w:rsidR="005E5EAA" w:rsidRPr="005E5EAA" w14:paraId="1C8FC328" w14:textId="77777777" w:rsidTr="004F0C5C">
        <w:trPr>
          <w:trHeight w:val="41"/>
          <w:jc w:val="center"/>
        </w:trPr>
        <w:tc>
          <w:tcPr>
            <w:tcW w:w="1005" w:type="dxa"/>
            <w:vMerge/>
          </w:tcPr>
          <w:p w14:paraId="7D531EFB"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vMerge/>
          </w:tcPr>
          <w:p w14:paraId="78D87033" w14:textId="77777777" w:rsidR="005E5EAA" w:rsidRPr="005E5EAA" w:rsidRDefault="005E5EAA" w:rsidP="00F50EC6">
            <w:pPr>
              <w:spacing w:line="276" w:lineRule="auto"/>
              <w:jc w:val="center"/>
              <w:rPr>
                <w:rFonts w:ascii="Arial" w:hAnsi="Arial" w:cs="Arial"/>
                <w:sz w:val="22"/>
                <w:szCs w:val="20"/>
              </w:rPr>
            </w:pPr>
          </w:p>
        </w:tc>
        <w:sdt>
          <w:sdtPr>
            <w:rPr>
              <w:rFonts w:ascii="Arial" w:hAnsi="Arial" w:cs="Arial"/>
              <w:sz w:val="22"/>
              <w:szCs w:val="20"/>
            </w:rPr>
            <w:id w:val="11000675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dropDownList>
          </w:sdtPr>
          <w:sdtEndPr/>
          <w:sdtContent>
            <w:tc>
              <w:tcPr>
                <w:tcW w:w="2392" w:type="dxa"/>
                <w:gridSpan w:val="2"/>
                <w:tcBorders>
                  <w:top w:val="single" w:sz="8" w:space="0" w:color="auto"/>
                  <w:bottom w:val="single" w:sz="8" w:space="0" w:color="auto"/>
                </w:tcBorders>
                <w:vAlign w:val="center"/>
              </w:tcPr>
              <w:p w14:paraId="22555FD2" w14:textId="77777777" w:rsidR="005E5EAA" w:rsidRPr="00974ED5" w:rsidRDefault="005E5EAA" w:rsidP="00974ED5">
                <w:pPr>
                  <w:spacing w:line="276" w:lineRule="auto"/>
                  <w:jc w:val="center"/>
                </w:pPr>
                <w:r w:rsidRPr="00974ED5">
                  <w:rPr>
                    <w:rFonts w:ascii="Arial" w:hAnsi="Arial" w:cs="Arial"/>
                    <w:sz w:val="22"/>
                    <w:szCs w:val="20"/>
                    <w:lang w:val="en-IN"/>
                  </w:rPr>
                  <w:t>Approved Map</w:t>
                </w:r>
              </w:p>
            </w:tc>
          </w:sdtContent>
        </w:sdt>
        <w:sdt>
          <w:sdtPr>
            <w:rPr>
              <w:rFonts w:ascii="Arial" w:hAnsi="Arial" w:cs="Arial"/>
              <w:sz w:val="22"/>
              <w:szCs w:val="20"/>
            </w:rPr>
            <w:id w:val="134305577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dropDownList>
          </w:sdtPr>
          <w:sdtEndPr/>
          <w:sdtContent>
            <w:tc>
              <w:tcPr>
                <w:tcW w:w="2127" w:type="dxa"/>
                <w:gridSpan w:val="2"/>
                <w:tcBorders>
                  <w:top w:val="single" w:sz="8" w:space="0" w:color="auto"/>
                  <w:bottom w:val="single" w:sz="8" w:space="0" w:color="auto"/>
                </w:tcBorders>
                <w:vAlign w:val="center"/>
              </w:tcPr>
              <w:p w14:paraId="4049C88A" w14:textId="49E74D4B" w:rsidR="005E5EAA" w:rsidRPr="00974ED5" w:rsidRDefault="00974ED5" w:rsidP="00974ED5">
                <w:pPr>
                  <w:spacing w:line="276" w:lineRule="auto"/>
                  <w:jc w:val="center"/>
                  <w:rPr>
                    <w:rFonts w:ascii="Arial" w:hAnsi="Arial" w:cs="Arial"/>
                    <w:sz w:val="22"/>
                    <w:szCs w:val="20"/>
                  </w:rPr>
                </w:pPr>
                <w:r w:rsidRPr="00974ED5">
                  <w:rPr>
                    <w:rFonts w:ascii="Arial" w:hAnsi="Arial" w:cs="Arial"/>
                    <w:sz w:val="22"/>
                    <w:szCs w:val="20"/>
                  </w:rPr>
                  <w:t>None</w:t>
                </w:r>
              </w:p>
            </w:tc>
          </w:sdtContent>
        </w:sdt>
        <w:tc>
          <w:tcPr>
            <w:tcW w:w="1701" w:type="dxa"/>
            <w:tcBorders>
              <w:top w:val="single" w:sz="8" w:space="0" w:color="auto"/>
              <w:bottom w:val="single" w:sz="8" w:space="0" w:color="auto"/>
            </w:tcBorders>
            <w:vAlign w:val="center"/>
          </w:tcPr>
          <w:p w14:paraId="699F3A62" w14:textId="77777777" w:rsidR="005E5EAA" w:rsidRPr="00974ED5" w:rsidRDefault="005E5EAA" w:rsidP="00974ED5">
            <w:pPr>
              <w:spacing w:line="276" w:lineRule="auto"/>
              <w:jc w:val="center"/>
            </w:pPr>
            <w:r w:rsidRPr="00974ED5">
              <w:rPr>
                <w:rFonts w:ascii="Arial" w:hAnsi="Arial" w:cs="Arial"/>
                <w:sz w:val="22"/>
                <w:szCs w:val="20"/>
              </w:rPr>
              <w:t>NA</w:t>
            </w:r>
          </w:p>
        </w:tc>
      </w:tr>
      <w:tr w:rsidR="00974ED5" w:rsidRPr="005E5EAA" w14:paraId="68FEE678" w14:textId="77777777" w:rsidTr="004F0C5C">
        <w:trPr>
          <w:trHeight w:val="41"/>
          <w:jc w:val="center"/>
        </w:trPr>
        <w:tc>
          <w:tcPr>
            <w:tcW w:w="1005" w:type="dxa"/>
            <w:vMerge/>
          </w:tcPr>
          <w:p w14:paraId="76F74482" w14:textId="77777777" w:rsidR="00974ED5" w:rsidRPr="005E5EAA" w:rsidRDefault="00974ED5" w:rsidP="00F50EC6">
            <w:pPr>
              <w:numPr>
                <w:ilvl w:val="0"/>
                <w:numId w:val="2"/>
              </w:numPr>
              <w:spacing w:line="276" w:lineRule="auto"/>
              <w:rPr>
                <w:rFonts w:ascii="Arial" w:hAnsi="Arial" w:cs="Arial"/>
                <w:sz w:val="22"/>
                <w:szCs w:val="22"/>
              </w:rPr>
            </w:pPr>
          </w:p>
        </w:tc>
        <w:tc>
          <w:tcPr>
            <w:tcW w:w="3969" w:type="dxa"/>
            <w:vMerge/>
          </w:tcPr>
          <w:p w14:paraId="070C2CF6" w14:textId="77777777" w:rsidR="00974ED5" w:rsidRPr="005E5EAA" w:rsidRDefault="00974ED5" w:rsidP="00F50EC6">
            <w:pPr>
              <w:spacing w:line="276" w:lineRule="auto"/>
              <w:jc w:val="center"/>
              <w:rPr>
                <w:rFonts w:ascii="Arial" w:hAnsi="Arial" w:cs="Arial"/>
                <w:sz w:val="22"/>
                <w:szCs w:val="20"/>
              </w:rPr>
            </w:pPr>
          </w:p>
        </w:tc>
        <w:sdt>
          <w:sdtPr>
            <w:rPr>
              <w:rFonts w:ascii="Arial" w:hAnsi="Arial" w:cs="Arial"/>
              <w:sz w:val="22"/>
              <w:szCs w:val="20"/>
            </w:rPr>
            <w:id w:val="-1208881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TEV/ LIE Report" w:value="TEV/ LIE Report"/>
            </w:dropDownList>
          </w:sdtPr>
          <w:sdtEndPr/>
          <w:sdtContent>
            <w:tc>
              <w:tcPr>
                <w:tcW w:w="2392" w:type="dxa"/>
                <w:gridSpan w:val="2"/>
                <w:tcBorders>
                  <w:top w:val="single" w:sz="8" w:space="0" w:color="auto"/>
                  <w:bottom w:val="single" w:sz="8" w:space="0" w:color="auto"/>
                </w:tcBorders>
                <w:vAlign w:val="center"/>
              </w:tcPr>
              <w:p w14:paraId="7925850C" w14:textId="7DDB9A54" w:rsidR="00974ED5" w:rsidRPr="00974ED5" w:rsidRDefault="00974ED5" w:rsidP="00974ED5">
                <w:pPr>
                  <w:spacing w:line="276" w:lineRule="auto"/>
                  <w:jc w:val="center"/>
                  <w:rPr>
                    <w:rFonts w:ascii="Arial" w:hAnsi="Arial" w:cs="Arial"/>
                    <w:sz w:val="22"/>
                    <w:szCs w:val="20"/>
                  </w:rPr>
                </w:pPr>
                <w:r w:rsidRPr="00974ED5">
                  <w:rPr>
                    <w:rFonts w:ascii="Arial" w:hAnsi="Arial" w:cs="Arial"/>
                    <w:sz w:val="22"/>
                    <w:szCs w:val="20"/>
                  </w:rPr>
                  <w:t>TEV/ LIE Report</w:t>
                </w:r>
              </w:p>
            </w:tc>
          </w:sdtContent>
        </w:sdt>
        <w:sdt>
          <w:sdtPr>
            <w:rPr>
              <w:rFonts w:ascii="Arial" w:hAnsi="Arial" w:cs="Arial"/>
              <w:sz w:val="22"/>
              <w:szCs w:val="20"/>
            </w:rPr>
            <w:id w:val="-53211186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TEV/ LIE Report" w:value="TEV/ LIE Report"/>
              <w:listItem w:displayText="Technical Study Report" w:value="Technical Study Report"/>
            </w:dropDownList>
          </w:sdtPr>
          <w:sdtEndPr/>
          <w:sdtContent>
            <w:tc>
              <w:tcPr>
                <w:tcW w:w="2127" w:type="dxa"/>
                <w:gridSpan w:val="2"/>
                <w:tcBorders>
                  <w:top w:val="single" w:sz="8" w:space="0" w:color="auto"/>
                  <w:bottom w:val="single" w:sz="8" w:space="0" w:color="auto"/>
                </w:tcBorders>
                <w:vAlign w:val="center"/>
              </w:tcPr>
              <w:p w14:paraId="2F6E1998" w14:textId="735215B7" w:rsidR="00974ED5" w:rsidRPr="00974ED5" w:rsidRDefault="00974ED5" w:rsidP="00974ED5">
                <w:pPr>
                  <w:spacing w:line="276" w:lineRule="auto"/>
                  <w:jc w:val="center"/>
                  <w:rPr>
                    <w:rFonts w:ascii="Arial" w:hAnsi="Arial" w:cs="Arial"/>
                    <w:sz w:val="22"/>
                    <w:szCs w:val="20"/>
                  </w:rPr>
                </w:pPr>
                <w:r w:rsidRPr="00974ED5">
                  <w:rPr>
                    <w:rFonts w:ascii="Arial" w:hAnsi="Arial" w:cs="Arial"/>
                    <w:sz w:val="22"/>
                    <w:szCs w:val="20"/>
                  </w:rPr>
                  <w:t>Technical Study Report</w:t>
                </w:r>
              </w:p>
            </w:tc>
          </w:sdtContent>
        </w:sdt>
        <w:tc>
          <w:tcPr>
            <w:tcW w:w="1701" w:type="dxa"/>
            <w:tcBorders>
              <w:top w:val="single" w:sz="8" w:space="0" w:color="auto"/>
              <w:bottom w:val="single" w:sz="8" w:space="0" w:color="auto"/>
            </w:tcBorders>
            <w:vAlign w:val="center"/>
          </w:tcPr>
          <w:p w14:paraId="2DD895FD" w14:textId="2F17FC9A" w:rsidR="00974ED5" w:rsidRPr="00974ED5" w:rsidRDefault="00974ED5" w:rsidP="00974ED5">
            <w:pPr>
              <w:spacing w:line="276" w:lineRule="auto"/>
              <w:jc w:val="center"/>
              <w:rPr>
                <w:rFonts w:ascii="Arial" w:hAnsi="Arial" w:cs="Arial"/>
                <w:sz w:val="22"/>
                <w:szCs w:val="20"/>
              </w:rPr>
            </w:pPr>
            <w:r w:rsidRPr="00974ED5">
              <w:rPr>
                <w:rFonts w:ascii="Arial" w:hAnsi="Arial" w:cs="Arial"/>
                <w:sz w:val="22"/>
                <w:szCs w:val="20"/>
              </w:rPr>
              <w:t>Dated 16/12/2020</w:t>
            </w:r>
          </w:p>
        </w:tc>
      </w:tr>
      <w:tr w:rsidR="005E5EAA" w:rsidRPr="005E5EAA" w14:paraId="42CFD825" w14:textId="77777777" w:rsidTr="004F0C5C">
        <w:trPr>
          <w:trHeight w:val="41"/>
          <w:jc w:val="center"/>
        </w:trPr>
        <w:tc>
          <w:tcPr>
            <w:tcW w:w="1005" w:type="dxa"/>
            <w:vMerge/>
            <w:tcBorders>
              <w:bottom w:val="single" w:sz="8" w:space="0" w:color="auto"/>
            </w:tcBorders>
          </w:tcPr>
          <w:p w14:paraId="523E8B2E" w14:textId="77777777" w:rsidR="005E5EAA" w:rsidRPr="005E5EAA" w:rsidRDefault="005E5EAA" w:rsidP="00F50EC6">
            <w:pPr>
              <w:numPr>
                <w:ilvl w:val="0"/>
                <w:numId w:val="2"/>
              </w:numPr>
              <w:spacing w:line="276" w:lineRule="auto"/>
              <w:rPr>
                <w:rFonts w:ascii="Arial" w:hAnsi="Arial" w:cs="Arial"/>
                <w:sz w:val="22"/>
                <w:szCs w:val="22"/>
              </w:rPr>
            </w:pPr>
          </w:p>
        </w:tc>
        <w:tc>
          <w:tcPr>
            <w:tcW w:w="3969" w:type="dxa"/>
            <w:vMerge/>
            <w:tcBorders>
              <w:bottom w:val="single" w:sz="8" w:space="0" w:color="auto"/>
            </w:tcBorders>
          </w:tcPr>
          <w:p w14:paraId="446E3FA6" w14:textId="77777777" w:rsidR="005E5EAA" w:rsidRPr="005E5EAA" w:rsidRDefault="005E5EAA" w:rsidP="00F50EC6">
            <w:pPr>
              <w:spacing w:line="276" w:lineRule="auto"/>
              <w:jc w:val="center"/>
              <w:rPr>
                <w:rFonts w:ascii="Arial" w:hAnsi="Arial" w:cs="Arial"/>
                <w:sz w:val="22"/>
                <w:szCs w:val="20"/>
              </w:rPr>
            </w:pPr>
          </w:p>
        </w:tc>
        <w:sdt>
          <w:sdtPr>
            <w:rPr>
              <w:rFonts w:ascii="Arial" w:hAnsi="Arial" w:cs="Arial"/>
              <w:sz w:val="22"/>
              <w:szCs w:val="20"/>
            </w:rPr>
            <w:id w:val="14557571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dropDownList>
          </w:sdtPr>
          <w:sdtEndPr/>
          <w:sdtContent>
            <w:tc>
              <w:tcPr>
                <w:tcW w:w="2392" w:type="dxa"/>
                <w:gridSpan w:val="2"/>
                <w:tcBorders>
                  <w:top w:val="single" w:sz="8" w:space="0" w:color="auto"/>
                  <w:bottom w:val="single" w:sz="8" w:space="0" w:color="auto"/>
                </w:tcBorders>
                <w:vAlign w:val="center"/>
              </w:tcPr>
              <w:p w14:paraId="548C9846" w14:textId="77777777" w:rsidR="005E5EAA" w:rsidRPr="00974ED5" w:rsidRDefault="005E5EAA" w:rsidP="00974ED5">
                <w:pPr>
                  <w:spacing w:line="276" w:lineRule="auto"/>
                  <w:jc w:val="center"/>
                </w:pPr>
                <w:r w:rsidRPr="00974ED5">
                  <w:rPr>
                    <w:rFonts w:ascii="Arial" w:hAnsi="Arial" w:cs="Arial"/>
                    <w:sz w:val="22"/>
                    <w:szCs w:val="20"/>
                    <w:lang w:val="en-IN"/>
                  </w:rPr>
                  <w:t>Project Approval Documents</w:t>
                </w:r>
              </w:p>
            </w:tc>
          </w:sdtContent>
        </w:sdt>
        <w:sdt>
          <w:sdtPr>
            <w:rPr>
              <w:rFonts w:ascii="Arial" w:hAnsi="Arial" w:cs="Arial"/>
              <w:sz w:val="22"/>
              <w:szCs w:val="20"/>
            </w:rPr>
            <w:id w:val="-21329306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dropDownList>
          </w:sdtPr>
          <w:sdtEndPr/>
          <w:sdtContent>
            <w:tc>
              <w:tcPr>
                <w:tcW w:w="2127" w:type="dxa"/>
                <w:gridSpan w:val="2"/>
                <w:tcBorders>
                  <w:top w:val="single" w:sz="8" w:space="0" w:color="auto"/>
                  <w:bottom w:val="single" w:sz="8" w:space="0" w:color="auto"/>
                </w:tcBorders>
                <w:vAlign w:val="center"/>
              </w:tcPr>
              <w:p w14:paraId="30BA8E85" w14:textId="2513179F" w:rsidR="005E5EAA" w:rsidRPr="00974ED5" w:rsidRDefault="00CB5A27" w:rsidP="00974ED5">
                <w:pPr>
                  <w:spacing w:line="276" w:lineRule="auto"/>
                  <w:jc w:val="center"/>
                  <w:rPr>
                    <w:rFonts w:ascii="Arial" w:hAnsi="Arial" w:cs="Arial"/>
                    <w:sz w:val="22"/>
                    <w:szCs w:val="20"/>
                  </w:rPr>
                </w:pPr>
                <w:r w:rsidRPr="00974ED5">
                  <w:rPr>
                    <w:rFonts w:ascii="Arial" w:hAnsi="Arial" w:cs="Arial"/>
                    <w:sz w:val="22"/>
                    <w:szCs w:val="20"/>
                  </w:rPr>
                  <w:t>Project Approval Documents</w:t>
                </w:r>
              </w:p>
            </w:tc>
          </w:sdtContent>
        </w:sdt>
        <w:tc>
          <w:tcPr>
            <w:tcW w:w="1701" w:type="dxa"/>
            <w:tcBorders>
              <w:top w:val="single" w:sz="8" w:space="0" w:color="auto"/>
              <w:bottom w:val="single" w:sz="8" w:space="0" w:color="auto"/>
            </w:tcBorders>
            <w:vAlign w:val="center"/>
          </w:tcPr>
          <w:p w14:paraId="7FFA5D07" w14:textId="2EBB49BB" w:rsidR="005E5EAA" w:rsidRPr="00974ED5" w:rsidRDefault="00CB5A27" w:rsidP="00974ED5">
            <w:pPr>
              <w:spacing w:line="276" w:lineRule="auto"/>
              <w:jc w:val="center"/>
            </w:pPr>
            <w:r w:rsidRPr="00974ED5">
              <w:rPr>
                <w:rFonts w:ascii="Arial" w:hAnsi="Arial" w:cs="Arial"/>
                <w:sz w:val="22"/>
                <w:szCs w:val="20"/>
              </w:rPr>
              <w:t xml:space="preserve">Refer Part </w:t>
            </w:r>
            <w:r w:rsidR="007D0786" w:rsidRPr="00974ED5">
              <w:rPr>
                <w:rFonts w:ascii="Arial" w:hAnsi="Arial" w:cs="Arial"/>
                <w:sz w:val="22"/>
                <w:szCs w:val="20"/>
              </w:rPr>
              <w:t>D</w:t>
            </w:r>
          </w:p>
        </w:tc>
      </w:tr>
      <w:tr w:rsidR="005E5EAA" w:rsidRPr="005E5EAA" w14:paraId="32F84F34" w14:textId="77777777" w:rsidTr="004F0C5C">
        <w:trPr>
          <w:trHeight w:val="165"/>
          <w:jc w:val="center"/>
        </w:trPr>
        <w:tc>
          <w:tcPr>
            <w:tcW w:w="1005" w:type="dxa"/>
            <w:vMerge w:val="restart"/>
            <w:tcBorders>
              <w:top w:val="single" w:sz="8" w:space="0" w:color="auto"/>
            </w:tcBorders>
          </w:tcPr>
          <w:p w14:paraId="3AA3CDFF" w14:textId="77777777" w:rsidR="005E5EAA" w:rsidRPr="005E5EAA" w:rsidRDefault="005E5EAA" w:rsidP="004F0C5C">
            <w:pPr>
              <w:numPr>
                <w:ilvl w:val="0"/>
                <w:numId w:val="2"/>
              </w:numPr>
              <w:spacing w:line="276" w:lineRule="auto"/>
              <w:rPr>
                <w:rFonts w:ascii="Arial" w:hAnsi="Arial" w:cs="Arial"/>
                <w:sz w:val="22"/>
                <w:szCs w:val="22"/>
              </w:rPr>
            </w:pPr>
          </w:p>
        </w:tc>
        <w:tc>
          <w:tcPr>
            <w:tcW w:w="3969" w:type="dxa"/>
            <w:vMerge w:val="restart"/>
            <w:tcBorders>
              <w:top w:val="single" w:sz="8" w:space="0" w:color="auto"/>
            </w:tcBorders>
            <w:vAlign w:val="center"/>
          </w:tcPr>
          <w:p w14:paraId="39227F36" w14:textId="77777777" w:rsidR="005E5EAA" w:rsidRPr="005E5EAA" w:rsidRDefault="005E5EAA" w:rsidP="004F0C5C">
            <w:pPr>
              <w:jc w:val="center"/>
              <w:rPr>
                <w:rFonts w:ascii="Arial" w:hAnsi="Arial" w:cs="Arial"/>
                <w:sz w:val="22"/>
                <w:szCs w:val="22"/>
              </w:rPr>
            </w:pPr>
            <w:r w:rsidRPr="005E5EAA">
              <w:rPr>
                <w:rFonts w:ascii="Arial" w:hAnsi="Arial" w:cs="Arial"/>
                <w:sz w:val="22"/>
                <w:szCs w:val="22"/>
              </w:rPr>
              <w:t>Identification of the property</w:t>
            </w:r>
          </w:p>
        </w:tc>
        <w:sdt>
          <w:sdtPr>
            <w:rPr>
              <w:rFonts w:ascii="Arial" w:hAnsi="Arial" w:cs="Arial"/>
              <w:sz w:val="22"/>
              <w:szCs w:val="22"/>
            </w:rPr>
            <w:id w:val="-378478888"/>
            <w14:checkbox>
              <w14:checked w14:val="0"/>
              <w14:checkedState w14:val="2612" w14:font="MS Gothic"/>
              <w14:uncheckedState w14:val="2610" w14:font="MS Gothic"/>
            </w14:checkbox>
          </w:sdtPr>
          <w:sdtEndPr/>
          <w:sdtContent>
            <w:tc>
              <w:tcPr>
                <w:tcW w:w="550" w:type="dxa"/>
                <w:tcBorders>
                  <w:top w:val="single" w:sz="8" w:space="0" w:color="auto"/>
                </w:tcBorders>
                <w:vAlign w:val="center"/>
              </w:tcPr>
              <w:p w14:paraId="7B7710B5" w14:textId="1012D929" w:rsidR="005E5EAA" w:rsidRPr="005E5EAA" w:rsidRDefault="004F0C5C" w:rsidP="004F0C5C">
                <w:pPr>
                  <w:jc w:val="center"/>
                  <w:rPr>
                    <w:rFonts w:ascii="Arial" w:hAnsi="Arial" w:cs="Arial"/>
                    <w:sz w:val="22"/>
                    <w:szCs w:val="22"/>
                  </w:rPr>
                </w:pPr>
                <w:r>
                  <w:rPr>
                    <w:rFonts w:ascii="MS Gothic" w:eastAsia="MS Gothic" w:hAnsi="MS Gothic" w:cs="Arial" w:hint="eastAsia"/>
                    <w:sz w:val="22"/>
                    <w:szCs w:val="22"/>
                  </w:rPr>
                  <w:t>☐</w:t>
                </w:r>
              </w:p>
            </w:tc>
          </w:sdtContent>
        </w:sdt>
        <w:tc>
          <w:tcPr>
            <w:tcW w:w="5670" w:type="dxa"/>
            <w:gridSpan w:val="4"/>
            <w:tcBorders>
              <w:top w:val="single" w:sz="8" w:space="0" w:color="auto"/>
            </w:tcBorders>
            <w:vAlign w:val="center"/>
          </w:tcPr>
          <w:p w14:paraId="21C8E4A5" w14:textId="417BBE98" w:rsidR="005E5EAA" w:rsidRPr="004F0C5C" w:rsidRDefault="00105EB9" w:rsidP="004F0C5C">
            <w:pPr>
              <w:jc w:val="both"/>
              <w:rPr>
                <w:rFonts w:ascii="Arial" w:hAnsi="Arial" w:cs="Arial"/>
                <w:sz w:val="22"/>
              </w:rPr>
            </w:pPr>
            <w:r w:rsidRPr="00105EB9">
              <w:rPr>
                <w:rFonts w:ascii="Arial" w:hAnsi="Arial" w:cs="Arial"/>
                <w:noProof/>
                <w:sz w:val="22"/>
                <w:lang w:val="en-IN" w:eastAsia="en-IN"/>
              </w:rPr>
              <w:drawing>
                <wp:anchor distT="0" distB="0" distL="114300" distR="114300" simplePos="0" relativeHeight="251696128" behindDoc="0" locked="0" layoutInCell="1" allowOverlap="1" wp14:anchorId="4F9812C2" wp14:editId="069324AA">
                  <wp:simplePos x="0" y="0"/>
                  <wp:positionH relativeFrom="column">
                    <wp:posOffset>-276860</wp:posOffset>
                  </wp:positionH>
                  <wp:positionV relativeFrom="paragraph">
                    <wp:posOffset>309880</wp:posOffset>
                  </wp:positionV>
                  <wp:extent cx="161925" cy="152400"/>
                  <wp:effectExtent l="0" t="0" r="9525" b="0"/>
                  <wp:wrapNone/>
                  <wp:docPr id="26" name="Picture 2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5EAA" w:rsidRPr="004F0C5C">
              <w:rPr>
                <w:rFonts w:ascii="Arial" w:hAnsi="Arial" w:cs="Arial"/>
                <w:sz w:val="22"/>
                <w:lang w:val="en-IN" w:eastAsia="en-IN"/>
              </w:rPr>
              <w:t>Cross checked from boundaries of the property mentioned in the deed</w:t>
            </w:r>
          </w:p>
        </w:tc>
      </w:tr>
      <w:tr w:rsidR="005E5EAA" w:rsidRPr="005E5EAA" w14:paraId="76BB99BC" w14:textId="77777777" w:rsidTr="004F0C5C">
        <w:trPr>
          <w:trHeight w:val="60"/>
          <w:jc w:val="center"/>
        </w:trPr>
        <w:tc>
          <w:tcPr>
            <w:tcW w:w="1005" w:type="dxa"/>
            <w:vMerge/>
          </w:tcPr>
          <w:p w14:paraId="7B035FBE" w14:textId="77777777" w:rsidR="005E5EAA" w:rsidRPr="005E5EAA" w:rsidRDefault="005E5EAA" w:rsidP="004F0C5C">
            <w:pPr>
              <w:numPr>
                <w:ilvl w:val="0"/>
                <w:numId w:val="2"/>
              </w:numPr>
              <w:spacing w:line="276" w:lineRule="auto"/>
              <w:rPr>
                <w:rFonts w:ascii="Arial" w:hAnsi="Arial" w:cs="Arial"/>
                <w:sz w:val="22"/>
                <w:szCs w:val="22"/>
              </w:rPr>
            </w:pPr>
          </w:p>
        </w:tc>
        <w:tc>
          <w:tcPr>
            <w:tcW w:w="3969" w:type="dxa"/>
            <w:vMerge/>
            <w:vAlign w:val="center"/>
          </w:tcPr>
          <w:p w14:paraId="4B7D04C4" w14:textId="77777777" w:rsidR="005E5EAA" w:rsidRPr="005E5EAA" w:rsidRDefault="005E5EAA" w:rsidP="004F0C5C">
            <w:pPr>
              <w:jc w:val="center"/>
              <w:rPr>
                <w:rFonts w:ascii="Arial" w:hAnsi="Arial" w:cs="Arial"/>
                <w:bCs/>
                <w:sz w:val="22"/>
                <w:szCs w:val="22"/>
              </w:rPr>
            </w:pPr>
          </w:p>
        </w:tc>
        <w:sdt>
          <w:sdtPr>
            <w:rPr>
              <w:rFonts w:ascii="Arial" w:hAnsi="Arial" w:cs="Arial"/>
              <w:sz w:val="22"/>
              <w:szCs w:val="22"/>
            </w:rPr>
            <w:id w:val="1668975120"/>
            <w14:checkbox>
              <w14:checked w14:val="0"/>
              <w14:checkedState w14:val="2612" w14:font="MS Gothic"/>
              <w14:uncheckedState w14:val="2610" w14:font="MS Gothic"/>
            </w14:checkbox>
          </w:sdtPr>
          <w:sdtEndPr/>
          <w:sdtContent>
            <w:tc>
              <w:tcPr>
                <w:tcW w:w="550" w:type="dxa"/>
                <w:tcBorders>
                  <w:top w:val="single" w:sz="8" w:space="0" w:color="auto"/>
                </w:tcBorders>
                <w:vAlign w:val="center"/>
              </w:tcPr>
              <w:p w14:paraId="162CC014" w14:textId="620652C8" w:rsidR="005E5EAA" w:rsidRPr="005E5EAA" w:rsidRDefault="00105EB9" w:rsidP="004F0C5C">
                <w:pPr>
                  <w:tabs>
                    <w:tab w:val="left" w:pos="930"/>
                  </w:tabs>
                  <w:jc w:val="center"/>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0" w:type="dxa"/>
            <w:gridSpan w:val="4"/>
            <w:tcBorders>
              <w:top w:val="single" w:sz="8" w:space="0" w:color="auto"/>
              <w:bottom w:val="single" w:sz="8" w:space="0" w:color="auto"/>
            </w:tcBorders>
            <w:vAlign w:val="center"/>
          </w:tcPr>
          <w:p w14:paraId="4DD16FD2" w14:textId="633CC717" w:rsidR="005E5EAA" w:rsidRPr="004F0C5C" w:rsidRDefault="00105EB9" w:rsidP="004F0C5C">
            <w:pPr>
              <w:jc w:val="both"/>
              <w:rPr>
                <w:rFonts w:ascii="Arial" w:hAnsi="Arial" w:cs="Arial"/>
                <w:sz w:val="22"/>
                <w:szCs w:val="20"/>
              </w:rPr>
            </w:pPr>
            <w:r w:rsidRPr="00105EB9">
              <w:rPr>
                <w:rFonts w:ascii="Arial" w:hAnsi="Arial" w:cs="Arial"/>
                <w:noProof/>
                <w:sz w:val="22"/>
                <w:lang w:val="en-IN" w:eastAsia="en-IN"/>
              </w:rPr>
              <w:drawing>
                <wp:anchor distT="0" distB="0" distL="114300" distR="114300" simplePos="0" relativeHeight="251698176" behindDoc="0" locked="0" layoutInCell="1" allowOverlap="1" wp14:anchorId="7377871B" wp14:editId="6D5C35F8">
                  <wp:simplePos x="0" y="0"/>
                  <wp:positionH relativeFrom="column">
                    <wp:posOffset>-275590</wp:posOffset>
                  </wp:positionH>
                  <wp:positionV relativeFrom="paragraph">
                    <wp:posOffset>177165</wp:posOffset>
                  </wp:positionV>
                  <wp:extent cx="161925" cy="152400"/>
                  <wp:effectExtent l="0" t="0" r="9525" b="0"/>
                  <wp:wrapNone/>
                  <wp:docPr id="28" name="Picture 28"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5EAA" w:rsidRPr="004F0C5C">
              <w:rPr>
                <w:rFonts w:ascii="Arial" w:hAnsi="Arial" w:cs="Arial"/>
                <w:sz w:val="22"/>
                <w:lang w:val="en-IN" w:eastAsia="en-IN"/>
              </w:rPr>
              <w:t>Done from the name plate displayed on the property</w:t>
            </w:r>
            <w:r>
              <w:rPr>
                <w:snapToGrid w:val="0"/>
                <w:color w:val="000000"/>
                <w:w w:val="0"/>
                <w:sz w:val="0"/>
                <w:szCs w:val="0"/>
                <w:u w:color="000000"/>
                <w:bdr w:val="none" w:sz="0" w:space="0" w:color="000000"/>
                <w:shd w:val="clear" w:color="000000" w:fill="000000"/>
                <w:lang w:val="x-none" w:eastAsia="x-none" w:bidi="x-none"/>
              </w:rPr>
              <w:t xml:space="preserve"> </w:t>
            </w:r>
          </w:p>
        </w:tc>
      </w:tr>
      <w:tr w:rsidR="005E5EAA" w:rsidRPr="005E5EAA" w14:paraId="3DACB700" w14:textId="77777777" w:rsidTr="004F0C5C">
        <w:trPr>
          <w:trHeight w:val="48"/>
          <w:jc w:val="center"/>
        </w:trPr>
        <w:tc>
          <w:tcPr>
            <w:tcW w:w="1005" w:type="dxa"/>
            <w:vMerge/>
          </w:tcPr>
          <w:p w14:paraId="1605C852" w14:textId="77777777" w:rsidR="005E5EAA" w:rsidRPr="005E5EAA" w:rsidRDefault="005E5EAA" w:rsidP="004F0C5C">
            <w:pPr>
              <w:numPr>
                <w:ilvl w:val="0"/>
                <w:numId w:val="2"/>
              </w:numPr>
              <w:spacing w:line="276" w:lineRule="auto"/>
              <w:rPr>
                <w:rFonts w:ascii="Arial" w:hAnsi="Arial" w:cs="Arial"/>
                <w:sz w:val="22"/>
                <w:szCs w:val="22"/>
              </w:rPr>
            </w:pPr>
          </w:p>
        </w:tc>
        <w:tc>
          <w:tcPr>
            <w:tcW w:w="3969" w:type="dxa"/>
            <w:vMerge/>
            <w:vAlign w:val="center"/>
          </w:tcPr>
          <w:p w14:paraId="76E2B18D" w14:textId="77777777" w:rsidR="005E5EAA" w:rsidRPr="005E5EAA" w:rsidRDefault="005E5EAA" w:rsidP="004F0C5C">
            <w:pPr>
              <w:jc w:val="center"/>
              <w:rPr>
                <w:rFonts w:ascii="Arial" w:hAnsi="Arial" w:cs="Arial"/>
                <w:bCs/>
                <w:sz w:val="22"/>
                <w:szCs w:val="22"/>
              </w:rPr>
            </w:pPr>
          </w:p>
        </w:tc>
        <w:sdt>
          <w:sdtPr>
            <w:rPr>
              <w:rFonts w:ascii="Arial" w:hAnsi="Arial" w:cs="Arial"/>
              <w:sz w:val="22"/>
              <w:szCs w:val="22"/>
            </w:rPr>
            <w:id w:val="-674504845"/>
            <w14:checkbox>
              <w14:checked w14:val="0"/>
              <w14:checkedState w14:val="2612" w14:font="MS Gothic"/>
              <w14:uncheckedState w14:val="2610" w14:font="MS Gothic"/>
            </w14:checkbox>
          </w:sdtPr>
          <w:sdtEndPr/>
          <w:sdtContent>
            <w:tc>
              <w:tcPr>
                <w:tcW w:w="550" w:type="dxa"/>
                <w:tcBorders>
                  <w:top w:val="single" w:sz="8" w:space="0" w:color="auto"/>
                </w:tcBorders>
                <w:vAlign w:val="center"/>
              </w:tcPr>
              <w:p w14:paraId="71C25E2A" w14:textId="26854CDA" w:rsidR="005E5EAA" w:rsidRPr="005E5EAA" w:rsidRDefault="00105EB9" w:rsidP="004F0C5C">
                <w:pPr>
                  <w:tabs>
                    <w:tab w:val="left" w:pos="930"/>
                  </w:tabs>
                  <w:jc w:val="center"/>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0" w:type="dxa"/>
            <w:gridSpan w:val="4"/>
            <w:tcBorders>
              <w:top w:val="single" w:sz="8" w:space="0" w:color="auto"/>
              <w:bottom w:val="single" w:sz="8" w:space="0" w:color="auto"/>
            </w:tcBorders>
            <w:vAlign w:val="center"/>
          </w:tcPr>
          <w:p w14:paraId="48A3597C" w14:textId="2C76C3A8" w:rsidR="005E5EAA" w:rsidRPr="004F0C5C" w:rsidRDefault="005E5EAA" w:rsidP="004F0C5C">
            <w:pPr>
              <w:jc w:val="both"/>
              <w:rPr>
                <w:rFonts w:ascii="Arial" w:hAnsi="Arial" w:cs="Arial"/>
                <w:sz w:val="22"/>
                <w:szCs w:val="20"/>
              </w:rPr>
            </w:pPr>
            <w:r w:rsidRPr="004F0C5C">
              <w:rPr>
                <w:rFonts w:ascii="Arial" w:hAnsi="Arial" w:cs="Arial"/>
                <w:sz w:val="22"/>
                <w:lang w:val="en-IN" w:eastAsia="en-IN"/>
              </w:rPr>
              <w:t>Identified by the owner/ owner representative</w:t>
            </w:r>
          </w:p>
        </w:tc>
      </w:tr>
      <w:tr w:rsidR="005E5EAA" w:rsidRPr="005E5EAA" w14:paraId="78BD0E3F" w14:textId="77777777" w:rsidTr="004F0C5C">
        <w:trPr>
          <w:trHeight w:val="48"/>
          <w:jc w:val="center"/>
        </w:trPr>
        <w:tc>
          <w:tcPr>
            <w:tcW w:w="1005" w:type="dxa"/>
            <w:vMerge/>
          </w:tcPr>
          <w:p w14:paraId="25F54362" w14:textId="77777777" w:rsidR="005E5EAA" w:rsidRPr="005E5EAA" w:rsidRDefault="005E5EAA" w:rsidP="004F0C5C">
            <w:pPr>
              <w:numPr>
                <w:ilvl w:val="0"/>
                <w:numId w:val="2"/>
              </w:numPr>
              <w:spacing w:line="276" w:lineRule="auto"/>
              <w:rPr>
                <w:rFonts w:ascii="Arial" w:hAnsi="Arial" w:cs="Arial"/>
                <w:sz w:val="22"/>
                <w:szCs w:val="22"/>
              </w:rPr>
            </w:pPr>
          </w:p>
        </w:tc>
        <w:tc>
          <w:tcPr>
            <w:tcW w:w="3969" w:type="dxa"/>
            <w:vMerge/>
            <w:vAlign w:val="center"/>
          </w:tcPr>
          <w:p w14:paraId="4D26CBE9" w14:textId="77777777" w:rsidR="005E5EAA" w:rsidRPr="005E5EAA" w:rsidRDefault="005E5EAA" w:rsidP="004F0C5C">
            <w:pPr>
              <w:jc w:val="center"/>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EndPr/>
          <w:sdtContent>
            <w:tc>
              <w:tcPr>
                <w:tcW w:w="550" w:type="dxa"/>
                <w:tcBorders>
                  <w:top w:val="single" w:sz="8" w:space="0" w:color="auto"/>
                </w:tcBorders>
                <w:vAlign w:val="center"/>
              </w:tcPr>
              <w:p w14:paraId="64698428" w14:textId="76767874" w:rsidR="005E5EAA" w:rsidRPr="005E5EAA" w:rsidRDefault="007D0786" w:rsidP="004F0C5C">
                <w:pPr>
                  <w:tabs>
                    <w:tab w:val="left" w:pos="930"/>
                  </w:tabs>
                  <w:jc w:val="center"/>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0" w:type="dxa"/>
            <w:gridSpan w:val="4"/>
            <w:tcBorders>
              <w:top w:val="single" w:sz="8" w:space="0" w:color="auto"/>
              <w:bottom w:val="single" w:sz="8" w:space="0" w:color="auto"/>
            </w:tcBorders>
            <w:vAlign w:val="center"/>
          </w:tcPr>
          <w:p w14:paraId="3EFFDC8E" w14:textId="77777777" w:rsidR="005E5EAA" w:rsidRPr="004F0C5C" w:rsidRDefault="005E5EAA" w:rsidP="004F0C5C">
            <w:pPr>
              <w:jc w:val="both"/>
              <w:rPr>
                <w:rFonts w:ascii="Arial" w:hAnsi="Arial" w:cs="Arial"/>
                <w:sz w:val="22"/>
                <w:lang w:val="en-IN" w:eastAsia="en-IN"/>
              </w:rPr>
            </w:pPr>
            <w:r w:rsidRPr="004F0C5C">
              <w:rPr>
                <w:rFonts w:ascii="Arial" w:hAnsi="Arial" w:cs="Arial"/>
                <w:sz w:val="22"/>
                <w:lang w:val="en-IN" w:eastAsia="en-IN"/>
              </w:rPr>
              <w:t>Enquired from local residents/ public</w:t>
            </w:r>
          </w:p>
        </w:tc>
      </w:tr>
      <w:tr w:rsidR="005E5EAA" w:rsidRPr="005E5EAA" w14:paraId="67049F16" w14:textId="77777777" w:rsidTr="004F0C5C">
        <w:trPr>
          <w:trHeight w:val="48"/>
          <w:jc w:val="center"/>
        </w:trPr>
        <w:tc>
          <w:tcPr>
            <w:tcW w:w="1005" w:type="dxa"/>
            <w:vMerge/>
          </w:tcPr>
          <w:p w14:paraId="07D87EDA" w14:textId="77777777" w:rsidR="005E5EAA" w:rsidRPr="005E5EAA" w:rsidRDefault="005E5EAA" w:rsidP="004F0C5C">
            <w:pPr>
              <w:numPr>
                <w:ilvl w:val="0"/>
                <w:numId w:val="2"/>
              </w:numPr>
              <w:spacing w:line="276" w:lineRule="auto"/>
              <w:rPr>
                <w:rFonts w:ascii="Arial" w:hAnsi="Arial" w:cs="Arial"/>
                <w:sz w:val="22"/>
                <w:szCs w:val="22"/>
              </w:rPr>
            </w:pPr>
          </w:p>
        </w:tc>
        <w:tc>
          <w:tcPr>
            <w:tcW w:w="3969" w:type="dxa"/>
            <w:vMerge/>
            <w:vAlign w:val="center"/>
          </w:tcPr>
          <w:p w14:paraId="17871D55" w14:textId="77777777" w:rsidR="005E5EAA" w:rsidRPr="005E5EAA" w:rsidRDefault="005E5EAA" w:rsidP="004F0C5C">
            <w:pPr>
              <w:jc w:val="center"/>
              <w:rPr>
                <w:rFonts w:ascii="Arial" w:hAnsi="Arial" w:cs="Arial"/>
                <w:bCs/>
                <w:sz w:val="22"/>
                <w:szCs w:val="22"/>
              </w:rPr>
            </w:pPr>
          </w:p>
        </w:tc>
        <w:sdt>
          <w:sdtPr>
            <w:rPr>
              <w:rFonts w:ascii="Arial" w:hAnsi="Arial" w:cs="Arial"/>
              <w:sz w:val="22"/>
              <w:szCs w:val="22"/>
            </w:rPr>
            <w:id w:val="2064899381"/>
            <w14:checkbox>
              <w14:checked w14:val="0"/>
              <w14:checkedState w14:val="2612" w14:font="MS Gothic"/>
              <w14:uncheckedState w14:val="2610" w14:font="MS Gothic"/>
            </w14:checkbox>
          </w:sdtPr>
          <w:sdtEndPr/>
          <w:sdtContent>
            <w:tc>
              <w:tcPr>
                <w:tcW w:w="550" w:type="dxa"/>
                <w:tcBorders>
                  <w:top w:val="single" w:sz="8" w:space="0" w:color="auto"/>
                </w:tcBorders>
                <w:vAlign w:val="center"/>
              </w:tcPr>
              <w:p w14:paraId="357CF8D5" w14:textId="5C1C8C94" w:rsidR="005E5EAA" w:rsidRPr="005E5EAA" w:rsidRDefault="004F0C5C" w:rsidP="004F0C5C">
                <w:pPr>
                  <w:tabs>
                    <w:tab w:val="left" w:pos="930"/>
                  </w:tabs>
                  <w:jc w:val="center"/>
                  <w:rPr>
                    <w:rFonts w:ascii="Arial" w:hAnsi="Arial" w:cs="Arial"/>
                    <w:sz w:val="22"/>
                    <w:szCs w:val="22"/>
                  </w:rPr>
                </w:pPr>
                <w:r>
                  <w:rPr>
                    <w:rFonts w:ascii="MS Gothic" w:eastAsia="MS Gothic" w:hAnsi="MS Gothic" w:cs="Arial" w:hint="eastAsia"/>
                    <w:sz w:val="22"/>
                    <w:szCs w:val="22"/>
                  </w:rPr>
                  <w:t>☐</w:t>
                </w:r>
              </w:p>
            </w:tc>
          </w:sdtContent>
        </w:sdt>
        <w:tc>
          <w:tcPr>
            <w:tcW w:w="5670" w:type="dxa"/>
            <w:gridSpan w:val="4"/>
            <w:tcBorders>
              <w:top w:val="single" w:sz="8" w:space="0" w:color="auto"/>
              <w:bottom w:val="single" w:sz="8" w:space="0" w:color="auto"/>
            </w:tcBorders>
            <w:vAlign w:val="center"/>
          </w:tcPr>
          <w:p w14:paraId="1662CAA3" w14:textId="77777777" w:rsidR="005E5EAA" w:rsidRPr="004F0C5C" w:rsidRDefault="005E5EAA" w:rsidP="004F0C5C">
            <w:pPr>
              <w:jc w:val="both"/>
              <w:rPr>
                <w:rFonts w:ascii="Arial" w:hAnsi="Arial" w:cs="Arial"/>
                <w:sz w:val="22"/>
                <w:lang w:val="en-IN" w:eastAsia="en-IN"/>
              </w:rPr>
            </w:pPr>
            <w:r w:rsidRPr="004F0C5C">
              <w:rPr>
                <w:rFonts w:ascii="Arial" w:hAnsi="Arial" w:cs="Arial"/>
                <w:sz w:val="22"/>
                <w:lang w:val="en-IN" w:eastAsia="en-IN"/>
              </w:rPr>
              <w:t>Identification of the property could not be done properly</w:t>
            </w:r>
          </w:p>
        </w:tc>
      </w:tr>
      <w:tr w:rsidR="005E5EAA" w:rsidRPr="00D4596B" w14:paraId="0F211613" w14:textId="77777777" w:rsidTr="004F0C5C">
        <w:trPr>
          <w:trHeight w:val="48"/>
          <w:jc w:val="center"/>
        </w:trPr>
        <w:tc>
          <w:tcPr>
            <w:tcW w:w="1005" w:type="dxa"/>
            <w:vMerge/>
          </w:tcPr>
          <w:p w14:paraId="375800F5" w14:textId="77777777" w:rsidR="005E5EAA" w:rsidRPr="005E5EAA" w:rsidRDefault="005E5EAA" w:rsidP="004F0C5C">
            <w:pPr>
              <w:numPr>
                <w:ilvl w:val="0"/>
                <w:numId w:val="2"/>
              </w:numPr>
              <w:spacing w:line="276" w:lineRule="auto"/>
              <w:rPr>
                <w:rFonts w:ascii="Arial" w:hAnsi="Arial" w:cs="Arial"/>
                <w:sz w:val="22"/>
                <w:szCs w:val="22"/>
              </w:rPr>
            </w:pPr>
          </w:p>
        </w:tc>
        <w:tc>
          <w:tcPr>
            <w:tcW w:w="3969" w:type="dxa"/>
            <w:vMerge/>
            <w:vAlign w:val="center"/>
          </w:tcPr>
          <w:p w14:paraId="46299B68" w14:textId="77777777" w:rsidR="005E5EAA" w:rsidRPr="005E5EAA" w:rsidRDefault="005E5EAA" w:rsidP="004F0C5C">
            <w:pPr>
              <w:jc w:val="center"/>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EndPr/>
          <w:sdtContent>
            <w:tc>
              <w:tcPr>
                <w:tcW w:w="550" w:type="dxa"/>
                <w:tcBorders>
                  <w:top w:val="single" w:sz="8" w:space="0" w:color="auto"/>
                </w:tcBorders>
                <w:vAlign w:val="center"/>
              </w:tcPr>
              <w:p w14:paraId="453BCDE8" w14:textId="77CD7B11" w:rsidR="005E5EAA" w:rsidRPr="005E5EAA" w:rsidRDefault="004F0C5C" w:rsidP="004F0C5C">
                <w:pPr>
                  <w:tabs>
                    <w:tab w:val="left" w:pos="930"/>
                  </w:tabs>
                  <w:jc w:val="center"/>
                  <w:rPr>
                    <w:rFonts w:ascii="Arial" w:hAnsi="Arial" w:cs="Arial"/>
                    <w:sz w:val="22"/>
                    <w:szCs w:val="22"/>
                    <w:lang w:val="en-IN" w:eastAsia="en-IN"/>
                  </w:rPr>
                </w:pPr>
                <w:r>
                  <w:rPr>
                    <w:rFonts w:ascii="MS Gothic" w:eastAsia="MS Gothic" w:hAnsi="MS Gothic" w:cs="Arial" w:hint="eastAsia"/>
                    <w:sz w:val="22"/>
                    <w:szCs w:val="22"/>
                  </w:rPr>
                  <w:t>☐</w:t>
                </w:r>
              </w:p>
            </w:tc>
          </w:sdtContent>
        </w:sdt>
        <w:tc>
          <w:tcPr>
            <w:tcW w:w="3402" w:type="dxa"/>
            <w:gridSpan w:val="2"/>
            <w:tcBorders>
              <w:top w:val="single" w:sz="8" w:space="0" w:color="auto"/>
              <w:bottom w:val="single" w:sz="8" w:space="0" w:color="auto"/>
            </w:tcBorders>
            <w:vAlign w:val="center"/>
          </w:tcPr>
          <w:p w14:paraId="2257110E" w14:textId="77777777" w:rsidR="005E5EAA" w:rsidRPr="004F0C5C" w:rsidRDefault="005E5EAA" w:rsidP="004F0C5C">
            <w:pPr>
              <w:jc w:val="both"/>
              <w:rPr>
                <w:rFonts w:ascii="Arial" w:hAnsi="Arial" w:cs="Arial"/>
                <w:sz w:val="22"/>
                <w:szCs w:val="20"/>
              </w:rPr>
            </w:pPr>
            <w:r w:rsidRPr="004F0C5C">
              <w:rPr>
                <w:rFonts w:ascii="Arial" w:hAnsi="Arial" w:cs="Arial"/>
                <w:sz w:val="22"/>
                <w:lang w:val="en-IN" w:eastAsia="en-IN"/>
              </w:rPr>
              <w:t>Survey was not done</w:t>
            </w:r>
          </w:p>
        </w:tc>
        <w:sdt>
          <w:sdtPr>
            <w:rPr>
              <w:rFonts w:ascii="Arial" w:hAnsi="Arial" w:cs="Arial"/>
              <w:sz w:val="22"/>
              <w:szCs w:val="22"/>
            </w:rPr>
            <w:id w:val="-1480608420"/>
            <w:docPartList>
              <w:docPartGallery w:val="Quick Parts"/>
            </w:docPartList>
          </w:sdtPr>
          <w:sdtEndPr/>
          <w:sdtContent>
            <w:tc>
              <w:tcPr>
                <w:tcW w:w="2268" w:type="dxa"/>
                <w:gridSpan w:val="2"/>
                <w:tcBorders>
                  <w:top w:val="single" w:sz="8" w:space="0" w:color="auto"/>
                  <w:bottom w:val="single" w:sz="8" w:space="0" w:color="auto"/>
                </w:tcBorders>
                <w:vAlign w:val="center"/>
              </w:tcPr>
              <w:p w14:paraId="0135FC6A" w14:textId="77777777" w:rsidR="005E5EAA" w:rsidRPr="004F0C5C" w:rsidRDefault="005E5EAA" w:rsidP="004F0C5C">
                <w:pPr>
                  <w:jc w:val="both"/>
                  <w:rPr>
                    <w:rFonts w:ascii="Arial" w:hAnsi="Arial" w:cs="Arial"/>
                    <w:sz w:val="22"/>
                    <w:szCs w:val="20"/>
                  </w:rPr>
                </w:pPr>
                <w:r w:rsidRPr="004F0C5C">
                  <w:rPr>
                    <w:rFonts w:ascii="Arial" w:hAnsi="Arial" w:cs="Arial"/>
                    <w:sz w:val="22"/>
                    <w:szCs w:val="22"/>
                  </w:rPr>
                  <w:t>NA</w:t>
                </w:r>
              </w:p>
            </w:tc>
          </w:sdtContent>
        </w:sdt>
      </w:tr>
    </w:tbl>
    <w:p w14:paraId="035886C9" w14:textId="77777777" w:rsidR="005E5EAA" w:rsidRPr="00D4596B" w:rsidRDefault="005E5EAA" w:rsidP="005E5EAA">
      <w:pPr>
        <w:rPr>
          <w:highlight w:val="cyan"/>
        </w:rPr>
      </w:pPr>
    </w:p>
    <w:tbl>
      <w:tblPr>
        <w:tblW w:w="112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005"/>
        <w:gridCol w:w="2696"/>
        <w:gridCol w:w="1982"/>
        <w:gridCol w:w="1667"/>
        <w:gridCol w:w="177"/>
        <w:gridCol w:w="923"/>
        <w:gridCol w:w="922"/>
        <w:gridCol w:w="1839"/>
      </w:tblGrid>
      <w:tr w:rsidR="005E5EAA" w:rsidRPr="00D4596B" w14:paraId="2DE02C18" w14:textId="77777777" w:rsidTr="007D0786">
        <w:trPr>
          <w:trHeight w:val="377"/>
          <w:jc w:val="center"/>
        </w:trPr>
        <w:tc>
          <w:tcPr>
            <w:tcW w:w="1005" w:type="dxa"/>
            <w:shd w:val="clear" w:color="auto" w:fill="C6D9F1" w:themeFill="text2" w:themeFillTint="33"/>
            <w:vAlign w:val="center"/>
          </w:tcPr>
          <w:p w14:paraId="76378E9E" w14:textId="77777777" w:rsidR="005E5EAA" w:rsidRPr="005E5EAA" w:rsidRDefault="005E5EAA" w:rsidP="00F50EC6">
            <w:pPr>
              <w:numPr>
                <w:ilvl w:val="0"/>
                <w:numId w:val="1"/>
              </w:numPr>
              <w:spacing w:line="276" w:lineRule="auto"/>
              <w:jc w:val="center"/>
              <w:rPr>
                <w:rFonts w:ascii="Arial" w:hAnsi="Arial" w:cs="Arial"/>
              </w:rPr>
            </w:pPr>
          </w:p>
        </w:tc>
        <w:tc>
          <w:tcPr>
            <w:tcW w:w="10206" w:type="dxa"/>
            <w:gridSpan w:val="7"/>
            <w:shd w:val="clear" w:color="auto" w:fill="C6D9F1" w:themeFill="text2" w:themeFillTint="33"/>
            <w:vAlign w:val="center"/>
          </w:tcPr>
          <w:p w14:paraId="4C67316E" w14:textId="77777777" w:rsidR="005E5EAA" w:rsidRPr="005E5EAA" w:rsidRDefault="005E5EAA" w:rsidP="00F50EC6">
            <w:pPr>
              <w:spacing w:line="276" w:lineRule="auto"/>
              <w:rPr>
                <w:rFonts w:ascii="Arial" w:hAnsi="Arial" w:cs="Arial"/>
              </w:rPr>
            </w:pPr>
            <w:r w:rsidRPr="005E5EAA">
              <w:rPr>
                <w:rFonts w:ascii="Arial" w:hAnsi="Arial" w:cs="Arial"/>
                <w:b/>
                <w:bCs/>
              </w:rPr>
              <w:t>PHYSICAL &amp; LOCATION CHARACTERISTICS OF THE PROPERTY</w:t>
            </w:r>
          </w:p>
        </w:tc>
      </w:tr>
      <w:tr w:rsidR="005E5EAA" w:rsidRPr="00D4596B" w14:paraId="4FFD86B2" w14:textId="77777777" w:rsidTr="007D0786">
        <w:trPr>
          <w:trHeight w:val="60"/>
          <w:jc w:val="center"/>
        </w:trPr>
        <w:tc>
          <w:tcPr>
            <w:tcW w:w="1005" w:type="dxa"/>
            <w:tcBorders>
              <w:top w:val="single" w:sz="8" w:space="0" w:color="auto"/>
              <w:bottom w:val="single" w:sz="4" w:space="0" w:color="auto"/>
            </w:tcBorders>
          </w:tcPr>
          <w:p w14:paraId="0C08541D" w14:textId="77777777" w:rsidR="005E5EAA" w:rsidRPr="005E5EAA" w:rsidRDefault="005E5EAA" w:rsidP="009D263B">
            <w:pPr>
              <w:numPr>
                <w:ilvl w:val="0"/>
                <w:numId w:val="20"/>
              </w:numPr>
              <w:spacing w:line="276" w:lineRule="auto"/>
              <w:rPr>
                <w:rFonts w:ascii="Arial" w:hAnsi="Arial" w:cs="Arial"/>
                <w:sz w:val="22"/>
                <w:szCs w:val="22"/>
                <w:lang w:val="en-IN" w:eastAsia="en-IN"/>
              </w:rPr>
            </w:pPr>
          </w:p>
        </w:tc>
        <w:tc>
          <w:tcPr>
            <w:tcW w:w="10206" w:type="dxa"/>
            <w:gridSpan w:val="7"/>
            <w:tcBorders>
              <w:top w:val="single" w:sz="8" w:space="0" w:color="auto"/>
              <w:bottom w:val="single" w:sz="4" w:space="0" w:color="auto"/>
            </w:tcBorders>
          </w:tcPr>
          <w:sdt>
            <w:sdtPr>
              <w:rPr>
                <w:rFonts w:ascii="Arial" w:hAnsi="Arial" w:cs="Arial"/>
                <w:sz w:val="22"/>
              </w:rPr>
              <w:id w:val="2130423640"/>
              <w:docPartList>
                <w:docPartGallery w:val="Quick Parts"/>
              </w:docPartList>
            </w:sdtPr>
            <w:sdtEndPr/>
            <w:sdtContent>
              <w:p w14:paraId="368F8346" w14:textId="77777777" w:rsidR="005E5EAA" w:rsidRPr="005E5EAA" w:rsidRDefault="005E5EAA" w:rsidP="009D263B">
                <w:pPr>
                  <w:pStyle w:val="ListParagraph"/>
                  <w:numPr>
                    <w:ilvl w:val="0"/>
                    <w:numId w:val="26"/>
                  </w:numPr>
                  <w:spacing w:after="240" w:line="360" w:lineRule="auto"/>
                  <w:ind w:left="0"/>
                  <w:jc w:val="both"/>
                  <w:rPr>
                    <w:rFonts w:ascii="Arial" w:hAnsi="Arial" w:cs="Arial"/>
                    <w:b/>
                    <w:sz w:val="22"/>
                    <w:szCs w:val="22"/>
                  </w:rPr>
                </w:pPr>
                <w:r w:rsidRPr="005E5EAA">
                  <w:rPr>
                    <w:rFonts w:ascii="Arial" w:hAnsi="Arial" w:cs="Arial"/>
                    <w:b/>
                    <w:bCs/>
                    <w:sz w:val="22"/>
                    <w:szCs w:val="22"/>
                    <w:lang w:val="en-IN" w:eastAsia="en-IN"/>
                  </w:rPr>
                  <w:t>Brief description of the Property under Valuation:</w:t>
                </w:r>
                <w:r w:rsidRPr="005E5EAA">
                  <w:rPr>
                    <w:rFonts w:ascii="Arial" w:hAnsi="Arial" w:cs="Arial"/>
                    <w:sz w:val="22"/>
                  </w:rPr>
                  <w:t xml:space="preserve"> </w:t>
                </w:r>
                <w:r w:rsidRPr="005E5EAA">
                  <w:rPr>
                    <w:rFonts w:ascii="Arial" w:hAnsi="Arial" w:cs="Arial"/>
                    <w:sz w:val="22"/>
                    <w:szCs w:val="22"/>
                  </w:rPr>
                  <w:t>M/s. KSK Mahanadi Power Company Limited (KMPCL), a subsidiary of KSK Energy Ventures is setting up a 3600 MW (6x600) pulverized coal fired Sub- Critical Thermal Power Plant at villages Nariyara, Rogada, Amora &amp; Tarod of Akaltara Tehsil in Janjgir- Chmapa district of Chhatisgarh State in India.</w:t>
                </w:r>
              </w:p>
              <w:p w14:paraId="705984D0" w14:textId="7EAB44FA" w:rsidR="005E5EAA" w:rsidRPr="005E5EAA" w:rsidRDefault="005E5EAA" w:rsidP="009D263B">
                <w:pPr>
                  <w:pStyle w:val="ListParagraph"/>
                  <w:numPr>
                    <w:ilvl w:val="0"/>
                    <w:numId w:val="26"/>
                  </w:numPr>
                  <w:spacing w:after="240" w:line="360" w:lineRule="auto"/>
                  <w:ind w:left="0"/>
                  <w:jc w:val="both"/>
                  <w:rPr>
                    <w:rFonts w:ascii="Arial" w:hAnsi="Arial" w:cs="Arial"/>
                    <w:b/>
                    <w:sz w:val="22"/>
                    <w:szCs w:val="22"/>
                  </w:rPr>
                </w:pPr>
                <w:r w:rsidRPr="005E5EAA">
                  <w:rPr>
                    <w:rFonts w:ascii="Arial" w:hAnsi="Arial" w:cs="Arial"/>
                    <w:sz w:val="22"/>
                  </w:rPr>
                  <w:t xml:space="preserve">This is a Sub-Critical pulverized coal fired Power Plant. The </w:t>
                </w:r>
                <w:r w:rsidR="00750952">
                  <w:rPr>
                    <w:rFonts w:ascii="Arial" w:hAnsi="Arial" w:cs="Arial"/>
                    <w:sz w:val="22"/>
                  </w:rPr>
                  <w:t>Plant comprises of 6 Units of 60</w:t>
                </w:r>
                <w:r w:rsidRPr="005E5EAA">
                  <w:rPr>
                    <w:rFonts w:ascii="Arial" w:hAnsi="Arial" w:cs="Arial"/>
                    <w:sz w:val="22"/>
                  </w:rPr>
                  <w:t>0 MW each. Out of the total 6 units, 3 units are commissioned and the balance 3 units are at various stages of construction.</w:t>
                </w:r>
              </w:p>
              <w:p w14:paraId="518B1191" w14:textId="77777777" w:rsidR="005E5EAA" w:rsidRDefault="005E5EAA" w:rsidP="00F50EC6">
                <w:pPr>
                  <w:pStyle w:val="ListParagraph"/>
                  <w:spacing w:line="360" w:lineRule="auto"/>
                  <w:ind w:left="0"/>
                  <w:jc w:val="both"/>
                  <w:rPr>
                    <w:rFonts w:ascii="Arial" w:hAnsi="Arial" w:cs="Arial"/>
                    <w:sz w:val="22"/>
                  </w:rPr>
                </w:pPr>
                <w:r w:rsidRPr="005E5EAA">
                  <w:rPr>
                    <w:rFonts w:ascii="Arial" w:hAnsi="Arial" w:cs="Arial"/>
                    <w:sz w:val="22"/>
                  </w:rPr>
                  <w:t>The detailed COD dates is given in the table below:</w:t>
                </w:r>
              </w:p>
              <w:tbl>
                <w:tblPr>
                  <w:tblW w:w="0" w:type="auto"/>
                  <w:jc w:val="center"/>
                  <w:tblLook w:val="04A0" w:firstRow="1" w:lastRow="0" w:firstColumn="1" w:lastColumn="0" w:noHBand="0" w:noVBand="1"/>
                </w:tblPr>
                <w:tblGrid>
                  <w:gridCol w:w="925"/>
                  <w:gridCol w:w="1182"/>
                  <w:gridCol w:w="2575"/>
                  <w:gridCol w:w="2126"/>
                </w:tblGrid>
                <w:tr w:rsidR="004F0C5C" w:rsidRPr="007D0786" w14:paraId="51C4EA9E" w14:textId="77777777" w:rsidTr="00105EB9">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DCE6F1"/>
                      <w:vAlign w:val="center"/>
                      <w:hideMark/>
                    </w:tcPr>
                    <w:p w14:paraId="2DE4446E" w14:textId="77777777" w:rsidR="004F0C5C" w:rsidRPr="007D0786" w:rsidRDefault="004F0C5C" w:rsidP="007D0786">
                      <w:pPr>
                        <w:jc w:val="center"/>
                        <w:rPr>
                          <w:rFonts w:ascii="Arial" w:hAnsi="Arial" w:cs="Arial"/>
                          <w:b/>
                          <w:bCs/>
                          <w:sz w:val="22"/>
                          <w:szCs w:val="22"/>
                        </w:rPr>
                      </w:pPr>
                      <w:r w:rsidRPr="007D0786">
                        <w:rPr>
                          <w:rFonts w:ascii="Arial" w:hAnsi="Arial" w:cs="Arial"/>
                          <w:b/>
                          <w:bCs/>
                          <w:sz w:val="22"/>
                          <w:szCs w:val="22"/>
                        </w:rPr>
                        <w:t>Sr. No.</w:t>
                      </w:r>
                    </w:p>
                  </w:tc>
                  <w:tc>
                    <w:tcPr>
                      <w:tcW w:w="1182" w:type="dxa"/>
                      <w:tcBorders>
                        <w:top w:val="single" w:sz="4" w:space="0" w:color="auto"/>
                        <w:left w:val="nil"/>
                        <w:bottom w:val="single" w:sz="4" w:space="0" w:color="auto"/>
                        <w:right w:val="single" w:sz="4" w:space="0" w:color="auto"/>
                      </w:tcBorders>
                      <w:shd w:val="clear" w:color="000000" w:fill="DCE6F1"/>
                      <w:vAlign w:val="center"/>
                      <w:hideMark/>
                    </w:tcPr>
                    <w:p w14:paraId="29220EBF" w14:textId="77777777" w:rsidR="004F0C5C" w:rsidRPr="007D0786" w:rsidRDefault="004F0C5C" w:rsidP="007D0786">
                      <w:pPr>
                        <w:jc w:val="center"/>
                        <w:rPr>
                          <w:rFonts w:ascii="Arial" w:hAnsi="Arial" w:cs="Arial"/>
                          <w:b/>
                          <w:bCs/>
                          <w:sz w:val="22"/>
                          <w:szCs w:val="22"/>
                        </w:rPr>
                      </w:pPr>
                      <w:r w:rsidRPr="007D0786">
                        <w:rPr>
                          <w:rFonts w:ascii="Arial" w:hAnsi="Arial" w:cs="Arial"/>
                          <w:b/>
                          <w:bCs/>
                          <w:sz w:val="22"/>
                          <w:szCs w:val="22"/>
                        </w:rPr>
                        <w:t>Unit No.</w:t>
                      </w:r>
                    </w:p>
                  </w:tc>
                  <w:tc>
                    <w:tcPr>
                      <w:tcW w:w="2575" w:type="dxa"/>
                      <w:tcBorders>
                        <w:top w:val="single" w:sz="4" w:space="0" w:color="auto"/>
                        <w:left w:val="nil"/>
                        <w:bottom w:val="single" w:sz="4" w:space="0" w:color="auto"/>
                        <w:right w:val="single" w:sz="4" w:space="0" w:color="auto"/>
                      </w:tcBorders>
                      <w:shd w:val="clear" w:color="000000" w:fill="DCE6F1"/>
                      <w:vAlign w:val="center"/>
                      <w:hideMark/>
                    </w:tcPr>
                    <w:p w14:paraId="01E4E49E" w14:textId="77777777" w:rsidR="004F0C5C" w:rsidRPr="007D0786" w:rsidRDefault="004F0C5C" w:rsidP="007D0786">
                      <w:pPr>
                        <w:jc w:val="center"/>
                        <w:rPr>
                          <w:rFonts w:ascii="Arial" w:hAnsi="Arial" w:cs="Arial"/>
                          <w:b/>
                          <w:bCs/>
                          <w:sz w:val="22"/>
                          <w:szCs w:val="22"/>
                        </w:rPr>
                      </w:pPr>
                      <w:r w:rsidRPr="007D0786">
                        <w:rPr>
                          <w:rFonts w:ascii="Arial" w:hAnsi="Arial" w:cs="Arial"/>
                          <w:b/>
                          <w:bCs/>
                          <w:sz w:val="22"/>
                          <w:szCs w:val="22"/>
                        </w:rPr>
                        <w:t>Dates of per Contractual Schedule</w:t>
                      </w:r>
                    </w:p>
                  </w:tc>
                  <w:tc>
                    <w:tcPr>
                      <w:tcW w:w="2126" w:type="dxa"/>
                      <w:tcBorders>
                        <w:top w:val="single" w:sz="4" w:space="0" w:color="auto"/>
                        <w:left w:val="nil"/>
                        <w:bottom w:val="single" w:sz="4" w:space="0" w:color="auto"/>
                        <w:right w:val="single" w:sz="4" w:space="0" w:color="auto"/>
                      </w:tcBorders>
                      <w:shd w:val="clear" w:color="000000" w:fill="DCE6F1"/>
                      <w:vAlign w:val="center"/>
                      <w:hideMark/>
                    </w:tcPr>
                    <w:p w14:paraId="452341FD" w14:textId="19C287CC" w:rsidR="004F0C5C" w:rsidRPr="007D0786" w:rsidRDefault="004F0C5C" w:rsidP="007D0786">
                      <w:pPr>
                        <w:jc w:val="center"/>
                        <w:rPr>
                          <w:rFonts w:ascii="Arial" w:hAnsi="Arial" w:cs="Arial"/>
                          <w:b/>
                          <w:bCs/>
                          <w:sz w:val="22"/>
                          <w:szCs w:val="22"/>
                        </w:rPr>
                      </w:pPr>
                      <w:r w:rsidRPr="007D0786">
                        <w:rPr>
                          <w:rFonts w:ascii="Arial" w:hAnsi="Arial" w:cs="Arial"/>
                          <w:b/>
                          <w:bCs/>
                          <w:sz w:val="22"/>
                          <w:szCs w:val="22"/>
                        </w:rPr>
                        <w:t>COD achieved</w:t>
                      </w:r>
                    </w:p>
                  </w:tc>
                </w:tr>
                <w:tr w:rsidR="004F0C5C" w:rsidRPr="007D0786" w14:paraId="27760CCC" w14:textId="77777777" w:rsidTr="00105EB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698FD6"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1</w:t>
                      </w:r>
                    </w:p>
                  </w:tc>
                  <w:tc>
                    <w:tcPr>
                      <w:tcW w:w="1182" w:type="dxa"/>
                      <w:tcBorders>
                        <w:top w:val="nil"/>
                        <w:left w:val="nil"/>
                        <w:bottom w:val="single" w:sz="4" w:space="0" w:color="auto"/>
                        <w:right w:val="single" w:sz="4" w:space="0" w:color="auto"/>
                      </w:tcBorders>
                      <w:shd w:val="clear" w:color="auto" w:fill="auto"/>
                      <w:noWrap/>
                      <w:vAlign w:val="center"/>
                      <w:hideMark/>
                    </w:tcPr>
                    <w:p w14:paraId="0EBFAF74" w14:textId="2F91064F" w:rsidR="004F0C5C" w:rsidRPr="007D0786" w:rsidRDefault="004F0C5C" w:rsidP="007D0786">
                      <w:pPr>
                        <w:rPr>
                          <w:rFonts w:ascii="Arial" w:hAnsi="Arial" w:cs="Arial"/>
                          <w:color w:val="000000"/>
                          <w:sz w:val="22"/>
                          <w:szCs w:val="22"/>
                        </w:rPr>
                      </w:pPr>
                      <w:r w:rsidRPr="007D0786">
                        <w:rPr>
                          <w:rFonts w:ascii="Arial" w:hAnsi="Arial" w:cs="Arial"/>
                          <w:color w:val="000000"/>
                          <w:sz w:val="22"/>
                          <w:szCs w:val="22"/>
                        </w:rPr>
                        <w:t>Unit-3</w:t>
                      </w:r>
                    </w:p>
                  </w:tc>
                  <w:tc>
                    <w:tcPr>
                      <w:tcW w:w="2575" w:type="dxa"/>
                      <w:tcBorders>
                        <w:top w:val="nil"/>
                        <w:left w:val="nil"/>
                        <w:bottom w:val="single" w:sz="4" w:space="0" w:color="auto"/>
                        <w:right w:val="single" w:sz="4" w:space="0" w:color="auto"/>
                      </w:tcBorders>
                      <w:shd w:val="clear" w:color="auto" w:fill="auto"/>
                      <w:noWrap/>
                      <w:vAlign w:val="center"/>
                      <w:hideMark/>
                    </w:tcPr>
                    <w:p w14:paraId="18F723A3"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25 July 2012</w:t>
                      </w:r>
                    </w:p>
                  </w:tc>
                  <w:tc>
                    <w:tcPr>
                      <w:tcW w:w="2126" w:type="dxa"/>
                      <w:tcBorders>
                        <w:top w:val="nil"/>
                        <w:left w:val="nil"/>
                        <w:bottom w:val="single" w:sz="4" w:space="0" w:color="auto"/>
                        <w:right w:val="single" w:sz="4" w:space="0" w:color="auto"/>
                      </w:tcBorders>
                      <w:shd w:val="clear" w:color="auto" w:fill="auto"/>
                      <w:noWrap/>
                      <w:vAlign w:val="center"/>
                      <w:hideMark/>
                    </w:tcPr>
                    <w:p w14:paraId="5C1EECF8"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14 August 2013</w:t>
                      </w:r>
                    </w:p>
                  </w:tc>
                </w:tr>
                <w:tr w:rsidR="004F0C5C" w:rsidRPr="007D0786" w14:paraId="3D5DBCB1" w14:textId="77777777" w:rsidTr="00105EB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D5B3A4"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2</w:t>
                      </w:r>
                    </w:p>
                  </w:tc>
                  <w:tc>
                    <w:tcPr>
                      <w:tcW w:w="1182" w:type="dxa"/>
                      <w:tcBorders>
                        <w:top w:val="nil"/>
                        <w:left w:val="nil"/>
                        <w:bottom w:val="single" w:sz="4" w:space="0" w:color="auto"/>
                        <w:right w:val="single" w:sz="4" w:space="0" w:color="auto"/>
                      </w:tcBorders>
                      <w:shd w:val="clear" w:color="auto" w:fill="auto"/>
                      <w:noWrap/>
                      <w:vAlign w:val="center"/>
                      <w:hideMark/>
                    </w:tcPr>
                    <w:p w14:paraId="7F5989FE" w14:textId="4F5073DE" w:rsidR="004F0C5C" w:rsidRPr="007D0786" w:rsidRDefault="004F0C5C" w:rsidP="007D0786">
                      <w:pPr>
                        <w:rPr>
                          <w:rFonts w:ascii="Arial" w:hAnsi="Arial" w:cs="Arial"/>
                          <w:color w:val="000000"/>
                          <w:sz w:val="22"/>
                          <w:szCs w:val="22"/>
                        </w:rPr>
                      </w:pPr>
                      <w:r w:rsidRPr="007D0786">
                        <w:rPr>
                          <w:rFonts w:ascii="Arial" w:hAnsi="Arial" w:cs="Arial"/>
                          <w:color w:val="000000"/>
                          <w:sz w:val="22"/>
                          <w:szCs w:val="22"/>
                        </w:rPr>
                        <w:t>Unit-4</w:t>
                      </w:r>
                    </w:p>
                  </w:tc>
                  <w:tc>
                    <w:tcPr>
                      <w:tcW w:w="2575" w:type="dxa"/>
                      <w:tcBorders>
                        <w:top w:val="nil"/>
                        <w:left w:val="nil"/>
                        <w:bottom w:val="single" w:sz="4" w:space="0" w:color="auto"/>
                        <w:right w:val="single" w:sz="4" w:space="0" w:color="auto"/>
                      </w:tcBorders>
                      <w:shd w:val="clear" w:color="auto" w:fill="auto"/>
                      <w:noWrap/>
                      <w:vAlign w:val="center"/>
                      <w:hideMark/>
                    </w:tcPr>
                    <w:p w14:paraId="6012F457"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25 November 2012</w:t>
                      </w:r>
                    </w:p>
                  </w:tc>
                  <w:tc>
                    <w:tcPr>
                      <w:tcW w:w="2126" w:type="dxa"/>
                      <w:tcBorders>
                        <w:top w:val="nil"/>
                        <w:left w:val="nil"/>
                        <w:bottom w:val="single" w:sz="4" w:space="0" w:color="auto"/>
                        <w:right w:val="single" w:sz="4" w:space="0" w:color="auto"/>
                      </w:tcBorders>
                      <w:shd w:val="clear" w:color="auto" w:fill="auto"/>
                      <w:noWrap/>
                      <w:vAlign w:val="center"/>
                      <w:hideMark/>
                    </w:tcPr>
                    <w:p w14:paraId="52349DD9"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26 August 2014</w:t>
                      </w:r>
                    </w:p>
                  </w:tc>
                </w:tr>
                <w:tr w:rsidR="004F0C5C" w:rsidRPr="007D0786" w14:paraId="309A49C4" w14:textId="77777777" w:rsidTr="00105EB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1C9D74"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3</w:t>
                      </w:r>
                    </w:p>
                  </w:tc>
                  <w:tc>
                    <w:tcPr>
                      <w:tcW w:w="1182" w:type="dxa"/>
                      <w:tcBorders>
                        <w:top w:val="nil"/>
                        <w:left w:val="nil"/>
                        <w:bottom w:val="single" w:sz="4" w:space="0" w:color="auto"/>
                        <w:right w:val="single" w:sz="4" w:space="0" w:color="auto"/>
                      </w:tcBorders>
                      <w:shd w:val="clear" w:color="auto" w:fill="auto"/>
                      <w:noWrap/>
                      <w:vAlign w:val="center"/>
                      <w:hideMark/>
                    </w:tcPr>
                    <w:p w14:paraId="74D14C18" w14:textId="060A19D5" w:rsidR="004F0C5C" w:rsidRPr="007D0786" w:rsidRDefault="004F0C5C" w:rsidP="007D0786">
                      <w:pPr>
                        <w:rPr>
                          <w:rFonts w:ascii="Arial" w:hAnsi="Arial" w:cs="Arial"/>
                          <w:color w:val="000000"/>
                          <w:sz w:val="22"/>
                          <w:szCs w:val="22"/>
                        </w:rPr>
                      </w:pPr>
                      <w:r w:rsidRPr="007D0786">
                        <w:rPr>
                          <w:rFonts w:ascii="Arial" w:hAnsi="Arial" w:cs="Arial"/>
                          <w:color w:val="000000"/>
                          <w:sz w:val="22"/>
                          <w:szCs w:val="22"/>
                        </w:rPr>
                        <w:t>Unit-2</w:t>
                      </w:r>
                    </w:p>
                  </w:tc>
                  <w:tc>
                    <w:tcPr>
                      <w:tcW w:w="2575" w:type="dxa"/>
                      <w:tcBorders>
                        <w:top w:val="nil"/>
                        <w:left w:val="nil"/>
                        <w:bottom w:val="single" w:sz="4" w:space="0" w:color="auto"/>
                        <w:right w:val="single" w:sz="4" w:space="0" w:color="auto"/>
                      </w:tcBorders>
                      <w:shd w:val="clear" w:color="auto" w:fill="auto"/>
                      <w:noWrap/>
                      <w:vAlign w:val="center"/>
                      <w:hideMark/>
                    </w:tcPr>
                    <w:p w14:paraId="587750A3"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25 March 2013</w:t>
                      </w:r>
                    </w:p>
                  </w:tc>
                  <w:tc>
                    <w:tcPr>
                      <w:tcW w:w="2126" w:type="dxa"/>
                      <w:tcBorders>
                        <w:top w:val="nil"/>
                        <w:left w:val="nil"/>
                        <w:bottom w:val="single" w:sz="4" w:space="0" w:color="auto"/>
                        <w:right w:val="single" w:sz="4" w:space="0" w:color="auto"/>
                      </w:tcBorders>
                      <w:shd w:val="clear" w:color="auto" w:fill="auto"/>
                      <w:noWrap/>
                      <w:vAlign w:val="center"/>
                      <w:hideMark/>
                    </w:tcPr>
                    <w:p w14:paraId="745D4FA2"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27 December 2017</w:t>
                      </w:r>
                    </w:p>
                  </w:tc>
                </w:tr>
                <w:tr w:rsidR="004F0C5C" w:rsidRPr="007D0786" w14:paraId="7E8BC05E" w14:textId="77777777" w:rsidTr="00105EB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0CBAAC"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4</w:t>
                      </w:r>
                    </w:p>
                  </w:tc>
                  <w:tc>
                    <w:tcPr>
                      <w:tcW w:w="1182" w:type="dxa"/>
                      <w:tcBorders>
                        <w:top w:val="nil"/>
                        <w:left w:val="nil"/>
                        <w:bottom w:val="single" w:sz="4" w:space="0" w:color="auto"/>
                        <w:right w:val="single" w:sz="4" w:space="0" w:color="auto"/>
                      </w:tcBorders>
                      <w:shd w:val="clear" w:color="auto" w:fill="auto"/>
                      <w:noWrap/>
                      <w:vAlign w:val="center"/>
                      <w:hideMark/>
                    </w:tcPr>
                    <w:p w14:paraId="4562237D" w14:textId="3754BCBD" w:rsidR="004F0C5C" w:rsidRPr="007D0786" w:rsidRDefault="004F0C5C" w:rsidP="007D0786">
                      <w:pPr>
                        <w:rPr>
                          <w:rFonts w:ascii="Arial" w:hAnsi="Arial" w:cs="Arial"/>
                          <w:color w:val="000000"/>
                          <w:sz w:val="22"/>
                          <w:szCs w:val="22"/>
                        </w:rPr>
                      </w:pPr>
                      <w:r w:rsidRPr="007D0786">
                        <w:rPr>
                          <w:rFonts w:ascii="Arial" w:hAnsi="Arial" w:cs="Arial"/>
                          <w:color w:val="000000"/>
                          <w:sz w:val="22"/>
                          <w:szCs w:val="22"/>
                        </w:rPr>
                        <w:t>Unit-5</w:t>
                      </w:r>
                    </w:p>
                  </w:tc>
                  <w:tc>
                    <w:tcPr>
                      <w:tcW w:w="2575" w:type="dxa"/>
                      <w:tcBorders>
                        <w:top w:val="nil"/>
                        <w:left w:val="nil"/>
                        <w:bottom w:val="single" w:sz="4" w:space="0" w:color="auto"/>
                        <w:right w:val="single" w:sz="4" w:space="0" w:color="auto"/>
                      </w:tcBorders>
                      <w:shd w:val="clear" w:color="auto" w:fill="auto"/>
                      <w:noWrap/>
                      <w:vAlign w:val="center"/>
                      <w:hideMark/>
                    </w:tcPr>
                    <w:p w14:paraId="2F8C70B1"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25 July 2013</w:t>
                      </w:r>
                    </w:p>
                  </w:tc>
                  <w:tc>
                    <w:tcPr>
                      <w:tcW w:w="2126" w:type="dxa"/>
                      <w:tcBorders>
                        <w:top w:val="nil"/>
                        <w:left w:val="nil"/>
                        <w:bottom w:val="single" w:sz="4" w:space="0" w:color="auto"/>
                        <w:right w:val="single" w:sz="4" w:space="0" w:color="auto"/>
                      </w:tcBorders>
                      <w:shd w:val="clear" w:color="auto" w:fill="auto"/>
                      <w:vAlign w:val="center"/>
                      <w:hideMark/>
                    </w:tcPr>
                    <w:p w14:paraId="39CC0713"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w:t>
                      </w:r>
                    </w:p>
                  </w:tc>
                </w:tr>
                <w:tr w:rsidR="004F0C5C" w:rsidRPr="007D0786" w14:paraId="366633B6" w14:textId="77777777" w:rsidTr="00105EB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5FC3C5"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5</w:t>
                      </w:r>
                    </w:p>
                  </w:tc>
                  <w:tc>
                    <w:tcPr>
                      <w:tcW w:w="1182" w:type="dxa"/>
                      <w:tcBorders>
                        <w:top w:val="nil"/>
                        <w:left w:val="nil"/>
                        <w:bottom w:val="single" w:sz="4" w:space="0" w:color="auto"/>
                        <w:right w:val="single" w:sz="4" w:space="0" w:color="auto"/>
                      </w:tcBorders>
                      <w:shd w:val="clear" w:color="auto" w:fill="auto"/>
                      <w:noWrap/>
                      <w:vAlign w:val="center"/>
                      <w:hideMark/>
                    </w:tcPr>
                    <w:p w14:paraId="3EE62C84" w14:textId="15E5DCD0" w:rsidR="004F0C5C" w:rsidRPr="007D0786" w:rsidRDefault="004F0C5C" w:rsidP="007D0786">
                      <w:pPr>
                        <w:rPr>
                          <w:rFonts w:ascii="Arial" w:hAnsi="Arial" w:cs="Arial"/>
                          <w:color w:val="000000"/>
                          <w:sz w:val="22"/>
                          <w:szCs w:val="22"/>
                        </w:rPr>
                      </w:pPr>
                      <w:r w:rsidRPr="007D0786">
                        <w:rPr>
                          <w:rFonts w:ascii="Arial" w:hAnsi="Arial" w:cs="Arial"/>
                          <w:color w:val="000000"/>
                          <w:sz w:val="22"/>
                          <w:szCs w:val="22"/>
                        </w:rPr>
                        <w:t>Unit-1</w:t>
                      </w:r>
                    </w:p>
                  </w:tc>
                  <w:tc>
                    <w:tcPr>
                      <w:tcW w:w="2575" w:type="dxa"/>
                      <w:tcBorders>
                        <w:top w:val="nil"/>
                        <w:left w:val="nil"/>
                        <w:bottom w:val="single" w:sz="4" w:space="0" w:color="auto"/>
                        <w:right w:val="single" w:sz="4" w:space="0" w:color="auto"/>
                      </w:tcBorders>
                      <w:shd w:val="clear" w:color="auto" w:fill="auto"/>
                      <w:noWrap/>
                      <w:vAlign w:val="center"/>
                      <w:hideMark/>
                    </w:tcPr>
                    <w:p w14:paraId="720972F6"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25 November 2013</w:t>
                      </w:r>
                    </w:p>
                  </w:tc>
                  <w:tc>
                    <w:tcPr>
                      <w:tcW w:w="2126" w:type="dxa"/>
                      <w:tcBorders>
                        <w:top w:val="nil"/>
                        <w:left w:val="nil"/>
                        <w:bottom w:val="single" w:sz="4" w:space="0" w:color="auto"/>
                        <w:right w:val="single" w:sz="4" w:space="0" w:color="auto"/>
                      </w:tcBorders>
                      <w:shd w:val="clear" w:color="auto" w:fill="auto"/>
                      <w:noWrap/>
                      <w:vAlign w:val="center"/>
                      <w:hideMark/>
                    </w:tcPr>
                    <w:p w14:paraId="6F8C30DD"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w:t>
                      </w:r>
                    </w:p>
                  </w:tc>
                </w:tr>
                <w:tr w:rsidR="004F0C5C" w:rsidRPr="007D0786" w14:paraId="07E23FF1" w14:textId="77777777" w:rsidTr="00105EB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DAA3F6"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6</w:t>
                      </w:r>
                    </w:p>
                  </w:tc>
                  <w:tc>
                    <w:tcPr>
                      <w:tcW w:w="1182" w:type="dxa"/>
                      <w:tcBorders>
                        <w:top w:val="nil"/>
                        <w:left w:val="nil"/>
                        <w:bottom w:val="single" w:sz="4" w:space="0" w:color="auto"/>
                        <w:right w:val="single" w:sz="4" w:space="0" w:color="auto"/>
                      </w:tcBorders>
                      <w:shd w:val="clear" w:color="auto" w:fill="auto"/>
                      <w:noWrap/>
                      <w:vAlign w:val="center"/>
                      <w:hideMark/>
                    </w:tcPr>
                    <w:p w14:paraId="23D0DBDA" w14:textId="39D03027" w:rsidR="004F0C5C" w:rsidRPr="007D0786" w:rsidRDefault="004F0C5C" w:rsidP="007D0786">
                      <w:pPr>
                        <w:rPr>
                          <w:rFonts w:ascii="Arial" w:hAnsi="Arial" w:cs="Arial"/>
                          <w:color w:val="000000"/>
                          <w:sz w:val="22"/>
                          <w:szCs w:val="22"/>
                        </w:rPr>
                      </w:pPr>
                      <w:r w:rsidRPr="007D0786">
                        <w:rPr>
                          <w:rFonts w:ascii="Arial" w:hAnsi="Arial" w:cs="Arial"/>
                          <w:color w:val="000000"/>
                          <w:sz w:val="22"/>
                          <w:szCs w:val="22"/>
                        </w:rPr>
                        <w:t>Unit-6</w:t>
                      </w:r>
                    </w:p>
                  </w:tc>
                  <w:tc>
                    <w:tcPr>
                      <w:tcW w:w="2575" w:type="dxa"/>
                      <w:tcBorders>
                        <w:top w:val="nil"/>
                        <w:left w:val="nil"/>
                        <w:bottom w:val="single" w:sz="4" w:space="0" w:color="auto"/>
                        <w:right w:val="single" w:sz="4" w:space="0" w:color="auto"/>
                      </w:tcBorders>
                      <w:shd w:val="clear" w:color="auto" w:fill="auto"/>
                      <w:noWrap/>
                      <w:vAlign w:val="center"/>
                      <w:hideMark/>
                    </w:tcPr>
                    <w:p w14:paraId="6DE45E46"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25 March 2014</w:t>
                      </w:r>
                    </w:p>
                  </w:tc>
                  <w:tc>
                    <w:tcPr>
                      <w:tcW w:w="2126" w:type="dxa"/>
                      <w:tcBorders>
                        <w:top w:val="nil"/>
                        <w:left w:val="nil"/>
                        <w:bottom w:val="single" w:sz="4" w:space="0" w:color="auto"/>
                        <w:right w:val="single" w:sz="4" w:space="0" w:color="auto"/>
                      </w:tcBorders>
                      <w:shd w:val="clear" w:color="auto" w:fill="auto"/>
                      <w:noWrap/>
                      <w:vAlign w:val="center"/>
                      <w:hideMark/>
                    </w:tcPr>
                    <w:p w14:paraId="6D0188F5" w14:textId="77777777" w:rsidR="004F0C5C" w:rsidRPr="007D0786" w:rsidRDefault="004F0C5C" w:rsidP="007D0786">
                      <w:pPr>
                        <w:jc w:val="center"/>
                        <w:rPr>
                          <w:rFonts w:ascii="Arial" w:hAnsi="Arial" w:cs="Arial"/>
                          <w:color w:val="000000"/>
                          <w:sz w:val="22"/>
                          <w:szCs w:val="22"/>
                        </w:rPr>
                      </w:pPr>
                      <w:r w:rsidRPr="007D0786">
                        <w:rPr>
                          <w:rFonts w:ascii="Arial" w:hAnsi="Arial" w:cs="Arial"/>
                          <w:color w:val="000000"/>
                          <w:sz w:val="22"/>
                          <w:szCs w:val="22"/>
                        </w:rPr>
                        <w:t>-</w:t>
                      </w:r>
                    </w:p>
                  </w:tc>
                </w:tr>
              </w:tbl>
              <w:p w14:paraId="4BD7B621" w14:textId="77777777" w:rsidR="005E5EAA" w:rsidRPr="005E5EAA" w:rsidRDefault="005E5EAA" w:rsidP="00F50EC6">
                <w:pPr>
                  <w:pStyle w:val="ListParagraph"/>
                  <w:spacing w:line="360" w:lineRule="auto"/>
                  <w:ind w:left="0"/>
                  <w:jc w:val="both"/>
                  <w:rPr>
                    <w:rFonts w:ascii="Arial" w:hAnsi="Arial" w:cs="Arial"/>
                    <w:sz w:val="22"/>
                  </w:rPr>
                </w:pPr>
              </w:p>
              <w:p w14:paraId="2D72F36B" w14:textId="77777777" w:rsidR="005E5EAA" w:rsidRPr="005E5EAA" w:rsidRDefault="005E5EAA" w:rsidP="00F50EC6">
                <w:pPr>
                  <w:spacing w:line="360" w:lineRule="auto"/>
                  <w:jc w:val="both"/>
                  <w:rPr>
                    <w:rFonts w:ascii="Arial" w:hAnsi="Arial" w:cs="Arial"/>
                    <w:sz w:val="22"/>
                  </w:rPr>
                </w:pPr>
                <w:r w:rsidRPr="005E5EAA">
                  <w:rPr>
                    <w:rFonts w:ascii="Arial" w:hAnsi="Arial" w:cs="Arial"/>
                    <w:sz w:val="22"/>
                  </w:rPr>
                  <w:t>Other Project details are already described in ‘Brief description of the Project’ under Part-A Introduction section.</w:t>
                </w:r>
              </w:p>
              <w:p w14:paraId="18109A56" w14:textId="77777777" w:rsidR="005E5EAA" w:rsidRPr="005E5EAA" w:rsidRDefault="005E5EAA" w:rsidP="00F50EC6">
                <w:pPr>
                  <w:autoSpaceDE w:val="0"/>
                  <w:autoSpaceDN w:val="0"/>
                  <w:adjustRightInd w:val="0"/>
                  <w:spacing w:line="360" w:lineRule="auto"/>
                  <w:jc w:val="both"/>
                  <w:rPr>
                    <w:rFonts w:ascii="Arial" w:hAnsi="Arial" w:cs="Arial"/>
                    <w:sz w:val="22"/>
                    <w:szCs w:val="22"/>
                    <w:lang w:val="en-IN"/>
                  </w:rPr>
                </w:pPr>
                <w:r w:rsidRPr="005E5EAA">
                  <w:rPr>
                    <w:rFonts w:ascii="Arial" w:hAnsi="Arial" w:cs="Arial"/>
                    <w:sz w:val="22"/>
                    <w:szCs w:val="22"/>
                    <w:lang w:val="en-IN"/>
                  </w:rPr>
                  <w:t xml:space="preserve">The location of the project is right in the heart of the coal belt in Chhattisgarh-Orissa region which ensures ample availability of high grade of coal nearby. </w:t>
                </w:r>
                <w:r w:rsidRPr="005E5EAA">
                  <w:rPr>
                    <w:rFonts w:ascii="Arial" w:eastAsia="TTFCt00" w:hAnsi="Arial" w:cs="Arial"/>
                    <w:sz w:val="22"/>
                    <w:szCs w:val="22"/>
                  </w:rPr>
                  <w:t xml:space="preserve">The Project is located at Akaltara Tehsil in Janjgir Champa District of Chhattisgarh and the Project site is well connected by air, rail &amp; road. </w:t>
                </w:r>
                <w:r w:rsidRPr="005E5EAA">
                  <w:rPr>
                    <w:rFonts w:ascii="Arial" w:hAnsi="Arial" w:cs="Arial"/>
                    <w:sz w:val="22"/>
                    <w:szCs w:val="22"/>
                  </w:rPr>
                  <w:t xml:space="preserve">The nearest town to the project site is Akaltara which is 10 km north east by road from the site. The National Highway NH-200 runs 0.5 km from the site. The Bilaspur–Janjgir-Champa–Jharsugudha broad gauge railway line passes within a distance of 5 km from the site. </w:t>
                </w:r>
                <w:r w:rsidRPr="005E5EAA">
                  <w:rPr>
                    <w:rFonts w:ascii="Arial" w:hAnsi="Arial" w:cs="Arial"/>
                    <w:sz w:val="22"/>
                    <w:szCs w:val="22"/>
                    <w:lang w:val="en-IN"/>
                  </w:rPr>
                  <w:t xml:space="preserve">Water is available in adequate quantity from the major perennial river Mahanadi. </w:t>
                </w:r>
              </w:p>
            </w:sdtContent>
          </w:sdt>
        </w:tc>
      </w:tr>
      <w:tr w:rsidR="005E5EAA" w:rsidRPr="00D4596B" w14:paraId="705C3DF3" w14:textId="77777777" w:rsidTr="007D0786">
        <w:trPr>
          <w:trHeight w:val="270"/>
          <w:jc w:val="center"/>
        </w:trPr>
        <w:tc>
          <w:tcPr>
            <w:tcW w:w="1005" w:type="dxa"/>
            <w:shd w:val="clear" w:color="auto" w:fill="FFFFFF" w:themeFill="background1"/>
          </w:tcPr>
          <w:p w14:paraId="4C253002" w14:textId="77777777" w:rsidR="005E5EAA" w:rsidRPr="005E5EAA" w:rsidRDefault="005E5EAA" w:rsidP="009D263B">
            <w:pPr>
              <w:pStyle w:val="ListParagraph"/>
              <w:numPr>
                <w:ilvl w:val="0"/>
                <w:numId w:val="13"/>
              </w:numPr>
              <w:spacing w:line="276" w:lineRule="auto"/>
              <w:jc w:val="right"/>
              <w:rPr>
                <w:rFonts w:ascii="Arial" w:hAnsi="Arial" w:cs="Arial"/>
                <w:sz w:val="22"/>
                <w:szCs w:val="22"/>
                <w:lang w:val="en-IN" w:eastAsia="en-IN"/>
              </w:rPr>
            </w:pPr>
          </w:p>
        </w:tc>
        <w:tc>
          <w:tcPr>
            <w:tcW w:w="4678" w:type="dxa"/>
            <w:gridSpan w:val="2"/>
            <w:shd w:val="clear" w:color="auto" w:fill="FFFFFF" w:themeFill="background1"/>
          </w:tcPr>
          <w:p w14:paraId="49AF924B"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rPr>
              <w:t>Is property clearly demarcated by permanent/ temporary boundary on site</w:t>
            </w:r>
          </w:p>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crated with temprory boundary" w:value="Demacrated with tempro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5528" w:type="dxa"/>
                <w:gridSpan w:val="5"/>
                <w:shd w:val="clear" w:color="auto" w:fill="FFFFFF" w:themeFill="background1"/>
              </w:tcPr>
              <w:p w14:paraId="6F8C31B7" w14:textId="77777777" w:rsidR="005E5EAA" w:rsidRPr="005E5EAA" w:rsidRDefault="005E5EAA" w:rsidP="00F50EC6">
                <w:pPr>
                  <w:spacing w:line="276" w:lineRule="auto"/>
                  <w:rPr>
                    <w:rFonts w:ascii="Arial" w:hAnsi="Arial" w:cs="Arial"/>
                    <w:b/>
                    <w:sz w:val="22"/>
                    <w:szCs w:val="22"/>
                  </w:rPr>
                </w:pPr>
                <w:r w:rsidRPr="005E5EAA">
                  <w:rPr>
                    <w:rFonts w:ascii="Arial" w:hAnsi="Arial" w:cs="Arial"/>
                    <w:sz w:val="22"/>
                    <w:szCs w:val="22"/>
                  </w:rPr>
                  <w:t>Yes</w:t>
                </w:r>
              </w:p>
            </w:tc>
          </w:sdtContent>
        </w:sdt>
      </w:tr>
      <w:tr w:rsidR="005E5EAA" w:rsidRPr="00D4596B" w14:paraId="544B2D7E" w14:textId="77777777" w:rsidTr="007D0786">
        <w:trPr>
          <w:trHeight w:val="144"/>
          <w:jc w:val="center"/>
        </w:trPr>
        <w:tc>
          <w:tcPr>
            <w:tcW w:w="1005" w:type="dxa"/>
            <w:vMerge w:val="restart"/>
            <w:shd w:val="clear" w:color="auto" w:fill="FFFFFF" w:themeFill="background1"/>
          </w:tcPr>
          <w:p w14:paraId="1DC198E0" w14:textId="77777777" w:rsidR="005E5EAA" w:rsidRPr="005E5EAA" w:rsidRDefault="005E5EAA" w:rsidP="009D263B">
            <w:pPr>
              <w:pStyle w:val="ListParagraph"/>
              <w:numPr>
                <w:ilvl w:val="0"/>
                <w:numId w:val="13"/>
              </w:numPr>
              <w:spacing w:line="276" w:lineRule="auto"/>
              <w:jc w:val="right"/>
              <w:rPr>
                <w:rFonts w:ascii="Arial" w:hAnsi="Arial" w:cs="Arial"/>
                <w:sz w:val="22"/>
                <w:szCs w:val="22"/>
                <w:lang w:val="en-IN" w:eastAsia="en-IN"/>
              </w:rPr>
            </w:pPr>
          </w:p>
        </w:tc>
        <w:tc>
          <w:tcPr>
            <w:tcW w:w="4678" w:type="dxa"/>
            <w:gridSpan w:val="2"/>
            <w:vMerge w:val="restart"/>
            <w:shd w:val="clear" w:color="auto" w:fill="FFFFFF" w:themeFill="background1"/>
          </w:tcPr>
          <w:p w14:paraId="27129E1F" w14:textId="77777777" w:rsidR="005E5EAA" w:rsidRPr="005E5EAA" w:rsidRDefault="005E5EAA" w:rsidP="00F50EC6">
            <w:pPr>
              <w:spacing w:line="276" w:lineRule="auto"/>
              <w:rPr>
                <w:rFonts w:ascii="Arial" w:hAnsi="Arial" w:cs="Arial"/>
                <w:sz w:val="22"/>
                <w:szCs w:val="20"/>
              </w:rPr>
            </w:pPr>
            <w:r w:rsidRPr="005E5EAA">
              <w:rPr>
                <w:rFonts w:ascii="Arial" w:hAnsi="Arial" w:cs="Arial"/>
                <w:sz w:val="22"/>
              </w:rPr>
              <w:t>Is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y bounded property" w:value="No, it is an independent singly bounded property"/>
            </w:dropDownList>
          </w:sdtPr>
          <w:sdtEndPr/>
          <w:sdtContent>
            <w:tc>
              <w:tcPr>
                <w:tcW w:w="5528" w:type="dxa"/>
                <w:gridSpan w:val="5"/>
                <w:shd w:val="clear" w:color="auto" w:fill="FFFFFF" w:themeFill="background1"/>
              </w:tcPr>
              <w:p w14:paraId="1048CF73" w14:textId="77777777" w:rsidR="005E5EAA" w:rsidRPr="005E5EAA" w:rsidRDefault="005E5EAA" w:rsidP="00F50EC6">
                <w:pPr>
                  <w:tabs>
                    <w:tab w:val="center" w:pos="2928"/>
                  </w:tabs>
                  <w:spacing w:line="276" w:lineRule="auto"/>
                  <w:rPr>
                    <w:rFonts w:ascii="Arial" w:hAnsi="Arial" w:cs="Arial"/>
                    <w:sz w:val="22"/>
                    <w:szCs w:val="20"/>
                  </w:rPr>
                </w:pPr>
                <w:r w:rsidRPr="005E5EAA">
                  <w:rPr>
                    <w:rFonts w:ascii="Arial" w:hAnsi="Arial" w:cs="Arial"/>
                    <w:sz w:val="22"/>
                    <w:szCs w:val="20"/>
                    <w:lang w:val="en-IN"/>
                  </w:rPr>
                  <w:t>No, it is an independent singly bounded property</w:t>
                </w:r>
              </w:p>
            </w:tc>
          </w:sdtContent>
        </w:sdt>
      </w:tr>
      <w:tr w:rsidR="005E5EAA" w:rsidRPr="00D4596B" w14:paraId="0F519E44" w14:textId="77777777" w:rsidTr="007D0786">
        <w:trPr>
          <w:trHeight w:val="144"/>
          <w:jc w:val="center"/>
        </w:trPr>
        <w:tc>
          <w:tcPr>
            <w:tcW w:w="1005" w:type="dxa"/>
            <w:vMerge/>
            <w:shd w:val="clear" w:color="auto" w:fill="FFFFFF" w:themeFill="background1"/>
          </w:tcPr>
          <w:p w14:paraId="631D15E2" w14:textId="77777777" w:rsidR="005E5EAA" w:rsidRPr="005E5EAA" w:rsidRDefault="005E5EAA" w:rsidP="00F50EC6">
            <w:pPr>
              <w:numPr>
                <w:ilvl w:val="0"/>
                <w:numId w:val="5"/>
              </w:numPr>
              <w:spacing w:line="276" w:lineRule="auto"/>
              <w:jc w:val="center"/>
              <w:rPr>
                <w:rFonts w:ascii="Arial" w:hAnsi="Arial" w:cs="Arial"/>
                <w:b/>
                <w:sz w:val="22"/>
                <w:szCs w:val="22"/>
                <w:lang w:val="en-IN" w:eastAsia="en-IN"/>
              </w:rPr>
            </w:pPr>
          </w:p>
        </w:tc>
        <w:tc>
          <w:tcPr>
            <w:tcW w:w="4678" w:type="dxa"/>
            <w:gridSpan w:val="2"/>
            <w:vMerge/>
            <w:shd w:val="clear" w:color="auto" w:fill="FFFFFF" w:themeFill="background1"/>
          </w:tcPr>
          <w:p w14:paraId="6DDD7A82" w14:textId="77777777" w:rsidR="005E5EAA" w:rsidRPr="005E5EAA" w:rsidRDefault="005E5EAA" w:rsidP="00F50EC6">
            <w:pPr>
              <w:spacing w:line="276" w:lineRule="auto"/>
              <w:rPr>
                <w:rFonts w:ascii="Arial" w:hAnsi="Arial" w:cs="Arial"/>
                <w:sz w:val="22"/>
                <w:szCs w:val="22"/>
              </w:rPr>
            </w:pPr>
          </w:p>
        </w:tc>
        <w:tc>
          <w:tcPr>
            <w:tcW w:w="5528" w:type="dxa"/>
            <w:gridSpan w:val="5"/>
            <w:shd w:val="clear" w:color="auto" w:fill="FFFFFF" w:themeFill="background1"/>
          </w:tcPr>
          <w:p w14:paraId="64B1AD48" w14:textId="77777777" w:rsidR="005E5EAA" w:rsidRPr="005E5EAA" w:rsidRDefault="00337040" w:rsidP="007D0786">
            <w:pPr>
              <w:tabs>
                <w:tab w:val="center" w:pos="2936"/>
              </w:tabs>
              <w:spacing w:line="276" w:lineRule="auto"/>
              <w:jc w:val="both"/>
              <w:rPr>
                <w:rFonts w:ascii="Arial" w:hAnsi="Arial" w:cs="Arial"/>
                <w:b/>
                <w:sz w:val="22"/>
                <w:szCs w:val="22"/>
              </w:rPr>
            </w:pPr>
            <w:sdt>
              <w:sdtPr>
                <w:rPr>
                  <w:rFonts w:ascii="Arial" w:hAnsi="Arial" w:cs="Arial"/>
                  <w:sz w:val="22"/>
                  <w:szCs w:val="20"/>
                </w:rPr>
                <w:id w:val="384457095"/>
                <w:docPartList>
                  <w:docPartGallery w:val="Quick Parts"/>
                </w:docPartList>
              </w:sdtPr>
              <w:sdtEndPr/>
              <w:sdtContent>
                <w:r w:rsidR="005E5EAA" w:rsidRPr="005E5EAA">
                  <w:rPr>
                    <w:rFonts w:ascii="Arial" w:hAnsi="Arial" w:cs="Arial"/>
                    <w:sz w:val="22"/>
                    <w:szCs w:val="20"/>
                  </w:rPr>
                  <w:t>Coal Handling Plant &amp; Railway Sidings area is not demarcated with permanent boundary</w:t>
                </w:r>
              </w:sdtContent>
            </w:sdt>
            <w:r w:rsidR="005E5EAA" w:rsidRPr="005E5EAA">
              <w:rPr>
                <w:rFonts w:ascii="Arial" w:hAnsi="Arial" w:cs="Arial"/>
                <w:sz w:val="22"/>
                <w:szCs w:val="20"/>
              </w:rPr>
              <w:tab/>
            </w:r>
          </w:p>
        </w:tc>
      </w:tr>
      <w:tr w:rsidR="005E5EAA" w:rsidRPr="00D4596B" w14:paraId="717B7BB6" w14:textId="77777777" w:rsidTr="007D0786">
        <w:trPr>
          <w:trHeight w:val="144"/>
          <w:jc w:val="center"/>
        </w:trPr>
        <w:tc>
          <w:tcPr>
            <w:tcW w:w="1005" w:type="dxa"/>
            <w:shd w:val="clear" w:color="auto" w:fill="FFFFFF" w:themeFill="background1"/>
          </w:tcPr>
          <w:p w14:paraId="49315AE3" w14:textId="77777777" w:rsidR="005E5EAA" w:rsidRPr="005E5EAA" w:rsidRDefault="005E5EAA" w:rsidP="009D263B">
            <w:pPr>
              <w:pStyle w:val="ListParagraph"/>
              <w:numPr>
                <w:ilvl w:val="0"/>
                <w:numId w:val="13"/>
              </w:numPr>
              <w:spacing w:line="276" w:lineRule="auto"/>
              <w:jc w:val="right"/>
              <w:rPr>
                <w:rFonts w:ascii="Arial" w:hAnsi="Arial" w:cs="Arial"/>
                <w:b/>
                <w:sz w:val="22"/>
                <w:szCs w:val="22"/>
                <w:lang w:val="en-IN" w:eastAsia="en-IN"/>
              </w:rPr>
            </w:pPr>
          </w:p>
        </w:tc>
        <w:tc>
          <w:tcPr>
            <w:tcW w:w="4678" w:type="dxa"/>
            <w:gridSpan w:val="2"/>
            <w:shd w:val="clear" w:color="auto" w:fill="FFFFFF" w:themeFill="background1"/>
          </w:tcPr>
          <w:p w14:paraId="05789B8C"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Current activity done in the property</w:t>
            </w:r>
          </w:p>
        </w:tc>
        <w:sdt>
          <w:sdtPr>
            <w:rPr>
              <w:rFonts w:ascii="Arial" w:hAnsi="Arial" w:cs="Arial"/>
              <w:sz w:val="22"/>
              <w:szCs w:val="20"/>
            </w:rPr>
            <w:id w:val="2033459935"/>
            <w:dropDownList>
              <w:listItem w:value="Choose an item."/>
              <w:listItem w:displayText="Residential" w:value="Residential"/>
              <w:listItem w:displayText="Commercial shop" w:value="Commercial shop"/>
              <w:listItem w:displayText="Commercail showroom" w:value="Commercail showroom"/>
              <w:listItem w:displayText="Office" w:value="Office"/>
              <w:listItem w:displayText="Godown" w:value="Godown"/>
              <w:listItem w:displayText="Industrial" w:value="Industrial"/>
              <w:listItem w:displayText="Institutional" w:value="Institutional"/>
              <w:listItem w:displayText="Shopping Mall" w:value="Shopping Mall"/>
              <w:listItem w:displayText="Hotel" w:value="Hotel"/>
              <w:listItem w:displayText="School" w:value="School"/>
              <w:listItem w:displayText="Hospital" w:value="Hospital"/>
              <w:listItem w:displayText="Mixed activity - Residential cum commercial shop" w:value="Mixed activity - Residential cum commercial shop"/>
            </w:dropDownList>
          </w:sdtPr>
          <w:sdtEndPr/>
          <w:sdtContent>
            <w:tc>
              <w:tcPr>
                <w:tcW w:w="5528" w:type="dxa"/>
                <w:gridSpan w:val="5"/>
                <w:shd w:val="clear" w:color="auto" w:fill="FFFFFF" w:themeFill="background1"/>
              </w:tcPr>
              <w:p w14:paraId="7EF3FE9B" w14:textId="77777777" w:rsidR="005E5EAA" w:rsidRPr="005E5EAA" w:rsidRDefault="005E5EAA" w:rsidP="00F50EC6">
                <w:pPr>
                  <w:tabs>
                    <w:tab w:val="center" w:pos="2936"/>
                  </w:tabs>
                  <w:spacing w:line="276" w:lineRule="auto"/>
                  <w:rPr>
                    <w:rFonts w:ascii="Arial" w:hAnsi="Arial" w:cs="Arial"/>
                    <w:sz w:val="22"/>
                    <w:szCs w:val="20"/>
                  </w:rPr>
                </w:pPr>
                <w:r w:rsidRPr="005E5EAA">
                  <w:rPr>
                    <w:rFonts w:ascii="Arial" w:hAnsi="Arial" w:cs="Arial"/>
                    <w:sz w:val="22"/>
                    <w:szCs w:val="20"/>
                    <w:lang w:val="en-IN"/>
                  </w:rPr>
                  <w:t>Industrial</w:t>
                </w:r>
              </w:p>
            </w:tc>
          </w:sdtContent>
        </w:sdt>
      </w:tr>
      <w:tr w:rsidR="005E5EAA" w:rsidRPr="00D4596B" w14:paraId="5A19D146" w14:textId="77777777" w:rsidTr="007D0786">
        <w:trPr>
          <w:trHeight w:val="144"/>
          <w:jc w:val="center"/>
        </w:trPr>
        <w:tc>
          <w:tcPr>
            <w:tcW w:w="1005" w:type="dxa"/>
            <w:shd w:val="clear" w:color="auto" w:fill="FFFFFF" w:themeFill="background1"/>
          </w:tcPr>
          <w:p w14:paraId="2945FB9D" w14:textId="77777777" w:rsidR="005E5EAA" w:rsidRPr="005E5EAA" w:rsidRDefault="005E5EAA" w:rsidP="009D263B">
            <w:pPr>
              <w:pStyle w:val="ListParagraph"/>
              <w:numPr>
                <w:ilvl w:val="0"/>
                <w:numId w:val="13"/>
              </w:numPr>
              <w:spacing w:line="276" w:lineRule="auto"/>
              <w:jc w:val="right"/>
              <w:rPr>
                <w:rFonts w:ascii="Arial" w:hAnsi="Arial" w:cs="Arial"/>
                <w:b/>
                <w:sz w:val="22"/>
                <w:szCs w:val="22"/>
                <w:lang w:val="en-IN" w:eastAsia="en-IN"/>
              </w:rPr>
            </w:pPr>
          </w:p>
        </w:tc>
        <w:tc>
          <w:tcPr>
            <w:tcW w:w="4678" w:type="dxa"/>
            <w:gridSpan w:val="2"/>
            <w:shd w:val="clear" w:color="auto" w:fill="FFFFFF" w:themeFill="background1"/>
          </w:tcPr>
          <w:p w14:paraId="7CD291AB" w14:textId="77777777" w:rsidR="005E5EAA" w:rsidRPr="005E5EAA" w:rsidRDefault="005E5EAA" w:rsidP="00F50EC6">
            <w:pPr>
              <w:spacing w:line="276" w:lineRule="auto"/>
              <w:rPr>
                <w:rFonts w:ascii="Arial" w:hAnsi="Arial" w:cs="Arial"/>
                <w:sz w:val="22"/>
                <w:szCs w:val="22"/>
                <w:lang w:val="es-EC"/>
              </w:rPr>
            </w:pPr>
            <w:r w:rsidRPr="005E5EAA">
              <w:rPr>
                <w:rFonts w:ascii="Arial" w:hAnsi="Arial" w:cs="Arial"/>
                <w:sz w:val="22"/>
                <w:szCs w:val="22"/>
                <w:lang w:val="es-EC"/>
              </w:rPr>
              <w:t>Type of Land</w:t>
            </w:r>
          </w:p>
        </w:tc>
        <w:tc>
          <w:tcPr>
            <w:tcW w:w="5528" w:type="dxa"/>
            <w:gridSpan w:val="5"/>
            <w:shd w:val="clear" w:color="auto" w:fill="FFFFFF" w:themeFill="background1"/>
          </w:tcPr>
          <w:p w14:paraId="352B52F2" w14:textId="77777777" w:rsidR="005E5EAA" w:rsidRPr="005E5EAA" w:rsidRDefault="00337040" w:rsidP="00F50EC6">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dropDownList>
              </w:sdtPr>
              <w:sdtEndPr/>
              <w:sdtContent>
                <w:r w:rsidR="005E5EAA" w:rsidRPr="005E5EAA">
                  <w:rPr>
                    <w:rFonts w:ascii="Arial" w:hAnsi="Arial" w:cs="Arial"/>
                    <w:sz w:val="22"/>
                    <w:szCs w:val="22"/>
                    <w:lang w:val="en-IN"/>
                  </w:rPr>
                  <w:t>Solid</w:t>
                </w:r>
              </w:sdtContent>
            </w:sdt>
          </w:p>
        </w:tc>
      </w:tr>
      <w:tr w:rsidR="005E5EAA" w:rsidRPr="00D4596B" w14:paraId="47DCC791" w14:textId="77777777" w:rsidTr="007D0786">
        <w:trPr>
          <w:trHeight w:val="143"/>
          <w:jc w:val="center"/>
        </w:trPr>
        <w:tc>
          <w:tcPr>
            <w:tcW w:w="1005" w:type="dxa"/>
            <w:vMerge w:val="restart"/>
            <w:shd w:val="clear" w:color="auto" w:fill="FFFFFF" w:themeFill="background1"/>
          </w:tcPr>
          <w:p w14:paraId="2B7E4F96" w14:textId="77777777" w:rsidR="005E5EAA" w:rsidRPr="005E5EAA" w:rsidRDefault="005E5EAA" w:rsidP="009D263B">
            <w:pPr>
              <w:pStyle w:val="ListParagraph"/>
              <w:numPr>
                <w:ilvl w:val="0"/>
                <w:numId w:val="13"/>
              </w:numPr>
              <w:spacing w:line="276" w:lineRule="auto"/>
              <w:jc w:val="right"/>
              <w:rPr>
                <w:rFonts w:ascii="Arial" w:hAnsi="Arial" w:cs="Arial"/>
                <w:b/>
                <w:sz w:val="22"/>
                <w:szCs w:val="22"/>
                <w:lang w:val="en-IN" w:eastAsia="en-IN"/>
              </w:rPr>
            </w:pPr>
          </w:p>
        </w:tc>
        <w:tc>
          <w:tcPr>
            <w:tcW w:w="4678" w:type="dxa"/>
            <w:gridSpan w:val="2"/>
            <w:vMerge w:val="restart"/>
            <w:shd w:val="clear" w:color="auto" w:fill="FFFFFF" w:themeFill="background1"/>
          </w:tcPr>
          <w:p w14:paraId="27BFE936" w14:textId="77777777" w:rsidR="005E5EAA" w:rsidRPr="005E5EAA" w:rsidRDefault="005E5EAA" w:rsidP="00F50EC6">
            <w:pPr>
              <w:spacing w:line="276" w:lineRule="auto"/>
              <w:rPr>
                <w:rFonts w:ascii="Arial" w:hAnsi="Arial" w:cs="Arial"/>
                <w:sz w:val="22"/>
                <w:szCs w:val="22"/>
                <w:lang w:val="es-EC"/>
              </w:rPr>
            </w:pPr>
            <w:r w:rsidRPr="005E5EAA">
              <w:rPr>
                <w:rFonts w:ascii="Arial" w:hAnsi="Arial" w:cs="Arial"/>
                <w:sz w:val="22"/>
                <w:szCs w:val="22"/>
                <w:lang w:val="es-EC"/>
              </w:rPr>
              <w:t>Area of the Plot/ Land</w:t>
            </w:r>
          </w:p>
        </w:tc>
        <w:tc>
          <w:tcPr>
            <w:tcW w:w="5528" w:type="dxa"/>
            <w:gridSpan w:val="5"/>
            <w:shd w:val="clear" w:color="auto" w:fill="FFFFFF" w:themeFill="background1"/>
          </w:tcPr>
          <w:p w14:paraId="08628D8B" w14:textId="2CDB295E"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Power Project: 2</w:t>
            </w:r>
            <w:r w:rsidR="007D0786">
              <w:rPr>
                <w:rFonts w:ascii="Arial" w:hAnsi="Arial" w:cs="Arial"/>
                <w:sz w:val="22"/>
                <w:szCs w:val="22"/>
              </w:rPr>
              <w:t>,132.74 acres (863.46 ha</w:t>
            </w:r>
            <w:r w:rsidRPr="005E5EAA">
              <w:rPr>
                <w:rFonts w:ascii="Arial" w:hAnsi="Arial" w:cs="Arial"/>
                <w:sz w:val="22"/>
                <w:szCs w:val="22"/>
              </w:rPr>
              <w:t>.)</w:t>
            </w:r>
          </w:p>
        </w:tc>
      </w:tr>
      <w:tr w:rsidR="005E5EAA" w:rsidRPr="00D4596B" w14:paraId="581EF166" w14:textId="77777777" w:rsidTr="007D0786">
        <w:trPr>
          <w:trHeight w:val="142"/>
          <w:jc w:val="center"/>
        </w:trPr>
        <w:tc>
          <w:tcPr>
            <w:tcW w:w="1005" w:type="dxa"/>
            <w:vMerge/>
            <w:shd w:val="clear" w:color="auto" w:fill="FFFFFF" w:themeFill="background1"/>
          </w:tcPr>
          <w:p w14:paraId="7BE0D6BF" w14:textId="77777777" w:rsidR="005E5EAA" w:rsidRPr="005E5EAA" w:rsidRDefault="005E5EAA" w:rsidP="009D263B">
            <w:pPr>
              <w:pStyle w:val="ListParagraph"/>
              <w:numPr>
                <w:ilvl w:val="0"/>
                <w:numId w:val="13"/>
              </w:numPr>
              <w:spacing w:line="276" w:lineRule="auto"/>
              <w:jc w:val="right"/>
              <w:rPr>
                <w:rFonts w:ascii="Arial" w:hAnsi="Arial" w:cs="Arial"/>
                <w:b/>
                <w:sz w:val="22"/>
                <w:szCs w:val="22"/>
                <w:lang w:val="en-IN" w:eastAsia="en-IN"/>
              </w:rPr>
            </w:pPr>
          </w:p>
        </w:tc>
        <w:tc>
          <w:tcPr>
            <w:tcW w:w="4678" w:type="dxa"/>
            <w:gridSpan w:val="2"/>
            <w:vMerge/>
            <w:shd w:val="clear" w:color="auto" w:fill="FFFFFF" w:themeFill="background1"/>
          </w:tcPr>
          <w:p w14:paraId="7B9B4BC1" w14:textId="77777777" w:rsidR="005E5EAA" w:rsidRPr="005E5EAA" w:rsidRDefault="005E5EAA" w:rsidP="00F50EC6">
            <w:pPr>
              <w:spacing w:line="276" w:lineRule="auto"/>
              <w:rPr>
                <w:rFonts w:ascii="Arial" w:hAnsi="Arial" w:cs="Arial"/>
                <w:sz w:val="22"/>
                <w:szCs w:val="22"/>
                <w:lang w:val="es-EC"/>
              </w:rPr>
            </w:pPr>
          </w:p>
        </w:tc>
        <w:tc>
          <w:tcPr>
            <w:tcW w:w="5528" w:type="dxa"/>
            <w:gridSpan w:val="5"/>
            <w:shd w:val="clear" w:color="auto" w:fill="FFFFFF" w:themeFill="background1"/>
          </w:tcPr>
          <w:p w14:paraId="0FB61A63" w14:textId="77777777" w:rsidR="005E5EAA" w:rsidRPr="005E5EAA" w:rsidRDefault="005E5EAA" w:rsidP="00F50EC6">
            <w:pPr>
              <w:spacing w:line="276" w:lineRule="auto"/>
              <w:jc w:val="both"/>
              <w:rPr>
                <w:rFonts w:ascii="Arial" w:hAnsi="Arial" w:cs="Arial"/>
                <w:i/>
                <w:sz w:val="22"/>
                <w:szCs w:val="22"/>
              </w:rPr>
            </w:pPr>
            <w:r w:rsidRPr="005E5EAA">
              <w:rPr>
                <w:rFonts w:ascii="Arial" w:hAnsi="Arial" w:cs="Arial"/>
                <w:i/>
                <w:sz w:val="22"/>
                <w:szCs w:val="22"/>
              </w:rPr>
              <w:t>Also please refer to Part-B Area description of the property.</w:t>
            </w:r>
          </w:p>
        </w:tc>
      </w:tr>
      <w:tr w:rsidR="007D0786" w:rsidRPr="00D4596B" w14:paraId="64FE72E5" w14:textId="77777777" w:rsidTr="007D0786">
        <w:trPr>
          <w:trHeight w:val="70"/>
          <w:jc w:val="center"/>
        </w:trPr>
        <w:tc>
          <w:tcPr>
            <w:tcW w:w="1005" w:type="dxa"/>
            <w:shd w:val="clear" w:color="auto" w:fill="FFFFFF" w:themeFill="background1"/>
          </w:tcPr>
          <w:p w14:paraId="361FC10E" w14:textId="77777777" w:rsidR="007D0786" w:rsidRPr="005E5EAA" w:rsidRDefault="007D0786" w:rsidP="009D263B">
            <w:pPr>
              <w:pStyle w:val="ListParagraph"/>
              <w:numPr>
                <w:ilvl w:val="0"/>
                <w:numId w:val="13"/>
              </w:numPr>
              <w:spacing w:line="276" w:lineRule="auto"/>
              <w:jc w:val="right"/>
              <w:rPr>
                <w:rFonts w:ascii="Arial" w:hAnsi="Arial" w:cs="Arial"/>
                <w:b/>
                <w:sz w:val="22"/>
                <w:szCs w:val="22"/>
                <w:lang w:val="en-IN" w:eastAsia="en-IN"/>
              </w:rPr>
            </w:pPr>
          </w:p>
        </w:tc>
        <w:tc>
          <w:tcPr>
            <w:tcW w:w="4678" w:type="dxa"/>
            <w:gridSpan w:val="2"/>
            <w:shd w:val="clear" w:color="auto" w:fill="FFFFFF" w:themeFill="background1"/>
          </w:tcPr>
          <w:p w14:paraId="7B3DF83F" w14:textId="77777777" w:rsidR="007D0786" w:rsidRPr="005E5EAA" w:rsidRDefault="007D0786" w:rsidP="00F50EC6">
            <w:pPr>
              <w:spacing w:line="276" w:lineRule="auto"/>
              <w:rPr>
                <w:rFonts w:ascii="Arial" w:hAnsi="Arial" w:cs="Arial"/>
                <w:sz w:val="22"/>
                <w:szCs w:val="22"/>
                <w:lang w:val="es-EC"/>
              </w:rPr>
            </w:pPr>
            <w:r w:rsidRPr="005E5EAA">
              <w:rPr>
                <w:rFonts w:ascii="Arial" w:hAnsi="Arial" w:cs="Arial"/>
                <w:sz w:val="22"/>
                <w:szCs w:val="22"/>
                <w:lang w:val="es-EC"/>
              </w:rPr>
              <w:t>Covered Built-up área description</w:t>
            </w:r>
          </w:p>
          <w:p w14:paraId="136971A4" w14:textId="77777777" w:rsidR="007D0786" w:rsidRPr="005E5EAA" w:rsidRDefault="007D0786" w:rsidP="00F50EC6">
            <w:pPr>
              <w:spacing w:line="276" w:lineRule="auto"/>
              <w:rPr>
                <w:rFonts w:ascii="Arial" w:hAnsi="Arial" w:cs="Arial"/>
                <w:i/>
                <w:sz w:val="22"/>
                <w:szCs w:val="22"/>
                <w:lang w:val="es-EC"/>
              </w:rPr>
            </w:pPr>
            <w:r w:rsidRPr="005E5EAA">
              <w:rPr>
                <w:rFonts w:ascii="Arial" w:hAnsi="Arial" w:cs="Arial"/>
                <w:i/>
                <w:sz w:val="22"/>
                <w:szCs w:val="22"/>
                <w:lang w:val="es-EC"/>
              </w:rPr>
              <w:t>(Plinth/ Carpet/ Saleable Area)</w:t>
            </w:r>
          </w:p>
        </w:tc>
        <w:tc>
          <w:tcPr>
            <w:tcW w:w="5528" w:type="dxa"/>
            <w:gridSpan w:val="5"/>
            <w:shd w:val="clear" w:color="auto" w:fill="FFFFFF" w:themeFill="background1"/>
          </w:tcPr>
          <w:p w14:paraId="4F3951A8" w14:textId="2D74B392" w:rsidR="007D0786" w:rsidRPr="005E5EAA" w:rsidRDefault="007D0786" w:rsidP="00F50EC6">
            <w:pPr>
              <w:spacing w:line="276" w:lineRule="auto"/>
              <w:jc w:val="both"/>
              <w:rPr>
                <w:rFonts w:ascii="Arial" w:hAnsi="Arial" w:cs="Arial"/>
                <w:sz w:val="22"/>
                <w:szCs w:val="22"/>
              </w:rPr>
            </w:pPr>
            <w:r w:rsidRPr="005E5EAA">
              <w:rPr>
                <w:rFonts w:ascii="Arial" w:hAnsi="Arial" w:cs="Arial"/>
                <w:i/>
                <w:sz w:val="22"/>
                <w:szCs w:val="22"/>
              </w:rPr>
              <w:t>Also please refer to Part-B Area description of the property.</w:t>
            </w:r>
          </w:p>
        </w:tc>
      </w:tr>
      <w:tr w:rsidR="005E5EAA" w:rsidRPr="005E5EAA" w14:paraId="0804A2D4" w14:textId="77777777" w:rsidTr="007D0786">
        <w:trPr>
          <w:trHeight w:val="270"/>
          <w:jc w:val="center"/>
        </w:trPr>
        <w:tc>
          <w:tcPr>
            <w:tcW w:w="1005" w:type="dxa"/>
            <w:shd w:val="clear" w:color="auto" w:fill="DBE5F1" w:themeFill="accent1" w:themeFillTint="33"/>
          </w:tcPr>
          <w:p w14:paraId="3B6A886C" w14:textId="77777777" w:rsidR="005E5EAA" w:rsidRPr="005E5EAA" w:rsidRDefault="005E5EAA" w:rsidP="009D263B">
            <w:pPr>
              <w:numPr>
                <w:ilvl w:val="0"/>
                <w:numId w:val="20"/>
              </w:numPr>
              <w:spacing w:line="276" w:lineRule="auto"/>
              <w:rPr>
                <w:rFonts w:ascii="Arial" w:hAnsi="Arial" w:cs="Arial"/>
                <w:b/>
                <w:sz w:val="22"/>
                <w:szCs w:val="22"/>
                <w:lang w:val="en-IN" w:eastAsia="en-IN"/>
              </w:rPr>
            </w:pPr>
          </w:p>
        </w:tc>
        <w:tc>
          <w:tcPr>
            <w:tcW w:w="10206" w:type="dxa"/>
            <w:gridSpan w:val="7"/>
            <w:shd w:val="clear" w:color="auto" w:fill="DBE5F1" w:themeFill="accent1" w:themeFillTint="33"/>
          </w:tcPr>
          <w:p w14:paraId="01006A8F" w14:textId="77777777" w:rsidR="005E5EAA" w:rsidRPr="005E5EAA" w:rsidRDefault="005E5EAA" w:rsidP="00F50EC6">
            <w:pPr>
              <w:spacing w:line="276" w:lineRule="auto"/>
              <w:rPr>
                <w:rFonts w:ascii="Arial" w:hAnsi="Arial" w:cs="Arial"/>
                <w:b/>
                <w:sz w:val="22"/>
                <w:szCs w:val="22"/>
                <w:lang w:val="en-IN" w:eastAsia="en-IN"/>
              </w:rPr>
            </w:pPr>
            <w:r w:rsidRPr="005E5EAA">
              <w:rPr>
                <w:rFonts w:ascii="Arial" w:hAnsi="Arial" w:cs="Arial"/>
                <w:b/>
                <w:sz w:val="22"/>
                <w:szCs w:val="22"/>
              </w:rPr>
              <w:t>Location attribute of the property</w:t>
            </w:r>
          </w:p>
        </w:tc>
      </w:tr>
      <w:tr w:rsidR="005E5EAA" w:rsidRPr="005E5EAA" w14:paraId="503058F3" w14:textId="77777777" w:rsidTr="007D0786">
        <w:trPr>
          <w:trHeight w:val="270"/>
          <w:jc w:val="center"/>
        </w:trPr>
        <w:tc>
          <w:tcPr>
            <w:tcW w:w="1005" w:type="dxa"/>
          </w:tcPr>
          <w:p w14:paraId="34E75F4E"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tcPr>
          <w:p w14:paraId="2B4012D5" w14:textId="77777777" w:rsidR="005E5EAA" w:rsidRPr="005E5EAA" w:rsidRDefault="005E5EAA" w:rsidP="00F50EC6">
            <w:pPr>
              <w:tabs>
                <w:tab w:val="left" w:pos="193"/>
              </w:tabs>
              <w:spacing w:line="276" w:lineRule="auto"/>
              <w:rPr>
                <w:rFonts w:ascii="Arial" w:hAnsi="Arial" w:cs="Arial"/>
                <w:bCs/>
                <w:sz w:val="22"/>
                <w:szCs w:val="22"/>
                <w:lang w:val="en-IN" w:eastAsia="en-IN"/>
              </w:rPr>
            </w:pPr>
            <w:r w:rsidRPr="005E5EAA">
              <w:rPr>
                <w:rFonts w:ascii="Arial" w:hAnsi="Arial" w:cs="Arial"/>
                <w:sz w:val="22"/>
                <w:szCs w:val="22"/>
              </w:rPr>
              <w:t>Nearby Landmark</w:t>
            </w:r>
          </w:p>
        </w:tc>
        <w:tc>
          <w:tcPr>
            <w:tcW w:w="5528" w:type="dxa"/>
            <w:gridSpan w:val="5"/>
          </w:tcPr>
          <w:sdt>
            <w:sdtPr>
              <w:rPr>
                <w:rFonts w:ascii="Arial" w:hAnsi="Arial" w:cs="Arial"/>
                <w:sz w:val="22"/>
                <w:szCs w:val="22"/>
                <w:lang w:val="en-IN" w:eastAsia="en-IN"/>
              </w:rPr>
              <w:id w:val="1338659096"/>
              <w:docPartList>
                <w:docPartGallery w:val="Quick Parts"/>
              </w:docPartList>
            </w:sdtPr>
            <w:sdtEndPr/>
            <w:sdtContent>
              <w:p w14:paraId="541F4F41"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Property is a landmark itself</w:t>
                </w:r>
              </w:p>
            </w:sdtContent>
          </w:sdt>
        </w:tc>
      </w:tr>
      <w:tr w:rsidR="005E5EAA" w:rsidRPr="005E5EAA" w14:paraId="326EB567" w14:textId="77777777" w:rsidTr="007D0786">
        <w:trPr>
          <w:trHeight w:val="58"/>
          <w:jc w:val="center"/>
        </w:trPr>
        <w:tc>
          <w:tcPr>
            <w:tcW w:w="1005" w:type="dxa"/>
          </w:tcPr>
          <w:p w14:paraId="69D14CD3"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tcPr>
          <w:p w14:paraId="1D7D1FBC"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Postal Address of the Property</w:t>
            </w:r>
          </w:p>
        </w:tc>
        <w:tc>
          <w:tcPr>
            <w:tcW w:w="5528" w:type="dxa"/>
            <w:gridSpan w:val="5"/>
          </w:tcPr>
          <w:sdt>
            <w:sdtPr>
              <w:rPr>
                <w:rFonts w:ascii="Arial" w:hAnsi="Arial" w:cs="Arial"/>
                <w:sz w:val="22"/>
                <w:szCs w:val="20"/>
              </w:rPr>
              <w:id w:val="-1312322085"/>
              <w:docPartList>
                <w:docPartGallery w:val="Quick Parts"/>
              </w:docPartList>
            </w:sdtPr>
            <w:sdtEndPr>
              <w:rPr>
                <w:rFonts w:ascii="Times New Roman" w:hAnsi="Times New Roman" w:cs="Times New Roman"/>
                <w:sz w:val="24"/>
              </w:rPr>
            </w:sdtEndPr>
            <w:sdtContent>
              <w:p w14:paraId="6437240B" w14:textId="77777777" w:rsidR="005E5EAA" w:rsidRPr="005E5EAA" w:rsidRDefault="005E5EAA" w:rsidP="009D263B">
                <w:pPr>
                  <w:pStyle w:val="ListParagraph"/>
                  <w:numPr>
                    <w:ilvl w:val="0"/>
                    <w:numId w:val="26"/>
                  </w:numPr>
                  <w:spacing w:line="276" w:lineRule="auto"/>
                  <w:ind w:left="0"/>
                  <w:jc w:val="both"/>
                  <w:rPr>
                    <w:rFonts w:ascii="Arial" w:hAnsi="Arial" w:cs="Arial"/>
                    <w:b/>
                    <w:sz w:val="22"/>
                    <w:szCs w:val="22"/>
                  </w:rPr>
                </w:pPr>
                <w:r w:rsidRPr="005E5EAA">
                  <w:rPr>
                    <w:rFonts w:ascii="Arial" w:hAnsi="Arial" w:cs="Arial"/>
                    <w:sz w:val="22"/>
                    <w:szCs w:val="20"/>
                  </w:rPr>
                  <w:t xml:space="preserve">Villages </w:t>
                </w:r>
                <w:r w:rsidRPr="005E5EAA">
                  <w:rPr>
                    <w:rFonts w:ascii="Arial" w:hAnsi="Arial" w:cs="Arial"/>
                    <w:sz w:val="22"/>
                    <w:szCs w:val="22"/>
                  </w:rPr>
                  <w:t>Nariyara, Rogada, Amora &amp; Tarod, Tehsil Akaltara, District Janjgir- Champa, Chhattisgarh, India</w:t>
                </w:r>
              </w:p>
            </w:sdtContent>
          </w:sdt>
        </w:tc>
      </w:tr>
      <w:tr w:rsidR="005E5EAA" w:rsidRPr="005E5EAA" w14:paraId="594EFFB8" w14:textId="77777777" w:rsidTr="007D0786">
        <w:trPr>
          <w:trHeight w:val="58"/>
          <w:jc w:val="center"/>
        </w:trPr>
        <w:tc>
          <w:tcPr>
            <w:tcW w:w="1005" w:type="dxa"/>
          </w:tcPr>
          <w:p w14:paraId="5C32107A"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tcPr>
          <w:p w14:paraId="07AEECEB"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Independent access/ approach to the property</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dispute" w:value="Access is closed due to dispute"/>
            </w:dropDownList>
          </w:sdtPr>
          <w:sdtEndPr/>
          <w:sdtContent>
            <w:tc>
              <w:tcPr>
                <w:tcW w:w="5528" w:type="dxa"/>
                <w:gridSpan w:val="5"/>
              </w:tcPr>
              <w:p w14:paraId="5CC3A99E"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0"/>
                    <w:lang w:val="en-IN"/>
                  </w:rPr>
                  <w:t>Clear independent access is available</w:t>
                </w:r>
              </w:p>
            </w:tc>
          </w:sdtContent>
        </w:sdt>
      </w:tr>
      <w:tr w:rsidR="005E5EAA" w:rsidRPr="005E5EAA" w14:paraId="644A7370" w14:textId="77777777" w:rsidTr="007D0786">
        <w:trPr>
          <w:trHeight w:val="288"/>
          <w:jc w:val="center"/>
        </w:trPr>
        <w:tc>
          <w:tcPr>
            <w:tcW w:w="1005" w:type="dxa"/>
            <w:vMerge w:val="restart"/>
          </w:tcPr>
          <w:p w14:paraId="46B51035"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vMerge w:val="restart"/>
          </w:tcPr>
          <w:p w14:paraId="2B3B9D58"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Google Map Location of the Property with a neighborhood layout map</w:t>
            </w:r>
          </w:p>
        </w:tc>
        <w:tc>
          <w:tcPr>
            <w:tcW w:w="5528" w:type="dxa"/>
            <w:gridSpan w:val="5"/>
          </w:tcPr>
          <w:p w14:paraId="290FF583" w14:textId="77777777" w:rsidR="005E5EAA" w:rsidRPr="005E5EAA" w:rsidRDefault="00337040" w:rsidP="00F50EC6">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E5EAA" w:rsidRPr="005E5EAA">
                  <w:rPr>
                    <w:rFonts w:ascii="Arial" w:hAnsi="Arial" w:cs="Arial"/>
                    <w:sz w:val="22"/>
                    <w:szCs w:val="20"/>
                    <w:lang w:val="en-IN"/>
                  </w:rPr>
                  <w:t>Enclosed with the Report</w:t>
                </w:r>
              </w:sdtContent>
            </w:sdt>
          </w:p>
        </w:tc>
      </w:tr>
      <w:tr w:rsidR="005E5EAA" w:rsidRPr="005E5EAA" w14:paraId="728F3238" w14:textId="77777777" w:rsidTr="007D0786">
        <w:trPr>
          <w:trHeight w:val="58"/>
          <w:jc w:val="center"/>
        </w:trPr>
        <w:tc>
          <w:tcPr>
            <w:tcW w:w="1005" w:type="dxa"/>
            <w:vMerge/>
          </w:tcPr>
          <w:p w14:paraId="173B6928"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vMerge/>
          </w:tcPr>
          <w:p w14:paraId="5D3DD25C" w14:textId="77777777" w:rsidR="005E5EAA" w:rsidRPr="005E5EAA" w:rsidRDefault="005E5EAA" w:rsidP="00F50EC6">
            <w:pPr>
              <w:spacing w:line="276" w:lineRule="auto"/>
              <w:rPr>
                <w:rFonts w:ascii="Arial" w:hAnsi="Arial" w:cs="Arial"/>
                <w:sz w:val="22"/>
                <w:szCs w:val="22"/>
              </w:rPr>
            </w:pPr>
          </w:p>
        </w:tc>
        <w:tc>
          <w:tcPr>
            <w:tcW w:w="5528" w:type="dxa"/>
            <w:gridSpan w:val="5"/>
          </w:tcPr>
          <w:p w14:paraId="27BC016B" w14:textId="77777777" w:rsidR="005E5EAA" w:rsidRPr="005E5EAA" w:rsidRDefault="005E5EAA" w:rsidP="00F50EC6">
            <w:pPr>
              <w:tabs>
                <w:tab w:val="left" w:pos="602"/>
                <w:tab w:val="left" w:pos="838"/>
              </w:tabs>
              <w:spacing w:line="276" w:lineRule="auto"/>
              <w:rPr>
                <w:rFonts w:ascii="Arial" w:hAnsi="Arial" w:cs="Arial"/>
                <w:sz w:val="22"/>
                <w:szCs w:val="20"/>
              </w:rPr>
            </w:pPr>
            <w:r w:rsidRPr="005E5EAA">
              <w:rPr>
                <w:rFonts w:ascii="Arial" w:hAnsi="Arial" w:cs="Arial"/>
                <w:sz w:val="22"/>
                <w:szCs w:val="20"/>
              </w:rPr>
              <w:t xml:space="preserve">Coordinates or URL: </w:t>
            </w:r>
            <w:sdt>
              <w:sdtPr>
                <w:rPr>
                  <w:rFonts w:ascii="Arial" w:hAnsi="Arial" w:cs="Arial"/>
                  <w:sz w:val="22"/>
                  <w:szCs w:val="20"/>
                </w:rPr>
                <w:id w:val="-1268377493"/>
                <w:docPartList>
                  <w:docPartGallery w:val="Quick Parts"/>
                </w:docPartList>
              </w:sdtPr>
              <w:sdtEndPr/>
              <w:sdtContent>
                <w:r w:rsidRPr="005E5EAA">
                  <w:rPr>
                    <w:rFonts w:ascii="Arial" w:hAnsi="Arial" w:cs="Arial"/>
                    <w:sz w:val="22"/>
                    <w:szCs w:val="20"/>
                    <w:lang w:val="en-IN"/>
                  </w:rPr>
                  <w:t>21°57'41.1"N 82°24'36.4"E</w:t>
                </w:r>
              </w:sdtContent>
            </w:sdt>
          </w:p>
        </w:tc>
      </w:tr>
      <w:tr w:rsidR="005E5EAA" w:rsidRPr="005E5EAA" w14:paraId="361F0579" w14:textId="77777777" w:rsidTr="007D0786">
        <w:trPr>
          <w:trHeight w:val="51"/>
          <w:jc w:val="center"/>
        </w:trPr>
        <w:tc>
          <w:tcPr>
            <w:tcW w:w="1005" w:type="dxa"/>
          </w:tcPr>
          <w:p w14:paraId="7A869210"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10206" w:type="dxa"/>
            <w:gridSpan w:val="7"/>
          </w:tcPr>
          <w:p w14:paraId="179E7C9B"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rPr>
              <w:t>Details of the roads abutting the property</w:t>
            </w:r>
          </w:p>
        </w:tc>
      </w:tr>
      <w:tr w:rsidR="005E5EAA" w:rsidRPr="005E5EAA" w14:paraId="2567957E" w14:textId="77777777" w:rsidTr="007D0786">
        <w:trPr>
          <w:trHeight w:val="51"/>
          <w:jc w:val="center"/>
        </w:trPr>
        <w:tc>
          <w:tcPr>
            <w:tcW w:w="1005" w:type="dxa"/>
          </w:tcPr>
          <w:p w14:paraId="5F21D184" w14:textId="77777777" w:rsidR="005E5EAA" w:rsidRPr="005E5EAA" w:rsidRDefault="005E5EAA" w:rsidP="00F50EC6">
            <w:pPr>
              <w:spacing w:line="276" w:lineRule="auto"/>
              <w:jc w:val="right"/>
              <w:rPr>
                <w:rFonts w:ascii="Arial" w:hAnsi="Arial" w:cs="Arial"/>
                <w:sz w:val="22"/>
                <w:szCs w:val="22"/>
                <w:lang w:val="en-IN" w:eastAsia="en-IN"/>
              </w:rPr>
            </w:pPr>
          </w:p>
        </w:tc>
        <w:tc>
          <w:tcPr>
            <w:tcW w:w="4678" w:type="dxa"/>
            <w:gridSpan w:val="2"/>
          </w:tcPr>
          <w:p w14:paraId="2F6F97A3" w14:textId="77777777" w:rsidR="005E5EAA" w:rsidRPr="005E5EAA" w:rsidRDefault="005E5EAA" w:rsidP="00F50EC6">
            <w:pPr>
              <w:tabs>
                <w:tab w:val="left" w:pos="360"/>
              </w:tabs>
              <w:spacing w:line="276" w:lineRule="auto"/>
              <w:rPr>
                <w:rFonts w:ascii="Arial" w:hAnsi="Arial" w:cs="Arial"/>
                <w:sz w:val="22"/>
                <w:szCs w:val="22"/>
              </w:rPr>
            </w:pPr>
            <w:r w:rsidRPr="005E5EAA">
              <w:rPr>
                <w:rFonts w:ascii="Arial" w:hAnsi="Arial" w:cs="Arial"/>
                <w:sz w:val="22"/>
                <w:szCs w:val="22"/>
              </w:rPr>
              <w:t>Main Road Name &amp; Width</w:t>
            </w:r>
          </w:p>
        </w:tc>
        <w:tc>
          <w:tcPr>
            <w:tcW w:w="2767" w:type="dxa"/>
            <w:gridSpan w:val="3"/>
          </w:tcPr>
          <w:p w14:paraId="67190428"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Akaltara to Pamgarh</w:t>
            </w:r>
          </w:p>
        </w:tc>
        <w:sdt>
          <w:sdtPr>
            <w:rPr>
              <w:rFonts w:ascii="Arial" w:hAnsi="Arial" w:cs="Arial"/>
              <w:sz w:val="22"/>
              <w:szCs w:val="22"/>
            </w:rPr>
            <w:id w:val="1769424721"/>
            <w:docPartList>
              <w:docPartGallery w:val="Quick Parts"/>
            </w:docPartList>
          </w:sdtPr>
          <w:sdtEndPr/>
          <w:sdtContent>
            <w:tc>
              <w:tcPr>
                <w:tcW w:w="2761" w:type="dxa"/>
                <w:gridSpan w:val="2"/>
              </w:tcPr>
              <w:p w14:paraId="45C1585C"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NA</w:t>
                </w:r>
              </w:p>
            </w:tc>
          </w:sdtContent>
        </w:sdt>
      </w:tr>
      <w:tr w:rsidR="005E5EAA" w:rsidRPr="005E5EAA" w14:paraId="5813C63C" w14:textId="77777777" w:rsidTr="007D0786">
        <w:trPr>
          <w:trHeight w:val="51"/>
          <w:jc w:val="center"/>
        </w:trPr>
        <w:tc>
          <w:tcPr>
            <w:tcW w:w="1005" w:type="dxa"/>
          </w:tcPr>
          <w:p w14:paraId="11DED4F9" w14:textId="77777777" w:rsidR="005E5EAA" w:rsidRPr="005E5EAA" w:rsidRDefault="005E5EAA" w:rsidP="00F50EC6">
            <w:pPr>
              <w:spacing w:line="276" w:lineRule="auto"/>
              <w:jc w:val="right"/>
              <w:rPr>
                <w:rFonts w:ascii="Arial" w:hAnsi="Arial" w:cs="Arial"/>
                <w:sz w:val="22"/>
                <w:szCs w:val="22"/>
                <w:lang w:val="en-IN" w:eastAsia="en-IN"/>
              </w:rPr>
            </w:pPr>
          </w:p>
        </w:tc>
        <w:tc>
          <w:tcPr>
            <w:tcW w:w="4678" w:type="dxa"/>
            <w:gridSpan w:val="2"/>
          </w:tcPr>
          <w:p w14:paraId="2C9D11E6" w14:textId="77777777" w:rsidR="005E5EAA" w:rsidRPr="005E5EAA" w:rsidRDefault="005E5EAA" w:rsidP="00F50EC6">
            <w:pPr>
              <w:tabs>
                <w:tab w:val="left" w:pos="360"/>
              </w:tabs>
              <w:spacing w:line="276" w:lineRule="auto"/>
              <w:rPr>
                <w:rFonts w:ascii="Arial" w:hAnsi="Arial" w:cs="Arial"/>
                <w:sz w:val="22"/>
                <w:szCs w:val="22"/>
              </w:rPr>
            </w:pPr>
            <w:r w:rsidRPr="005E5EAA">
              <w:rPr>
                <w:rFonts w:ascii="Arial" w:hAnsi="Arial" w:cs="Arial"/>
                <w:sz w:val="22"/>
                <w:szCs w:val="22"/>
              </w:rPr>
              <w:t>Front Road Name &amp; width</w:t>
            </w:r>
          </w:p>
        </w:tc>
        <w:tc>
          <w:tcPr>
            <w:tcW w:w="2767" w:type="dxa"/>
            <w:gridSpan w:val="3"/>
          </w:tcPr>
          <w:p w14:paraId="20C47C4C"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Akaltara to Pamgarh</w:t>
            </w:r>
          </w:p>
        </w:tc>
        <w:sdt>
          <w:sdtPr>
            <w:rPr>
              <w:rFonts w:ascii="Arial" w:hAnsi="Arial" w:cs="Arial"/>
              <w:sz w:val="22"/>
              <w:szCs w:val="22"/>
            </w:rPr>
            <w:id w:val="-428737586"/>
            <w:docPartList>
              <w:docPartGallery w:val="Quick Parts"/>
            </w:docPartList>
          </w:sdtPr>
          <w:sdtEndPr/>
          <w:sdtContent>
            <w:tc>
              <w:tcPr>
                <w:tcW w:w="2761" w:type="dxa"/>
                <w:gridSpan w:val="2"/>
              </w:tcPr>
              <w:p w14:paraId="2CE13DFC"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NA</w:t>
                </w:r>
              </w:p>
            </w:tc>
          </w:sdtContent>
        </w:sdt>
      </w:tr>
      <w:tr w:rsidR="005E5EAA" w:rsidRPr="005E5EAA" w14:paraId="35E96BC9" w14:textId="77777777" w:rsidTr="007D0786">
        <w:trPr>
          <w:trHeight w:val="51"/>
          <w:jc w:val="center"/>
        </w:trPr>
        <w:tc>
          <w:tcPr>
            <w:tcW w:w="1005" w:type="dxa"/>
          </w:tcPr>
          <w:p w14:paraId="09A8D5E6" w14:textId="77777777" w:rsidR="005E5EAA" w:rsidRPr="005E5EAA" w:rsidRDefault="005E5EAA" w:rsidP="00F50EC6">
            <w:pPr>
              <w:spacing w:line="276" w:lineRule="auto"/>
              <w:jc w:val="right"/>
              <w:rPr>
                <w:rFonts w:ascii="Arial" w:hAnsi="Arial" w:cs="Arial"/>
                <w:sz w:val="22"/>
                <w:szCs w:val="22"/>
                <w:lang w:val="en-IN" w:eastAsia="en-IN"/>
              </w:rPr>
            </w:pPr>
          </w:p>
        </w:tc>
        <w:tc>
          <w:tcPr>
            <w:tcW w:w="4678" w:type="dxa"/>
            <w:gridSpan w:val="2"/>
          </w:tcPr>
          <w:p w14:paraId="2D2293D3" w14:textId="77777777" w:rsidR="005E5EAA" w:rsidRPr="005E5EAA" w:rsidRDefault="005E5EAA" w:rsidP="00F50EC6">
            <w:pPr>
              <w:tabs>
                <w:tab w:val="left" w:pos="360"/>
              </w:tabs>
              <w:spacing w:line="276" w:lineRule="auto"/>
              <w:rPr>
                <w:rFonts w:ascii="Arial" w:hAnsi="Arial" w:cs="Arial"/>
                <w:sz w:val="22"/>
                <w:szCs w:val="22"/>
              </w:rPr>
            </w:pPr>
            <w:r w:rsidRPr="005E5EAA">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528" w:type="dxa"/>
                <w:gridSpan w:val="5"/>
              </w:tcPr>
              <w:p w14:paraId="228DD321"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Bituminous Road</w:t>
                </w:r>
              </w:p>
            </w:tc>
          </w:sdtContent>
        </w:sdt>
      </w:tr>
      <w:tr w:rsidR="005E5EAA" w:rsidRPr="005E5EAA" w14:paraId="468F4517" w14:textId="77777777" w:rsidTr="007D0786">
        <w:trPr>
          <w:trHeight w:val="51"/>
          <w:jc w:val="center"/>
        </w:trPr>
        <w:tc>
          <w:tcPr>
            <w:tcW w:w="1005" w:type="dxa"/>
          </w:tcPr>
          <w:p w14:paraId="56D8CCD8" w14:textId="77777777" w:rsidR="005E5EAA" w:rsidRPr="005E5EAA" w:rsidRDefault="005E5EAA" w:rsidP="00F50EC6">
            <w:pPr>
              <w:spacing w:line="276" w:lineRule="auto"/>
              <w:jc w:val="right"/>
              <w:rPr>
                <w:rFonts w:ascii="Arial" w:hAnsi="Arial" w:cs="Arial"/>
                <w:sz w:val="22"/>
                <w:szCs w:val="22"/>
                <w:lang w:val="en-IN" w:eastAsia="en-IN"/>
              </w:rPr>
            </w:pPr>
          </w:p>
        </w:tc>
        <w:tc>
          <w:tcPr>
            <w:tcW w:w="4678" w:type="dxa"/>
            <w:gridSpan w:val="2"/>
          </w:tcPr>
          <w:p w14:paraId="5637579B" w14:textId="77777777" w:rsidR="005E5EAA" w:rsidRPr="005E5EAA" w:rsidRDefault="005E5EAA" w:rsidP="00F50EC6">
            <w:pPr>
              <w:tabs>
                <w:tab w:val="left" w:pos="360"/>
              </w:tabs>
              <w:spacing w:line="276" w:lineRule="auto"/>
              <w:rPr>
                <w:rFonts w:ascii="Arial" w:hAnsi="Arial" w:cs="Arial"/>
                <w:sz w:val="22"/>
                <w:szCs w:val="22"/>
              </w:rPr>
            </w:pPr>
            <w:r w:rsidRPr="005E5EAA">
              <w:rPr>
                <w:rFonts w:ascii="Arial" w:hAnsi="Arial" w:cs="Arial"/>
                <w:sz w:val="22"/>
                <w:szCs w:val="22"/>
              </w:rPr>
              <w:t>Distance from the Main Road</w:t>
            </w:r>
          </w:p>
        </w:tc>
        <w:sdt>
          <w:sdtPr>
            <w:rPr>
              <w:rFonts w:ascii="Arial" w:hAnsi="Arial" w:cs="Arial"/>
              <w:sz w:val="22"/>
              <w:szCs w:val="22"/>
            </w:rPr>
            <w:id w:val="627891898"/>
            <w:docPartList>
              <w:docPartGallery w:val="Quick Parts"/>
            </w:docPartList>
          </w:sdtPr>
          <w:sdtEndPr/>
          <w:sdtContent>
            <w:tc>
              <w:tcPr>
                <w:tcW w:w="5528" w:type="dxa"/>
                <w:gridSpan w:val="5"/>
              </w:tcPr>
              <w:p w14:paraId="2428A6AF"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On main road</w:t>
                </w:r>
              </w:p>
            </w:tc>
          </w:sdtContent>
        </w:sdt>
      </w:tr>
      <w:tr w:rsidR="005E5EAA" w:rsidRPr="005E5EAA" w14:paraId="74568640" w14:textId="77777777" w:rsidTr="007D0786">
        <w:trPr>
          <w:trHeight w:val="51"/>
          <w:jc w:val="center"/>
        </w:trPr>
        <w:tc>
          <w:tcPr>
            <w:tcW w:w="1005" w:type="dxa"/>
          </w:tcPr>
          <w:p w14:paraId="015A6212"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tcPr>
          <w:p w14:paraId="0370F06F" w14:textId="77777777" w:rsidR="005E5EAA" w:rsidRPr="005E5EAA" w:rsidRDefault="005E5EAA" w:rsidP="00F50EC6">
            <w:pPr>
              <w:tabs>
                <w:tab w:val="left" w:pos="342"/>
              </w:tabs>
              <w:spacing w:line="276" w:lineRule="auto"/>
              <w:rPr>
                <w:rFonts w:ascii="Arial" w:hAnsi="Arial" w:cs="Arial"/>
                <w:sz w:val="22"/>
                <w:szCs w:val="22"/>
              </w:rPr>
            </w:pPr>
            <w:r w:rsidRPr="005E5EAA">
              <w:rPr>
                <w:rFonts w:ascii="Arial" w:hAnsi="Arial" w:cs="Arial"/>
                <w:sz w:val="22"/>
                <w:szCs w:val="22"/>
              </w:rPr>
              <w:t>Description of adjoining property</w:t>
            </w:r>
          </w:p>
        </w:tc>
        <w:tc>
          <w:tcPr>
            <w:tcW w:w="5528" w:type="dxa"/>
            <w:gridSpan w:val="5"/>
          </w:tcPr>
          <w:sdt>
            <w:sdtPr>
              <w:rPr>
                <w:rFonts w:ascii="Arial" w:hAnsi="Arial" w:cs="Arial"/>
                <w:sz w:val="22"/>
                <w:szCs w:val="22"/>
              </w:rPr>
              <w:id w:val="-1719888199"/>
              <w:docPartList>
                <w:docPartGallery w:val="Quick Parts"/>
              </w:docPartList>
            </w:sdtPr>
            <w:sdtEndPr/>
            <w:sdtContent>
              <w:p w14:paraId="1EC48607"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Agricultural lands</w:t>
                </w:r>
              </w:p>
            </w:sdtContent>
          </w:sdt>
        </w:tc>
      </w:tr>
      <w:tr w:rsidR="005E5EAA" w:rsidRPr="005E5EAA" w14:paraId="4AA3243F" w14:textId="77777777" w:rsidTr="007D0786">
        <w:trPr>
          <w:trHeight w:val="51"/>
          <w:jc w:val="center"/>
        </w:trPr>
        <w:tc>
          <w:tcPr>
            <w:tcW w:w="1005" w:type="dxa"/>
          </w:tcPr>
          <w:p w14:paraId="36693FA5"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tcPr>
          <w:p w14:paraId="7EBB7EDF" w14:textId="77777777" w:rsidR="005E5EAA" w:rsidRPr="005E5EAA" w:rsidRDefault="005E5EAA" w:rsidP="00F50EC6">
            <w:pPr>
              <w:spacing w:line="276" w:lineRule="auto"/>
              <w:rPr>
                <w:rFonts w:ascii="Arial" w:hAnsi="Arial" w:cs="Arial"/>
                <w:sz w:val="22"/>
                <w:szCs w:val="22"/>
                <w:lang w:val="en-IN"/>
              </w:rPr>
            </w:pPr>
            <w:r w:rsidRPr="005E5EAA">
              <w:rPr>
                <w:rFonts w:ascii="Arial" w:hAnsi="Arial" w:cs="Arial"/>
                <w:sz w:val="22"/>
                <w:szCs w:val="22"/>
                <w:lang w:val="es-EC"/>
              </w:rPr>
              <w:t>Plot No.</w:t>
            </w:r>
          </w:p>
        </w:tc>
        <w:tc>
          <w:tcPr>
            <w:tcW w:w="5528" w:type="dxa"/>
            <w:gridSpan w:val="5"/>
          </w:tcPr>
          <w:sdt>
            <w:sdtPr>
              <w:rPr>
                <w:rFonts w:ascii="Arial" w:hAnsi="Arial" w:cs="Arial"/>
                <w:sz w:val="22"/>
                <w:szCs w:val="20"/>
              </w:rPr>
              <w:id w:val="326644308"/>
              <w:docPartList>
                <w:docPartGallery w:val="Quick Parts"/>
              </w:docPartList>
            </w:sdtPr>
            <w:sdtEndPr/>
            <w:sdtContent>
              <w:p w14:paraId="79FF1A5C"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0"/>
                  </w:rPr>
                  <w:t>Several</w:t>
                </w:r>
              </w:p>
            </w:sdtContent>
          </w:sdt>
        </w:tc>
      </w:tr>
      <w:tr w:rsidR="005E5EAA" w:rsidRPr="005E5EAA" w14:paraId="238FC879" w14:textId="77777777" w:rsidTr="007D0786">
        <w:trPr>
          <w:trHeight w:val="51"/>
          <w:jc w:val="center"/>
        </w:trPr>
        <w:tc>
          <w:tcPr>
            <w:tcW w:w="1005" w:type="dxa"/>
          </w:tcPr>
          <w:p w14:paraId="6FB26338"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tcPr>
          <w:p w14:paraId="29954F7C" w14:textId="77777777" w:rsidR="005E5EAA" w:rsidRPr="005E5EAA" w:rsidRDefault="00337040" w:rsidP="00F50EC6">
            <w:pPr>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5E5EAA" w:rsidRPr="005E5EAA">
                  <w:rPr>
                    <w:rFonts w:ascii="Arial" w:hAnsi="Arial" w:cs="Arial"/>
                    <w:sz w:val="22"/>
                    <w:szCs w:val="22"/>
                    <w:lang w:val="en-IN"/>
                  </w:rPr>
                  <w:t>Village</w:t>
                </w:r>
              </w:sdtContent>
            </w:sdt>
            <w:r w:rsidR="005E5EAA" w:rsidRPr="005E5EAA">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5E5EAA" w:rsidRPr="005E5EAA">
                  <w:rPr>
                    <w:rFonts w:ascii="Arial" w:hAnsi="Arial" w:cs="Arial"/>
                    <w:sz w:val="22"/>
                    <w:szCs w:val="22"/>
                    <w:lang w:val="en-IN"/>
                  </w:rPr>
                  <w:t>Zone</w:t>
                </w:r>
              </w:sdtContent>
            </w:sdt>
          </w:p>
        </w:tc>
        <w:tc>
          <w:tcPr>
            <w:tcW w:w="2767" w:type="dxa"/>
            <w:gridSpan w:val="3"/>
          </w:tcPr>
          <w:sdt>
            <w:sdtPr>
              <w:rPr>
                <w:rFonts w:ascii="Arial" w:hAnsi="Arial" w:cs="Arial"/>
                <w:sz w:val="22"/>
                <w:szCs w:val="22"/>
                <w:lang w:val="en-IN" w:eastAsia="en-IN"/>
              </w:rPr>
              <w:id w:val="-925501662"/>
              <w:docPartList>
                <w:docPartGallery w:val="Quick Parts"/>
              </w:docPartList>
            </w:sdtPr>
            <w:sdtEndPr/>
            <w:sdtContent>
              <w:p w14:paraId="60171080"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 xml:space="preserve">Villages: </w:t>
                </w:r>
                <w:r w:rsidRPr="005E5EAA">
                  <w:rPr>
                    <w:rFonts w:ascii="Arial" w:hAnsi="Arial" w:cs="Arial"/>
                    <w:sz w:val="22"/>
                    <w:szCs w:val="22"/>
                  </w:rPr>
                  <w:t>Nariyara, Rogada, Amora &amp; Tarod</w:t>
                </w:r>
              </w:p>
            </w:sdtContent>
          </w:sdt>
        </w:tc>
        <w:tc>
          <w:tcPr>
            <w:tcW w:w="2761" w:type="dxa"/>
            <w:gridSpan w:val="2"/>
          </w:tcPr>
          <w:sdt>
            <w:sdtPr>
              <w:rPr>
                <w:rFonts w:ascii="Arial" w:hAnsi="Arial" w:cs="Arial"/>
                <w:sz w:val="22"/>
                <w:szCs w:val="22"/>
                <w:lang w:val="en-IN" w:eastAsia="en-IN"/>
              </w:rPr>
              <w:id w:val="1987356574"/>
              <w:docPartList>
                <w:docPartGallery w:val="Quick Parts"/>
              </w:docPartList>
            </w:sdtPr>
            <w:sdtEndPr/>
            <w:sdtContent>
              <w:p w14:paraId="6FE0F123"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rPr>
                  <w:t>Tehsil Akaltara</w:t>
                </w:r>
              </w:p>
            </w:sdtContent>
          </w:sdt>
        </w:tc>
      </w:tr>
      <w:tr w:rsidR="005E5EAA" w:rsidRPr="005E5EAA" w14:paraId="510AF3C8" w14:textId="77777777" w:rsidTr="007D0786">
        <w:trPr>
          <w:trHeight w:val="270"/>
          <w:jc w:val="center"/>
        </w:trPr>
        <w:tc>
          <w:tcPr>
            <w:tcW w:w="1005" w:type="dxa"/>
          </w:tcPr>
          <w:p w14:paraId="5E0A8E11"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tcPr>
          <w:p w14:paraId="55F90049"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Sub registrar</w:t>
            </w:r>
          </w:p>
        </w:tc>
        <w:sdt>
          <w:sdtPr>
            <w:rPr>
              <w:rFonts w:ascii="Arial" w:hAnsi="Arial" w:cs="Arial"/>
              <w:sz w:val="22"/>
              <w:szCs w:val="22"/>
              <w:lang w:val="en-IN" w:eastAsia="en-IN"/>
            </w:rPr>
            <w:id w:val="44732152"/>
            <w:docPartList>
              <w:docPartGallery w:val="Quick Parts"/>
            </w:docPartList>
          </w:sdtPr>
          <w:sdtEndPr/>
          <w:sdtContent>
            <w:tc>
              <w:tcPr>
                <w:tcW w:w="5528" w:type="dxa"/>
                <w:gridSpan w:val="5"/>
              </w:tcPr>
              <w:p w14:paraId="4C8CCFC1"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NA</w:t>
                </w:r>
              </w:p>
            </w:tc>
          </w:sdtContent>
        </w:sdt>
      </w:tr>
      <w:tr w:rsidR="005E5EAA" w:rsidRPr="005E5EAA" w14:paraId="6399AD70" w14:textId="77777777" w:rsidTr="007D0786">
        <w:trPr>
          <w:trHeight w:val="270"/>
          <w:jc w:val="center"/>
        </w:trPr>
        <w:tc>
          <w:tcPr>
            <w:tcW w:w="1005" w:type="dxa"/>
          </w:tcPr>
          <w:p w14:paraId="2C37233D"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tcPr>
          <w:p w14:paraId="5A4F9DFF"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District</w:t>
            </w:r>
          </w:p>
        </w:tc>
        <w:tc>
          <w:tcPr>
            <w:tcW w:w="5528" w:type="dxa"/>
            <w:gridSpan w:val="5"/>
          </w:tcPr>
          <w:p w14:paraId="3B6D1A60"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 xml:space="preserve">Janjgir-Champa </w:t>
            </w:r>
          </w:p>
        </w:tc>
      </w:tr>
      <w:tr w:rsidR="005E5EAA" w:rsidRPr="005E5EAA" w14:paraId="5788A703" w14:textId="77777777" w:rsidTr="007D0786">
        <w:trPr>
          <w:trHeight w:val="270"/>
          <w:jc w:val="center"/>
        </w:trPr>
        <w:tc>
          <w:tcPr>
            <w:tcW w:w="1005" w:type="dxa"/>
          </w:tcPr>
          <w:p w14:paraId="199F965B"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vAlign w:val="center"/>
          </w:tcPr>
          <w:p w14:paraId="1A57CD6B" w14:textId="77777777" w:rsidR="005E5EAA" w:rsidRPr="005E5EAA" w:rsidRDefault="005E5EAA" w:rsidP="00F50EC6">
            <w:pPr>
              <w:tabs>
                <w:tab w:val="left" w:pos="360"/>
              </w:tabs>
              <w:spacing w:line="276" w:lineRule="auto"/>
              <w:rPr>
                <w:rFonts w:ascii="Arial" w:hAnsi="Arial" w:cs="Arial"/>
                <w:sz w:val="22"/>
                <w:szCs w:val="22"/>
              </w:rPr>
            </w:pPr>
            <w:r w:rsidRPr="005E5EAA">
              <w:rPr>
                <w:rFonts w:ascii="Arial" w:hAnsi="Arial" w:cs="Arial"/>
                <w:sz w:val="22"/>
                <w:szCs w:val="22"/>
              </w:rPr>
              <w:t>City Categorization</w:t>
            </w:r>
          </w:p>
        </w:tc>
        <w:tc>
          <w:tcPr>
            <w:tcW w:w="2767" w:type="dxa"/>
            <w:gridSpan w:val="3"/>
          </w:tcPr>
          <w:p w14:paraId="357049BA" w14:textId="77777777" w:rsidR="005E5EAA" w:rsidRPr="005E5EAA" w:rsidRDefault="00337040" w:rsidP="00F50EC6">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5E5EAA" w:rsidRPr="005E5EAA">
                  <w:rPr>
                    <w:rFonts w:ascii="Arial" w:hAnsi="Arial" w:cs="Arial"/>
                    <w:sz w:val="22"/>
                    <w:szCs w:val="22"/>
                  </w:rPr>
                  <w:t>Village</w:t>
                </w:r>
              </w:sdtContent>
            </w:sdt>
          </w:p>
        </w:tc>
        <w:tc>
          <w:tcPr>
            <w:tcW w:w="2761" w:type="dxa"/>
            <w:gridSpan w:val="2"/>
          </w:tcPr>
          <w:p w14:paraId="2FC945D4" w14:textId="77777777" w:rsidR="005E5EAA" w:rsidRPr="005E5EAA" w:rsidRDefault="00337040" w:rsidP="00F50EC6">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5E5EAA" w:rsidRPr="005E5EAA">
                  <w:rPr>
                    <w:rFonts w:ascii="Arial" w:hAnsi="Arial" w:cs="Arial"/>
                    <w:sz w:val="22"/>
                    <w:szCs w:val="22"/>
                  </w:rPr>
                  <w:t>Rural</w:t>
                </w:r>
              </w:sdtContent>
            </w:sdt>
          </w:p>
        </w:tc>
      </w:tr>
      <w:tr w:rsidR="005E5EAA" w:rsidRPr="005E5EAA" w14:paraId="0AC2BFCB" w14:textId="77777777" w:rsidTr="007D0786">
        <w:trPr>
          <w:trHeight w:val="270"/>
          <w:jc w:val="center"/>
        </w:trPr>
        <w:tc>
          <w:tcPr>
            <w:tcW w:w="1005" w:type="dxa"/>
          </w:tcPr>
          <w:p w14:paraId="307C057E"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vAlign w:val="center"/>
          </w:tcPr>
          <w:p w14:paraId="20EB7FBA" w14:textId="77777777" w:rsidR="005E5EAA" w:rsidRPr="005E5EAA" w:rsidRDefault="005E5EAA" w:rsidP="00F50EC6">
            <w:pPr>
              <w:tabs>
                <w:tab w:val="left" w:pos="360"/>
              </w:tabs>
              <w:spacing w:line="276" w:lineRule="auto"/>
              <w:rPr>
                <w:rFonts w:ascii="Arial" w:hAnsi="Arial" w:cs="Arial"/>
                <w:sz w:val="22"/>
                <w:szCs w:val="22"/>
              </w:rPr>
            </w:pPr>
            <w:r w:rsidRPr="005E5EAA">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767" w:type="dxa"/>
                <w:gridSpan w:val="3"/>
                <w:vAlign w:val="center"/>
              </w:tcPr>
              <w:p w14:paraId="058FCAF4" w14:textId="77777777" w:rsidR="005E5EAA" w:rsidRPr="005E5EAA" w:rsidRDefault="005E5EAA" w:rsidP="007D0786">
                <w:pPr>
                  <w:tabs>
                    <w:tab w:val="left" w:pos="1077"/>
                  </w:tabs>
                  <w:spacing w:line="276" w:lineRule="auto"/>
                  <w:jc w:val="center"/>
                  <w:rPr>
                    <w:rFonts w:ascii="Arial" w:hAnsi="Arial" w:cs="Arial"/>
                    <w:sz w:val="22"/>
                    <w:szCs w:val="22"/>
                  </w:rPr>
                </w:pPr>
                <w:r w:rsidRPr="005E5EAA">
                  <w:rPr>
                    <w:rFonts w:ascii="Arial" w:hAnsi="Arial" w:cs="Arial"/>
                    <w:sz w:val="22"/>
                    <w:szCs w:val="22"/>
                    <w:lang w:val="en-IN"/>
                  </w:rPr>
                  <w:t>Average</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61" w:type="dxa"/>
                <w:gridSpan w:val="2"/>
              </w:tcPr>
              <w:p w14:paraId="7869B7F2" w14:textId="77777777" w:rsidR="005E5EAA" w:rsidRPr="005E5EAA" w:rsidRDefault="005E5EAA" w:rsidP="00F50EC6">
                <w:pPr>
                  <w:tabs>
                    <w:tab w:val="left" w:pos="1077"/>
                  </w:tabs>
                  <w:spacing w:line="276" w:lineRule="auto"/>
                  <w:jc w:val="center"/>
                  <w:rPr>
                    <w:rFonts w:ascii="Arial" w:hAnsi="Arial" w:cs="Arial"/>
                    <w:sz w:val="22"/>
                    <w:szCs w:val="22"/>
                  </w:rPr>
                </w:pPr>
                <w:r w:rsidRPr="005E5EAA">
                  <w:rPr>
                    <w:rFonts w:ascii="Arial" w:hAnsi="Arial" w:cs="Arial"/>
                    <w:sz w:val="22"/>
                    <w:szCs w:val="22"/>
                  </w:rPr>
                  <w:t>Within unnotified Industrial area</w:t>
                </w:r>
              </w:p>
            </w:tc>
          </w:sdtContent>
        </w:sdt>
      </w:tr>
      <w:tr w:rsidR="005E5EAA" w:rsidRPr="005E5EAA" w14:paraId="010973FA" w14:textId="77777777" w:rsidTr="007D0786">
        <w:trPr>
          <w:trHeight w:val="58"/>
          <w:jc w:val="center"/>
        </w:trPr>
        <w:tc>
          <w:tcPr>
            <w:tcW w:w="1005" w:type="dxa"/>
          </w:tcPr>
          <w:p w14:paraId="6C449267" w14:textId="77777777" w:rsidR="005E5EAA" w:rsidRPr="005E5EAA" w:rsidRDefault="005E5EAA" w:rsidP="009D263B">
            <w:pPr>
              <w:pStyle w:val="ListParagraph"/>
              <w:numPr>
                <w:ilvl w:val="0"/>
                <w:numId w:val="18"/>
              </w:numPr>
              <w:spacing w:line="276" w:lineRule="auto"/>
              <w:jc w:val="right"/>
              <w:rPr>
                <w:rFonts w:ascii="Arial" w:hAnsi="Arial" w:cs="Arial"/>
                <w:sz w:val="22"/>
                <w:szCs w:val="22"/>
                <w:lang w:val="en-IN" w:eastAsia="en-IN"/>
              </w:rPr>
            </w:pPr>
          </w:p>
        </w:tc>
        <w:tc>
          <w:tcPr>
            <w:tcW w:w="4678" w:type="dxa"/>
            <w:gridSpan w:val="2"/>
          </w:tcPr>
          <w:p w14:paraId="1DB17A72" w14:textId="77777777" w:rsidR="005E5EAA" w:rsidRPr="005E5EAA" w:rsidRDefault="005E5EAA" w:rsidP="00F50EC6">
            <w:pPr>
              <w:tabs>
                <w:tab w:val="left" w:pos="360"/>
              </w:tabs>
              <w:spacing w:line="276" w:lineRule="auto"/>
              <w:rPr>
                <w:rFonts w:ascii="Arial" w:hAnsi="Arial" w:cs="Arial"/>
                <w:sz w:val="22"/>
                <w:szCs w:val="22"/>
              </w:rPr>
            </w:pPr>
            <w:r w:rsidRPr="005E5EAA">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4" w:type="dxa"/>
                <w:gridSpan w:val="2"/>
              </w:tcPr>
              <w:p w14:paraId="3CB33929" w14:textId="77777777" w:rsidR="005E5EAA" w:rsidRPr="005E5EAA" w:rsidRDefault="005E5EAA" w:rsidP="00F50EC6">
                <w:pPr>
                  <w:tabs>
                    <w:tab w:val="left" w:pos="1077"/>
                  </w:tabs>
                  <w:spacing w:line="276" w:lineRule="auto"/>
                  <w:jc w:val="center"/>
                  <w:rPr>
                    <w:rFonts w:ascii="Arial" w:hAnsi="Arial" w:cs="Arial"/>
                    <w:sz w:val="22"/>
                    <w:szCs w:val="22"/>
                  </w:rPr>
                </w:pPr>
                <w:r w:rsidRPr="005E5EAA">
                  <w:rPr>
                    <w:rFonts w:ascii="Arial" w:hAnsi="Arial" w:cs="Arial"/>
                    <w:sz w:val="22"/>
                    <w:szCs w:val="22"/>
                    <w:lang w:val="en-IN"/>
                  </w:rPr>
                  <w:t>On Wide Road</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5" w:type="dxa"/>
                <w:gridSpan w:val="2"/>
              </w:tcPr>
              <w:p w14:paraId="42A4BA41" w14:textId="77777777" w:rsidR="005E5EAA" w:rsidRPr="005E5EAA" w:rsidRDefault="005E5EAA" w:rsidP="00F50EC6">
                <w:pPr>
                  <w:spacing w:line="276" w:lineRule="auto"/>
                  <w:jc w:val="center"/>
                </w:pPr>
                <w:r w:rsidRPr="005E5EAA">
                  <w:rPr>
                    <w:rFonts w:ascii="Arial" w:hAnsi="Arial" w:cs="Arial"/>
                    <w:sz w:val="22"/>
                    <w:szCs w:val="22"/>
                    <w:lang w:val="en-IN"/>
                  </w:rPr>
                  <w:t>Road Facing</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39" w:type="dxa"/>
              </w:tcPr>
              <w:p w14:paraId="448A19B8" w14:textId="77777777" w:rsidR="005E5EAA" w:rsidRPr="005E5EAA" w:rsidRDefault="005E5EAA" w:rsidP="00F50EC6">
                <w:pPr>
                  <w:spacing w:line="276" w:lineRule="auto"/>
                  <w:jc w:val="center"/>
                </w:pPr>
                <w:r w:rsidRPr="005E5EAA">
                  <w:rPr>
                    <w:rFonts w:ascii="Arial" w:hAnsi="Arial" w:cs="Arial"/>
                    <w:sz w:val="22"/>
                    <w:szCs w:val="22"/>
                    <w:lang w:val="en-IN"/>
                  </w:rPr>
                  <w:t>NA</w:t>
                </w:r>
              </w:p>
            </w:tc>
          </w:sdtContent>
        </w:sdt>
      </w:tr>
      <w:tr w:rsidR="005E5EAA" w:rsidRPr="005E5EAA" w14:paraId="045D3261" w14:textId="77777777" w:rsidTr="007D0786">
        <w:trPr>
          <w:trHeight w:val="57"/>
          <w:jc w:val="center"/>
        </w:trPr>
        <w:tc>
          <w:tcPr>
            <w:tcW w:w="1005" w:type="dxa"/>
            <w:shd w:val="clear" w:color="auto" w:fill="DBE5F1" w:themeFill="accent1" w:themeFillTint="33"/>
          </w:tcPr>
          <w:p w14:paraId="62B2DFE9" w14:textId="77777777" w:rsidR="005E5EAA" w:rsidRPr="005E5EAA" w:rsidRDefault="005E5EAA" w:rsidP="009D263B">
            <w:pPr>
              <w:numPr>
                <w:ilvl w:val="0"/>
                <w:numId w:val="20"/>
              </w:numPr>
              <w:spacing w:line="276" w:lineRule="auto"/>
              <w:rPr>
                <w:rFonts w:ascii="Arial" w:hAnsi="Arial" w:cs="Arial"/>
                <w:sz w:val="22"/>
                <w:szCs w:val="22"/>
                <w:lang w:val="en-IN" w:eastAsia="en-IN"/>
              </w:rPr>
            </w:pPr>
          </w:p>
        </w:tc>
        <w:tc>
          <w:tcPr>
            <w:tcW w:w="10206" w:type="dxa"/>
            <w:gridSpan w:val="7"/>
            <w:tcBorders>
              <w:bottom w:val="single" w:sz="4" w:space="0" w:color="auto"/>
            </w:tcBorders>
            <w:shd w:val="clear" w:color="auto" w:fill="DBE5F1" w:themeFill="accent1" w:themeFillTint="33"/>
            <w:vAlign w:val="center"/>
          </w:tcPr>
          <w:p w14:paraId="0344E04A" w14:textId="77777777" w:rsidR="005E5EAA" w:rsidRPr="005E5EAA" w:rsidRDefault="005E5EAA" w:rsidP="00F50EC6">
            <w:pPr>
              <w:tabs>
                <w:tab w:val="left" w:pos="1077"/>
              </w:tabs>
              <w:spacing w:line="276" w:lineRule="auto"/>
              <w:rPr>
                <w:rFonts w:ascii="Arial" w:hAnsi="Arial" w:cs="Arial"/>
                <w:b/>
                <w:sz w:val="22"/>
                <w:szCs w:val="22"/>
              </w:rPr>
            </w:pPr>
            <w:r w:rsidRPr="005E5EAA">
              <w:rPr>
                <w:rFonts w:ascii="Arial" w:hAnsi="Arial" w:cs="Arial"/>
                <w:b/>
                <w:bCs/>
                <w:sz w:val="22"/>
                <w:szCs w:val="22"/>
                <w:lang w:val="en-IN" w:eastAsia="en-IN"/>
              </w:rPr>
              <w:t>Boundaries schedule of the Property</w:t>
            </w:r>
          </w:p>
        </w:tc>
      </w:tr>
      <w:tr w:rsidR="005E5EAA" w:rsidRPr="005E5EAA" w14:paraId="3BD11B7D" w14:textId="77777777" w:rsidTr="007D0786">
        <w:trPr>
          <w:trHeight w:val="57"/>
          <w:jc w:val="center"/>
        </w:trPr>
        <w:tc>
          <w:tcPr>
            <w:tcW w:w="1005" w:type="dxa"/>
          </w:tcPr>
          <w:p w14:paraId="06626F43" w14:textId="77777777" w:rsidR="005E5EAA" w:rsidRPr="005E5EAA" w:rsidRDefault="005E5EAA" w:rsidP="009D263B">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4" w:space="0" w:color="auto"/>
            </w:tcBorders>
          </w:tcPr>
          <w:p w14:paraId="09531468" w14:textId="77777777" w:rsidR="005E5EAA" w:rsidRPr="005E5EAA" w:rsidRDefault="005E5EAA" w:rsidP="007D0786">
            <w:pPr>
              <w:tabs>
                <w:tab w:val="left" w:pos="360"/>
              </w:tabs>
              <w:spacing w:line="276" w:lineRule="auto"/>
              <w:rPr>
                <w:rFonts w:ascii="Arial" w:hAnsi="Arial" w:cs="Arial"/>
                <w:sz w:val="22"/>
                <w:szCs w:val="22"/>
              </w:rPr>
            </w:pPr>
            <w:r w:rsidRPr="005E5EAA">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Since, the land is spread over a very large area so the boundaries can not be identified easily." w:value="Since, the land is spread over a very large area so the boundaries can not be identified easily."/>
            </w:dropDownList>
          </w:sdtPr>
          <w:sdtEndPr/>
          <w:sdtContent>
            <w:tc>
              <w:tcPr>
                <w:tcW w:w="5528" w:type="dxa"/>
                <w:gridSpan w:val="5"/>
                <w:tcBorders>
                  <w:bottom w:val="single" w:sz="4" w:space="0" w:color="auto"/>
                </w:tcBorders>
              </w:tcPr>
              <w:p w14:paraId="53429168" w14:textId="52153818" w:rsidR="005E5EAA" w:rsidRPr="005E5EAA" w:rsidRDefault="007D0786" w:rsidP="00F50EC6">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5E5EAA" w:rsidRPr="005E5EAA" w14:paraId="1883337C" w14:textId="77777777" w:rsidTr="007D0786">
        <w:trPr>
          <w:trHeight w:val="287"/>
          <w:jc w:val="center"/>
        </w:trPr>
        <w:tc>
          <w:tcPr>
            <w:tcW w:w="1005" w:type="dxa"/>
            <w:vMerge w:val="restart"/>
          </w:tcPr>
          <w:p w14:paraId="6018575C" w14:textId="77777777" w:rsidR="005E5EAA" w:rsidRPr="005E5EAA" w:rsidRDefault="005E5EAA" w:rsidP="009D263B">
            <w:pPr>
              <w:pStyle w:val="ListParagraph"/>
              <w:numPr>
                <w:ilvl w:val="0"/>
                <w:numId w:val="14"/>
              </w:numPr>
              <w:spacing w:line="276" w:lineRule="auto"/>
              <w:rPr>
                <w:rFonts w:ascii="Arial" w:hAnsi="Arial" w:cs="Arial"/>
                <w:sz w:val="22"/>
                <w:szCs w:val="22"/>
                <w:lang w:val="en-IN" w:eastAsia="en-IN"/>
              </w:rPr>
            </w:pPr>
          </w:p>
        </w:tc>
        <w:tc>
          <w:tcPr>
            <w:tcW w:w="2696" w:type="dxa"/>
            <w:shd w:val="clear" w:color="auto" w:fill="DBE5F1" w:themeFill="accent1" w:themeFillTint="33"/>
          </w:tcPr>
          <w:p w14:paraId="20DC532B" w14:textId="77777777" w:rsidR="005E5EAA" w:rsidRPr="005E5EAA" w:rsidRDefault="005E5EAA" w:rsidP="00F50EC6">
            <w:pPr>
              <w:spacing w:line="276" w:lineRule="auto"/>
              <w:jc w:val="center"/>
              <w:rPr>
                <w:rFonts w:ascii="Arial" w:hAnsi="Arial" w:cs="Arial"/>
                <w:b/>
                <w:bCs/>
                <w:sz w:val="22"/>
                <w:szCs w:val="22"/>
                <w:lang w:val="en-IN" w:eastAsia="en-IN"/>
              </w:rPr>
            </w:pPr>
            <w:r w:rsidRPr="005E5EAA">
              <w:rPr>
                <w:rFonts w:ascii="Arial" w:hAnsi="Arial" w:cs="Arial"/>
                <w:b/>
                <w:bCs/>
                <w:sz w:val="22"/>
                <w:szCs w:val="22"/>
                <w:lang w:val="en-IN" w:eastAsia="en-IN"/>
              </w:rPr>
              <w:t>Directions</w:t>
            </w:r>
          </w:p>
        </w:tc>
        <w:tc>
          <w:tcPr>
            <w:tcW w:w="3649" w:type="dxa"/>
            <w:gridSpan w:val="2"/>
            <w:shd w:val="clear" w:color="auto" w:fill="DBE5F1" w:themeFill="accent1" w:themeFillTint="33"/>
          </w:tcPr>
          <w:p w14:paraId="3F6F5DEE" w14:textId="77777777" w:rsidR="005E5EAA" w:rsidRPr="005E5EAA" w:rsidRDefault="005E5EAA" w:rsidP="00F50EC6">
            <w:pPr>
              <w:spacing w:line="276" w:lineRule="auto"/>
              <w:jc w:val="center"/>
              <w:rPr>
                <w:rFonts w:ascii="Arial" w:hAnsi="Arial" w:cs="Arial"/>
                <w:b/>
                <w:sz w:val="22"/>
                <w:szCs w:val="22"/>
                <w:lang w:val="en-IN" w:eastAsia="en-IN"/>
              </w:rPr>
            </w:pPr>
            <w:r w:rsidRPr="005E5EAA">
              <w:rPr>
                <w:rFonts w:ascii="Arial" w:hAnsi="Arial" w:cs="Arial"/>
                <w:b/>
                <w:sz w:val="22"/>
                <w:szCs w:val="22"/>
                <w:lang w:val="en-IN" w:eastAsia="en-IN"/>
              </w:rPr>
              <w:t>As per Sale Deed/TIR</w:t>
            </w:r>
          </w:p>
        </w:tc>
        <w:tc>
          <w:tcPr>
            <w:tcW w:w="3861" w:type="dxa"/>
            <w:gridSpan w:val="4"/>
            <w:shd w:val="clear" w:color="auto" w:fill="DBE5F1" w:themeFill="accent1" w:themeFillTint="33"/>
          </w:tcPr>
          <w:p w14:paraId="2E734DFA" w14:textId="77777777" w:rsidR="005E5EAA" w:rsidRPr="005E5EAA" w:rsidRDefault="005E5EAA" w:rsidP="00F50EC6">
            <w:pPr>
              <w:spacing w:line="276" w:lineRule="auto"/>
              <w:jc w:val="center"/>
              <w:rPr>
                <w:rFonts w:ascii="Arial" w:hAnsi="Arial" w:cs="Arial"/>
                <w:b/>
                <w:sz w:val="22"/>
                <w:szCs w:val="22"/>
                <w:lang w:val="en-IN" w:eastAsia="en-IN"/>
              </w:rPr>
            </w:pPr>
            <w:r w:rsidRPr="005E5EAA">
              <w:rPr>
                <w:rFonts w:ascii="Arial" w:hAnsi="Arial" w:cs="Arial"/>
                <w:b/>
                <w:sz w:val="22"/>
                <w:szCs w:val="22"/>
                <w:lang w:val="en-IN" w:eastAsia="en-IN"/>
              </w:rPr>
              <w:t>Found as per Site Survey</w:t>
            </w:r>
          </w:p>
        </w:tc>
      </w:tr>
      <w:tr w:rsidR="005E5EAA" w:rsidRPr="005E5EAA" w14:paraId="2AE6500C" w14:textId="77777777" w:rsidTr="007D0786">
        <w:trPr>
          <w:trHeight w:val="170"/>
          <w:jc w:val="center"/>
        </w:trPr>
        <w:tc>
          <w:tcPr>
            <w:tcW w:w="1005" w:type="dxa"/>
            <w:vMerge/>
          </w:tcPr>
          <w:p w14:paraId="7C5AD058" w14:textId="77777777" w:rsidR="005E5EAA" w:rsidRPr="005E5EAA" w:rsidRDefault="005E5EAA" w:rsidP="009D263B">
            <w:pPr>
              <w:numPr>
                <w:ilvl w:val="0"/>
                <w:numId w:val="10"/>
              </w:numPr>
              <w:spacing w:line="276" w:lineRule="auto"/>
              <w:jc w:val="center"/>
              <w:rPr>
                <w:rFonts w:ascii="Arial" w:hAnsi="Arial" w:cs="Arial"/>
                <w:sz w:val="22"/>
                <w:szCs w:val="22"/>
                <w:lang w:val="en-IN" w:eastAsia="en-IN"/>
              </w:rPr>
            </w:pPr>
          </w:p>
        </w:tc>
        <w:tc>
          <w:tcPr>
            <w:tcW w:w="2696" w:type="dxa"/>
          </w:tcPr>
          <w:p w14:paraId="42F7B7EE"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lang w:val="en-IN" w:eastAsia="en-IN"/>
              </w:rPr>
              <w:t>North</w:t>
            </w:r>
          </w:p>
        </w:tc>
        <w:tc>
          <w:tcPr>
            <w:tcW w:w="3649" w:type="dxa"/>
            <w:gridSpan w:val="2"/>
          </w:tcPr>
          <w:sdt>
            <w:sdtPr>
              <w:rPr>
                <w:rFonts w:ascii="Arial" w:hAnsi="Arial" w:cs="Arial"/>
                <w:sz w:val="22"/>
                <w:szCs w:val="22"/>
                <w:lang w:val="en-IN" w:eastAsia="en-IN"/>
              </w:rPr>
              <w:id w:val="820615980"/>
              <w:docPartList>
                <w:docPartGallery w:val="Quick Parts"/>
              </w:docPartList>
            </w:sdtPr>
            <w:sdtEndPr/>
            <w:sdtContent>
              <w:p w14:paraId="3457F7F5"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lang w:val="en-IN" w:eastAsia="en-IN"/>
                  </w:rPr>
                  <w:t>NA</w:t>
                </w:r>
              </w:p>
            </w:sdtContent>
          </w:sdt>
        </w:tc>
        <w:tc>
          <w:tcPr>
            <w:tcW w:w="3861" w:type="dxa"/>
            <w:gridSpan w:val="4"/>
          </w:tcPr>
          <w:sdt>
            <w:sdtPr>
              <w:rPr>
                <w:rFonts w:ascii="Arial" w:hAnsi="Arial" w:cs="Arial"/>
                <w:sz w:val="22"/>
                <w:szCs w:val="20"/>
              </w:rPr>
              <w:id w:val="-1015996686"/>
              <w:docPartList>
                <w:docPartGallery w:val="Quick Parts"/>
              </w:docPartList>
            </w:sdtPr>
            <w:sdtEndPr/>
            <w:sdtContent>
              <w:p w14:paraId="2DD04B52" w14:textId="2CA278A8" w:rsidR="005E5EAA" w:rsidRPr="005E5EAA" w:rsidRDefault="00114ABF" w:rsidP="00114ABF">
                <w:pPr>
                  <w:spacing w:line="276" w:lineRule="auto"/>
                  <w:jc w:val="center"/>
                  <w:rPr>
                    <w:rFonts w:ascii="Arial" w:hAnsi="Arial" w:cs="Arial"/>
                    <w:sz w:val="22"/>
                    <w:szCs w:val="22"/>
                    <w:lang w:val="en-IN" w:eastAsia="en-IN"/>
                  </w:rPr>
                </w:pPr>
                <w:r>
                  <w:rPr>
                    <w:rFonts w:ascii="Arial" w:hAnsi="Arial" w:cs="Arial"/>
                    <w:sz w:val="22"/>
                    <w:szCs w:val="20"/>
                  </w:rPr>
                  <w:t>Agricultural Land Parcels</w:t>
                </w:r>
              </w:p>
            </w:sdtContent>
          </w:sdt>
        </w:tc>
      </w:tr>
      <w:tr w:rsidR="005E5EAA" w:rsidRPr="005E5EAA" w14:paraId="0C70C644" w14:textId="77777777" w:rsidTr="007D0786">
        <w:trPr>
          <w:trHeight w:val="215"/>
          <w:jc w:val="center"/>
        </w:trPr>
        <w:tc>
          <w:tcPr>
            <w:tcW w:w="1005" w:type="dxa"/>
            <w:vMerge/>
          </w:tcPr>
          <w:p w14:paraId="6099AC3B" w14:textId="77777777" w:rsidR="005E5EAA" w:rsidRPr="005E5EAA" w:rsidRDefault="005E5EAA" w:rsidP="009D263B">
            <w:pPr>
              <w:numPr>
                <w:ilvl w:val="0"/>
                <w:numId w:val="10"/>
              </w:numPr>
              <w:spacing w:line="276" w:lineRule="auto"/>
              <w:jc w:val="center"/>
              <w:rPr>
                <w:rFonts w:ascii="Arial" w:hAnsi="Arial" w:cs="Arial"/>
                <w:sz w:val="22"/>
                <w:szCs w:val="22"/>
                <w:lang w:val="en-IN" w:eastAsia="en-IN"/>
              </w:rPr>
            </w:pPr>
          </w:p>
        </w:tc>
        <w:tc>
          <w:tcPr>
            <w:tcW w:w="2696" w:type="dxa"/>
          </w:tcPr>
          <w:p w14:paraId="02714567"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lang w:val="en-IN" w:eastAsia="en-IN"/>
              </w:rPr>
              <w:t>South</w:t>
            </w:r>
          </w:p>
        </w:tc>
        <w:tc>
          <w:tcPr>
            <w:tcW w:w="3649" w:type="dxa"/>
            <w:gridSpan w:val="2"/>
          </w:tcPr>
          <w:sdt>
            <w:sdtPr>
              <w:rPr>
                <w:rFonts w:ascii="Arial" w:hAnsi="Arial" w:cs="Arial"/>
                <w:bCs/>
                <w:sz w:val="22"/>
                <w:szCs w:val="22"/>
                <w:lang w:val="en-IN" w:eastAsia="en-IN"/>
              </w:rPr>
              <w:id w:val="-1781247160"/>
              <w:docPartList>
                <w:docPartGallery w:val="Quick Parts"/>
              </w:docPartList>
            </w:sdtPr>
            <w:sdtEndPr/>
            <w:sdtContent>
              <w:p w14:paraId="4E803E75" w14:textId="77777777" w:rsidR="005E5EAA" w:rsidRPr="005E5EAA" w:rsidRDefault="005E5EAA" w:rsidP="00F50EC6">
                <w:pPr>
                  <w:spacing w:line="276" w:lineRule="auto"/>
                  <w:jc w:val="center"/>
                  <w:rPr>
                    <w:rFonts w:ascii="Arial" w:hAnsi="Arial" w:cs="Arial"/>
                    <w:bCs/>
                    <w:sz w:val="22"/>
                    <w:szCs w:val="22"/>
                    <w:lang w:val="en-IN" w:eastAsia="en-IN"/>
                  </w:rPr>
                </w:pPr>
                <w:r w:rsidRPr="005E5EAA">
                  <w:rPr>
                    <w:rFonts w:ascii="Arial" w:hAnsi="Arial" w:cs="Arial"/>
                    <w:bCs/>
                    <w:sz w:val="22"/>
                    <w:szCs w:val="22"/>
                    <w:lang w:val="en-IN" w:eastAsia="en-IN"/>
                  </w:rPr>
                  <w:t>NA</w:t>
                </w:r>
              </w:p>
            </w:sdtContent>
          </w:sdt>
        </w:tc>
        <w:tc>
          <w:tcPr>
            <w:tcW w:w="3861" w:type="dxa"/>
            <w:gridSpan w:val="4"/>
          </w:tcPr>
          <w:sdt>
            <w:sdtPr>
              <w:rPr>
                <w:rFonts w:ascii="Arial" w:hAnsi="Arial" w:cs="Arial"/>
                <w:sz w:val="22"/>
                <w:szCs w:val="20"/>
              </w:rPr>
              <w:id w:val="1293790165"/>
              <w:docPartList>
                <w:docPartGallery w:val="Quick Parts"/>
              </w:docPartList>
            </w:sdtPr>
            <w:sdtEndPr/>
            <w:sdtContent>
              <w:p w14:paraId="28E8F7A2" w14:textId="2B8C5F85" w:rsidR="005E5EAA" w:rsidRPr="005E5EAA" w:rsidRDefault="00114ABF" w:rsidP="00F50EC6">
                <w:pPr>
                  <w:spacing w:line="276" w:lineRule="auto"/>
                  <w:jc w:val="center"/>
                  <w:rPr>
                    <w:rFonts w:ascii="Arial" w:hAnsi="Arial" w:cs="Arial"/>
                    <w:sz w:val="22"/>
                    <w:szCs w:val="20"/>
                  </w:rPr>
                </w:pPr>
                <w:r w:rsidRPr="00114ABF">
                  <w:rPr>
                    <w:rFonts w:ascii="Arial" w:hAnsi="Arial" w:cs="Arial"/>
                    <w:sz w:val="22"/>
                    <w:szCs w:val="20"/>
                  </w:rPr>
                  <w:t>Govt. Resham kendra Nariyara</w:t>
                </w:r>
              </w:p>
            </w:sdtContent>
          </w:sdt>
        </w:tc>
      </w:tr>
      <w:tr w:rsidR="005E5EAA" w:rsidRPr="005E5EAA" w14:paraId="243C94B4" w14:textId="77777777" w:rsidTr="007D0786">
        <w:trPr>
          <w:trHeight w:val="233"/>
          <w:jc w:val="center"/>
        </w:trPr>
        <w:tc>
          <w:tcPr>
            <w:tcW w:w="1005" w:type="dxa"/>
            <w:vMerge/>
          </w:tcPr>
          <w:p w14:paraId="5D72CBF5" w14:textId="77777777" w:rsidR="005E5EAA" w:rsidRPr="005E5EAA" w:rsidRDefault="005E5EAA" w:rsidP="009D263B">
            <w:pPr>
              <w:numPr>
                <w:ilvl w:val="0"/>
                <w:numId w:val="10"/>
              </w:numPr>
              <w:spacing w:line="276" w:lineRule="auto"/>
              <w:jc w:val="center"/>
              <w:rPr>
                <w:rFonts w:ascii="Arial" w:hAnsi="Arial" w:cs="Arial"/>
                <w:sz w:val="22"/>
                <w:szCs w:val="22"/>
                <w:lang w:val="en-IN" w:eastAsia="en-IN"/>
              </w:rPr>
            </w:pPr>
          </w:p>
        </w:tc>
        <w:tc>
          <w:tcPr>
            <w:tcW w:w="2696" w:type="dxa"/>
          </w:tcPr>
          <w:p w14:paraId="18076B1F"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lang w:val="en-IN" w:eastAsia="en-IN"/>
              </w:rPr>
              <w:t>East</w:t>
            </w:r>
          </w:p>
        </w:tc>
        <w:tc>
          <w:tcPr>
            <w:tcW w:w="3649" w:type="dxa"/>
            <w:gridSpan w:val="2"/>
          </w:tcPr>
          <w:sdt>
            <w:sdtPr>
              <w:rPr>
                <w:rFonts w:ascii="Arial" w:hAnsi="Arial" w:cs="Arial"/>
                <w:bCs/>
                <w:sz w:val="22"/>
                <w:szCs w:val="22"/>
                <w:lang w:val="en-IN" w:eastAsia="en-IN"/>
              </w:rPr>
              <w:id w:val="-1967811497"/>
              <w:docPartList>
                <w:docPartGallery w:val="Quick Parts"/>
              </w:docPartList>
            </w:sdtPr>
            <w:sdtEndPr/>
            <w:sdtContent>
              <w:p w14:paraId="6FA53410" w14:textId="77777777" w:rsidR="005E5EAA" w:rsidRPr="005E5EAA" w:rsidRDefault="005E5EAA" w:rsidP="00F50EC6">
                <w:pPr>
                  <w:spacing w:line="276" w:lineRule="auto"/>
                  <w:jc w:val="center"/>
                  <w:rPr>
                    <w:rFonts w:ascii="Arial" w:hAnsi="Arial" w:cs="Arial"/>
                    <w:bCs/>
                    <w:sz w:val="22"/>
                    <w:szCs w:val="22"/>
                    <w:lang w:val="en-IN" w:eastAsia="en-IN"/>
                  </w:rPr>
                </w:pPr>
                <w:r w:rsidRPr="005E5EAA">
                  <w:rPr>
                    <w:rFonts w:ascii="Arial" w:hAnsi="Arial" w:cs="Arial"/>
                    <w:bCs/>
                    <w:sz w:val="22"/>
                    <w:szCs w:val="22"/>
                    <w:lang w:val="en-IN" w:eastAsia="en-IN"/>
                  </w:rPr>
                  <w:t>NA</w:t>
                </w:r>
              </w:p>
            </w:sdtContent>
          </w:sdt>
        </w:tc>
        <w:tc>
          <w:tcPr>
            <w:tcW w:w="3861" w:type="dxa"/>
            <w:gridSpan w:val="4"/>
          </w:tcPr>
          <w:sdt>
            <w:sdtPr>
              <w:rPr>
                <w:rFonts w:ascii="Arial" w:hAnsi="Arial" w:cs="Arial"/>
                <w:sz w:val="22"/>
                <w:szCs w:val="20"/>
              </w:rPr>
              <w:id w:val="1497223804"/>
              <w:docPartList>
                <w:docPartGallery w:val="Quick Parts"/>
              </w:docPartList>
            </w:sdtPr>
            <w:sdtEndPr/>
            <w:sdtContent>
              <w:sdt>
                <w:sdtPr>
                  <w:rPr>
                    <w:rFonts w:ascii="Arial" w:hAnsi="Arial" w:cs="Arial"/>
                    <w:sz w:val="22"/>
                    <w:szCs w:val="20"/>
                  </w:rPr>
                  <w:id w:val="-1464423926"/>
                  <w:docPartList>
                    <w:docPartGallery w:val="Quick Parts"/>
                  </w:docPartList>
                </w:sdtPr>
                <w:sdtEndPr/>
                <w:sdtContent>
                  <w:p w14:paraId="2FCB45AC" w14:textId="39BA22E4" w:rsidR="005E5EAA" w:rsidRPr="00114ABF" w:rsidRDefault="00114ABF" w:rsidP="00114ABF">
                    <w:pPr>
                      <w:spacing w:line="276" w:lineRule="auto"/>
                      <w:jc w:val="center"/>
                      <w:rPr>
                        <w:rFonts w:ascii="Arial" w:hAnsi="Arial" w:cs="Arial"/>
                        <w:sz w:val="22"/>
                        <w:szCs w:val="20"/>
                      </w:rPr>
                    </w:pPr>
                    <w:r>
                      <w:rPr>
                        <w:rFonts w:ascii="Arial" w:hAnsi="Arial" w:cs="Arial"/>
                        <w:sz w:val="22"/>
                        <w:szCs w:val="20"/>
                      </w:rPr>
                      <w:t>Agricultural Land Parcels</w:t>
                    </w:r>
                  </w:p>
                </w:sdtContent>
              </w:sdt>
            </w:sdtContent>
          </w:sdt>
        </w:tc>
      </w:tr>
      <w:tr w:rsidR="005E5EAA" w:rsidRPr="005E5EAA" w14:paraId="0C9CFC54" w14:textId="77777777" w:rsidTr="007D0786">
        <w:trPr>
          <w:trHeight w:val="233"/>
          <w:jc w:val="center"/>
        </w:trPr>
        <w:tc>
          <w:tcPr>
            <w:tcW w:w="1005" w:type="dxa"/>
            <w:vMerge/>
          </w:tcPr>
          <w:p w14:paraId="4321803A" w14:textId="77777777" w:rsidR="005E5EAA" w:rsidRPr="005E5EAA" w:rsidRDefault="005E5EAA" w:rsidP="009D263B">
            <w:pPr>
              <w:numPr>
                <w:ilvl w:val="0"/>
                <w:numId w:val="10"/>
              </w:numPr>
              <w:spacing w:line="276" w:lineRule="auto"/>
              <w:jc w:val="center"/>
              <w:rPr>
                <w:rFonts w:ascii="Arial" w:hAnsi="Arial" w:cs="Arial"/>
                <w:sz w:val="22"/>
                <w:szCs w:val="22"/>
                <w:lang w:val="en-IN" w:eastAsia="en-IN"/>
              </w:rPr>
            </w:pPr>
          </w:p>
        </w:tc>
        <w:tc>
          <w:tcPr>
            <w:tcW w:w="2696" w:type="dxa"/>
          </w:tcPr>
          <w:p w14:paraId="77410BCE"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lang w:val="en-IN" w:eastAsia="en-IN"/>
              </w:rPr>
              <w:t>West</w:t>
            </w:r>
          </w:p>
        </w:tc>
        <w:tc>
          <w:tcPr>
            <w:tcW w:w="3649" w:type="dxa"/>
            <w:gridSpan w:val="2"/>
          </w:tcPr>
          <w:sdt>
            <w:sdtPr>
              <w:rPr>
                <w:rFonts w:ascii="Arial" w:hAnsi="Arial" w:cs="Arial"/>
                <w:bCs/>
                <w:sz w:val="22"/>
                <w:szCs w:val="22"/>
                <w:lang w:val="en-IN" w:eastAsia="en-IN"/>
              </w:rPr>
              <w:id w:val="-1291359372"/>
              <w:docPartList>
                <w:docPartGallery w:val="Quick Parts"/>
              </w:docPartList>
            </w:sdtPr>
            <w:sdtEndPr/>
            <w:sdtContent>
              <w:p w14:paraId="156EDCC4" w14:textId="77777777" w:rsidR="005E5EAA" w:rsidRPr="005E5EAA" w:rsidRDefault="005E5EAA" w:rsidP="00F50EC6">
                <w:pPr>
                  <w:spacing w:line="276" w:lineRule="auto"/>
                  <w:jc w:val="center"/>
                  <w:rPr>
                    <w:rFonts w:ascii="Arial" w:hAnsi="Arial" w:cs="Arial"/>
                    <w:bCs/>
                    <w:sz w:val="22"/>
                    <w:szCs w:val="22"/>
                    <w:lang w:val="en-IN" w:eastAsia="en-IN"/>
                  </w:rPr>
                </w:pPr>
                <w:r w:rsidRPr="005E5EAA">
                  <w:rPr>
                    <w:rFonts w:ascii="Arial" w:hAnsi="Arial" w:cs="Arial"/>
                    <w:bCs/>
                    <w:sz w:val="22"/>
                    <w:szCs w:val="22"/>
                    <w:lang w:val="en-IN" w:eastAsia="en-IN"/>
                  </w:rPr>
                  <w:t>NA</w:t>
                </w:r>
              </w:p>
            </w:sdtContent>
          </w:sdt>
        </w:tc>
        <w:tc>
          <w:tcPr>
            <w:tcW w:w="3861" w:type="dxa"/>
            <w:gridSpan w:val="4"/>
          </w:tcPr>
          <w:sdt>
            <w:sdtPr>
              <w:rPr>
                <w:rFonts w:ascii="Arial" w:hAnsi="Arial" w:cs="Arial"/>
                <w:sz w:val="22"/>
                <w:szCs w:val="20"/>
              </w:rPr>
              <w:id w:val="1065070113"/>
              <w:docPartList>
                <w:docPartGallery w:val="Quick Parts"/>
              </w:docPartList>
            </w:sdtPr>
            <w:sdtEndPr/>
            <w:sdtContent>
              <w:sdt>
                <w:sdtPr>
                  <w:rPr>
                    <w:rFonts w:ascii="Arial" w:hAnsi="Arial" w:cs="Arial"/>
                    <w:sz w:val="22"/>
                    <w:szCs w:val="20"/>
                  </w:rPr>
                  <w:id w:val="-428812891"/>
                  <w:docPartList>
                    <w:docPartGallery w:val="Quick Parts"/>
                  </w:docPartList>
                </w:sdtPr>
                <w:sdtEndPr/>
                <w:sdtContent>
                  <w:p w14:paraId="591819A7" w14:textId="241AC982" w:rsidR="005E5EAA" w:rsidRPr="005E5EAA" w:rsidRDefault="00114ABF" w:rsidP="00114ABF">
                    <w:pPr>
                      <w:spacing w:line="276" w:lineRule="auto"/>
                      <w:jc w:val="center"/>
                      <w:rPr>
                        <w:rFonts w:ascii="Arial" w:hAnsi="Arial" w:cs="Arial"/>
                        <w:sz w:val="22"/>
                        <w:szCs w:val="20"/>
                      </w:rPr>
                    </w:pPr>
                    <w:r>
                      <w:rPr>
                        <w:rFonts w:ascii="Arial" w:hAnsi="Arial" w:cs="Arial"/>
                        <w:sz w:val="22"/>
                        <w:szCs w:val="20"/>
                      </w:rPr>
                      <w:t>Agricultural Land Parcels</w:t>
                    </w:r>
                  </w:p>
                </w:sdtContent>
              </w:sdt>
            </w:sdtContent>
          </w:sdt>
        </w:tc>
      </w:tr>
    </w:tbl>
    <w:p w14:paraId="7D88E220" w14:textId="77777777" w:rsidR="005E5EAA" w:rsidRPr="005E5EAA" w:rsidRDefault="005E5EAA" w:rsidP="005E5EAA">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tr w:rsidR="005E5EAA" w:rsidRPr="005E5EAA" w14:paraId="0FAC9A6A" w14:textId="77777777" w:rsidTr="00F50EC6">
        <w:trPr>
          <w:trHeight w:val="413"/>
          <w:jc w:val="center"/>
        </w:trPr>
        <w:tc>
          <w:tcPr>
            <w:tcW w:w="1013" w:type="dxa"/>
            <w:tcBorders>
              <w:bottom w:val="single" w:sz="4" w:space="0" w:color="auto"/>
            </w:tcBorders>
            <w:shd w:val="clear" w:color="auto" w:fill="C6D9F1" w:themeFill="text2" w:themeFillTint="33"/>
            <w:vAlign w:val="center"/>
          </w:tcPr>
          <w:p w14:paraId="0757EE00" w14:textId="77777777" w:rsidR="005E5EAA" w:rsidRPr="005E5EAA" w:rsidRDefault="005E5EAA" w:rsidP="00F50EC6">
            <w:pPr>
              <w:numPr>
                <w:ilvl w:val="0"/>
                <w:numId w:val="1"/>
              </w:numPr>
              <w:spacing w:line="276" w:lineRule="auto"/>
              <w:jc w:val="center"/>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53521997" w14:textId="77777777" w:rsidR="005E5EAA" w:rsidRPr="005E5EAA" w:rsidRDefault="005E5EAA" w:rsidP="00F50EC6">
            <w:pPr>
              <w:spacing w:line="276" w:lineRule="auto"/>
              <w:rPr>
                <w:rFonts w:ascii="Arial" w:hAnsi="Arial" w:cs="Arial"/>
                <w:b/>
                <w:bCs/>
              </w:rPr>
            </w:pPr>
            <w:r w:rsidRPr="005E5EAA">
              <w:rPr>
                <w:rFonts w:ascii="Arial" w:hAnsi="Arial" w:cs="Arial"/>
                <w:b/>
                <w:bCs/>
              </w:rPr>
              <w:t>TOWN PLANNING / ZONING PARAMETERS</w:t>
            </w:r>
          </w:p>
        </w:tc>
      </w:tr>
      <w:tr w:rsidR="005E5EAA" w:rsidRPr="005E5EAA" w14:paraId="0D1E8ACA" w14:textId="77777777" w:rsidTr="00F50EC6">
        <w:trPr>
          <w:trHeight w:val="60"/>
          <w:jc w:val="center"/>
        </w:trPr>
        <w:tc>
          <w:tcPr>
            <w:tcW w:w="1013" w:type="dxa"/>
            <w:vAlign w:val="center"/>
          </w:tcPr>
          <w:p w14:paraId="6BAC7ED7"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538AEFFF"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Master Plan Area/ Zone</w:t>
            </w:r>
          </w:p>
        </w:tc>
        <w:tc>
          <w:tcPr>
            <w:tcW w:w="5544" w:type="dxa"/>
            <w:gridSpan w:val="2"/>
            <w:tcBorders>
              <w:bottom w:val="single" w:sz="4" w:space="0" w:color="auto"/>
            </w:tcBorders>
          </w:tcPr>
          <w:p w14:paraId="1425E713" w14:textId="77777777" w:rsidR="005E5EAA" w:rsidRPr="005E5EAA" w:rsidRDefault="00337040" w:rsidP="00F50EC6">
            <w:pPr>
              <w:tabs>
                <w:tab w:val="center" w:pos="2657"/>
              </w:tabs>
              <w:spacing w:line="276" w:lineRule="auto"/>
              <w:rPr>
                <w:rFonts w:ascii="Arial" w:hAnsi="Arial" w:cs="Arial"/>
                <w:sz w:val="22"/>
                <w:szCs w:val="22"/>
              </w:rPr>
            </w:pPr>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dropDownList>
              </w:sdtPr>
              <w:sdtEndPr/>
              <w:sdtContent>
                <w:r w:rsidR="005E5EAA" w:rsidRPr="005E5EAA">
                  <w:rPr>
                    <w:rFonts w:ascii="Arial" w:hAnsi="Arial" w:cs="Arial"/>
                    <w:sz w:val="22"/>
                    <w:szCs w:val="22"/>
                  </w:rPr>
                  <w:t>NA</w:t>
                </w:r>
              </w:sdtContent>
            </w:sdt>
            <w:r w:rsidR="005E5EAA" w:rsidRPr="005E5EAA">
              <w:rPr>
                <w:rFonts w:ascii="Arial" w:hAnsi="Arial" w:cs="Arial"/>
                <w:sz w:val="22"/>
                <w:szCs w:val="22"/>
              </w:rPr>
              <w:t>/</w:t>
            </w:r>
          </w:p>
        </w:tc>
      </w:tr>
      <w:tr w:rsidR="005E5EAA" w:rsidRPr="005E5EAA" w14:paraId="669F6692" w14:textId="77777777" w:rsidTr="00F50EC6">
        <w:trPr>
          <w:trHeight w:val="60"/>
          <w:jc w:val="center"/>
        </w:trPr>
        <w:tc>
          <w:tcPr>
            <w:tcW w:w="1013" w:type="dxa"/>
            <w:vMerge w:val="restart"/>
          </w:tcPr>
          <w:p w14:paraId="67BF146A"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287F06B8"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Provision of Building by-laws as applicable</w:t>
            </w:r>
          </w:p>
        </w:tc>
        <w:tc>
          <w:tcPr>
            <w:tcW w:w="2772" w:type="dxa"/>
            <w:shd w:val="clear" w:color="auto" w:fill="C6D9F1" w:themeFill="text2" w:themeFillTint="33"/>
            <w:vAlign w:val="center"/>
          </w:tcPr>
          <w:p w14:paraId="2C317D03" w14:textId="77777777" w:rsidR="005E5EAA" w:rsidRPr="005E5EAA" w:rsidRDefault="005E5EAA" w:rsidP="00F50EC6">
            <w:pPr>
              <w:spacing w:line="276" w:lineRule="auto"/>
              <w:jc w:val="center"/>
              <w:rPr>
                <w:rFonts w:ascii="Arial" w:hAnsi="Arial" w:cs="Arial"/>
                <w:b/>
                <w:sz w:val="22"/>
                <w:szCs w:val="22"/>
              </w:rPr>
            </w:pPr>
            <w:r w:rsidRPr="005E5EAA">
              <w:rPr>
                <w:rFonts w:ascii="Arial" w:hAnsi="Arial" w:cs="Arial"/>
                <w:b/>
                <w:sz w:val="22"/>
                <w:szCs w:val="22"/>
              </w:rPr>
              <w:t>PERMITTED</w:t>
            </w:r>
          </w:p>
        </w:tc>
        <w:tc>
          <w:tcPr>
            <w:tcW w:w="2772" w:type="dxa"/>
            <w:shd w:val="clear" w:color="auto" w:fill="C6D9F1" w:themeFill="text2" w:themeFillTint="33"/>
            <w:vAlign w:val="center"/>
          </w:tcPr>
          <w:p w14:paraId="0195B077" w14:textId="77777777" w:rsidR="005E5EAA" w:rsidRPr="005E5EAA" w:rsidRDefault="005E5EAA" w:rsidP="00F50EC6">
            <w:pPr>
              <w:spacing w:line="276" w:lineRule="auto"/>
              <w:jc w:val="center"/>
              <w:rPr>
                <w:rFonts w:ascii="Arial" w:hAnsi="Arial" w:cs="Arial"/>
                <w:b/>
                <w:sz w:val="20"/>
              </w:rPr>
            </w:pPr>
            <w:r w:rsidRPr="005E5EAA">
              <w:rPr>
                <w:rFonts w:ascii="Arial" w:hAnsi="Arial" w:cs="Arial"/>
                <w:b/>
                <w:sz w:val="22"/>
              </w:rPr>
              <w:t>CONSUMED</w:t>
            </w:r>
          </w:p>
        </w:tc>
      </w:tr>
      <w:tr w:rsidR="00114ABF" w:rsidRPr="005E5EAA" w14:paraId="039D301C" w14:textId="77777777" w:rsidTr="00F50EC6">
        <w:trPr>
          <w:trHeight w:val="60"/>
          <w:jc w:val="center"/>
        </w:trPr>
        <w:tc>
          <w:tcPr>
            <w:tcW w:w="1013" w:type="dxa"/>
            <w:vMerge/>
            <w:vAlign w:val="center"/>
          </w:tcPr>
          <w:p w14:paraId="0C2EE8BA" w14:textId="77777777" w:rsidR="00114ABF" w:rsidRPr="005E5EAA" w:rsidRDefault="00114ABF"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7EA2E5E8" w14:textId="77777777" w:rsidR="00114ABF" w:rsidRPr="005E5EAA" w:rsidRDefault="00114ABF" w:rsidP="009D263B">
            <w:pPr>
              <w:pStyle w:val="ListParagraph"/>
              <w:numPr>
                <w:ilvl w:val="0"/>
                <w:numId w:val="22"/>
              </w:numPr>
              <w:spacing w:line="276" w:lineRule="auto"/>
              <w:ind w:left="311" w:hanging="141"/>
              <w:rPr>
                <w:rFonts w:ascii="Arial" w:hAnsi="Arial" w:cs="Arial"/>
                <w:sz w:val="22"/>
                <w:szCs w:val="22"/>
              </w:rPr>
            </w:pPr>
            <w:r w:rsidRPr="005E5EAA">
              <w:rPr>
                <w:rFonts w:ascii="Arial" w:hAnsi="Arial" w:cs="Arial"/>
                <w:sz w:val="22"/>
                <w:szCs w:val="22"/>
              </w:rPr>
              <w:t>FAR/ FSI</w:t>
            </w:r>
          </w:p>
        </w:tc>
        <w:tc>
          <w:tcPr>
            <w:tcW w:w="2772" w:type="dxa"/>
          </w:tcPr>
          <w:sdt>
            <w:sdtPr>
              <w:rPr>
                <w:rFonts w:ascii="Arial" w:hAnsi="Arial" w:cs="Arial"/>
                <w:sz w:val="22"/>
                <w:szCs w:val="22"/>
              </w:rPr>
              <w:id w:val="-1648438395"/>
              <w:docPartList>
                <w:docPartGallery w:val="Quick Parts"/>
              </w:docPartList>
            </w:sdtPr>
            <w:sdtEndPr/>
            <w:sdtContent>
              <w:p w14:paraId="4A5AFA47" w14:textId="42F0C614" w:rsidR="00114ABF" w:rsidRPr="005E5EAA" w:rsidRDefault="00114ABF" w:rsidP="00114ABF">
                <w:pPr>
                  <w:spacing w:line="276" w:lineRule="auto"/>
                  <w:jc w:val="center"/>
                  <w:rPr>
                    <w:rFonts w:ascii="Arial" w:hAnsi="Arial" w:cs="Arial"/>
                    <w:sz w:val="22"/>
                    <w:szCs w:val="22"/>
                  </w:rPr>
                </w:pPr>
                <w:r w:rsidRPr="00A45AF0">
                  <w:rPr>
                    <w:rFonts w:ascii="Arial" w:hAnsi="Arial" w:cs="Arial"/>
                    <w:sz w:val="22"/>
                    <w:szCs w:val="22"/>
                  </w:rPr>
                  <w:t>Not available</w:t>
                </w:r>
              </w:p>
            </w:sdtContent>
          </w:sdt>
        </w:tc>
        <w:tc>
          <w:tcPr>
            <w:tcW w:w="2772" w:type="dxa"/>
          </w:tcPr>
          <w:sdt>
            <w:sdtPr>
              <w:rPr>
                <w:rFonts w:ascii="Arial" w:hAnsi="Arial" w:cs="Arial"/>
                <w:sz w:val="22"/>
                <w:szCs w:val="22"/>
              </w:rPr>
              <w:id w:val="639692950"/>
              <w:docPartList>
                <w:docPartGallery w:val="Quick Parts"/>
              </w:docPartList>
            </w:sdtPr>
            <w:sdtEndPr/>
            <w:sdtContent>
              <w:p w14:paraId="1F405F85" w14:textId="0AC7CE17" w:rsidR="00114ABF" w:rsidRPr="005E5EAA" w:rsidRDefault="00114ABF" w:rsidP="00114ABF">
                <w:pPr>
                  <w:spacing w:line="276" w:lineRule="auto"/>
                  <w:jc w:val="center"/>
                  <w:rPr>
                    <w:rFonts w:ascii="Arial" w:hAnsi="Arial" w:cs="Arial"/>
                    <w:sz w:val="22"/>
                    <w:szCs w:val="22"/>
                  </w:rPr>
                </w:pPr>
                <w:r w:rsidRPr="00A45AF0">
                  <w:rPr>
                    <w:rFonts w:ascii="Arial" w:hAnsi="Arial" w:cs="Arial"/>
                    <w:sz w:val="22"/>
                    <w:szCs w:val="22"/>
                  </w:rPr>
                  <w:t>Not available</w:t>
                </w:r>
              </w:p>
            </w:sdtContent>
          </w:sdt>
        </w:tc>
      </w:tr>
      <w:tr w:rsidR="00114ABF" w:rsidRPr="005E5EAA" w14:paraId="5E278FF6" w14:textId="77777777" w:rsidTr="00F50EC6">
        <w:trPr>
          <w:trHeight w:val="60"/>
          <w:jc w:val="center"/>
        </w:trPr>
        <w:tc>
          <w:tcPr>
            <w:tcW w:w="1013" w:type="dxa"/>
            <w:vMerge/>
            <w:vAlign w:val="center"/>
          </w:tcPr>
          <w:p w14:paraId="404B5DE4" w14:textId="77777777" w:rsidR="00114ABF" w:rsidRPr="005E5EAA" w:rsidRDefault="00114ABF"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265DC4C1" w14:textId="77777777" w:rsidR="00114ABF" w:rsidRPr="005E5EAA" w:rsidRDefault="00114ABF" w:rsidP="009D263B">
            <w:pPr>
              <w:pStyle w:val="ListParagraph"/>
              <w:numPr>
                <w:ilvl w:val="0"/>
                <w:numId w:val="22"/>
              </w:numPr>
              <w:spacing w:line="276" w:lineRule="auto"/>
              <w:ind w:left="311" w:hanging="141"/>
              <w:rPr>
                <w:rFonts w:ascii="Arial" w:hAnsi="Arial" w:cs="Arial"/>
                <w:sz w:val="22"/>
                <w:szCs w:val="22"/>
              </w:rPr>
            </w:pPr>
            <w:r w:rsidRPr="005E5EAA">
              <w:rPr>
                <w:rFonts w:ascii="Arial" w:hAnsi="Arial" w:cs="Arial"/>
                <w:sz w:val="22"/>
                <w:szCs w:val="22"/>
              </w:rPr>
              <w:t>Ground coverage</w:t>
            </w:r>
          </w:p>
        </w:tc>
        <w:tc>
          <w:tcPr>
            <w:tcW w:w="2772" w:type="dxa"/>
          </w:tcPr>
          <w:sdt>
            <w:sdtPr>
              <w:rPr>
                <w:rFonts w:ascii="Arial" w:hAnsi="Arial" w:cs="Arial"/>
                <w:sz w:val="22"/>
                <w:szCs w:val="22"/>
              </w:rPr>
              <w:id w:val="-1418331319"/>
              <w:docPartList>
                <w:docPartGallery w:val="Quick Parts"/>
              </w:docPartList>
            </w:sdtPr>
            <w:sdtEndPr/>
            <w:sdtContent>
              <w:p w14:paraId="7651DA2E" w14:textId="451B5FA5" w:rsidR="00114ABF" w:rsidRPr="005E5EAA" w:rsidRDefault="00114ABF" w:rsidP="00114ABF">
                <w:pPr>
                  <w:spacing w:line="276" w:lineRule="auto"/>
                  <w:jc w:val="center"/>
                </w:pPr>
                <w:r w:rsidRPr="00A45AF0">
                  <w:rPr>
                    <w:rFonts w:ascii="Arial" w:hAnsi="Arial" w:cs="Arial"/>
                    <w:sz w:val="22"/>
                    <w:szCs w:val="22"/>
                  </w:rPr>
                  <w:t>Not available</w:t>
                </w:r>
              </w:p>
            </w:sdtContent>
          </w:sdt>
        </w:tc>
        <w:tc>
          <w:tcPr>
            <w:tcW w:w="2772" w:type="dxa"/>
          </w:tcPr>
          <w:sdt>
            <w:sdtPr>
              <w:rPr>
                <w:rFonts w:ascii="Arial" w:hAnsi="Arial" w:cs="Arial"/>
                <w:sz w:val="22"/>
                <w:szCs w:val="22"/>
              </w:rPr>
              <w:id w:val="89363354"/>
              <w:docPartList>
                <w:docPartGallery w:val="Quick Parts"/>
              </w:docPartList>
            </w:sdtPr>
            <w:sdtEndPr/>
            <w:sdtContent>
              <w:p w14:paraId="3D2C0E26" w14:textId="6D9D23D9" w:rsidR="00114ABF" w:rsidRPr="005E5EAA" w:rsidRDefault="00114ABF" w:rsidP="00114ABF">
                <w:pPr>
                  <w:spacing w:line="276" w:lineRule="auto"/>
                  <w:jc w:val="center"/>
                </w:pPr>
                <w:r w:rsidRPr="00A45AF0">
                  <w:rPr>
                    <w:rFonts w:ascii="Arial" w:hAnsi="Arial" w:cs="Arial"/>
                    <w:sz w:val="22"/>
                    <w:szCs w:val="22"/>
                  </w:rPr>
                  <w:t>Not available</w:t>
                </w:r>
              </w:p>
            </w:sdtContent>
          </w:sdt>
        </w:tc>
      </w:tr>
      <w:tr w:rsidR="00114ABF" w:rsidRPr="005E5EAA" w14:paraId="27A218D7" w14:textId="77777777" w:rsidTr="00F50EC6">
        <w:trPr>
          <w:trHeight w:val="60"/>
          <w:jc w:val="center"/>
        </w:trPr>
        <w:tc>
          <w:tcPr>
            <w:tcW w:w="1013" w:type="dxa"/>
            <w:vMerge/>
            <w:vAlign w:val="center"/>
          </w:tcPr>
          <w:p w14:paraId="2ECAA723" w14:textId="77777777" w:rsidR="00114ABF" w:rsidRPr="005E5EAA" w:rsidRDefault="00114ABF"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2F7AAA3B" w14:textId="77777777" w:rsidR="00114ABF" w:rsidRPr="005E5EAA" w:rsidRDefault="00114ABF" w:rsidP="009D263B">
            <w:pPr>
              <w:pStyle w:val="ListParagraph"/>
              <w:numPr>
                <w:ilvl w:val="0"/>
                <w:numId w:val="22"/>
              </w:numPr>
              <w:spacing w:line="276" w:lineRule="auto"/>
              <w:ind w:left="311" w:hanging="141"/>
              <w:rPr>
                <w:rFonts w:ascii="Arial" w:hAnsi="Arial" w:cs="Arial"/>
                <w:sz w:val="22"/>
                <w:szCs w:val="22"/>
              </w:rPr>
            </w:pPr>
            <w:r w:rsidRPr="005E5EAA">
              <w:rPr>
                <w:rFonts w:ascii="Arial" w:hAnsi="Arial" w:cs="Arial"/>
                <w:sz w:val="22"/>
                <w:szCs w:val="22"/>
              </w:rPr>
              <w:t>Number of floors</w:t>
            </w:r>
          </w:p>
        </w:tc>
        <w:tc>
          <w:tcPr>
            <w:tcW w:w="2772" w:type="dxa"/>
          </w:tcPr>
          <w:sdt>
            <w:sdtPr>
              <w:rPr>
                <w:rFonts w:ascii="Arial" w:hAnsi="Arial" w:cs="Arial"/>
                <w:sz w:val="22"/>
                <w:szCs w:val="22"/>
              </w:rPr>
              <w:id w:val="-972902092"/>
              <w:docPartList>
                <w:docPartGallery w:val="Quick Parts"/>
              </w:docPartList>
            </w:sdtPr>
            <w:sdtEndPr/>
            <w:sdtContent>
              <w:p w14:paraId="0FE15BF9" w14:textId="4463D6CC" w:rsidR="00114ABF" w:rsidRPr="005E5EAA" w:rsidRDefault="00114ABF" w:rsidP="00114ABF">
                <w:pPr>
                  <w:spacing w:line="276" w:lineRule="auto"/>
                  <w:jc w:val="center"/>
                </w:pPr>
                <w:r w:rsidRPr="00A45AF0">
                  <w:rPr>
                    <w:rFonts w:ascii="Arial" w:hAnsi="Arial" w:cs="Arial"/>
                    <w:sz w:val="22"/>
                    <w:szCs w:val="22"/>
                  </w:rPr>
                  <w:t>Not available</w:t>
                </w:r>
              </w:p>
            </w:sdtContent>
          </w:sdt>
        </w:tc>
        <w:tc>
          <w:tcPr>
            <w:tcW w:w="2772" w:type="dxa"/>
          </w:tcPr>
          <w:sdt>
            <w:sdtPr>
              <w:rPr>
                <w:rFonts w:ascii="Arial" w:hAnsi="Arial" w:cs="Arial"/>
                <w:sz w:val="22"/>
                <w:szCs w:val="22"/>
              </w:rPr>
              <w:id w:val="-713344690"/>
              <w:docPartList>
                <w:docPartGallery w:val="Quick Parts"/>
              </w:docPartList>
            </w:sdtPr>
            <w:sdtEndPr/>
            <w:sdtContent>
              <w:p w14:paraId="53921E52" w14:textId="6057D2E9" w:rsidR="00114ABF" w:rsidRPr="005E5EAA" w:rsidRDefault="00114ABF" w:rsidP="00114ABF">
                <w:pPr>
                  <w:spacing w:line="276" w:lineRule="auto"/>
                  <w:jc w:val="center"/>
                </w:pPr>
                <w:r w:rsidRPr="00A45AF0">
                  <w:rPr>
                    <w:rFonts w:ascii="Arial" w:hAnsi="Arial" w:cs="Arial"/>
                    <w:sz w:val="22"/>
                    <w:szCs w:val="22"/>
                  </w:rPr>
                  <w:t>Not available</w:t>
                </w:r>
              </w:p>
            </w:sdtContent>
          </w:sdt>
        </w:tc>
      </w:tr>
      <w:tr w:rsidR="00114ABF" w:rsidRPr="005E5EAA" w14:paraId="62F62910" w14:textId="77777777" w:rsidTr="00F50EC6">
        <w:trPr>
          <w:trHeight w:val="60"/>
          <w:jc w:val="center"/>
        </w:trPr>
        <w:tc>
          <w:tcPr>
            <w:tcW w:w="1013" w:type="dxa"/>
            <w:vMerge/>
            <w:vAlign w:val="center"/>
          </w:tcPr>
          <w:p w14:paraId="109FBCE9" w14:textId="77777777" w:rsidR="00114ABF" w:rsidRPr="005E5EAA" w:rsidRDefault="00114ABF"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5B1EF116" w14:textId="77777777" w:rsidR="00114ABF" w:rsidRPr="005E5EAA" w:rsidRDefault="00114ABF" w:rsidP="009D263B">
            <w:pPr>
              <w:pStyle w:val="ListParagraph"/>
              <w:numPr>
                <w:ilvl w:val="0"/>
                <w:numId w:val="22"/>
              </w:numPr>
              <w:spacing w:line="276" w:lineRule="auto"/>
              <w:ind w:left="311" w:hanging="141"/>
              <w:rPr>
                <w:rFonts w:ascii="Arial" w:hAnsi="Arial" w:cs="Arial"/>
                <w:sz w:val="22"/>
                <w:szCs w:val="22"/>
              </w:rPr>
            </w:pPr>
            <w:r w:rsidRPr="005E5EAA">
              <w:rPr>
                <w:rFonts w:ascii="Arial" w:hAnsi="Arial" w:cs="Arial"/>
                <w:sz w:val="22"/>
                <w:szCs w:val="22"/>
              </w:rPr>
              <w:t>Height restrictions</w:t>
            </w:r>
          </w:p>
        </w:tc>
        <w:tc>
          <w:tcPr>
            <w:tcW w:w="2772" w:type="dxa"/>
          </w:tcPr>
          <w:sdt>
            <w:sdtPr>
              <w:rPr>
                <w:rFonts w:ascii="Arial" w:hAnsi="Arial" w:cs="Arial"/>
                <w:sz w:val="22"/>
                <w:szCs w:val="22"/>
              </w:rPr>
              <w:id w:val="-109671448"/>
              <w:docPartList>
                <w:docPartGallery w:val="Quick Parts"/>
              </w:docPartList>
            </w:sdtPr>
            <w:sdtEndPr/>
            <w:sdtContent>
              <w:p w14:paraId="4D13CCE8" w14:textId="57231C80" w:rsidR="00114ABF" w:rsidRPr="005E5EAA" w:rsidRDefault="00114ABF" w:rsidP="00114ABF">
                <w:pPr>
                  <w:spacing w:line="276" w:lineRule="auto"/>
                  <w:jc w:val="center"/>
                </w:pPr>
                <w:r w:rsidRPr="00A45AF0">
                  <w:rPr>
                    <w:rFonts w:ascii="Arial" w:hAnsi="Arial" w:cs="Arial"/>
                    <w:sz w:val="22"/>
                    <w:szCs w:val="22"/>
                  </w:rPr>
                  <w:t>Not available</w:t>
                </w:r>
              </w:p>
            </w:sdtContent>
          </w:sdt>
        </w:tc>
        <w:tc>
          <w:tcPr>
            <w:tcW w:w="2772" w:type="dxa"/>
          </w:tcPr>
          <w:sdt>
            <w:sdtPr>
              <w:rPr>
                <w:rFonts w:ascii="Arial" w:hAnsi="Arial" w:cs="Arial"/>
                <w:sz w:val="22"/>
                <w:szCs w:val="22"/>
              </w:rPr>
              <w:id w:val="2081782515"/>
              <w:docPartList>
                <w:docPartGallery w:val="Quick Parts"/>
              </w:docPartList>
            </w:sdtPr>
            <w:sdtEndPr/>
            <w:sdtContent>
              <w:p w14:paraId="0BA8BA0D" w14:textId="07E2A0D6" w:rsidR="00114ABF" w:rsidRPr="005E5EAA" w:rsidRDefault="00114ABF" w:rsidP="00114ABF">
                <w:pPr>
                  <w:spacing w:line="276" w:lineRule="auto"/>
                  <w:jc w:val="center"/>
                </w:pPr>
                <w:r w:rsidRPr="00A45AF0">
                  <w:rPr>
                    <w:rFonts w:ascii="Arial" w:hAnsi="Arial" w:cs="Arial"/>
                    <w:sz w:val="22"/>
                    <w:szCs w:val="22"/>
                  </w:rPr>
                  <w:t>Not available</w:t>
                </w:r>
              </w:p>
            </w:sdtContent>
          </w:sdt>
        </w:tc>
      </w:tr>
      <w:tr w:rsidR="00114ABF" w:rsidRPr="005E5EAA" w14:paraId="518CA51E" w14:textId="77777777" w:rsidTr="00F50EC6">
        <w:trPr>
          <w:trHeight w:val="60"/>
          <w:jc w:val="center"/>
        </w:trPr>
        <w:tc>
          <w:tcPr>
            <w:tcW w:w="1013" w:type="dxa"/>
            <w:vMerge/>
            <w:vAlign w:val="center"/>
          </w:tcPr>
          <w:p w14:paraId="18922853" w14:textId="77777777" w:rsidR="00114ABF" w:rsidRPr="005E5EAA" w:rsidRDefault="00114ABF"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3A21C601" w14:textId="77777777" w:rsidR="00114ABF" w:rsidRPr="005E5EAA" w:rsidRDefault="00114ABF" w:rsidP="009D263B">
            <w:pPr>
              <w:pStyle w:val="ListParagraph"/>
              <w:numPr>
                <w:ilvl w:val="0"/>
                <w:numId w:val="22"/>
              </w:numPr>
              <w:spacing w:line="276" w:lineRule="auto"/>
              <w:ind w:left="311" w:hanging="141"/>
              <w:rPr>
                <w:rFonts w:ascii="Arial" w:hAnsi="Arial" w:cs="Arial"/>
                <w:sz w:val="22"/>
                <w:szCs w:val="22"/>
              </w:rPr>
            </w:pPr>
            <w:r w:rsidRPr="005E5EAA">
              <w:rPr>
                <w:rFonts w:ascii="Arial" w:hAnsi="Arial" w:cs="Arial"/>
                <w:sz w:val="22"/>
                <w:szCs w:val="22"/>
              </w:rPr>
              <w:t>Front/ Back/ Side Setback</w:t>
            </w:r>
          </w:p>
        </w:tc>
        <w:tc>
          <w:tcPr>
            <w:tcW w:w="2772" w:type="dxa"/>
          </w:tcPr>
          <w:sdt>
            <w:sdtPr>
              <w:rPr>
                <w:rFonts w:ascii="Arial" w:hAnsi="Arial" w:cs="Arial"/>
                <w:sz w:val="22"/>
                <w:szCs w:val="22"/>
              </w:rPr>
              <w:id w:val="-526174731"/>
              <w:docPartList>
                <w:docPartGallery w:val="Quick Parts"/>
              </w:docPartList>
            </w:sdtPr>
            <w:sdtEndPr/>
            <w:sdtContent>
              <w:p w14:paraId="3CB5E3A3" w14:textId="249B9A0A" w:rsidR="00114ABF" w:rsidRPr="005E5EAA" w:rsidRDefault="00114ABF" w:rsidP="00114ABF">
                <w:pPr>
                  <w:spacing w:line="276" w:lineRule="auto"/>
                  <w:jc w:val="center"/>
                </w:pPr>
                <w:r w:rsidRPr="00A45AF0">
                  <w:rPr>
                    <w:rFonts w:ascii="Arial" w:hAnsi="Arial" w:cs="Arial"/>
                    <w:sz w:val="22"/>
                    <w:szCs w:val="22"/>
                  </w:rPr>
                  <w:t>Not available</w:t>
                </w:r>
              </w:p>
            </w:sdtContent>
          </w:sdt>
        </w:tc>
        <w:tc>
          <w:tcPr>
            <w:tcW w:w="2772" w:type="dxa"/>
          </w:tcPr>
          <w:sdt>
            <w:sdtPr>
              <w:rPr>
                <w:rFonts w:ascii="Arial" w:hAnsi="Arial" w:cs="Arial"/>
                <w:sz w:val="22"/>
                <w:szCs w:val="22"/>
              </w:rPr>
              <w:id w:val="88511219"/>
              <w:docPartList>
                <w:docPartGallery w:val="Quick Parts"/>
              </w:docPartList>
            </w:sdtPr>
            <w:sdtEndPr/>
            <w:sdtContent>
              <w:p w14:paraId="28EAC4CD" w14:textId="6B70E995" w:rsidR="00114ABF" w:rsidRPr="005E5EAA" w:rsidRDefault="00114ABF" w:rsidP="00114ABF">
                <w:pPr>
                  <w:spacing w:line="276" w:lineRule="auto"/>
                  <w:jc w:val="center"/>
                </w:pPr>
                <w:r w:rsidRPr="00A45AF0">
                  <w:rPr>
                    <w:rFonts w:ascii="Arial" w:hAnsi="Arial" w:cs="Arial"/>
                    <w:sz w:val="22"/>
                    <w:szCs w:val="22"/>
                  </w:rPr>
                  <w:t>Not available</w:t>
                </w:r>
              </w:p>
            </w:sdtContent>
          </w:sdt>
        </w:tc>
      </w:tr>
      <w:tr w:rsidR="005E5EAA" w:rsidRPr="005E5EAA" w14:paraId="0FBF6563" w14:textId="77777777" w:rsidTr="00F50EC6">
        <w:trPr>
          <w:trHeight w:val="50"/>
          <w:jc w:val="center"/>
        </w:trPr>
        <w:tc>
          <w:tcPr>
            <w:tcW w:w="1013" w:type="dxa"/>
          </w:tcPr>
          <w:p w14:paraId="1BA75607"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7D9C141E"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14:paraId="67BCD156" w14:textId="77777777" w:rsidR="005E5EAA" w:rsidRPr="005E5EAA" w:rsidRDefault="005E5EAA" w:rsidP="00F50EC6">
                <w:pPr>
                  <w:tabs>
                    <w:tab w:val="left" w:pos="3469"/>
                  </w:tabs>
                  <w:spacing w:line="276" w:lineRule="auto"/>
                  <w:jc w:val="center"/>
                  <w:rPr>
                    <w:rFonts w:ascii="Arial" w:hAnsi="Arial" w:cs="Arial"/>
                    <w:sz w:val="22"/>
                    <w:szCs w:val="22"/>
                  </w:rPr>
                </w:pPr>
                <w:r w:rsidRPr="005E5EAA">
                  <w:rPr>
                    <w:rFonts w:ascii="Arial" w:hAnsi="Arial" w:cs="Arial"/>
                    <w:sz w:val="22"/>
                    <w:szCs w:val="22"/>
                    <w:lang w:val="en-IN" w:eastAsia="en-IN"/>
                  </w:rPr>
                  <w:t>No information available</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14:paraId="51B7B59F" w14:textId="77777777" w:rsidR="005E5EAA" w:rsidRPr="005E5EAA" w:rsidRDefault="005E5EAA" w:rsidP="00F50EC6">
                <w:pPr>
                  <w:tabs>
                    <w:tab w:val="left" w:pos="3469"/>
                  </w:tabs>
                  <w:spacing w:line="276" w:lineRule="auto"/>
                  <w:jc w:val="center"/>
                  <w:rPr>
                    <w:rFonts w:ascii="Arial" w:hAnsi="Arial" w:cs="Arial"/>
                    <w:sz w:val="22"/>
                    <w:szCs w:val="22"/>
                  </w:rPr>
                </w:pPr>
                <w:r w:rsidRPr="005E5EAA">
                  <w:rPr>
                    <w:rFonts w:ascii="Arial" w:hAnsi="Arial" w:cs="Arial"/>
                    <w:sz w:val="22"/>
                    <w:szCs w:val="22"/>
                    <w:lang w:val="en-IN" w:eastAsia="en-IN"/>
                  </w:rPr>
                  <w:t>No information available</w:t>
                </w:r>
              </w:p>
            </w:tc>
          </w:sdtContent>
        </w:sdt>
      </w:tr>
      <w:tr w:rsidR="005E5EAA" w:rsidRPr="005E5EAA" w14:paraId="62161609" w14:textId="77777777" w:rsidTr="00F50EC6">
        <w:trPr>
          <w:trHeight w:val="50"/>
          <w:jc w:val="center"/>
        </w:trPr>
        <w:tc>
          <w:tcPr>
            <w:tcW w:w="1013" w:type="dxa"/>
          </w:tcPr>
          <w:p w14:paraId="3CA14B86"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12DB353D"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Comment on unauthorized construction if any</w:t>
            </w:r>
          </w:p>
        </w:tc>
        <w:tc>
          <w:tcPr>
            <w:tcW w:w="5544" w:type="dxa"/>
            <w:gridSpan w:val="2"/>
          </w:tcPr>
          <w:sdt>
            <w:sdtPr>
              <w:rPr>
                <w:rFonts w:ascii="Arial" w:hAnsi="Arial" w:cs="Arial"/>
                <w:sz w:val="22"/>
                <w:szCs w:val="22"/>
              </w:rPr>
              <w:id w:val="39560287"/>
              <w:docPartList>
                <w:docPartGallery w:val="Quick Parts"/>
              </w:docPartList>
            </w:sdtPr>
            <w:sdtEndPr/>
            <w:sdtContent>
              <w:p w14:paraId="7E962BAA" w14:textId="54022125" w:rsidR="005E5EAA" w:rsidRPr="005E5EAA" w:rsidRDefault="00114ABF" w:rsidP="00114ABF">
                <w:pPr>
                  <w:tabs>
                    <w:tab w:val="left" w:pos="3469"/>
                  </w:tabs>
                  <w:spacing w:line="276" w:lineRule="auto"/>
                  <w:rPr>
                    <w:rFonts w:ascii="Arial" w:hAnsi="Arial" w:cs="Arial"/>
                    <w:sz w:val="22"/>
                    <w:szCs w:val="22"/>
                  </w:rPr>
                </w:pPr>
                <w:r w:rsidRPr="00114ABF">
                  <w:rPr>
                    <w:rFonts w:ascii="Arial" w:hAnsi="Arial" w:cs="Arial"/>
                    <w:sz w:val="22"/>
                    <w:szCs w:val="22"/>
                  </w:rPr>
                  <w:t>Not available</w:t>
                </w:r>
              </w:p>
            </w:sdtContent>
          </w:sdt>
        </w:tc>
      </w:tr>
      <w:tr w:rsidR="005E5EAA" w:rsidRPr="005E5EAA" w14:paraId="3FA8DA25" w14:textId="77777777" w:rsidTr="00F50EC6">
        <w:trPr>
          <w:trHeight w:val="50"/>
          <w:jc w:val="center"/>
        </w:trPr>
        <w:tc>
          <w:tcPr>
            <w:tcW w:w="1013" w:type="dxa"/>
          </w:tcPr>
          <w:p w14:paraId="04584C16"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4A6BA249"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Comment on Transferability of development rights</w:t>
            </w:r>
          </w:p>
        </w:tc>
        <w:tc>
          <w:tcPr>
            <w:tcW w:w="5544" w:type="dxa"/>
            <w:gridSpan w:val="2"/>
          </w:tcPr>
          <w:sdt>
            <w:sdtPr>
              <w:rPr>
                <w:rFonts w:ascii="Arial" w:hAnsi="Arial" w:cs="Arial"/>
                <w:sz w:val="22"/>
                <w:szCs w:val="22"/>
              </w:rPr>
              <w:id w:val="562681994"/>
              <w:docPartList>
                <w:docPartGallery w:val="Quick Parts"/>
              </w:docPartList>
            </w:sdtPr>
            <w:sdtEndPr/>
            <w:sdtContent>
              <w:p w14:paraId="1E3DB080" w14:textId="77777777" w:rsidR="005E5EAA" w:rsidRPr="005E5EAA" w:rsidRDefault="005E5EAA" w:rsidP="00F50EC6">
                <w:pPr>
                  <w:tabs>
                    <w:tab w:val="left" w:pos="3469"/>
                  </w:tabs>
                  <w:spacing w:line="276" w:lineRule="auto"/>
                  <w:rPr>
                    <w:rFonts w:ascii="Arial" w:hAnsi="Arial" w:cs="Arial"/>
                    <w:sz w:val="22"/>
                    <w:szCs w:val="22"/>
                  </w:rPr>
                </w:pPr>
                <w:r w:rsidRPr="005E5EAA">
                  <w:rPr>
                    <w:rFonts w:ascii="Arial" w:hAnsi="Arial" w:cs="Arial"/>
                    <w:sz w:val="22"/>
                    <w:szCs w:val="22"/>
                  </w:rPr>
                  <w:t>As per regulation of Chhattisgarh Govt.</w:t>
                </w:r>
              </w:p>
            </w:sdtContent>
          </w:sdt>
        </w:tc>
      </w:tr>
      <w:tr w:rsidR="005E5EAA" w:rsidRPr="005E5EAA" w14:paraId="045F0519" w14:textId="77777777" w:rsidTr="00F50EC6">
        <w:trPr>
          <w:trHeight w:val="50"/>
          <w:jc w:val="center"/>
        </w:trPr>
        <w:tc>
          <w:tcPr>
            <w:tcW w:w="1013" w:type="dxa"/>
          </w:tcPr>
          <w:p w14:paraId="4BC58765"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73E8123E"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Master plan currently in force</w:t>
            </w:r>
          </w:p>
        </w:tc>
        <w:tc>
          <w:tcPr>
            <w:tcW w:w="5544" w:type="dxa"/>
            <w:gridSpan w:val="2"/>
          </w:tcPr>
          <w:p w14:paraId="2910CB96" w14:textId="45C34124" w:rsidR="005E5EAA" w:rsidRPr="005E5EAA" w:rsidRDefault="00337040" w:rsidP="00F50EC6">
            <w:pPr>
              <w:tabs>
                <w:tab w:val="center" w:pos="2657"/>
              </w:tabs>
              <w:spacing w:line="276" w:lineRule="auto"/>
              <w:rPr>
                <w:rFonts w:ascii="Arial" w:hAnsi="Arial" w:cs="Arial"/>
                <w:sz w:val="22"/>
                <w:szCs w:val="22"/>
              </w:rPr>
            </w:pPr>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5E5EAA" w:rsidRPr="005E5EAA">
                  <w:rPr>
                    <w:rFonts w:ascii="Arial" w:hAnsi="Arial" w:cs="Arial"/>
                    <w:sz w:val="22"/>
                    <w:szCs w:val="22"/>
                  </w:rPr>
                  <w:t>NA</w:t>
                </w:r>
              </w:sdtContent>
            </w:sdt>
          </w:p>
        </w:tc>
      </w:tr>
      <w:tr w:rsidR="005E5EAA" w:rsidRPr="005E5EAA" w14:paraId="147A71FC" w14:textId="77777777" w:rsidTr="00F50EC6">
        <w:trPr>
          <w:trHeight w:val="50"/>
          <w:jc w:val="center"/>
        </w:trPr>
        <w:tc>
          <w:tcPr>
            <w:tcW w:w="1013" w:type="dxa"/>
          </w:tcPr>
          <w:p w14:paraId="4C534E1F"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32E8E463"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Development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tc>
              <w:tcPr>
                <w:tcW w:w="5544" w:type="dxa"/>
                <w:gridSpan w:val="2"/>
              </w:tcPr>
              <w:p w14:paraId="2B8E7DBC" w14:textId="77777777" w:rsidR="005E5EAA" w:rsidRPr="005E5EAA" w:rsidRDefault="005E5EAA" w:rsidP="00F50EC6">
                <w:pPr>
                  <w:tabs>
                    <w:tab w:val="left" w:pos="3469"/>
                  </w:tabs>
                  <w:spacing w:line="276" w:lineRule="auto"/>
                  <w:rPr>
                    <w:rFonts w:ascii="Arial" w:hAnsi="Arial" w:cs="Arial"/>
                    <w:sz w:val="22"/>
                    <w:szCs w:val="22"/>
                  </w:rPr>
                </w:pPr>
                <w:r w:rsidRPr="005E5EAA">
                  <w:rPr>
                    <w:rFonts w:ascii="Arial" w:hAnsi="Arial" w:cs="Arial"/>
                    <w:sz w:val="22"/>
                    <w:szCs w:val="22"/>
                  </w:rPr>
                  <w:t>Area not falling under development authority limits</w:t>
                </w:r>
              </w:p>
            </w:tc>
          </w:sdtContent>
        </w:sdt>
      </w:tr>
      <w:tr w:rsidR="005E5EAA" w:rsidRPr="005E5EAA" w14:paraId="54C0174B" w14:textId="77777777" w:rsidTr="00F50EC6">
        <w:trPr>
          <w:trHeight w:val="50"/>
          <w:jc w:val="center"/>
        </w:trPr>
        <w:tc>
          <w:tcPr>
            <w:tcW w:w="1013" w:type="dxa"/>
          </w:tcPr>
          <w:p w14:paraId="38739E79"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Borders>
              <w:bottom w:val="single" w:sz="8" w:space="0" w:color="auto"/>
            </w:tcBorders>
          </w:tcPr>
          <w:p w14:paraId="46935E33"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Municipal limits</w:t>
            </w:r>
          </w:p>
        </w:tc>
        <w:tc>
          <w:tcPr>
            <w:tcW w:w="5544" w:type="dxa"/>
            <w:gridSpan w:val="2"/>
          </w:tcPr>
          <w:p w14:paraId="1E91A6FE" w14:textId="77777777" w:rsidR="005E5EAA" w:rsidRPr="005E5EAA" w:rsidRDefault="00337040" w:rsidP="00F50EC6">
            <w:pPr>
              <w:tabs>
                <w:tab w:val="center" w:pos="2883"/>
              </w:tabs>
              <w:spacing w:line="276" w:lineRule="auto"/>
              <w:rPr>
                <w:rFonts w:ascii="Arial" w:hAnsi="Arial" w:cs="Arial"/>
                <w:sz w:val="22"/>
                <w:szCs w:val="22"/>
              </w:rPr>
            </w:pPr>
            <w:sdt>
              <w:sdtPr>
                <w:rPr>
                  <w:rFonts w:ascii="Arial" w:hAnsi="Arial" w:cs="Arial"/>
                  <w:sz w:val="22"/>
                  <w:szCs w:val="22"/>
                </w:rPr>
                <w:id w:val="709223116"/>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NA" w:value="NA"/>
                </w:dropDownList>
              </w:sdtPr>
              <w:sdtEndPr/>
              <w:sdtContent>
                <w:r w:rsidR="005E5EAA" w:rsidRPr="005E5EAA">
                  <w:rPr>
                    <w:rFonts w:ascii="Arial" w:hAnsi="Arial" w:cs="Arial"/>
                    <w:sz w:val="22"/>
                    <w:szCs w:val="22"/>
                  </w:rPr>
                  <w:t>NA</w:t>
                </w:r>
              </w:sdtContent>
            </w:sdt>
          </w:p>
        </w:tc>
      </w:tr>
      <w:tr w:rsidR="005E5EAA" w:rsidRPr="005E5EAA" w14:paraId="1AC54DC2" w14:textId="77777777" w:rsidTr="00F50EC6">
        <w:trPr>
          <w:trHeight w:val="50"/>
          <w:jc w:val="center"/>
        </w:trPr>
        <w:tc>
          <w:tcPr>
            <w:tcW w:w="1013" w:type="dxa"/>
          </w:tcPr>
          <w:p w14:paraId="684A7AD9"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0C57D889"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Zoning regulations</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14:paraId="211AC35B"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Not yet under zoning regulations</w:t>
                </w:r>
              </w:p>
            </w:tc>
          </w:sdtContent>
        </w:sdt>
      </w:tr>
      <w:tr w:rsidR="005E5EAA" w:rsidRPr="005E5EAA" w14:paraId="406A5B37" w14:textId="77777777" w:rsidTr="00F50EC6">
        <w:trPr>
          <w:trHeight w:val="50"/>
          <w:jc w:val="center"/>
        </w:trPr>
        <w:tc>
          <w:tcPr>
            <w:tcW w:w="1013" w:type="dxa"/>
          </w:tcPr>
          <w:p w14:paraId="1E44BAD5"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4DC04F6D"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Any notification on change of zoning regulation</w:t>
            </w:r>
          </w:p>
        </w:tc>
        <w:sdt>
          <w:sdtPr>
            <w:rPr>
              <w:rFonts w:ascii="Arial" w:hAnsi="Arial" w:cs="Arial"/>
              <w:sz w:val="22"/>
              <w:szCs w:val="22"/>
            </w:rPr>
            <w:id w:val="-767920455"/>
            <w:docPartList>
              <w:docPartGallery w:val="Quick Parts"/>
            </w:docPartList>
          </w:sdtPr>
          <w:sdtEndPr/>
          <w:sdtContent>
            <w:tc>
              <w:tcPr>
                <w:tcW w:w="5544" w:type="dxa"/>
                <w:gridSpan w:val="2"/>
              </w:tcPr>
              <w:p w14:paraId="65B3DE77" w14:textId="77777777" w:rsidR="005E5EAA" w:rsidRPr="005E5EAA" w:rsidRDefault="005E5EAA" w:rsidP="00F50EC6">
                <w:pPr>
                  <w:tabs>
                    <w:tab w:val="left" w:pos="3469"/>
                  </w:tabs>
                  <w:spacing w:line="276" w:lineRule="auto"/>
                  <w:rPr>
                    <w:rFonts w:ascii="Arial" w:hAnsi="Arial" w:cs="Arial"/>
                    <w:sz w:val="22"/>
                    <w:szCs w:val="22"/>
                  </w:rPr>
                </w:pPr>
                <w:r w:rsidRPr="005E5EAA">
                  <w:rPr>
                    <w:rFonts w:ascii="Arial" w:hAnsi="Arial" w:cs="Arial"/>
                    <w:sz w:val="22"/>
                    <w:szCs w:val="22"/>
                  </w:rPr>
                  <w:t>NA</w:t>
                </w:r>
              </w:p>
            </w:tc>
          </w:sdtContent>
        </w:sdt>
      </w:tr>
      <w:tr w:rsidR="005E5EAA" w:rsidRPr="005E5EAA" w14:paraId="7A22FCA6" w14:textId="77777777" w:rsidTr="00F50EC6">
        <w:trPr>
          <w:trHeight w:val="50"/>
          <w:jc w:val="center"/>
        </w:trPr>
        <w:tc>
          <w:tcPr>
            <w:tcW w:w="1013" w:type="dxa"/>
          </w:tcPr>
          <w:p w14:paraId="4B3A1A9B"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0F1B8D0B"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rPr>
              <w:t>Is property usage as per applicable zoning</w:t>
            </w:r>
          </w:p>
        </w:tc>
        <w:tc>
          <w:tcPr>
            <w:tcW w:w="5544" w:type="dxa"/>
            <w:gridSpan w:val="2"/>
          </w:tcPr>
          <w:p w14:paraId="2EFEA594" w14:textId="77777777" w:rsidR="005E5EAA" w:rsidRPr="005E5EAA" w:rsidRDefault="00337040" w:rsidP="00F50EC6">
            <w:pPr>
              <w:tabs>
                <w:tab w:val="left" w:pos="3469"/>
              </w:tabs>
              <w:spacing w:line="276" w:lineRule="auto"/>
              <w:rPr>
                <w:rFonts w:ascii="Arial" w:hAnsi="Arial" w:cs="Arial"/>
                <w:sz w:val="22"/>
                <w:szCs w:val="22"/>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5E5EAA" w:rsidRPr="005E5EAA">
                  <w:rPr>
                    <w:rFonts w:ascii="Arial" w:hAnsi="Arial" w:cs="Arial"/>
                    <w:sz w:val="22"/>
                    <w:szCs w:val="22"/>
                    <w:lang w:val="en-IN"/>
                  </w:rPr>
                  <w:t>It is a village area, no zoning regulations defined</w:t>
                </w:r>
              </w:sdtContent>
            </w:sdt>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5E5EAA" w:rsidRPr="005E5EAA">
                  <w:rPr>
                    <w:rFonts w:ascii="Arial" w:hAnsi="Arial" w:cs="Arial"/>
                    <w:sz w:val="22"/>
                    <w:szCs w:val="22"/>
                  </w:rPr>
                  <w:t xml:space="preserve"> </w:t>
                </w:r>
              </w:sdtContent>
            </w:sdt>
          </w:p>
        </w:tc>
      </w:tr>
      <w:tr w:rsidR="005E5EAA" w:rsidRPr="005E5EAA" w14:paraId="37B5102B" w14:textId="77777777" w:rsidTr="00F50EC6">
        <w:trPr>
          <w:trHeight w:val="50"/>
          <w:jc w:val="center"/>
        </w:trPr>
        <w:tc>
          <w:tcPr>
            <w:tcW w:w="1013" w:type="dxa"/>
          </w:tcPr>
          <w:p w14:paraId="2B435D00"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525383AB"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Comment on the surrounding land uses &amp; adjoining properties in terms of uses</w:t>
            </w:r>
          </w:p>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ltural purpose." w:value="Majorly, all nearby lands are used for Agricultural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Majorly all nearby lands are barren land and salt pans" w:value="Majorly all nearby lands are barren land and salt pans"/>
            </w:dropDownList>
          </w:sdtPr>
          <w:sdtEndPr/>
          <w:sdtContent>
            <w:tc>
              <w:tcPr>
                <w:tcW w:w="5544" w:type="dxa"/>
                <w:gridSpan w:val="2"/>
              </w:tcPr>
              <w:p w14:paraId="68EF1993" w14:textId="77777777" w:rsidR="005E5EAA" w:rsidRPr="005E5EAA" w:rsidRDefault="005E5EAA" w:rsidP="00114ABF">
                <w:pPr>
                  <w:tabs>
                    <w:tab w:val="left" w:pos="3469"/>
                  </w:tabs>
                  <w:spacing w:line="276" w:lineRule="auto"/>
                  <w:jc w:val="both"/>
                  <w:rPr>
                    <w:rFonts w:ascii="Arial" w:hAnsi="Arial" w:cs="Arial"/>
                    <w:sz w:val="22"/>
                    <w:szCs w:val="22"/>
                  </w:rPr>
                </w:pPr>
                <w:r w:rsidRPr="005E5EAA">
                  <w:rPr>
                    <w:rFonts w:ascii="Arial" w:hAnsi="Arial" w:cs="Arial"/>
                    <w:sz w:val="22"/>
                    <w:szCs w:val="22"/>
                  </w:rPr>
                  <w:t>Majorly, all nearby lands are used for Agricultural purpose.</w:t>
                </w:r>
              </w:p>
            </w:tc>
          </w:sdtContent>
        </w:sdt>
      </w:tr>
      <w:tr w:rsidR="005E5EAA" w:rsidRPr="005E5EAA" w14:paraId="16475EFE" w14:textId="77777777" w:rsidTr="00F50EC6">
        <w:trPr>
          <w:trHeight w:val="50"/>
          <w:jc w:val="center"/>
        </w:trPr>
        <w:tc>
          <w:tcPr>
            <w:tcW w:w="1013" w:type="dxa"/>
          </w:tcPr>
          <w:p w14:paraId="383A0D73"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2622C7BA"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 xml:space="preserve">Any notification for Demolition </w:t>
            </w:r>
          </w:p>
        </w:tc>
        <w:tc>
          <w:tcPr>
            <w:tcW w:w="5544" w:type="dxa"/>
            <w:gridSpan w:val="2"/>
          </w:tcPr>
          <w:sdt>
            <w:sdtPr>
              <w:rPr>
                <w:rFonts w:ascii="Arial" w:hAnsi="Arial" w:cs="Arial"/>
                <w:sz w:val="22"/>
                <w:szCs w:val="22"/>
              </w:rPr>
              <w:id w:val="-2016221724"/>
              <w:docPartList>
                <w:docPartGallery w:val="Quick Parts"/>
              </w:docPartList>
            </w:sdtPr>
            <w:sdtEndPr/>
            <w:sdtContent>
              <w:p w14:paraId="1F54E0F8"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No</w:t>
                </w:r>
              </w:p>
            </w:sdtContent>
          </w:sdt>
        </w:tc>
      </w:tr>
      <w:tr w:rsidR="005E5EAA" w:rsidRPr="005E5EAA" w14:paraId="31BA8777" w14:textId="77777777" w:rsidTr="00F50EC6">
        <w:trPr>
          <w:trHeight w:val="50"/>
          <w:jc w:val="center"/>
        </w:trPr>
        <w:tc>
          <w:tcPr>
            <w:tcW w:w="1013" w:type="dxa"/>
          </w:tcPr>
          <w:p w14:paraId="4B13E208"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54D329BE"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Any notification for Compounding/ Regularization</w:t>
            </w:r>
          </w:p>
        </w:tc>
        <w:tc>
          <w:tcPr>
            <w:tcW w:w="5544" w:type="dxa"/>
            <w:gridSpan w:val="2"/>
          </w:tcPr>
          <w:sdt>
            <w:sdtPr>
              <w:rPr>
                <w:rFonts w:ascii="Arial" w:hAnsi="Arial" w:cs="Arial"/>
                <w:sz w:val="22"/>
                <w:szCs w:val="22"/>
              </w:rPr>
              <w:id w:val="-1124457094"/>
              <w:docPartList>
                <w:docPartGallery w:val="Quick Parts"/>
              </w:docPartList>
            </w:sdtPr>
            <w:sdtEndPr/>
            <w:sdtContent>
              <w:p w14:paraId="43F539E3"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rPr>
                  <w:t>No</w:t>
                </w:r>
              </w:p>
            </w:sdtContent>
          </w:sdt>
        </w:tc>
      </w:tr>
      <w:tr w:rsidR="005E5EAA" w:rsidRPr="005E5EAA" w14:paraId="1466073B" w14:textId="77777777" w:rsidTr="00F50EC6">
        <w:trPr>
          <w:trHeight w:val="50"/>
          <w:jc w:val="center"/>
        </w:trPr>
        <w:tc>
          <w:tcPr>
            <w:tcW w:w="1013" w:type="dxa"/>
          </w:tcPr>
          <w:p w14:paraId="5BEBBD71"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7DCF7063"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Any notification for land acquisition</w:t>
            </w:r>
          </w:p>
        </w:tc>
        <w:tc>
          <w:tcPr>
            <w:tcW w:w="5544" w:type="dxa"/>
            <w:gridSpan w:val="2"/>
          </w:tcPr>
          <w:sdt>
            <w:sdtPr>
              <w:rPr>
                <w:rFonts w:ascii="Arial" w:hAnsi="Arial" w:cs="Arial"/>
                <w:sz w:val="22"/>
                <w:szCs w:val="22"/>
              </w:rPr>
              <w:id w:val="1676150434"/>
              <w:docPartList>
                <w:docPartGallery w:val="Quick Parts"/>
              </w:docPartList>
            </w:sdtPr>
            <w:sdtEndPr/>
            <w:sdtContent>
              <w:p w14:paraId="1A178C17" w14:textId="77777777" w:rsidR="005E5EAA" w:rsidRPr="005E5EAA" w:rsidRDefault="005E5EAA" w:rsidP="00F50EC6">
                <w:pPr>
                  <w:spacing w:line="276" w:lineRule="auto"/>
                  <w:rPr>
                    <w:sz w:val="22"/>
                    <w:szCs w:val="22"/>
                  </w:rPr>
                </w:pPr>
                <w:r w:rsidRPr="005E5EAA">
                  <w:rPr>
                    <w:rFonts w:ascii="Arial" w:hAnsi="Arial" w:cs="Arial"/>
                    <w:sz w:val="22"/>
                    <w:szCs w:val="22"/>
                  </w:rPr>
                  <w:t>NA</w:t>
                </w:r>
              </w:p>
            </w:sdtContent>
          </w:sdt>
        </w:tc>
      </w:tr>
      <w:tr w:rsidR="005E5EAA" w:rsidRPr="005E5EAA" w14:paraId="4CB51329" w14:textId="77777777" w:rsidTr="00F50EC6">
        <w:trPr>
          <w:trHeight w:val="50"/>
          <w:jc w:val="center"/>
        </w:trPr>
        <w:tc>
          <w:tcPr>
            <w:tcW w:w="1013" w:type="dxa"/>
          </w:tcPr>
          <w:p w14:paraId="293010BE"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33FF063E"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Any notification for road widening</w:t>
            </w:r>
          </w:p>
        </w:tc>
        <w:tc>
          <w:tcPr>
            <w:tcW w:w="5544" w:type="dxa"/>
            <w:gridSpan w:val="2"/>
          </w:tcPr>
          <w:sdt>
            <w:sdtPr>
              <w:rPr>
                <w:rFonts w:ascii="Arial" w:hAnsi="Arial" w:cs="Arial"/>
                <w:sz w:val="22"/>
                <w:szCs w:val="22"/>
              </w:rPr>
              <w:id w:val="-1003511223"/>
              <w:docPartList>
                <w:docPartGallery w:val="Quick Parts"/>
              </w:docPartList>
            </w:sdtPr>
            <w:sdtEndPr/>
            <w:sdtContent>
              <w:p w14:paraId="599F3B5C" w14:textId="77777777" w:rsidR="005E5EAA" w:rsidRPr="005E5EAA" w:rsidRDefault="005E5EAA" w:rsidP="00F50EC6">
                <w:pPr>
                  <w:spacing w:line="276" w:lineRule="auto"/>
                  <w:rPr>
                    <w:sz w:val="22"/>
                    <w:szCs w:val="22"/>
                  </w:rPr>
                </w:pPr>
                <w:r w:rsidRPr="005E5EAA">
                  <w:rPr>
                    <w:rFonts w:ascii="Arial" w:hAnsi="Arial" w:cs="Arial"/>
                    <w:sz w:val="22"/>
                    <w:szCs w:val="22"/>
                  </w:rPr>
                  <w:t>No</w:t>
                </w:r>
              </w:p>
            </w:sdtContent>
          </w:sdt>
        </w:tc>
      </w:tr>
      <w:tr w:rsidR="005E5EAA" w:rsidRPr="005E5EAA" w14:paraId="1BEB44D4" w14:textId="77777777" w:rsidTr="00F50EC6">
        <w:trPr>
          <w:trHeight w:val="50"/>
          <w:jc w:val="center"/>
        </w:trPr>
        <w:tc>
          <w:tcPr>
            <w:tcW w:w="1013" w:type="dxa"/>
          </w:tcPr>
          <w:p w14:paraId="59ACE475"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58C5512B"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Any information on encroachment</w:t>
            </w:r>
          </w:p>
        </w:tc>
        <w:tc>
          <w:tcPr>
            <w:tcW w:w="5544" w:type="dxa"/>
            <w:gridSpan w:val="2"/>
          </w:tcPr>
          <w:sdt>
            <w:sdtPr>
              <w:rPr>
                <w:rFonts w:ascii="Arial" w:hAnsi="Arial" w:cs="Arial"/>
                <w:sz w:val="22"/>
                <w:szCs w:val="22"/>
              </w:rPr>
              <w:id w:val="488288566"/>
              <w:docPartList>
                <w:docPartGallery w:val="Quick Parts"/>
              </w:docPartList>
            </w:sdtPr>
            <w:sdtEndPr/>
            <w:sdtContent>
              <w:p w14:paraId="24C7B158"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No</w:t>
                </w:r>
              </w:p>
            </w:sdtContent>
          </w:sdt>
        </w:tc>
      </w:tr>
      <w:tr w:rsidR="005E5EAA" w:rsidRPr="005E5EAA" w14:paraId="0DF98E23" w14:textId="77777777" w:rsidTr="00F50EC6">
        <w:trPr>
          <w:trHeight w:val="50"/>
          <w:jc w:val="center"/>
        </w:trPr>
        <w:tc>
          <w:tcPr>
            <w:tcW w:w="1013" w:type="dxa"/>
          </w:tcPr>
          <w:p w14:paraId="2BBC33E9"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6E2042A4"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Any heritage site restrictions</w:t>
            </w:r>
          </w:p>
        </w:tc>
        <w:tc>
          <w:tcPr>
            <w:tcW w:w="5544" w:type="dxa"/>
            <w:gridSpan w:val="2"/>
          </w:tcPr>
          <w:sdt>
            <w:sdtPr>
              <w:rPr>
                <w:rFonts w:ascii="Arial" w:hAnsi="Arial" w:cs="Arial"/>
                <w:sz w:val="22"/>
                <w:szCs w:val="22"/>
              </w:rPr>
              <w:id w:val="-1104567714"/>
              <w:docPartList>
                <w:docPartGallery w:val="Quick Parts"/>
              </w:docPartList>
            </w:sdtPr>
            <w:sdtEndPr/>
            <w:sdtContent>
              <w:p w14:paraId="66A974FA"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No</w:t>
                </w:r>
              </w:p>
            </w:sdtContent>
          </w:sdt>
        </w:tc>
      </w:tr>
      <w:tr w:rsidR="005E5EAA" w:rsidRPr="005E5EAA" w14:paraId="762A9520" w14:textId="77777777" w:rsidTr="00F50EC6">
        <w:trPr>
          <w:trHeight w:val="70"/>
          <w:jc w:val="center"/>
        </w:trPr>
        <w:tc>
          <w:tcPr>
            <w:tcW w:w="1013" w:type="dxa"/>
          </w:tcPr>
          <w:p w14:paraId="39CE9D19"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466D8D64"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Is the area part of unauthorized area/ colony</w:t>
            </w:r>
          </w:p>
        </w:tc>
        <w:tc>
          <w:tcPr>
            <w:tcW w:w="5544" w:type="dxa"/>
            <w:gridSpan w:val="2"/>
          </w:tcPr>
          <w:p w14:paraId="73D60FD7" w14:textId="77777777" w:rsidR="005E5EAA" w:rsidRPr="005E5EAA" w:rsidRDefault="00337040" w:rsidP="00F50EC6">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5E5EAA" w:rsidRPr="005E5EAA">
                  <w:rPr>
                    <w:rFonts w:ascii="Arial" w:hAnsi="Arial" w:cs="Arial"/>
                    <w:sz w:val="22"/>
                    <w:szCs w:val="22"/>
                    <w:lang w:val="en-IN"/>
                  </w:rPr>
                  <w:t>No (As per general information available)</w:t>
                </w:r>
              </w:sdtContent>
            </w:sdt>
            <w:r w:rsidR="005E5EAA" w:rsidRPr="005E5EAA">
              <w:rPr>
                <w:rFonts w:ascii="Arial" w:hAnsi="Arial" w:cs="Arial"/>
                <w:sz w:val="22"/>
                <w:szCs w:val="22"/>
              </w:rPr>
              <w:tab/>
            </w:r>
          </w:p>
        </w:tc>
      </w:tr>
      <w:tr w:rsidR="005E5EAA" w:rsidRPr="005E5EAA" w14:paraId="0510A838" w14:textId="77777777" w:rsidTr="00F50EC6">
        <w:trPr>
          <w:trHeight w:val="70"/>
          <w:jc w:val="center"/>
        </w:trPr>
        <w:tc>
          <w:tcPr>
            <w:tcW w:w="1013" w:type="dxa"/>
          </w:tcPr>
          <w:p w14:paraId="5AA7EDBA"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7757D135"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Category of Land Use</w:t>
            </w:r>
          </w:p>
        </w:tc>
        <w:sdt>
          <w:sdtPr>
            <w:rPr>
              <w:rFonts w:ascii="Arial" w:hAnsi="Arial" w:cs="Arial"/>
              <w:sz w:val="22"/>
              <w:szCs w:val="22"/>
            </w:rPr>
            <w:id w:val="1041642805"/>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dropDownList>
          </w:sdtPr>
          <w:sdtEndPr/>
          <w:sdtContent>
            <w:tc>
              <w:tcPr>
                <w:tcW w:w="5544" w:type="dxa"/>
                <w:gridSpan w:val="2"/>
              </w:tcPr>
              <w:p w14:paraId="7F01D9E2"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Industrial</w:t>
                </w:r>
              </w:p>
            </w:tc>
          </w:sdtContent>
        </w:sdt>
      </w:tr>
      <w:tr w:rsidR="005E5EAA" w:rsidRPr="005E5EAA" w14:paraId="0A30A0B7" w14:textId="77777777" w:rsidTr="00F50EC6">
        <w:trPr>
          <w:trHeight w:val="50"/>
          <w:jc w:val="center"/>
        </w:trPr>
        <w:tc>
          <w:tcPr>
            <w:tcW w:w="1013" w:type="dxa"/>
          </w:tcPr>
          <w:p w14:paraId="6B121C38"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30D1932B"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Any conversion of land use done</w:t>
            </w:r>
          </w:p>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44" w:type="dxa"/>
                <w:gridSpan w:val="2"/>
              </w:tcPr>
              <w:p w14:paraId="7307B827"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From Agricultural to Industrial</w:t>
                </w:r>
              </w:p>
            </w:tc>
          </w:sdtContent>
        </w:sdt>
      </w:tr>
      <w:tr w:rsidR="005E5EAA" w:rsidRPr="005E5EAA" w14:paraId="49B3518B" w14:textId="77777777" w:rsidTr="00F50EC6">
        <w:trPr>
          <w:trHeight w:val="50"/>
          <w:jc w:val="center"/>
        </w:trPr>
        <w:tc>
          <w:tcPr>
            <w:tcW w:w="1013" w:type="dxa"/>
          </w:tcPr>
          <w:p w14:paraId="0692395E"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32AF770F" w14:textId="77777777" w:rsidR="005E5EAA" w:rsidRPr="005E5EAA" w:rsidRDefault="005E5EAA" w:rsidP="00F50EC6">
            <w:pPr>
              <w:spacing w:line="276" w:lineRule="auto"/>
              <w:rPr>
                <w:rFonts w:ascii="Arial" w:hAnsi="Arial" w:cs="Arial"/>
                <w:bCs/>
                <w:sz w:val="22"/>
                <w:szCs w:val="22"/>
                <w:lang w:val="en-IN" w:eastAsia="en-IN"/>
              </w:rPr>
            </w:pPr>
            <w:r w:rsidRPr="005E5EAA">
              <w:rPr>
                <w:rFonts w:ascii="Arial" w:hAnsi="Arial" w:cs="Arial"/>
                <w:sz w:val="22"/>
                <w:szCs w:val="22"/>
              </w:rPr>
              <w:t>Street Notification</w:t>
            </w:r>
          </w:p>
        </w:tc>
        <w:sdt>
          <w:sdtPr>
            <w:rPr>
              <w:rFonts w:ascii="Arial" w:hAnsi="Arial" w:cs="Arial"/>
              <w:sz w:val="22"/>
              <w:szCs w:val="22"/>
              <w:lang w:val="en-IN" w:eastAsia="en-IN"/>
            </w:rPr>
            <w:tag w:val="y"/>
            <w:id w:val="-1696926246"/>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44" w:type="dxa"/>
                <w:gridSpan w:val="2"/>
              </w:tcPr>
              <w:p w14:paraId="10773EDD"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Not notified</w:t>
                </w:r>
              </w:p>
            </w:tc>
          </w:sdtContent>
        </w:sdt>
      </w:tr>
      <w:tr w:rsidR="005E5EAA" w:rsidRPr="005E5EAA" w14:paraId="6FCE5602" w14:textId="77777777" w:rsidTr="00F50EC6">
        <w:trPr>
          <w:trHeight w:val="58"/>
          <w:jc w:val="center"/>
        </w:trPr>
        <w:tc>
          <w:tcPr>
            <w:tcW w:w="1013" w:type="dxa"/>
            <w:vMerge w:val="restart"/>
            <w:vAlign w:val="center"/>
          </w:tcPr>
          <w:p w14:paraId="7F4C103E"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2418170E"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Is property tax been paid for this property</w:t>
            </w:r>
          </w:p>
        </w:tc>
        <w:sdt>
          <w:sdtPr>
            <w:rPr>
              <w:rFonts w:ascii="Arial" w:hAnsi="Arial" w:cs="Arial"/>
              <w:sz w:val="22"/>
              <w:szCs w:val="22"/>
            </w:rPr>
            <w:id w:val="-1004430238"/>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Known" w:value="Not Known"/>
            </w:dropDownList>
          </w:sdtPr>
          <w:sdtEndPr/>
          <w:sdtContent>
            <w:tc>
              <w:tcPr>
                <w:tcW w:w="5544" w:type="dxa"/>
                <w:gridSpan w:val="2"/>
              </w:tcPr>
              <w:p w14:paraId="4B3949BB"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Not Known</w:t>
                </w:r>
              </w:p>
            </w:tc>
          </w:sdtContent>
        </w:sdt>
      </w:tr>
      <w:tr w:rsidR="005E5EAA" w:rsidRPr="00D4596B" w14:paraId="52A0EC8B" w14:textId="77777777" w:rsidTr="00F50EC6">
        <w:trPr>
          <w:trHeight w:val="58"/>
          <w:jc w:val="center"/>
        </w:trPr>
        <w:tc>
          <w:tcPr>
            <w:tcW w:w="1013" w:type="dxa"/>
            <w:vMerge/>
          </w:tcPr>
          <w:p w14:paraId="59C68B14" w14:textId="77777777" w:rsidR="005E5EAA" w:rsidRPr="005E5EAA" w:rsidRDefault="005E5EAA" w:rsidP="009D263B">
            <w:pPr>
              <w:numPr>
                <w:ilvl w:val="0"/>
                <w:numId w:val="21"/>
              </w:numPr>
              <w:spacing w:line="276" w:lineRule="auto"/>
              <w:rPr>
                <w:rFonts w:ascii="Arial" w:hAnsi="Arial" w:cs="Arial"/>
                <w:sz w:val="22"/>
                <w:szCs w:val="22"/>
                <w:lang w:val="en-IN" w:eastAsia="en-IN"/>
              </w:rPr>
            </w:pPr>
          </w:p>
        </w:tc>
        <w:tc>
          <w:tcPr>
            <w:tcW w:w="4678" w:type="dxa"/>
          </w:tcPr>
          <w:p w14:paraId="30D25DF3"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Property or Tax Id No.</w:t>
            </w:r>
          </w:p>
        </w:tc>
        <w:tc>
          <w:tcPr>
            <w:tcW w:w="5544" w:type="dxa"/>
            <w:gridSpan w:val="2"/>
          </w:tcPr>
          <w:sdt>
            <w:sdtPr>
              <w:rPr>
                <w:rFonts w:ascii="Arial" w:hAnsi="Arial" w:cs="Arial"/>
                <w:sz w:val="22"/>
                <w:szCs w:val="22"/>
              </w:rPr>
              <w:id w:val="-586621803"/>
              <w:docPartList>
                <w:docPartGallery w:val="Quick Parts"/>
              </w:docPartList>
            </w:sdtPr>
            <w:sdtEndPr/>
            <w:sdtContent>
              <w:p w14:paraId="116B0B65"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Not provided</w:t>
                </w:r>
              </w:p>
            </w:sdtContent>
          </w:sdt>
        </w:tc>
      </w:tr>
    </w:tbl>
    <w:p w14:paraId="029F7BF3" w14:textId="77777777" w:rsidR="005E5EAA" w:rsidRPr="00D4596B" w:rsidRDefault="005E5EAA" w:rsidP="005E5EAA">
      <w:pPr>
        <w:spacing w:line="276" w:lineRule="auto"/>
        <w:rPr>
          <w:highlight w:val="cyan"/>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1845"/>
        <w:gridCol w:w="708"/>
        <w:gridCol w:w="215"/>
        <w:gridCol w:w="922"/>
        <w:gridCol w:w="1846"/>
      </w:tblGrid>
      <w:tr w:rsidR="005E5EAA" w:rsidRPr="005E5EAA" w14:paraId="224D35EF" w14:textId="77777777" w:rsidTr="00F50EC6">
        <w:trPr>
          <w:trHeight w:val="395"/>
          <w:jc w:val="center"/>
        </w:trPr>
        <w:tc>
          <w:tcPr>
            <w:tcW w:w="913" w:type="dxa"/>
            <w:shd w:val="clear" w:color="auto" w:fill="C6D9F1" w:themeFill="text2" w:themeFillTint="33"/>
            <w:vAlign w:val="center"/>
          </w:tcPr>
          <w:p w14:paraId="3B62B886" w14:textId="77777777" w:rsidR="005E5EAA" w:rsidRPr="005E5EAA" w:rsidRDefault="005E5EAA" w:rsidP="00F50EC6">
            <w:pPr>
              <w:numPr>
                <w:ilvl w:val="0"/>
                <w:numId w:val="1"/>
              </w:numPr>
              <w:spacing w:line="276" w:lineRule="auto"/>
              <w:jc w:val="center"/>
              <w:rPr>
                <w:rFonts w:ascii="Arial" w:hAnsi="Arial" w:cs="Arial"/>
                <w:b/>
              </w:rPr>
            </w:pPr>
          </w:p>
        </w:tc>
        <w:tc>
          <w:tcPr>
            <w:tcW w:w="10305" w:type="dxa"/>
            <w:gridSpan w:val="6"/>
            <w:shd w:val="clear" w:color="auto" w:fill="C6D9F1" w:themeFill="text2" w:themeFillTint="33"/>
            <w:vAlign w:val="center"/>
          </w:tcPr>
          <w:p w14:paraId="554DBCB4" w14:textId="77777777" w:rsidR="005E5EAA" w:rsidRPr="005E5EAA" w:rsidRDefault="005E5EAA" w:rsidP="00F50EC6">
            <w:pPr>
              <w:spacing w:line="276" w:lineRule="auto"/>
              <w:rPr>
                <w:rFonts w:ascii="Arial" w:hAnsi="Arial" w:cs="Arial"/>
              </w:rPr>
            </w:pPr>
            <w:r w:rsidRPr="005E5EAA">
              <w:rPr>
                <w:rFonts w:ascii="Arial" w:hAnsi="Arial" w:cs="Arial"/>
                <w:b/>
                <w:bCs/>
              </w:rPr>
              <w:t>LEGAL OWNERSHIP ASPECTS OF THE PROPERTY</w:t>
            </w:r>
          </w:p>
        </w:tc>
      </w:tr>
      <w:tr w:rsidR="005E5EAA" w:rsidRPr="005E5EAA" w14:paraId="19F173CF" w14:textId="77777777" w:rsidTr="00F50EC6">
        <w:trPr>
          <w:trHeight w:val="51"/>
          <w:jc w:val="center"/>
        </w:trPr>
        <w:tc>
          <w:tcPr>
            <w:tcW w:w="913" w:type="dxa"/>
          </w:tcPr>
          <w:p w14:paraId="071AE4EC"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2DCCF612" w14:textId="77777777" w:rsidR="005E5EAA" w:rsidRPr="005E5EAA" w:rsidRDefault="005E5EAA" w:rsidP="00F50EC6">
            <w:pPr>
              <w:spacing w:line="276" w:lineRule="auto"/>
              <w:rPr>
                <w:rFonts w:ascii="Arial" w:hAnsi="Arial" w:cs="Arial"/>
                <w:b/>
                <w:bCs/>
                <w:sz w:val="22"/>
                <w:szCs w:val="22"/>
                <w:lang w:val="en-IN" w:eastAsia="en-IN"/>
              </w:rPr>
            </w:pPr>
            <w:r w:rsidRPr="005E5EAA">
              <w:rPr>
                <w:rFonts w:ascii="Arial" w:hAnsi="Arial" w:cs="Arial"/>
                <w:sz w:val="22"/>
                <w:szCs w:val="22"/>
              </w:rPr>
              <w:t>Ownership documents provided</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tcPr>
              <w:p w14:paraId="2B08DD31" w14:textId="77777777" w:rsidR="005E5EAA" w:rsidRPr="005E5EAA" w:rsidRDefault="005E5EAA" w:rsidP="00F50EC6">
                <w:pPr>
                  <w:tabs>
                    <w:tab w:val="left" w:pos="2459"/>
                  </w:tabs>
                  <w:spacing w:line="276" w:lineRule="auto"/>
                  <w:jc w:val="center"/>
                  <w:rPr>
                    <w:rFonts w:ascii="Arial" w:hAnsi="Arial" w:cs="Arial"/>
                    <w:sz w:val="22"/>
                    <w:szCs w:val="22"/>
                    <w:lang w:val="en-IN" w:eastAsia="en-IN"/>
                  </w:rPr>
                </w:pPr>
                <w:r w:rsidRPr="005E5EAA">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0E1A73AD" w14:textId="77777777" w:rsidR="005E5EAA" w:rsidRPr="005E5EAA" w:rsidRDefault="005E5EAA" w:rsidP="00F50EC6">
                <w:pPr>
                  <w:spacing w:line="276" w:lineRule="auto"/>
                  <w:jc w:val="center"/>
                </w:pPr>
                <w:r w:rsidRPr="005E5EAA">
                  <w:rPr>
                    <w:rFonts w:ascii="Arial" w:hAnsi="Arial" w:cs="Arial"/>
                    <w:sz w:val="22"/>
                    <w:szCs w:val="22"/>
                    <w:lang w:val="en-IN" w:eastAsia="en-IN"/>
                  </w:rPr>
                  <w:t>Lease Deed</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27D46347" w14:textId="77777777" w:rsidR="005E5EAA" w:rsidRPr="005E5EAA" w:rsidRDefault="005E5EAA" w:rsidP="00F50EC6">
                <w:pPr>
                  <w:spacing w:line="276" w:lineRule="auto"/>
                  <w:jc w:val="center"/>
                </w:pPr>
                <w:r w:rsidRPr="005E5EAA">
                  <w:rPr>
                    <w:rFonts w:ascii="Arial" w:hAnsi="Arial" w:cs="Arial"/>
                    <w:sz w:val="22"/>
                    <w:szCs w:val="22"/>
                    <w:lang w:val="en-IN" w:eastAsia="en-IN"/>
                  </w:rPr>
                  <w:t>NA</w:t>
                </w:r>
              </w:p>
            </w:tc>
          </w:sdtContent>
        </w:sdt>
      </w:tr>
      <w:tr w:rsidR="005E5EAA" w:rsidRPr="005E5EAA" w14:paraId="40B873E6" w14:textId="77777777" w:rsidTr="00F50EC6">
        <w:trPr>
          <w:trHeight w:val="51"/>
          <w:jc w:val="center"/>
        </w:trPr>
        <w:tc>
          <w:tcPr>
            <w:tcW w:w="913" w:type="dxa"/>
          </w:tcPr>
          <w:p w14:paraId="5EF49DF2"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695C2D45" w14:textId="77777777" w:rsidR="005E5EAA" w:rsidRPr="005E5EAA" w:rsidRDefault="005E5EAA" w:rsidP="00F50EC6">
            <w:pPr>
              <w:spacing w:line="276" w:lineRule="auto"/>
              <w:rPr>
                <w:rFonts w:ascii="Arial" w:hAnsi="Arial" w:cs="Arial"/>
                <w:b/>
                <w:bCs/>
                <w:sz w:val="22"/>
                <w:szCs w:val="22"/>
                <w:lang w:val="en-IN" w:eastAsia="en-IN"/>
              </w:rPr>
            </w:pPr>
            <w:r w:rsidRPr="005E5EAA">
              <w:rPr>
                <w:rFonts w:ascii="Arial" w:hAnsi="Arial" w:cs="Arial"/>
                <w:sz w:val="22"/>
                <w:szCs w:val="22"/>
              </w:rPr>
              <w:t>Names of the Legal Owner/s</w:t>
            </w:r>
          </w:p>
        </w:tc>
        <w:tc>
          <w:tcPr>
            <w:tcW w:w="5536" w:type="dxa"/>
            <w:gridSpan w:val="5"/>
          </w:tcPr>
          <w:sdt>
            <w:sdtPr>
              <w:rPr>
                <w:rFonts w:ascii="Arial" w:hAnsi="Arial" w:cs="Arial"/>
                <w:sz w:val="22"/>
                <w:szCs w:val="20"/>
              </w:rPr>
              <w:id w:val="-1124451651"/>
              <w:docPartList>
                <w:docPartGallery w:val="Quick Parts"/>
              </w:docPartList>
            </w:sdtPr>
            <w:sdtEndPr/>
            <w:sdtContent>
              <w:p w14:paraId="1041A089" w14:textId="77777777" w:rsidR="005E5EAA" w:rsidRPr="005E5EAA" w:rsidRDefault="005E5EAA" w:rsidP="00F50EC6">
                <w:pPr>
                  <w:spacing w:line="276" w:lineRule="auto"/>
                  <w:rPr>
                    <w:rFonts w:ascii="Arial" w:hAnsi="Arial" w:cs="Arial"/>
                    <w:sz w:val="22"/>
                    <w:szCs w:val="20"/>
                  </w:rPr>
                </w:pPr>
                <w:r w:rsidRPr="005E5EAA">
                  <w:rPr>
                    <w:rFonts w:ascii="Arial" w:hAnsi="Arial" w:cs="Arial"/>
                    <w:sz w:val="22"/>
                    <w:szCs w:val="20"/>
                  </w:rPr>
                  <w:t>M/s. KSK Mahanadi Power Company Limited</w:t>
                </w:r>
              </w:p>
            </w:sdtContent>
          </w:sdt>
        </w:tc>
      </w:tr>
      <w:tr w:rsidR="005E5EAA" w:rsidRPr="005E5EAA" w14:paraId="17A7AE46" w14:textId="77777777" w:rsidTr="00F50EC6">
        <w:trPr>
          <w:trHeight w:val="51"/>
          <w:jc w:val="center"/>
        </w:trPr>
        <w:tc>
          <w:tcPr>
            <w:tcW w:w="913" w:type="dxa"/>
          </w:tcPr>
          <w:p w14:paraId="7F430702"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4970CA5E"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Constitution of the Property</w:t>
            </w:r>
          </w:p>
        </w:tc>
        <w:sdt>
          <w:sdtPr>
            <w:rPr>
              <w:rFonts w:ascii="Arial" w:hAnsi="Arial" w:cs="Arial"/>
              <w:sz w:val="22"/>
              <w:szCs w:val="22"/>
            </w:rPr>
            <w:id w:val="805351414"/>
            <w:dropDownList>
              <w:listItem w:value="Choose an item."/>
              <w:listItem w:displayText="Free Hold" w:value="Free Hold"/>
              <w:listItem w:displayText="Lease Hold" w:value="Lease Hold"/>
              <w:listItem w:displayText="Ownership through Power of Attorney" w:value="Ownership through Power of Attorney"/>
              <w:listItem w:displayText="Only alloted, registery not done yet" w:value="Only alloted, registery not done yet"/>
              <w:listItem w:displayText="Long term lease with restriction on transfer only after obtaining NOC from the concerned authority" w:value="Long term lease with restriction on transfer only after obtaining NOC from the concerned authority"/>
              <w:listItem w:displayText="Short term lease with restriction on transfer only after obtaining NOC from the concerned authority" w:value="Short term lease with restriction on transfer only after obtaining NOC from the concerned authority"/>
              <w:listItem w:displayText="Development, marketing &amp; sale rights through collabration agreement" w:value="Development, marketing &amp; sale rights through collabration agreement"/>
              <w:listItem w:displayText="Free hold and Lease hold" w:value="Free hold and Lease hold"/>
            </w:dropDownList>
          </w:sdtPr>
          <w:sdtEndPr/>
          <w:sdtContent>
            <w:tc>
              <w:tcPr>
                <w:tcW w:w="5536" w:type="dxa"/>
                <w:gridSpan w:val="5"/>
              </w:tcPr>
              <w:p w14:paraId="07104EB2"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Free hold and Lease hold</w:t>
                </w:r>
              </w:p>
            </w:tc>
          </w:sdtContent>
        </w:sdt>
      </w:tr>
      <w:tr w:rsidR="005E5EAA" w:rsidRPr="005E5EAA" w14:paraId="69102857" w14:textId="77777777" w:rsidTr="00F50EC6">
        <w:trPr>
          <w:trHeight w:val="51"/>
          <w:jc w:val="center"/>
        </w:trPr>
        <w:tc>
          <w:tcPr>
            <w:tcW w:w="913" w:type="dxa"/>
          </w:tcPr>
          <w:p w14:paraId="16D58255"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17F5B49F"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Agreement of easement if any</w:t>
            </w:r>
          </w:p>
        </w:tc>
        <w:tc>
          <w:tcPr>
            <w:tcW w:w="5536" w:type="dxa"/>
            <w:gridSpan w:val="5"/>
          </w:tcPr>
          <w:sdt>
            <w:sdtPr>
              <w:rPr>
                <w:rFonts w:ascii="Arial" w:hAnsi="Arial" w:cs="Arial"/>
                <w:sz w:val="22"/>
                <w:szCs w:val="22"/>
              </w:rPr>
              <w:id w:val="-811394282"/>
              <w:docPartList>
                <w:docPartGallery w:val="Quick Parts"/>
              </w:docPartList>
            </w:sdtPr>
            <w:sdtEndPr/>
            <w:sdtContent>
              <w:p w14:paraId="481F0503"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NA</w:t>
                </w:r>
              </w:p>
            </w:sdtContent>
          </w:sdt>
        </w:tc>
      </w:tr>
      <w:tr w:rsidR="005E5EAA" w:rsidRPr="005E5EAA" w14:paraId="009C704C" w14:textId="77777777" w:rsidTr="00F50EC6">
        <w:trPr>
          <w:trHeight w:val="51"/>
          <w:jc w:val="center"/>
        </w:trPr>
        <w:tc>
          <w:tcPr>
            <w:tcW w:w="913" w:type="dxa"/>
          </w:tcPr>
          <w:p w14:paraId="2BE89328"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1462418C"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Notice of acquisition if any and area under acquisition</w:t>
            </w:r>
          </w:p>
        </w:tc>
        <w:tc>
          <w:tcPr>
            <w:tcW w:w="5536" w:type="dxa"/>
            <w:gridSpan w:val="5"/>
          </w:tcPr>
          <w:sdt>
            <w:sdtPr>
              <w:rPr>
                <w:rFonts w:ascii="Arial" w:hAnsi="Arial" w:cs="Arial"/>
                <w:sz w:val="22"/>
                <w:szCs w:val="22"/>
              </w:rPr>
              <w:id w:val="-1148589032"/>
              <w:docPartList>
                <w:docPartGallery w:val="Quick Parts"/>
              </w:docPartList>
            </w:sdtPr>
            <w:sdtEndPr/>
            <w:sdtContent>
              <w:p w14:paraId="18794D70"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No</w:t>
                </w:r>
              </w:p>
            </w:sdtContent>
          </w:sdt>
        </w:tc>
      </w:tr>
      <w:tr w:rsidR="005E5EAA" w:rsidRPr="005E5EAA" w14:paraId="10566927" w14:textId="77777777" w:rsidTr="00F50EC6">
        <w:trPr>
          <w:trHeight w:val="51"/>
          <w:jc w:val="center"/>
        </w:trPr>
        <w:tc>
          <w:tcPr>
            <w:tcW w:w="913" w:type="dxa"/>
          </w:tcPr>
          <w:p w14:paraId="0C8CC657"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0FA1A9F6"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Notice of road widening if any and area under acquisition</w:t>
            </w:r>
          </w:p>
        </w:tc>
        <w:tc>
          <w:tcPr>
            <w:tcW w:w="5536" w:type="dxa"/>
            <w:gridSpan w:val="5"/>
          </w:tcPr>
          <w:sdt>
            <w:sdtPr>
              <w:rPr>
                <w:rFonts w:ascii="Arial" w:hAnsi="Arial" w:cs="Arial"/>
                <w:sz w:val="22"/>
                <w:szCs w:val="22"/>
              </w:rPr>
              <w:id w:val="-734621050"/>
              <w:docPartList>
                <w:docPartGallery w:val="Quick Parts"/>
              </w:docPartList>
            </w:sdtPr>
            <w:sdtEndPr/>
            <w:sdtContent>
              <w:p w14:paraId="480203BE"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No</w:t>
                </w:r>
              </w:p>
            </w:sdtContent>
          </w:sdt>
        </w:tc>
      </w:tr>
      <w:tr w:rsidR="005E5EAA" w:rsidRPr="005E5EAA" w14:paraId="1CFA8105" w14:textId="77777777" w:rsidTr="00F50EC6">
        <w:trPr>
          <w:trHeight w:val="51"/>
          <w:jc w:val="center"/>
        </w:trPr>
        <w:tc>
          <w:tcPr>
            <w:tcW w:w="913" w:type="dxa"/>
          </w:tcPr>
          <w:p w14:paraId="5E0CC626"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2B1A7680"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Transferability rights of the property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or Free hold, Complete transferable rights &amp; for Lease hold, have to take NOC in order to transfer" w:value="For Free hold, Complete transferable rights &amp; for Lease hold, have to take NOC in order to transfer"/>
            </w:dropDownList>
          </w:sdtPr>
          <w:sdtEndPr/>
          <w:sdtContent>
            <w:tc>
              <w:tcPr>
                <w:tcW w:w="5536" w:type="dxa"/>
                <w:gridSpan w:val="5"/>
              </w:tcPr>
              <w:p w14:paraId="3140C60C"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For Free hold, Complete transferable rights &amp; for Lease hold, have to take NOC in order to transfer</w:t>
                </w:r>
              </w:p>
            </w:tc>
          </w:sdtContent>
        </w:sdt>
      </w:tr>
      <w:tr w:rsidR="005E5EAA" w:rsidRPr="005E5EAA" w14:paraId="7D93B42B" w14:textId="77777777" w:rsidTr="00F50EC6">
        <w:trPr>
          <w:trHeight w:val="51"/>
          <w:jc w:val="center"/>
        </w:trPr>
        <w:tc>
          <w:tcPr>
            <w:tcW w:w="913" w:type="dxa"/>
          </w:tcPr>
          <w:p w14:paraId="51345B4E"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609FABE8"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Any known existing mortgages/ charges/ encumbrances on the property, if any</w:t>
            </w:r>
          </w:p>
        </w:tc>
        <w:tc>
          <w:tcPr>
            <w:tcW w:w="2768" w:type="dxa"/>
            <w:gridSpan w:val="3"/>
          </w:tcPr>
          <w:sdt>
            <w:sdtPr>
              <w:rPr>
                <w:rFonts w:ascii="Arial" w:hAnsi="Arial" w:cs="Arial"/>
                <w:sz w:val="22"/>
                <w:szCs w:val="22"/>
              </w:rPr>
              <w:id w:val="2066599016"/>
              <w:docPartList>
                <w:docPartGallery w:val="Quick Parts"/>
              </w:docPartList>
            </w:sdtPr>
            <w:sdtEndPr/>
            <w:sdtContent>
              <w:p w14:paraId="6892C4B0"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Yes</w:t>
                </w:r>
              </w:p>
            </w:sdtContent>
          </w:sdt>
        </w:tc>
        <w:tc>
          <w:tcPr>
            <w:tcW w:w="2768" w:type="dxa"/>
            <w:gridSpan w:val="2"/>
          </w:tcPr>
          <w:sdt>
            <w:sdtPr>
              <w:rPr>
                <w:rFonts w:ascii="Arial" w:hAnsi="Arial" w:cs="Arial"/>
                <w:sz w:val="22"/>
                <w:szCs w:val="22"/>
              </w:rPr>
              <w:id w:val="590900744"/>
              <w:docPartList>
                <w:docPartGallery w:val="Quick Parts"/>
              </w:docPartList>
            </w:sdtPr>
            <w:sdtEndPr/>
            <w:sdtContent>
              <w:p w14:paraId="619072DF"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lang w:val="en-IN" w:eastAsia="en-IN"/>
                  </w:rPr>
                  <w:t>Consortium of Lenders led by Power Finance Corporation (PFC)</w:t>
                </w:r>
              </w:p>
            </w:sdtContent>
          </w:sdt>
        </w:tc>
      </w:tr>
      <w:tr w:rsidR="005E5EAA" w:rsidRPr="005E5EAA" w14:paraId="5D51CB62" w14:textId="77777777" w:rsidTr="00F50EC6">
        <w:trPr>
          <w:trHeight w:val="51"/>
          <w:jc w:val="center"/>
        </w:trPr>
        <w:tc>
          <w:tcPr>
            <w:tcW w:w="913" w:type="dxa"/>
          </w:tcPr>
          <w:p w14:paraId="2673C9B0"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430D265A"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 xml:space="preserve">Whether the owners of the property have issued any guarantee </w:t>
            </w:r>
            <w:r w:rsidRPr="005E5EAA">
              <w:rPr>
                <w:rFonts w:ascii="Arial" w:hAnsi="Arial" w:cs="Arial"/>
                <w:i/>
                <w:sz w:val="20"/>
                <w:szCs w:val="20"/>
              </w:rPr>
              <w:t>(personal or corporate)</w:t>
            </w:r>
            <w:r w:rsidRPr="005E5EAA">
              <w:rPr>
                <w:rFonts w:ascii="Arial" w:hAnsi="Arial" w:cs="Arial"/>
                <w:sz w:val="22"/>
                <w:szCs w:val="22"/>
              </w:rPr>
              <w:t xml:space="preserve"> as the case may be</w:t>
            </w:r>
          </w:p>
        </w:tc>
        <w:tc>
          <w:tcPr>
            <w:tcW w:w="2768" w:type="dxa"/>
            <w:gridSpan w:val="3"/>
          </w:tcPr>
          <w:sdt>
            <w:sdtPr>
              <w:rPr>
                <w:rFonts w:ascii="Arial" w:hAnsi="Arial" w:cs="Arial"/>
                <w:sz w:val="22"/>
                <w:szCs w:val="22"/>
              </w:rPr>
              <w:id w:val="665988113"/>
              <w:docPartList>
                <w:docPartGallery w:val="Quick Parts"/>
              </w:docPartList>
            </w:sdtPr>
            <w:sdtEndPr/>
            <w:sdtContent>
              <w:p w14:paraId="6A85141F"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Not Known</w:t>
                </w:r>
              </w:p>
            </w:sdtContent>
          </w:sdt>
        </w:tc>
        <w:tc>
          <w:tcPr>
            <w:tcW w:w="2768" w:type="dxa"/>
            <w:gridSpan w:val="2"/>
          </w:tcPr>
          <w:sdt>
            <w:sdtPr>
              <w:rPr>
                <w:rFonts w:ascii="Arial" w:hAnsi="Arial" w:cs="Arial"/>
                <w:sz w:val="22"/>
                <w:szCs w:val="22"/>
              </w:rPr>
              <w:id w:val="-687443104"/>
              <w:docPartList>
                <w:docPartGallery w:val="Quick Parts"/>
              </w:docPartList>
            </w:sdtPr>
            <w:sdtEndPr/>
            <w:sdtContent>
              <w:p w14:paraId="0E61E9C4"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NA</w:t>
                </w:r>
              </w:p>
            </w:sdtContent>
          </w:sdt>
        </w:tc>
      </w:tr>
      <w:tr w:rsidR="005E5EAA" w:rsidRPr="005E5EAA" w14:paraId="70162753" w14:textId="77777777" w:rsidTr="00F50EC6">
        <w:trPr>
          <w:trHeight w:val="70"/>
          <w:jc w:val="center"/>
        </w:trPr>
        <w:tc>
          <w:tcPr>
            <w:tcW w:w="913" w:type="dxa"/>
            <w:vMerge w:val="restart"/>
          </w:tcPr>
          <w:p w14:paraId="25F45DDF"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10305" w:type="dxa"/>
            <w:gridSpan w:val="6"/>
          </w:tcPr>
          <w:p w14:paraId="2AC203BD" w14:textId="77777777" w:rsidR="005E5EAA" w:rsidRPr="005E5EAA" w:rsidRDefault="005E5EAA" w:rsidP="00F50EC6">
            <w:pPr>
              <w:spacing w:line="276" w:lineRule="auto"/>
              <w:rPr>
                <w:rFonts w:ascii="Arial" w:hAnsi="Arial" w:cs="Arial"/>
                <w:b/>
                <w:sz w:val="22"/>
                <w:szCs w:val="22"/>
              </w:rPr>
            </w:pPr>
            <w:r w:rsidRPr="005E5EAA">
              <w:rPr>
                <w:rFonts w:ascii="Arial" w:hAnsi="Arial" w:cs="Arial"/>
                <w:b/>
                <w:sz w:val="22"/>
                <w:szCs w:val="22"/>
              </w:rPr>
              <w:t>Building plan sanction:</w:t>
            </w:r>
          </w:p>
        </w:tc>
      </w:tr>
      <w:tr w:rsidR="005E5EAA" w:rsidRPr="005E5EAA" w14:paraId="67FA6B3C" w14:textId="77777777" w:rsidTr="00F50EC6">
        <w:trPr>
          <w:trHeight w:val="51"/>
          <w:jc w:val="center"/>
        </w:trPr>
        <w:tc>
          <w:tcPr>
            <w:tcW w:w="913" w:type="dxa"/>
            <w:vMerge/>
          </w:tcPr>
          <w:p w14:paraId="1CEF87CD" w14:textId="77777777" w:rsidR="005E5EAA" w:rsidRPr="005E5EAA" w:rsidRDefault="005E5EAA" w:rsidP="00F50EC6">
            <w:pPr>
              <w:spacing w:line="276" w:lineRule="auto"/>
              <w:ind w:left="360"/>
              <w:jc w:val="center"/>
              <w:rPr>
                <w:rFonts w:ascii="Arial" w:hAnsi="Arial" w:cs="Arial"/>
                <w:sz w:val="22"/>
                <w:szCs w:val="22"/>
                <w:lang w:val="en-IN" w:eastAsia="en-IN"/>
              </w:rPr>
            </w:pPr>
          </w:p>
        </w:tc>
        <w:tc>
          <w:tcPr>
            <w:tcW w:w="4769" w:type="dxa"/>
          </w:tcPr>
          <w:p w14:paraId="2C3985A3" w14:textId="77777777" w:rsidR="005E5EAA" w:rsidRPr="005E5EAA" w:rsidRDefault="005E5EAA" w:rsidP="009D263B">
            <w:pPr>
              <w:pStyle w:val="ListParagraph"/>
              <w:numPr>
                <w:ilvl w:val="0"/>
                <w:numId w:val="23"/>
              </w:numPr>
              <w:spacing w:line="276" w:lineRule="auto"/>
              <w:ind w:left="261" w:hanging="142"/>
              <w:jc w:val="right"/>
              <w:rPr>
                <w:rFonts w:ascii="Arial" w:hAnsi="Arial" w:cs="Arial"/>
                <w:sz w:val="22"/>
                <w:szCs w:val="22"/>
              </w:rPr>
            </w:pPr>
            <w:r w:rsidRPr="005E5EAA">
              <w:rPr>
                <w:rFonts w:ascii="Arial" w:hAnsi="Arial" w:cs="Arial"/>
                <w:sz w:val="22"/>
                <w:szCs w:val="22"/>
              </w:rPr>
              <w:t>Authority approving the plan</w:t>
            </w:r>
          </w:p>
        </w:tc>
        <w:tc>
          <w:tcPr>
            <w:tcW w:w="5536" w:type="dxa"/>
            <w:gridSpan w:val="5"/>
          </w:tcPr>
          <w:p w14:paraId="35C8809A"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NA</w:t>
            </w:r>
          </w:p>
        </w:tc>
      </w:tr>
      <w:tr w:rsidR="005E5EAA" w:rsidRPr="005E5EAA" w14:paraId="5A373440" w14:textId="77777777" w:rsidTr="00F50EC6">
        <w:trPr>
          <w:trHeight w:val="51"/>
          <w:jc w:val="center"/>
        </w:trPr>
        <w:tc>
          <w:tcPr>
            <w:tcW w:w="913" w:type="dxa"/>
            <w:vMerge/>
          </w:tcPr>
          <w:p w14:paraId="0CF0CE18" w14:textId="77777777" w:rsidR="005E5EAA" w:rsidRPr="005E5EAA" w:rsidRDefault="005E5EAA" w:rsidP="00F50EC6">
            <w:pPr>
              <w:spacing w:line="276" w:lineRule="auto"/>
              <w:ind w:left="360"/>
              <w:jc w:val="center"/>
              <w:rPr>
                <w:rFonts w:ascii="Arial" w:hAnsi="Arial" w:cs="Arial"/>
                <w:sz w:val="22"/>
                <w:szCs w:val="22"/>
                <w:lang w:val="en-IN" w:eastAsia="en-IN"/>
              </w:rPr>
            </w:pPr>
          </w:p>
        </w:tc>
        <w:tc>
          <w:tcPr>
            <w:tcW w:w="4769" w:type="dxa"/>
          </w:tcPr>
          <w:p w14:paraId="0D1F1469" w14:textId="77777777" w:rsidR="005E5EAA" w:rsidRPr="005E5EAA" w:rsidRDefault="005E5EAA" w:rsidP="009D263B">
            <w:pPr>
              <w:pStyle w:val="ListParagraph"/>
              <w:numPr>
                <w:ilvl w:val="0"/>
                <w:numId w:val="23"/>
              </w:numPr>
              <w:spacing w:line="276" w:lineRule="auto"/>
              <w:ind w:left="261" w:hanging="142"/>
              <w:jc w:val="right"/>
              <w:rPr>
                <w:rFonts w:ascii="Arial" w:hAnsi="Arial" w:cs="Arial"/>
                <w:sz w:val="22"/>
                <w:szCs w:val="22"/>
              </w:rPr>
            </w:pPr>
            <w:r w:rsidRPr="005E5EAA">
              <w:rPr>
                <w:rFonts w:ascii="Arial" w:hAnsi="Arial" w:cs="Arial"/>
                <w:sz w:val="22"/>
                <w:szCs w:val="22"/>
              </w:rPr>
              <w:t>Name of the office of the Authority</w:t>
            </w:r>
          </w:p>
        </w:tc>
        <w:tc>
          <w:tcPr>
            <w:tcW w:w="5536" w:type="dxa"/>
            <w:gridSpan w:val="5"/>
          </w:tcPr>
          <w:p w14:paraId="7C5EC1A1"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NA</w:t>
            </w:r>
          </w:p>
        </w:tc>
      </w:tr>
      <w:tr w:rsidR="005E5EAA" w:rsidRPr="005E5EAA" w14:paraId="680232E9" w14:textId="77777777" w:rsidTr="00F50EC6">
        <w:trPr>
          <w:trHeight w:val="51"/>
          <w:jc w:val="center"/>
        </w:trPr>
        <w:tc>
          <w:tcPr>
            <w:tcW w:w="913" w:type="dxa"/>
            <w:vMerge/>
          </w:tcPr>
          <w:p w14:paraId="12DC5158" w14:textId="77777777" w:rsidR="005E5EAA" w:rsidRPr="005E5EAA" w:rsidRDefault="005E5EAA" w:rsidP="00F50EC6">
            <w:pPr>
              <w:spacing w:line="276" w:lineRule="auto"/>
              <w:ind w:left="360"/>
              <w:jc w:val="center"/>
              <w:rPr>
                <w:rFonts w:ascii="Arial" w:hAnsi="Arial" w:cs="Arial"/>
                <w:sz w:val="22"/>
                <w:szCs w:val="22"/>
                <w:lang w:val="en-IN" w:eastAsia="en-IN"/>
              </w:rPr>
            </w:pPr>
          </w:p>
        </w:tc>
        <w:tc>
          <w:tcPr>
            <w:tcW w:w="4769" w:type="dxa"/>
          </w:tcPr>
          <w:p w14:paraId="29296B7F" w14:textId="77777777" w:rsidR="005E5EAA" w:rsidRPr="005E5EAA" w:rsidRDefault="005E5EAA" w:rsidP="009D263B">
            <w:pPr>
              <w:pStyle w:val="ListParagraph"/>
              <w:numPr>
                <w:ilvl w:val="0"/>
                <w:numId w:val="23"/>
              </w:numPr>
              <w:spacing w:line="276" w:lineRule="auto"/>
              <w:ind w:left="261" w:hanging="142"/>
              <w:jc w:val="right"/>
              <w:rPr>
                <w:rFonts w:ascii="Arial" w:hAnsi="Arial" w:cs="Arial"/>
                <w:sz w:val="22"/>
                <w:szCs w:val="22"/>
              </w:rPr>
            </w:pPr>
            <w:r w:rsidRPr="005E5EAA">
              <w:rPr>
                <w:rFonts w:ascii="Arial" w:hAnsi="Arial" w:cs="Arial"/>
                <w:sz w:val="22"/>
                <w:szCs w:val="22"/>
              </w:rPr>
              <w:t>Any violation from the approved Building Plan</w:t>
            </w:r>
          </w:p>
        </w:tc>
        <w:tc>
          <w:tcPr>
            <w:tcW w:w="5536" w:type="dxa"/>
            <w:gridSpan w:val="5"/>
          </w:tcPr>
          <w:p w14:paraId="350DA866"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NA</w:t>
            </w:r>
          </w:p>
        </w:tc>
      </w:tr>
      <w:tr w:rsidR="005E5EAA" w:rsidRPr="005E5EAA" w14:paraId="75B57B22" w14:textId="77777777" w:rsidTr="00F50EC6">
        <w:trPr>
          <w:trHeight w:val="51"/>
          <w:jc w:val="center"/>
        </w:trPr>
        <w:tc>
          <w:tcPr>
            <w:tcW w:w="913" w:type="dxa"/>
          </w:tcPr>
          <w:p w14:paraId="3767F707"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2A7C8DFA"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Whether the property SARFAESI complaint</w:t>
            </w:r>
          </w:p>
        </w:tc>
        <w:tc>
          <w:tcPr>
            <w:tcW w:w="5536" w:type="dxa"/>
            <w:gridSpan w:val="5"/>
          </w:tcPr>
          <w:sdt>
            <w:sdtPr>
              <w:rPr>
                <w:rFonts w:ascii="Arial" w:hAnsi="Arial" w:cs="Arial"/>
                <w:sz w:val="22"/>
                <w:szCs w:val="22"/>
              </w:rPr>
              <w:id w:val="1106547351"/>
              <w:docPartList>
                <w:docPartGallery w:val="Quick Parts"/>
              </w:docPartList>
            </w:sdtPr>
            <w:sdtEndPr/>
            <w:sdtContent>
              <w:p w14:paraId="075F7FC6"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Yes</w:t>
                </w:r>
              </w:p>
            </w:sdtContent>
          </w:sdt>
        </w:tc>
      </w:tr>
      <w:tr w:rsidR="005E5EAA" w:rsidRPr="005E5EAA" w14:paraId="41670590" w14:textId="77777777" w:rsidTr="00F50EC6">
        <w:trPr>
          <w:trHeight w:val="66"/>
          <w:jc w:val="center"/>
        </w:trPr>
        <w:tc>
          <w:tcPr>
            <w:tcW w:w="913" w:type="dxa"/>
            <w:vMerge w:val="restart"/>
          </w:tcPr>
          <w:p w14:paraId="4E41CDFF"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vMerge w:val="restart"/>
          </w:tcPr>
          <w:p w14:paraId="4D889936" w14:textId="77777777" w:rsidR="005E5EAA" w:rsidRPr="005E5EAA" w:rsidRDefault="005E5EAA" w:rsidP="009D263B">
            <w:pPr>
              <w:pStyle w:val="ListParagraph"/>
              <w:numPr>
                <w:ilvl w:val="0"/>
                <w:numId w:val="11"/>
              </w:numPr>
              <w:spacing w:line="276" w:lineRule="auto"/>
              <w:ind w:left="260" w:hanging="142"/>
              <w:rPr>
                <w:rFonts w:ascii="Arial" w:hAnsi="Arial" w:cs="Arial"/>
                <w:sz w:val="22"/>
                <w:szCs w:val="22"/>
              </w:rPr>
            </w:pPr>
            <w:r w:rsidRPr="005E5EAA">
              <w:rPr>
                <w:rFonts w:ascii="Arial" w:hAnsi="Arial" w:cs="Arial"/>
                <w:sz w:val="22"/>
                <w:szCs w:val="22"/>
              </w:rPr>
              <w:t xml:space="preserve">Information regarding municipal taxes </w:t>
            </w:r>
            <w:r w:rsidRPr="005E5EAA">
              <w:rPr>
                <w:rFonts w:ascii="Arial" w:hAnsi="Arial" w:cs="Arial"/>
                <w:i/>
                <w:sz w:val="20"/>
                <w:szCs w:val="22"/>
              </w:rPr>
              <w:t>(property tax, water tax, electricity bill)</w:t>
            </w:r>
          </w:p>
        </w:tc>
        <w:tc>
          <w:tcPr>
            <w:tcW w:w="2553" w:type="dxa"/>
            <w:gridSpan w:val="2"/>
          </w:tcPr>
          <w:p w14:paraId="0C6A83D6"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Tax name</w:t>
            </w:r>
          </w:p>
        </w:tc>
        <w:tc>
          <w:tcPr>
            <w:tcW w:w="2983" w:type="dxa"/>
            <w:gridSpan w:val="3"/>
          </w:tcPr>
          <w:sdt>
            <w:sdtPr>
              <w:rPr>
                <w:rFonts w:ascii="Arial" w:hAnsi="Arial" w:cs="Arial"/>
                <w:sz w:val="22"/>
                <w:lang w:val="en-IN" w:eastAsia="en-IN"/>
              </w:rPr>
              <w:id w:val="1272510001"/>
              <w:docPartList>
                <w:docPartGallery w:val="Quick Parts"/>
              </w:docPartList>
            </w:sdtPr>
            <w:sdtEndPr/>
            <w:sdtContent>
              <w:p w14:paraId="6D506CB3" w14:textId="77777777" w:rsidR="005E5EAA" w:rsidRPr="005E5EAA" w:rsidRDefault="005E5EAA" w:rsidP="00F50EC6">
                <w:pPr>
                  <w:spacing w:line="276" w:lineRule="auto"/>
                  <w:jc w:val="both"/>
                  <w:rPr>
                    <w:rFonts w:ascii="Arial" w:hAnsi="Arial" w:cs="Arial"/>
                    <w:sz w:val="22"/>
                    <w:lang w:val="en-IN" w:eastAsia="en-IN"/>
                  </w:rPr>
                </w:pPr>
                <w:r w:rsidRPr="005E5EAA">
                  <w:rPr>
                    <w:rFonts w:ascii="Arial" w:hAnsi="Arial" w:cs="Arial"/>
                    <w:sz w:val="22"/>
                    <w:lang w:val="en-IN" w:eastAsia="en-IN"/>
                  </w:rPr>
                  <w:t>NA</w:t>
                </w:r>
              </w:p>
            </w:sdtContent>
          </w:sdt>
        </w:tc>
      </w:tr>
      <w:tr w:rsidR="005E5EAA" w:rsidRPr="005E5EAA" w14:paraId="7FC85A6E" w14:textId="77777777" w:rsidTr="00F50EC6">
        <w:trPr>
          <w:trHeight w:val="64"/>
          <w:jc w:val="center"/>
        </w:trPr>
        <w:tc>
          <w:tcPr>
            <w:tcW w:w="913" w:type="dxa"/>
            <w:vMerge/>
          </w:tcPr>
          <w:p w14:paraId="284D4CF1"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vMerge/>
          </w:tcPr>
          <w:p w14:paraId="388D750B" w14:textId="77777777" w:rsidR="005E5EAA" w:rsidRPr="005E5EAA" w:rsidRDefault="005E5EAA" w:rsidP="00F50EC6">
            <w:pPr>
              <w:spacing w:line="276" w:lineRule="auto"/>
              <w:rPr>
                <w:rFonts w:ascii="Arial" w:hAnsi="Arial" w:cs="Arial"/>
                <w:sz w:val="22"/>
                <w:szCs w:val="22"/>
              </w:rPr>
            </w:pPr>
          </w:p>
        </w:tc>
        <w:tc>
          <w:tcPr>
            <w:tcW w:w="2553" w:type="dxa"/>
            <w:gridSpan w:val="2"/>
          </w:tcPr>
          <w:p w14:paraId="25D00961"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rPr>
              <w:t>Receipt number</w:t>
            </w:r>
          </w:p>
        </w:tc>
        <w:tc>
          <w:tcPr>
            <w:tcW w:w="2983" w:type="dxa"/>
            <w:gridSpan w:val="3"/>
          </w:tcPr>
          <w:sdt>
            <w:sdtPr>
              <w:rPr>
                <w:rFonts w:ascii="Arial" w:hAnsi="Arial" w:cs="Arial"/>
                <w:sz w:val="22"/>
                <w:lang w:val="en-IN" w:eastAsia="en-IN"/>
              </w:rPr>
              <w:id w:val="1261257916"/>
              <w:docPartList>
                <w:docPartGallery w:val="Quick Parts"/>
              </w:docPartList>
            </w:sdtPr>
            <w:sdtEndPr/>
            <w:sdtContent>
              <w:p w14:paraId="390494AC" w14:textId="77777777" w:rsidR="005E5EAA" w:rsidRPr="005E5EAA" w:rsidRDefault="005E5EAA" w:rsidP="00F50EC6">
                <w:pPr>
                  <w:spacing w:line="276" w:lineRule="auto"/>
                  <w:jc w:val="both"/>
                  <w:rPr>
                    <w:rFonts w:ascii="Arial" w:hAnsi="Arial" w:cs="Arial"/>
                    <w:sz w:val="22"/>
                    <w:lang w:val="en-IN" w:eastAsia="en-IN"/>
                  </w:rPr>
                </w:pPr>
                <w:r w:rsidRPr="005E5EAA">
                  <w:rPr>
                    <w:rFonts w:ascii="Arial" w:hAnsi="Arial" w:cs="Arial"/>
                    <w:sz w:val="22"/>
                    <w:lang w:val="en-IN" w:eastAsia="en-IN"/>
                  </w:rPr>
                  <w:t>NA</w:t>
                </w:r>
              </w:p>
            </w:sdtContent>
          </w:sdt>
        </w:tc>
      </w:tr>
      <w:tr w:rsidR="005E5EAA" w:rsidRPr="005E5EAA" w14:paraId="48D5EA9A" w14:textId="77777777" w:rsidTr="00F50EC6">
        <w:trPr>
          <w:trHeight w:val="64"/>
          <w:jc w:val="center"/>
        </w:trPr>
        <w:tc>
          <w:tcPr>
            <w:tcW w:w="913" w:type="dxa"/>
            <w:vMerge/>
          </w:tcPr>
          <w:p w14:paraId="444226E5"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vMerge/>
          </w:tcPr>
          <w:p w14:paraId="38DAFFA0" w14:textId="77777777" w:rsidR="005E5EAA" w:rsidRPr="005E5EAA" w:rsidRDefault="005E5EAA" w:rsidP="00F50EC6">
            <w:pPr>
              <w:spacing w:line="276" w:lineRule="auto"/>
              <w:rPr>
                <w:rFonts w:ascii="Arial" w:hAnsi="Arial" w:cs="Arial"/>
                <w:sz w:val="22"/>
                <w:szCs w:val="22"/>
              </w:rPr>
            </w:pPr>
          </w:p>
        </w:tc>
        <w:tc>
          <w:tcPr>
            <w:tcW w:w="2553" w:type="dxa"/>
            <w:gridSpan w:val="2"/>
          </w:tcPr>
          <w:p w14:paraId="448D6E33"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rPr>
              <w:t>Receipt in the name of</w:t>
            </w:r>
          </w:p>
        </w:tc>
        <w:tc>
          <w:tcPr>
            <w:tcW w:w="2983" w:type="dxa"/>
            <w:gridSpan w:val="3"/>
          </w:tcPr>
          <w:sdt>
            <w:sdtPr>
              <w:rPr>
                <w:rFonts w:ascii="Arial" w:hAnsi="Arial" w:cs="Arial"/>
                <w:sz w:val="22"/>
                <w:lang w:val="en-IN" w:eastAsia="en-IN"/>
              </w:rPr>
              <w:id w:val="1814374333"/>
              <w:docPartList>
                <w:docPartGallery w:val="Quick Parts"/>
              </w:docPartList>
            </w:sdtPr>
            <w:sdtEndPr/>
            <w:sdtContent>
              <w:p w14:paraId="00C9628A" w14:textId="77777777" w:rsidR="005E5EAA" w:rsidRPr="005E5EAA" w:rsidRDefault="005E5EAA" w:rsidP="00F50EC6">
                <w:pPr>
                  <w:spacing w:line="276" w:lineRule="auto"/>
                  <w:jc w:val="both"/>
                  <w:rPr>
                    <w:rFonts w:ascii="Arial" w:hAnsi="Arial" w:cs="Arial"/>
                    <w:sz w:val="22"/>
                    <w:lang w:val="en-IN" w:eastAsia="en-IN"/>
                  </w:rPr>
                </w:pPr>
                <w:r w:rsidRPr="005E5EAA">
                  <w:rPr>
                    <w:rFonts w:ascii="Arial" w:hAnsi="Arial" w:cs="Arial"/>
                    <w:sz w:val="22"/>
                    <w:lang w:val="en-IN" w:eastAsia="en-IN"/>
                  </w:rPr>
                  <w:t>NA</w:t>
                </w:r>
              </w:p>
            </w:sdtContent>
          </w:sdt>
        </w:tc>
      </w:tr>
      <w:tr w:rsidR="005E5EAA" w:rsidRPr="005E5EAA" w14:paraId="5638CF6E" w14:textId="77777777" w:rsidTr="00F50EC6">
        <w:trPr>
          <w:trHeight w:val="197"/>
          <w:jc w:val="center"/>
        </w:trPr>
        <w:tc>
          <w:tcPr>
            <w:tcW w:w="913" w:type="dxa"/>
            <w:vMerge/>
          </w:tcPr>
          <w:p w14:paraId="5195DEB3"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vMerge/>
          </w:tcPr>
          <w:p w14:paraId="7D8D6CA3" w14:textId="77777777" w:rsidR="005E5EAA" w:rsidRPr="005E5EAA" w:rsidRDefault="005E5EAA" w:rsidP="00F50EC6">
            <w:pPr>
              <w:spacing w:line="276" w:lineRule="auto"/>
              <w:rPr>
                <w:rFonts w:ascii="Arial" w:hAnsi="Arial" w:cs="Arial"/>
                <w:sz w:val="22"/>
                <w:szCs w:val="22"/>
              </w:rPr>
            </w:pPr>
          </w:p>
        </w:tc>
        <w:tc>
          <w:tcPr>
            <w:tcW w:w="2553" w:type="dxa"/>
            <w:gridSpan w:val="2"/>
          </w:tcPr>
          <w:p w14:paraId="358DB3D5"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Tax amount</w:t>
            </w:r>
          </w:p>
        </w:tc>
        <w:tc>
          <w:tcPr>
            <w:tcW w:w="2983" w:type="dxa"/>
            <w:gridSpan w:val="3"/>
          </w:tcPr>
          <w:sdt>
            <w:sdtPr>
              <w:rPr>
                <w:rFonts w:ascii="Arial" w:hAnsi="Arial" w:cs="Arial"/>
                <w:sz w:val="22"/>
                <w:lang w:val="en-IN" w:eastAsia="en-IN"/>
              </w:rPr>
              <w:id w:val="1725258557"/>
              <w:docPartList>
                <w:docPartGallery w:val="Quick Parts"/>
              </w:docPartList>
            </w:sdtPr>
            <w:sdtEndPr/>
            <w:sdtContent>
              <w:p w14:paraId="1838CDB8" w14:textId="77777777" w:rsidR="005E5EAA" w:rsidRPr="005E5EAA" w:rsidRDefault="005E5EAA" w:rsidP="00F50EC6">
                <w:pPr>
                  <w:spacing w:line="276" w:lineRule="auto"/>
                  <w:jc w:val="both"/>
                  <w:rPr>
                    <w:rFonts w:ascii="Arial" w:hAnsi="Arial" w:cs="Arial"/>
                    <w:sz w:val="22"/>
                    <w:lang w:val="en-IN" w:eastAsia="en-IN"/>
                  </w:rPr>
                </w:pPr>
                <w:r w:rsidRPr="005E5EAA">
                  <w:rPr>
                    <w:rFonts w:ascii="Arial" w:hAnsi="Arial" w:cs="Arial"/>
                    <w:sz w:val="22"/>
                    <w:lang w:val="en-IN" w:eastAsia="en-IN"/>
                  </w:rPr>
                  <w:t>NA</w:t>
                </w:r>
              </w:p>
            </w:sdtContent>
          </w:sdt>
        </w:tc>
      </w:tr>
      <w:tr w:rsidR="005E5EAA" w:rsidRPr="005E5EAA" w14:paraId="2DF75EFB" w14:textId="77777777" w:rsidTr="00F50EC6">
        <w:trPr>
          <w:trHeight w:val="516"/>
          <w:jc w:val="center"/>
        </w:trPr>
        <w:tc>
          <w:tcPr>
            <w:tcW w:w="913" w:type="dxa"/>
            <w:vMerge/>
          </w:tcPr>
          <w:p w14:paraId="5C7A82A8"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62F33CBF" w14:textId="77777777" w:rsidR="005E5EAA" w:rsidRPr="005E5EAA" w:rsidRDefault="005E5EAA" w:rsidP="009D263B">
            <w:pPr>
              <w:pStyle w:val="ListParagraph"/>
              <w:numPr>
                <w:ilvl w:val="0"/>
                <w:numId w:val="11"/>
              </w:numPr>
              <w:spacing w:line="276" w:lineRule="auto"/>
              <w:ind w:left="260" w:hanging="142"/>
              <w:rPr>
                <w:rFonts w:ascii="Arial" w:hAnsi="Arial" w:cs="Arial"/>
                <w:sz w:val="22"/>
                <w:szCs w:val="22"/>
              </w:rPr>
            </w:pPr>
            <w:r w:rsidRPr="005E5EAA">
              <w:rPr>
                <w:rFonts w:ascii="Arial" w:hAnsi="Arial" w:cs="Arial"/>
                <w:sz w:val="22"/>
                <w:szCs w:val="22"/>
              </w:rPr>
              <w:t>Observation on Dispute or Dues if any in payment of bills/ taxes</w:t>
            </w:r>
          </w:p>
        </w:tc>
        <w:tc>
          <w:tcPr>
            <w:tcW w:w="5536" w:type="dxa"/>
            <w:gridSpan w:val="5"/>
          </w:tcPr>
          <w:sdt>
            <w:sdtPr>
              <w:rPr>
                <w:rFonts w:ascii="Arial" w:hAnsi="Arial" w:cs="Arial"/>
                <w:sz w:val="22"/>
                <w:lang w:val="en-IN" w:eastAsia="en-IN"/>
              </w:rPr>
              <w:id w:val="19128536"/>
              <w:docPartList>
                <w:docPartGallery w:val="Quick Parts"/>
              </w:docPartList>
            </w:sdtPr>
            <w:sdtEndPr/>
            <w:sdtContent>
              <w:p w14:paraId="286E63CC" w14:textId="77777777" w:rsidR="005E5EAA" w:rsidRPr="005E5EAA" w:rsidRDefault="005E5EAA" w:rsidP="00F50EC6">
                <w:pPr>
                  <w:spacing w:line="276" w:lineRule="auto"/>
                  <w:jc w:val="both"/>
                  <w:rPr>
                    <w:rFonts w:ascii="Arial" w:hAnsi="Arial" w:cs="Arial"/>
                    <w:sz w:val="22"/>
                    <w:lang w:val="en-IN" w:eastAsia="en-IN"/>
                  </w:rPr>
                </w:pPr>
                <w:r w:rsidRPr="005E5EAA">
                  <w:rPr>
                    <w:rFonts w:ascii="Arial" w:hAnsi="Arial" w:cs="Arial"/>
                    <w:sz w:val="22"/>
                    <w:lang w:val="en-IN" w:eastAsia="en-IN"/>
                  </w:rPr>
                  <w:t>Not known to us</w:t>
                </w:r>
              </w:p>
            </w:sdtContent>
          </w:sdt>
        </w:tc>
      </w:tr>
      <w:tr w:rsidR="005E5EAA" w:rsidRPr="005E5EAA" w14:paraId="70AF4586" w14:textId="77777777" w:rsidTr="00F50EC6">
        <w:trPr>
          <w:trHeight w:val="125"/>
          <w:jc w:val="center"/>
        </w:trPr>
        <w:tc>
          <w:tcPr>
            <w:tcW w:w="913" w:type="dxa"/>
          </w:tcPr>
          <w:p w14:paraId="06037CCF"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4ED7B876"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Whether entire piece of land on which the unit is set up / property is situated has been mortgaged or to be mortgaged</w:t>
            </w:r>
          </w:p>
        </w:tc>
        <w:sdt>
          <w:sdtPr>
            <w:rPr>
              <w:rFonts w:ascii="Arial" w:hAnsi="Arial" w:cs="Arial"/>
              <w:sz w:val="22"/>
              <w:lang w:val="en-IN" w:eastAsia="en-IN"/>
            </w:rPr>
            <w:id w:val="-1882626928"/>
            <w:dropDownList>
              <w:listItem w:value="Choose an item."/>
              <w:listItem w:displayText="Yes" w:value="Yes"/>
              <w:listItem w:displayText="No, only portion of it" w:value="No, only portion of it"/>
            </w:dropDownList>
          </w:sdtPr>
          <w:sdtEndPr/>
          <w:sdtContent>
            <w:tc>
              <w:tcPr>
                <w:tcW w:w="5536" w:type="dxa"/>
                <w:gridSpan w:val="5"/>
              </w:tcPr>
              <w:p w14:paraId="44CC679A" w14:textId="77777777" w:rsidR="005E5EAA" w:rsidRPr="005E5EAA" w:rsidRDefault="005E5EAA" w:rsidP="00F50EC6">
                <w:pPr>
                  <w:tabs>
                    <w:tab w:val="left" w:pos="2205"/>
                  </w:tabs>
                  <w:spacing w:line="276" w:lineRule="auto"/>
                  <w:rPr>
                    <w:rFonts w:ascii="Arial" w:hAnsi="Arial" w:cs="Arial"/>
                    <w:sz w:val="22"/>
                    <w:lang w:val="en-IN" w:eastAsia="en-IN"/>
                  </w:rPr>
                </w:pPr>
                <w:r w:rsidRPr="005E5EAA">
                  <w:rPr>
                    <w:rFonts w:ascii="Arial" w:hAnsi="Arial" w:cs="Arial"/>
                    <w:sz w:val="22"/>
                    <w:lang w:val="en-IN" w:eastAsia="en-IN"/>
                  </w:rPr>
                  <w:t>Yes</w:t>
                </w:r>
              </w:p>
            </w:tc>
          </w:sdtContent>
        </w:sdt>
      </w:tr>
      <w:tr w:rsidR="005E5EAA" w:rsidRPr="005E5EAA" w14:paraId="48A2DDDB" w14:textId="77777777" w:rsidTr="00F50EC6">
        <w:trPr>
          <w:trHeight w:val="125"/>
          <w:jc w:val="center"/>
        </w:trPr>
        <w:tc>
          <w:tcPr>
            <w:tcW w:w="913" w:type="dxa"/>
          </w:tcPr>
          <w:p w14:paraId="0F0B29EE"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3A5459DE"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Qualification in TIR/Mitigation suggested if any</w:t>
            </w:r>
          </w:p>
        </w:tc>
        <w:tc>
          <w:tcPr>
            <w:tcW w:w="5536" w:type="dxa"/>
            <w:gridSpan w:val="5"/>
          </w:tcPr>
          <w:p w14:paraId="51085B49" w14:textId="77777777" w:rsidR="005E5EAA" w:rsidRPr="005E5EAA" w:rsidRDefault="005E5EAA" w:rsidP="00F50EC6">
            <w:pPr>
              <w:tabs>
                <w:tab w:val="left" w:pos="2205"/>
              </w:tabs>
              <w:spacing w:line="276" w:lineRule="auto"/>
              <w:rPr>
                <w:rFonts w:ascii="Arial" w:hAnsi="Arial" w:cs="Arial"/>
                <w:lang w:val="en-IN" w:eastAsia="en-IN"/>
              </w:rPr>
            </w:pPr>
            <w:r w:rsidRPr="005E5EAA">
              <w:rPr>
                <w:rFonts w:ascii="Arial" w:hAnsi="Arial" w:cs="Arial"/>
                <w:sz w:val="22"/>
                <w:szCs w:val="22"/>
                <w:lang w:val="en-IN" w:eastAsia="en-IN"/>
              </w:rPr>
              <w:t>NA</w:t>
            </w:r>
          </w:p>
        </w:tc>
      </w:tr>
      <w:tr w:rsidR="005E5EAA" w:rsidRPr="005E5EAA" w14:paraId="79EE40F2" w14:textId="77777777" w:rsidTr="00F50EC6">
        <w:trPr>
          <w:trHeight w:val="125"/>
          <w:jc w:val="center"/>
        </w:trPr>
        <w:tc>
          <w:tcPr>
            <w:tcW w:w="913" w:type="dxa"/>
          </w:tcPr>
          <w:p w14:paraId="2B25E856"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684EF38C"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Since how long owners owing the Property</w:t>
            </w:r>
          </w:p>
        </w:tc>
        <w:tc>
          <w:tcPr>
            <w:tcW w:w="5536" w:type="dxa"/>
            <w:gridSpan w:val="5"/>
          </w:tcPr>
          <w:sdt>
            <w:sdtPr>
              <w:rPr>
                <w:rFonts w:ascii="Arial" w:hAnsi="Arial" w:cs="Arial"/>
                <w:sz w:val="22"/>
                <w:szCs w:val="22"/>
              </w:rPr>
              <w:id w:val="1405799073"/>
              <w:docPartList>
                <w:docPartGallery w:val="Quick Parts"/>
              </w:docPartList>
            </w:sdtPr>
            <w:sdtEndPr/>
            <w:sdtContent>
              <w:p w14:paraId="37E22690" w14:textId="61BED4BD" w:rsidR="005E5EAA" w:rsidRPr="005E5EAA" w:rsidRDefault="00114ABF" w:rsidP="00114ABF">
                <w:pPr>
                  <w:spacing w:line="276" w:lineRule="auto"/>
                  <w:jc w:val="both"/>
                  <w:rPr>
                    <w:rFonts w:ascii="Arial" w:hAnsi="Arial" w:cs="Arial"/>
                    <w:sz w:val="22"/>
                    <w:szCs w:val="22"/>
                  </w:rPr>
                </w:pPr>
                <w:r>
                  <w:rPr>
                    <w:rFonts w:ascii="Arial" w:hAnsi="Arial" w:cs="Arial"/>
                    <w:sz w:val="22"/>
                    <w:szCs w:val="22"/>
                  </w:rPr>
                  <w:t>13</w:t>
                </w:r>
                <w:r w:rsidR="005E5EAA" w:rsidRPr="005E5EAA">
                  <w:rPr>
                    <w:rFonts w:ascii="Arial" w:hAnsi="Arial" w:cs="Arial"/>
                    <w:sz w:val="22"/>
                    <w:szCs w:val="22"/>
                  </w:rPr>
                  <w:t>-</w:t>
                </w:r>
                <w:r>
                  <w:rPr>
                    <w:rFonts w:ascii="Arial" w:hAnsi="Arial" w:cs="Arial"/>
                    <w:sz w:val="22"/>
                    <w:szCs w:val="22"/>
                  </w:rPr>
                  <w:t>14</w:t>
                </w:r>
                <w:r w:rsidR="005E5EAA" w:rsidRPr="005E5EAA">
                  <w:rPr>
                    <w:rFonts w:ascii="Arial" w:hAnsi="Arial" w:cs="Arial"/>
                    <w:sz w:val="22"/>
                    <w:szCs w:val="22"/>
                  </w:rPr>
                  <w:t xml:space="preserve"> Years</w:t>
                </w:r>
              </w:p>
            </w:sdtContent>
          </w:sdt>
        </w:tc>
      </w:tr>
      <w:tr w:rsidR="005E5EAA" w:rsidRPr="005E5EAA" w14:paraId="4B29C6EF" w14:textId="77777777" w:rsidTr="00F50EC6">
        <w:trPr>
          <w:trHeight w:val="125"/>
          <w:jc w:val="center"/>
        </w:trPr>
        <w:tc>
          <w:tcPr>
            <w:tcW w:w="913" w:type="dxa"/>
          </w:tcPr>
          <w:p w14:paraId="443E6D90"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29FE0BA6"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Year of Acquisition/ Purchase</w:t>
            </w:r>
          </w:p>
        </w:tc>
        <w:tc>
          <w:tcPr>
            <w:tcW w:w="5536" w:type="dxa"/>
            <w:gridSpan w:val="5"/>
          </w:tcPr>
          <w:p w14:paraId="1211AD15"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2009-10</w:t>
            </w:r>
          </w:p>
        </w:tc>
      </w:tr>
      <w:tr w:rsidR="005E5EAA" w:rsidRPr="005E5EAA" w14:paraId="4F917452" w14:textId="77777777" w:rsidTr="00F50EC6">
        <w:trPr>
          <w:trHeight w:val="125"/>
          <w:jc w:val="center"/>
        </w:trPr>
        <w:tc>
          <w:tcPr>
            <w:tcW w:w="913" w:type="dxa"/>
          </w:tcPr>
          <w:p w14:paraId="1CC1A388"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4BAB50AD"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Property presently occupied/ possessed by</w:t>
            </w:r>
          </w:p>
        </w:tc>
        <w:sdt>
          <w:sdtPr>
            <w:rPr>
              <w:rFonts w:ascii="Arial" w:hAnsi="Arial" w:cs="Arial"/>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tc>
              <w:tcPr>
                <w:tcW w:w="5536" w:type="dxa"/>
                <w:gridSpan w:val="5"/>
              </w:tcPr>
              <w:p w14:paraId="0642E680"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lang w:val="en-IN" w:eastAsia="en-IN"/>
                  </w:rPr>
                  <w:t>Legal Owner</w:t>
                </w:r>
              </w:p>
            </w:tc>
          </w:sdtContent>
        </w:sdt>
      </w:tr>
      <w:tr w:rsidR="005E5EAA" w:rsidRPr="005E5EAA" w14:paraId="06CF1B34" w14:textId="77777777" w:rsidTr="00F50EC6">
        <w:trPr>
          <w:trHeight w:val="125"/>
          <w:jc w:val="center"/>
        </w:trPr>
        <w:tc>
          <w:tcPr>
            <w:tcW w:w="913" w:type="dxa"/>
          </w:tcPr>
          <w:p w14:paraId="1A2853FE"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182B07D3"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Title verification</w:t>
            </w:r>
          </w:p>
        </w:tc>
        <w:tc>
          <w:tcPr>
            <w:tcW w:w="5536" w:type="dxa"/>
            <w:gridSpan w:val="5"/>
          </w:tcPr>
          <w:p w14:paraId="45D7E73E"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To be done by the competent Advocate</w:t>
            </w:r>
          </w:p>
        </w:tc>
      </w:tr>
      <w:tr w:rsidR="005E5EAA" w:rsidRPr="00D4596B" w14:paraId="67F330EC" w14:textId="77777777" w:rsidTr="00F50EC6">
        <w:trPr>
          <w:trHeight w:val="125"/>
          <w:jc w:val="center"/>
        </w:trPr>
        <w:tc>
          <w:tcPr>
            <w:tcW w:w="913" w:type="dxa"/>
          </w:tcPr>
          <w:p w14:paraId="52536006" w14:textId="77777777" w:rsidR="005E5EAA" w:rsidRPr="005E5EAA" w:rsidRDefault="005E5EAA" w:rsidP="00F50EC6">
            <w:pPr>
              <w:numPr>
                <w:ilvl w:val="0"/>
                <w:numId w:val="3"/>
              </w:numPr>
              <w:spacing w:line="276" w:lineRule="auto"/>
              <w:jc w:val="center"/>
              <w:rPr>
                <w:rFonts w:ascii="Arial" w:hAnsi="Arial" w:cs="Arial"/>
                <w:sz w:val="22"/>
                <w:szCs w:val="22"/>
                <w:lang w:val="en-IN" w:eastAsia="en-IN"/>
              </w:rPr>
            </w:pPr>
          </w:p>
        </w:tc>
        <w:tc>
          <w:tcPr>
            <w:tcW w:w="4769" w:type="dxa"/>
          </w:tcPr>
          <w:p w14:paraId="6397A09E"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Details of leases if any</w:t>
            </w:r>
          </w:p>
        </w:tc>
        <w:sdt>
          <w:sdtPr>
            <w:rPr>
              <w:rFonts w:ascii="Arial" w:hAnsi="Arial" w:cs="Arial"/>
              <w:sz w:val="22"/>
              <w:szCs w:val="22"/>
            </w:rPr>
            <w:id w:val="313767309"/>
            <w:docPartList>
              <w:docPartGallery w:val="Quick Parts"/>
            </w:docPartList>
          </w:sdtPr>
          <w:sdtEndPr/>
          <w:sdtContent>
            <w:tc>
              <w:tcPr>
                <w:tcW w:w="5536" w:type="dxa"/>
                <w:gridSpan w:val="5"/>
              </w:tcPr>
              <w:p w14:paraId="4AF9B074"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No</w:t>
                </w:r>
              </w:p>
            </w:tc>
          </w:sdtContent>
        </w:sdt>
      </w:tr>
    </w:tbl>
    <w:p w14:paraId="77A8C551" w14:textId="77777777" w:rsidR="005E5EAA" w:rsidRPr="00D4596B" w:rsidRDefault="005E5EAA" w:rsidP="005E5EAA">
      <w:pPr>
        <w:spacing w:line="276" w:lineRule="auto"/>
        <w:rPr>
          <w:highlight w:val="cyan"/>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5E5EAA" w:rsidRPr="005E5EAA" w14:paraId="0EE799D8" w14:textId="77777777" w:rsidTr="00F50EC6">
        <w:trPr>
          <w:trHeight w:val="368"/>
          <w:jc w:val="center"/>
        </w:trPr>
        <w:tc>
          <w:tcPr>
            <w:tcW w:w="913" w:type="dxa"/>
            <w:tcBorders>
              <w:bottom w:val="single" w:sz="8" w:space="0" w:color="auto"/>
            </w:tcBorders>
            <w:shd w:val="clear" w:color="auto" w:fill="C6D9F1" w:themeFill="text2" w:themeFillTint="33"/>
            <w:vAlign w:val="center"/>
          </w:tcPr>
          <w:p w14:paraId="20A6B0BC" w14:textId="77777777" w:rsidR="005E5EAA" w:rsidRPr="005E5EAA" w:rsidRDefault="005E5EAA" w:rsidP="00F50EC6">
            <w:pPr>
              <w:numPr>
                <w:ilvl w:val="0"/>
                <w:numId w:val="1"/>
              </w:numPr>
              <w:spacing w:line="276" w:lineRule="auto"/>
              <w:jc w:val="center"/>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5D6DCF6" w14:textId="77777777" w:rsidR="005E5EAA" w:rsidRPr="005E5EAA" w:rsidRDefault="005E5EAA" w:rsidP="00F50EC6">
            <w:pPr>
              <w:spacing w:line="276" w:lineRule="auto"/>
              <w:rPr>
                <w:rFonts w:ascii="Arial" w:hAnsi="Arial" w:cs="Arial"/>
              </w:rPr>
            </w:pPr>
            <w:r w:rsidRPr="005E5EAA">
              <w:rPr>
                <w:rFonts w:ascii="Arial" w:hAnsi="Arial" w:cs="Arial"/>
                <w:b/>
                <w:bCs/>
              </w:rPr>
              <w:t>ECONOMIC ASPECTS OF THE PROPERTY</w:t>
            </w:r>
          </w:p>
        </w:tc>
      </w:tr>
      <w:tr w:rsidR="005E5EAA" w:rsidRPr="005E5EAA" w14:paraId="3AB1B6D9" w14:textId="77777777" w:rsidTr="00F50EC6">
        <w:trPr>
          <w:trHeight w:val="41"/>
          <w:jc w:val="center"/>
        </w:trPr>
        <w:tc>
          <w:tcPr>
            <w:tcW w:w="913" w:type="dxa"/>
            <w:tcBorders>
              <w:top w:val="single" w:sz="8" w:space="0" w:color="auto"/>
              <w:bottom w:val="single" w:sz="8" w:space="0" w:color="auto"/>
            </w:tcBorders>
            <w:vAlign w:val="center"/>
          </w:tcPr>
          <w:p w14:paraId="6605AA17" w14:textId="77777777" w:rsidR="005E5EAA" w:rsidRPr="005E5EAA" w:rsidRDefault="005E5EAA" w:rsidP="009D263B">
            <w:pPr>
              <w:pStyle w:val="ListParagraph"/>
              <w:numPr>
                <w:ilvl w:val="0"/>
                <w:numId w:val="12"/>
              </w:numPr>
              <w:spacing w:line="276" w:lineRule="auto"/>
              <w:jc w:val="center"/>
              <w:rPr>
                <w:rFonts w:ascii="Arial" w:hAnsi="Arial" w:cs="Arial"/>
                <w:sz w:val="22"/>
                <w:szCs w:val="22"/>
                <w:lang w:val="en-IN" w:eastAsia="en-IN"/>
              </w:rPr>
            </w:pPr>
          </w:p>
        </w:tc>
        <w:tc>
          <w:tcPr>
            <w:tcW w:w="4769" w:type="dxa"/>
          </w:tcPr>
          <w:p w14:paraId="025B1E29" w14:textId="77777777" w:rsidR="005E5EAA" w:rsidRPr="005E5EAA" w:rsidRDefault="005E5EAA" w:rsidP="00F50EC6">
            <w:pPr>
              <w:spacing w:line="276" w:lineRule="auto"/>
              <w:rPr>
                <w:rFonts w:ascii="Arial" w:hAnsi="Arial" w:cs="Arial"/>
                <w:b/>
                <w:bCs/>
                <w:sz w:val="22"/>
                <w:szCs w:val="22"/>
                <w:lang w:val="en-IN" w:eastAsia="en-IN"/>
              </w:rPr>
            </w:pPr>
            <w:r w:rsidRPr="005E5EAA">
              <w:rPr>
                <w:rFonts w:ascii="Arial" w:hAnsi="Arial" w:cs="Arial"/>
                <w:sz w:val="22"/>
                <w:szCs w:val="22"/>
              </w:rPr>
              <w:t>Reasonable letting value/ Expected market monthly rental</w:t>
            </w:r>
          </w:p>
        </w:tc>
        <w:tc>
          <w:tcPr>
            <w:tcW w:w="5536" w:type="dxa"/>
          </w:tcPr>
          <w:sdt>
            <w:sdtPr>
              <w:rPr>
                <w:rFonts w:ascii="Arial" w:hAnsi="Arial" w:cs="Arial"/>
                <w:sz w:val="22"/>
                <w:szCs w:val="22"/>
                <w:lang w:val="en-IN" w:eastAsia="en-IN"/>
              </w:rPr>
              <w:id w:val="892011414"/>
              <w:docPartList>
                <w:docPartGallery w:val="Quick Parts"/>
              </w:docPartList>
            </w:sdtPr>
            <w:sdtEndPr/>
            <w:sdtContent>
              <w:p w14:paraId="7CA0AA49"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NA</w:t>
                </w:r>
              </w:p>
            </w:sdtContent>
          </w:sdt>
        </w:tc>
      </w:tr>
      <w:tr w:rsidR="005E5EAA" w:rsidRPr="005E5EAA" w14:paraId="7A4E6A7A" w14:textId="77777777" w:rsidTr="00F50EC6">
        <w:trPr>
          <w:trHeight w:val="41"/>
          <w:jc w:val="center"/>
        </w:trPr>
        <w:tc>
          <w:tcPr>
            <w:tcW w:w="913" w:type="dxa"/>
            <w:vMerge w:val="restart"/>
            <w:tcBorders>
              <w:top w:val="single" w:sz="8" w:space="0" w:color="auto"/>
            </w:tcBorders>
          </w:tcPr>
          <w:p w14:paraId="4EC064D8" w14:textId="77777777" w:rsidR="005E5EAA" w:rsidRPr="005E5EAA" w:rsidRDefault="005E5EAA" w:rsidP="009D263B">
            <w:pPr>
              <w:pStyle w:val="ListParagraph"/>
              <w:numPr>
                <w:ilvl w:val="0"/>
                <w:numId w:val="12"/>
              </w:numPr>
              <w:spacing w:line="276" w:lineRule="auto"/>
              <w:jc w:val="center"/>
              <w:rPr>
                <w:rFonts w:ascii="Arial" w:hAnsi="Arial" w:cs="Arial"/>
                <w:sz w:val="22"/>
                <w:szCs w:val="22"/>
                <w:lang w:val="en-IN" w:eastAsia="en-IN"/>
              </w:rPr>
            </w:pPr>
          </w:p>
        </w:tc>
        <w:tc>
          <w:tcPr>
            <w:tcW w:w="4769" w:type="dxa"/>
          </w:tcPr>
          <w:p w14:paraId="45E98D48"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2BDDE2B1"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No</w:t>
                </w:r>
              </w:p>
            </w:tc>
          </w:sdtContent>
        </w:sdt>
      </w:tr>
      <w:tr w:rsidR="005E5EAA" w:rsidRPr="005E5EAA" w14:paraId="490117DC" w14:textId="77777777" w:rsidTr="00F50EC6">
        <w:trPr>
          <w:trHeight w:val="48"/>
          <w:jc w:val="center"/>
        </w:trPr>
        <w:tc>
          <w:tcPr>
            <w:tcW w:w="913" w:type="dxa"/>
            <w:vMerge/>
            <w:vAlign w:val="center"/>
          </w:tcPr>
          <w:p w14:paraId="2D57C3C8" w14:textId="77777777" w:rsidR="005E5EAA" w:rsidRPr="005E5EAA" w:rsidRDefault="005E5EAA" w:rsidP="009D263B">
            <w:pPr>
              <w:pStyle w:val="ListParagraph"/>
              <w:numPr>
                <w:ilvl w:val="0"/>
                <w:numId w:val="12"/>
              </w:numPr>
              <w:spacing w:line="276" w:lineRule="auto"/>
              <w:jc w:val="center"/>
              <w:rPr>
                <w:rFonts w:ascii="Arial" w:hAnsi="Arial" w:cs="Arial"/>
                <w:sz w:val="22"/>
                <w:szCs w:val="22"/>
                <w:lang w:val="en-IN" w:eastAsia="en-IN"/>
              </w:rPr>
            </w:pPr>
          </w:p>
        </w:tc>
        <w:tc>
          <w:tcPr>
            <w:tcW w:w="4769" w:type="dxa"/>
          </w:tcPr>
          <w:p w14:paraId="1AFE9412" w14:textId="77777777" w:rsidR="005E5EAA" w:rsidRPr="005E5EAA" w:rsidRDefault="005E5EAA" w:rsidP="009D263B">
            <w:pPr>
              <w:pStyle w:val="ListParagraph"/>
              <w:numPr>
                <w:ilvl w:val="0"/>
                <w:numId w:val="34"/>
              </w:numPr>
              <w:spacing w:line="276" w:lineRule="auto"/>
              <w:ind w:left="403" w:hanging="142"/>
              <w:rPr>
                <w:rFonts w:ascii="Arial" w:hAnsi="Arial" w:cs="Arial"/>
                <w:sz w:val="22"/>
                <w:szCs w:val="22"/>
              </w:rPr>
            </w:pPr>
            <w:r w:rsidRPr="005E5EAA">
              <w:rPr>
                <w:rFonts w:ascii="Arial" w:hAnsi="Arial" w:cs="Arial"/>
                <w:sz w:val="22"/>
                <w:szCs w:val="22"/>
              </w:rPr>
              <w:t>Number of tenants</w:t>
            </w:r>
          </w:p>
        </w:tc>
        <w:tc>
          <w:tcPr>
            <w:tcW w:w="5536" w:type="dxa"/>
          </w:tcPr>
          <w:sdt>
            <w:sdtPr>
              <w:rPr>
                <w:rFonts w:ascii="Arial" w:hAnsi="Arial" w:cs="Arial"/>
                <w:sz w:val="22"/>
                <w:szCs w:val="22"/>
              </w:rPr>
              <w:id w:val="105940190"/>
              <w:docPartList>
                <w:docPartGallery w:val="Quick Parts"/>
              </w:docPartList>
            </w:sdtPr>
            <w:sdtEndPr/>
            <w:sdtContent>
              <w:p w14:paraId="338323CC"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NA</w:t>
                </w:r>
              </w:p>
            </w:sdtContent>
          </w:sdt>
        </w:tc>
      </w:tr>
      <w:tr w:rsidR="005E5EAA" w:rsidRPr="005E5EAA" w14:paraId="7A351978" w14:textId="77777777" w:rsidTr="00F50EC6">
        <w:trPr>
          <w:trHeight w:val="48"/>
          <w:jc w:val="center"/>
        </w:trPr>
        <w:tc>
          <w:tcPr>
            <w:tcW w:w="913" w:type="dxa"/>
            <w:vMerge/>
            <w:vAlign w:val="center"/>
          </w:tcPr>
          <w:p w14:paraId="49FD2917" w14:textId="77777777" w:rsidR="005E5EAA" w:rsidRPr="005E5EAA" w:rsidRDefault="005E5EAA" w:rsidP="009D263B">
            <w:pPr>
              <w:pStyle w:val="ListParagraph"/>
              <w:numPr>
                <w:ilvl w:val="0"/>
                <w:numId w:val="12"/>
              </w:numPr>
              <w:spacing w:line="276" w:lineRule="auto"/>
              <w:jc w:val="center"/>
              <w:rPr>
                <w:rFonts w:ascii="Arial" w:hAnsi="Arial" w:cs="Arial"/>
                <w:sz w:val="22"/>
                <w:szCs w:val="22"/>
                <w:lang w:val="en-IN" w:eastAsia="en-IN"/>
              </w:rPr>
            </w:pPr>
          </w:p>
        </w:tc>
        <w:tc>
          <w:tcPr>
            <w:tcW w:w="4769" w:type="dxa"/>
          </w:tcPr>
          <w:p w14:paraId="101E2CDA" w14:textId="77777777" w:rsidR="005E5EAA" w:rsidRPr="005E5EAA" w:rsidRDefault="005E5EAA" w:rsidP="009D263B">
            <w:pPr>
              <w:pStyle w:val="ListParagraph"/>
              <w:numPr>
                <w:ilvl w:val="0"/>
                <w:numId w:val="34"/>
              </w:numPr>
              <w:spacing w:line="276" w:lineRule="auto"/>
              <w:ind w:left="403" w:hanging="142"/>
              <w:rPr>
                <w:rFonts w:ascii="Arial" w:hAnsi="Arial" w:cs="Arial"/>
                <w:sz w:val="22"/>
                <w:szCs w:val="22"/>
              </w:rPr>
            </w:pPr>
            <w:r w:rsidRPr="005E5EAA">
              <w:rPr>
                <w:rFonts w:ascii="Arial" w:hAnsi="Arial" w:cs="Arial"/>
                <w:sz w:val="22"/>
                <w:szCs w:val="22"/>
              </w:rPr>
              <w:t>Since how long lease is in place</w:t>
            </w:r>
          </w:p>
        </w:tc>
        <w:sdt>
          <w:sdtPr>
            <w:rPr>
              <w:rFonts w:ascii="Arial" w:hAnsi="Arial" w:cs="Arial"/>
              <w:sz w:val="22"/>
              <w:szCs w:val="22"/>
            </w:rPr>
            <w:id w:val="-1756885680"/>
            <w:docPartList>
              <w:docPartGallery w:val="Quick Parts"/>
            </w:docPartList>
          </w:sdtPr>
          <w:sdtEndPr/>
          <w:sdtContent>
            <w:tc>
              <w:tcPr>
                <w:tcW w:w="5536" w:type="dxa"/>
              </w:tcPr>
              <w:p w14:paraId="70AB6456"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NA</w:t>
                </w:r>
              </w:p>
            </w:tc>
          </w:sdtContent>
        </w:sdt>
      </w:tr>
      <w:tr w:rsidR="005E5EAA" w:rsidRPr="005E5EAA" w14:paraId="3C97A744" w14:textId="77777777" w:rsidTr="00F50EC6">
        <w:trPr>
          <w:trHeight w:val="48"/>
          <w:jc w:val="center"/>
        </w:trPr>
        <w:tc>
          <w:tcPr>
            <w:tcW w:w="913" w:type="dxa"/>
            <w:vMerge/>
            <w:vAlign w:val="center"/>
          </w:tcPr>
          <w:p w14:paraId="621F15E4" w14:textId="77777777" w:rsidR="005E5EAA" w:rsidRPr="005E5EAA" w:rsidRDefault="005E5EAA" w:rsidP="009D263B">
            <w:pPr>
              <w:pStyle w:val="ListParagraph"/>
              <w:numPr>
                <w:ilvl w:val="0"/>
                <w:numId w:val="12"/>
              </w:numPr>
              <w:spacing w:line="276" w:lineRule="auto"/>
              <w:jc w:val="center"/>
              <w:rPr>
                <w:rFonts w:ascii="Arial" w:hAnsi="Arial" w:cs="Arial"/>
                <w:sz w:val="22"/>
                <w:szCs w:val="22"/>
                <w:lang w:val="en-IN" w:eastAsia="en-IN"/>
              </w:rPr>
            </w:pPr>
          </w:p>
        </w:tc>
        <w:tc>
          <w:tcPr>
            <w:tcW w:w="4769" w:type="dxa"/>
          </w:tcPr>
          <w:p w14:paraId="5D97AB0F" w14:textId="77777777" w:rsidR="005E5EAA" w:rsidRPr="005E5EAA" w:rsidRDefault="005E5EAA" w:rsidP="009D263B">
            <w:pPr>
              <w:pStyle w:val="ListParagraph"/>
              <w:numPr>
                <w:ilvl w:val="0"/>
                <w:numId w:val="34"/>
              </w:numPr>
              <w:spacing w:line="276" w:lineRule="auto"/>
              <w:ind w:left="403" w:hanging="142"/>
              <w:rPr>
                <w:rFonts w:ascii="Arial" w:hAnsi="Arial" w:cs="Arial"/>
                <w:sz w:val="22"/>
                <w:szCs w:val="22"/>
              </w:rPr>
            </w:pPr>
            <w:r w:rsidRPr="005E5EAA">
              <w:rPr>
                <w:rFonts w:ascii="Arial" w:hAnsi="Arial" w:cs="Arial"/>
                <w:sz w:val="22"/>
                <w:szCs w:val="22"/>
              </w:rPr>
              <w:t>Status of tenancy right</w:t>
            </w:r>
          </w:p>
        </w:tc>
        <w:sdt>
          <w:sdtPr>
            <w:rPr>
              <w:rFonts w:ascii="Arial" w:hAnsi="Arial" w:cs="Arial"/>
              <w:sz w:val="22"/>
              <w:szCs w:val="22"/>
            </w:rPr>
            <w:id w:val="-1726668574"/>
            <w:docPartList>
              <w:docPartGallery w:val="Quick Parts"/>
            </w:docPartList>
          </w:sdtPr>
          <w:sdtEndPr/>
          <w:sdtContent>
            <w:tc>
              <w:tcPr>
                <w:tcW w:w="5536" w:type="dxa"/>
              </w:tcPr>
              <w:p w14:paraId="1E8A597C"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NA</w:t>
                </w:r>
              </w:p>
            </w:tc>
          </w:sdtContent>
        </w:sdt>
      </w:tr>
      <w:tr w:rsidR="005E5EAA" w:rsidRPr="005E5EAA" w14:paraId="79EA3136" w14:textId="77777777" w:rsidTr="00F50EC6">
        <w:trPr>
          <w:trHeight w:val="48"/>
          <w:jc w:val="center"/>
        </w:trPr>
        <w:tc>
          <w:tcPr>
            <w:tcW w:w="913" w:type="dxa"/>
            <w:vMerge/>
            <w:tcBorders>
              <w:bottom w:val="single" w:sz="8" w:space="0" w:color="auto"/>
            </w:tcBorders>
            <w:vAlign w:val="center"/>
          </w:tcPr>
          <w:p w14:paraId="20F89E8B" w14:textId="77777777" w:rsidR="005E5EAA" w:rsidRPr="005E5EAA" w:rsidRDefault="005E5EAA" w:rsidP="009D263B">
            <w:pPr>
              <w:pStyle w:val="ListParagraph"/>
              <w:numPr>
                <w:ilvl w:val="0"/>
                <w:numId w:val="12"/>
              </w:numPr>
              <w:spacing w:line="276" w:lineRule="auto"/>
              <w:jc w:val="center"/>
              <w:rPr>
                <w:rFonts w:ascii="Arial" w:hAnsi="Arial" w:cs="Arial"/>
                <w:sz w:val="22"/>
                <w:szCs w:val="22"/>
                <w:lang w:val="en-IN" w:eastAsia="en-IN"/>
              </w:rPr>
            </w:pPr>
          </w:p>
        </w:tc>
        <w:tc>
          <w:tcPr>
            <w:tcW w:w="4769" w:type="dxa"/>
          </w:tcPr>
          <w:p w14:paraId="7CE6EEDE" w14:textId="77777777" w:rsidR="005E5EAA" w:rsidRPr="005E5EAA" w:rsidRDefault="005E5EAA" w:rsidP="009D263B">
            <w:pPr>
              <w:pStyle w:val="ListParagraph"/>
              <w:numPr>
                <w:ilvl w:val="0"/>
                <w:numId w:val="34"/>
              </w:numPr>
              <w:spacing w:line="276" w:lineRule="auto"/>
              <w:ind w:left="403" w:hanging="142"/>
              <w:rPr>
                <w:rFonts w:ascii="Arial" w:hAnsi="Arial" w:cs="Arial"/>
                <w:sz w:val="22"/>
                <w:szCs w:val="22"/>
              </w:rPr>
            </w:pPr>
            <w:r w:rsidRPr="005E5EAA">
              <w:rPr>
                <w:rFonts w:ascii="Arial" w:hAnsi="Arial" w:cs="Arial"/>
                <w:sz w:val="22"/>
                <w:szCs w:val="22"/>
              </w:rPr>
              <w:t>Amount of monthly rent received</w:t>
            </w:r>
          </w:p>
        </w:tc>
        <w:tc>
          <w:tcPr>
            <w:tcW w:w="5536" w:type="dxa"/>
          </w:tcPr>
          <w:sdt>
            <w:sdtPr>
              <w:rPr>
                <w:rFonts w:ascii="Arial" w:hAnsi="Arial" w:cs="Arial"/>
                <w:sz w:val="22"/>
                <w:szCs w:val="22"/>
              </w:rPr>
              <w:id w:val="1315144659"/>
              <w:docPartList>
                <w:docPartGallery w:val="Quick Parts"/>
              </w:docPartList>
            </w:sdtPr>
            <w:sdtEndPr/>
            <w:sdtContent>
              <w:p w14:paraId="4266B994"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NA</w:t>
                </w:r>
              </w:p>
            </w:sdtContent>
          </w:sdt>
        </w:tc>
      </w:tr>
      <w:tr w:rsidR="005E5EAA" w:rsidRPr="005E5EAA" w14:paraId="3CDF19EF" w14:textId="77777777" w:rsidTr="00F50EC6">
        <w:trPr>
          <w:trHeight w:val="277"/>
          <w:jc w:val="center"/>
        </w:trPr>
        <w:tc>
          <w:tcPr>
            <w:tcW w:w="913" w:type="dxa"/>
            <w:tcBorders>
              <w:top w:val="single" w:sz="8" w:space="0" w:color="auto"/>
              <w:bottom w:val="single" w:sz="8" w:space="0" w:color="auto"/>
            </w:tcBorders>
            <w:vAlign w:val="center"/>
          </w:tcPr>
          <w:p w14:paraId="286EEBA4" w14:textId="77777777" w:rsidR="005E5EAA" w:rsidRPr="005E5EAA" w:rsidRDefault="005E5EAA" w:rsidP="009D263B">
            <w:pPr>
              <w:pStyle w:val="ListParagraph"/>
              <w:numPr>
                <w:ilvl w:val="0"/>
                <w:numId w:val="12"/>
              </w:numPr>
              <w:spacing w:line="276" w:lineRule="auto"/>
              <w:jc w:val="center"/>
              <w:rPr>
                <w:rFonts w:ascii="Arial" w:hAnsi="Arial" w:cs="Arial"/>
                <w:sz w:val="22"/>
                <w:szCs w:val="22"/>
                <w:lang w:val="en-IN" w:eastAsia="en-IN"/>
              </w:rPr>
            </w:pPr>
          </w:p>
        </w:tc>
        <w:tc>
          <w:tcPr>
            <w:tcW w:w="4769" w:type="dxa"/>
          </w:tcPr>
          <w:p w14:paraId="4252B258"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Taxes and other outgoing</w:t>
            </w:r>
          </w:p>
        </w:tc>
        <w:tc>
          <w:tcPr>
            <w:tcW w:w="5536" w:type="dxa"/>
          </w:tcPr>
          <w:sdt>
            <w:sdtPr>
              <w:rPr>
                <w:rFonts w:ascii="Arial" w:hAnsi="Arial" w:cs="Arial"/>
                <w:sz w:val="22"/>
                <w:szCs w:val="22"/>
                <w:lang w:val="en-IN" w:eastAsia="en-IN"/>
              </w:rPr>
              <w:id w:val="-316646431"/>
              <w:docPartList>
                <w:docPartGallery w:val="Quick Parts"/>
              </w:docPartList>
            </w:sdtPr>
            <w:sdtEndPr/>
            <w:sdtContent>
              <w:p w14:paraId="7990A38C"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NA</w:t>
                </w:r>
              </w:p>
            </w:sdtContent>
          </w:sdt>
        </w:tc>
      </w:tr>
      <w:tr w:rsidR="005E5EAA" w:rsidRPr="005E5EAA" w14:paraId="16AE0926" w14:textId="77777777" w:rsidTr="00F50EC6">
        <w:trPr>
          <w:trHeight w:val="41"/>
          <w:jc w:val="center"/>
        </w:trPr>
        <w:tc>
          <w:tcPr>
            <w:tcW w:w="913" w:type="dxa"/>
            <w:tcBorders>
              <w:top w:val="single" w:sz="8" w:space="0" w:color="auto"/>
              <w:bottom w:val="single" w:sz="8" w:space="0" w:color="auto"/>
            </w:tcBorders>
            <w:vAlign w:val="center"/>
          </w:tcPr>
          <w:p w14:paraId="55F2CB34" w14:textId="77777777" w:rsidR="005E5EAA" w:rsidRPr="005E5EAA" w:rsidRDefault="005E5EAA" w:rsidP="009D263B">
            <w:pPr>
              <w:pStyle w:val="ListParagraph"/>
              <w:numPr>
                <w:ilvl w:val="0"/>
                <w:numId w:val="12"/>
              </w:numPr>
              <w:spacing w:line="276" w:lineRule="auto"/>
              <w:jc w:val="center"/>
              <w:rPr>
                <w:rFonts w:ascii="Arial" w:hAnsi="Arial" w:cs="Arial"/>
                <w:sz w:val="22"/>
                <w:szCs w:val="22"/>
                <w:lang w:val="en-IN" w:eastAsia="en-IN"/>
              </w:rPr>
            </w:pPr>
          </w:p>
        </w:tc>
        <w:tc>
          <w:tcPr>
            <w:tcW w:w="4769" w:type="dxa"/>
          </w:tcPr>
          <w:p w14:paraId="5E6A5A83" w14:textId="77777777" w:rsidR="005E5EAA" w:rsidRPr="005E5EAA" w:rsidRDefault="005E5EAA" w:rsidP="00F50EC6">
            <w:pPr>
              <w:spacing w:line="276" w:lineRule="auto"/>
              <w:rPr>
                <w:rFonts w:ascii="Arial" w:hAnsi="Arial" w:cs="Arial"/>
                <w:b/>
                <w:bCs/>
                <w:sz w:val="22"/>
                <w:szCs w:val="22"/>
                <w:lang w:val="en-IN" w:eastAsia="en-IN"/>
              </w:rPr>
            </w:pPr>
            <w:r w:rsidRPr="005E5EAA">
              <w:rPr>
                <w:rFonts w:ascii="Arial" w:hAnsi="Arial" w:cs="Arial"/>
                <w:sz w:val="22"/>
                <w:szCs w:val="22"/>
              </w:rPr>
              <w:t>Property insurance details</w:t>
            </w:r>
          </w:p>
        </w:tc>
        <w:tc>
          <w:tcPr>
            <w:tcW w:w="5536" w:type="dxa"/>
          </w:tcPr>
          <w:sdt>
            <w:sdtPr>
              <w:rPr>
                <w:rFonts w:ascii="Arial" w:hAnsi="Arial" w:cs="Arial"/>
                <w:sz w:val="22"/>
                <w:szCs w:val="22"/>
                <w:lang w:val="en-IN" w:eastAsia="en-IN"/>
              </w:rPr>
              <w:id w:val="1076016687"/>
              <w:docPartList>
                <w:docPartGallery w:val="Quick Parts"/>
              </w:docPartList>
            </w:sdtPr>
            <w:sdtEndPr/>
            <w:sdtContent>
              <w:p w14:paraId="311F3E84"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NA</w:t>
                </w:r>
              </w:p>
            </w:sdtContent>
          </w:sdt>
        </w:tc>
      </w:tr>
      <w:tr w:rsidR="005E5EAA" w:rsidRPr="005E5EAA" w14:paraId="066D6283" w14:textId="77777777" w:rsidTr="00F50EC6">
        <w:trPr>
          <w:trHeight w:val="41"/>
          <w:jc w:val="center"/>
        </w:trPr>
        <w:tc>
          <w:tcPr>
            <w:tcW w:w="913" w:type="dxa"/>
            <w:tcBorders>
              <w:top w:val="single" w:sz="8" w:space="0" w:color="auto"/>
              <w:bottom w:val="single" w:sz="8" w:space="0" w:color="auto"/>
            </w:tcBorders>
            <w:vAlign w:val="center"/>
          </w:tcPr>
          <w:p w14:paraId="2DA1BD50" w14:textId="77777777" w:rsidR="005E5EAA" w:rsidRPr="005E5EAA" w:rsidRDefault="005E5EAA" w:rsidP="009D263B">
            <w:pPr>
              <w:pStyle w:val="ListParagraph"/>
              <w:numPr>
                <w:ilvl w:val="0"/>
                <w:numId w:val="12"/>
              </w:numPr>
              <w:spacing w:line="276" w:lineRule="auto"/>
              <w:jc w:val="center"/>
              <w:rPr>
                <w:rFonts w:ascii="Arial" w:hAnsi="Arial" w:cs="Arial"/>
                <w:sz w:val="22"/>
                <w:szCs w:val="22"/>
                <w:lang w:val="en-IN" w:eastAsia="en-IN"/>
              </w:rPr>
            </w:pPr>
          </w:p>
        </w:tc>
        <w:tc>
          <w:tcPr>
            <w:tcW w:w="4769" w:type="dxa"/>
          </w:tcPr>
          <w:p w14:paraId="30E87CFB" w14:textId="77777777" w:rsidR="005E5EAA" w:rsidRPr="005E5EAA" w:rsidRDefault="005E5EAA" w:rsidP="00F50EC6">
            <w:pPr>
              <w:spacing w:line="276" w:lineRule="auto"/>
              <w:rPr>
                <w:rFonts w:ascii="Arial" w:hAnsi="Arial" w:cs="Arial"/>
                <w:b/>
                <w:bCs/>
                <w:sz w:val="22"/>
                <w:szCs w:val="22"/>
                <w:lang w:val="en-IN" w:eastAsia="en-IN"/>
              </w:rPr>
            </w:pPr>
            <w:r w:rsidRPr="005E5EAA">
              <w:rPr>
                <w:rFonts w:ascii="Arial" w:hAnsi="Arial" w:cs="Arial"/>
                <w:sz w:val="22"/>
                <w:szCs w:val="22"/>
              </w:rPr>
              <w:t>Monthly maintenance charges payable</w:t>
            </w:r>
          </w:p>
        </w:tc>
        <w:tc>
          <w:tcPr>
            <w:tcW w:w="5536" w:type="dxa"/>
          </w:tcPr>
          <w:sdt>
            <w:sdtPr>
              <w:rPr>
                <w:rFonts w:ascii="Arial" w:hAnsi="Arial" w:cs="Arial"/>
                <w:sz w:val="22"/>
                <w:szCs w:val="22"/>
                <w:lang w:val="en-IN" w:eastAsia="en-IN"/>
              </w:rPr>
              <w:id w:val="-1641257997"/>
              <w:docPartList>
                <w:docPartGallery w:val="Quick Parts"/>
              </w:docPartList>
            </w:sdtPr>
            <w:sdtEndPr/>
            <w:sdtContent>
              <w:p w14:paraId="620F77A2"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NA</w:t>
                </w:r>
              </w:p>
            </w:sdtContent>
          </w:sdt>
        </w:tc>
      </w:tr>
      <w:tr w:rsidR="005E5EAA" w:rsidRPr="00D4596B" w14:paraId="214CEFC8" w14:textId="77777777" w:rsidTr="00F50EC6">
        <w:trPr>
          <w:trHeight w:val="255"/>
          <w:jc w:val="center"/>
        </w:trPr>
        <w:tc>
          <w:tcPr>
            <w:tcW w:w="913" w:type="dxa"/>
            <w:tcBorders>
              <w:top w:val="single" w:sz="8" w:space="0" w:color="auto"/>
              <w:bottom w:val="single" w:sz="8" w:space="0" w:color="auto"/>
            </w:tcBorders>
            <w:vAlign w:val="center"/>
          </w:tcPr>
          <w:p w14:paraId="2D68FB35" w14:textId="77777777" w:rsidR="005E5EAA" w:rsidRPr="005E5EAA" w:rsidRDefault="005E5EAA" w:rsidP="009D263B">
            <w:pPr>
              <w:pStyle w:val="ListParagraph"/>
              <w:numPr>
                <w:ilvl w:val="0"/>
                <w:numId w:val="12"/>
              </w:numPr>
              <w:spacing w:line="276" w:lineRule="auto"/>
              <w:jc w:val="center"/>
              <w:rPr>
                <w:rFonts w:ascii="Arial" w:hAnsi="Arial" w:cs="Arial"/>
                <w:sz w:val="22"/>
                <w:szCs w:val="22"/>
                <w:lang w:val="en-IN" w:eastAsia="en-IN"/>
              </w:rPr>
            </w:pPr>
          </w:p>
        </w:tc>
        <w:tc>
          <w:tcPr>
            <w:tcW w:w="4769" w:type="dxa"/>
          </w:tcPr>
          <w:p w14:paraId="2F79DBE6" w14:textId="77777777" w:rsidR="005E5EAA" w:rsidRPr="005E5EAA" w:rsidRDefault="005E5EAA" w:rsidP="00F50EC6">
            <w:pPr>
              <w:spacing w:line="276" w:lineRule="auto"/>
              <w:rPr>
                <w:rFonts w:ascii="Arial" w:hAnsi="Arial" w:cs="Arial"/>
                <w:b/>
                <w:bCs/>
                <w:sz w:val="22"/>
                <w:szCs w:val="22"/>
                <w:lang w:val="en-IN" w:eastAsia="en-IN"/>
              </w:rPr>
            </w:pPr>
            <w:r w:rsidRPr="005E5EAA">
              <w:rPr>
                <w:rFonts w:ascii="Arial" w:hAnsi="Arial" w:cs="Arial"/>
                <w:sz w:val="22"/>
                <w:szCs w:val="22"/>
              </w:rPr>
              <w:t>Security charges, etc.</w:t>
            </w:r>
          </w:p>
        </w:tc>
        <w:tc>
          <w:tcPr>
            <w:tcW w:w="5536" w:type="dxa"/>
          </w:tcPr>
          <w:sdt>
            <w:sdtPr>
              <w:rPr>
                <w:rFonts w:ascii="Arial" w:hAnsi="Arial" w:cs="Arial"/>
                <w:sz w:val="22"/>
                <w:szCs w:val="22"/>
                <w:lang w:val="en-IN" w:eastAsia="en-IN"/>
              </w:rPr>
              <w:id w:val="2060359307"/>
              <w:docPartList>
                <w:docPartGallery w:val="Quick Parts"/>
              </w:docPartList>
            </w:sdtPr>
            <w:sdtEndPr/>
            <w:sdtContent>
              <w:p w14:paraId="70F5D082"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NA</w:t>
                </w:r>
              </w:p>
            </w:sdtContent>
          </w:sdt>
        </w:tc>
      </w:tr>
    </w:tbl>
    <w:p w14:paraId="1F979C82" w14:textId="77777777" w:rsidR="005E5EAA" w:rsidRPr="00D4596B" w:rsidRDefault="005E5EAA" w:rsidP="005E5EAA">
      <w:pPr>
        <w:spacing w:line="276" w:lineRule="auto"/>
        <w:rPr>
          <w:highlight w:val="cyan"/>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5E5EAA" w:rsidRPr="005E5EAA" w14:paraId="3D5616C0" w14:textId="77777777" w:rsidTr="00F50EC6">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165BDA55" w14:textId="77777777" w:rsidR="005E5EAA" w:rsidRPr="005E5EAA" w:rsidRDefault="005E5EAA" w:rsidP="00F50EC6">
            <w:pPr>
              <w:numPr>
                <w:ilvl w:val="0"/>
                <w:numId w:val="1"/>
              </w:numPr>
              <w:spacing w:line="276" w:lineRule="auto"/>
              <w:jc w:val="center"/>
              <w:rPr>
                <w:rFonts w:ascii="Arial" w:hAnsi="Arial" w:cs="Arial"/>
                <w:b/>
              </w:rPr>
            </w:pPr>
          </w:p>
        </w:tc>
        <w:tc>
          <w:tcPr>
            <w:tcW w:w="10305" w:type="dxa"/>
            <w:gridSpan w:val="2"/>
            <w:shd w:val="clear" w:color="auto" w:fill="C6D9F1" w:themeFill="text2" w:themeFillTint="33"/>
            <w:vAlign w:val="center"/>
          </w:tcPr>
          <w:p w14:paraId="5CD39DB5" w14:textId="77777777" w:rsidR="005E5EAA" w:rsidRPr="005E5EAA" w:rsidRDefault="005E5EAA" w:rsidP="00F50EC6">
            <w:pPr>
              <w:spacing w:line="276" w:lineRule="auto"/>
              <w:rPr>
                <w:rFonts w:ascii="Arial" w:hAnsi="Arial" w:cs="Arial"/>
              </w:rPr>
            </w:pPr>
            <w:r w:rsidRPr="005E5EAA">
              <w:rPr>
                <w:rFonts w:ascii="Arial" w:hAnsi="Arial" w:cs="Arial"/>
                <w:b/>
                <w:bCs/>
              </w:rPr>
              <w:t>SOCIO - CULTURAL ASPECTS OF THE PROPERTY</w:t>
            </w:r>
          </w:p>
        </w:tc>
      </w:tr>
      <w:tr w:rsidR="005E5EAA" w:rsidRPr="005E5EAA" w14:paraId="2499E30E" w14:textId="77777777" w:rsidTr="00F50EC6">
        <w:trPr>
          <w:trHeight w:val="60"/>
          <w:jc w:val="center"/>
        </w:trPr>
        <w:tc>
          <w:tcPr>
            <w:tcW w:w="913" w:type="dxa"/>
            <w:tcBorders>
              <w:top w:val="single" w:sz="8" w:space="0" w:color="auto"/>
              <w:bottom w:val="single" w:sz="8" w:space="0" w:color="auto"/>
            </w:tcBorders>
          </w:tcPr>
          <w:p w14:paraId="2AB3901B" w14:textId="77777777" w:rsidR="005E5EAA" w:rsidRPr="005E5EAA" w:rsidRDefault="005E5EAA" w:rsidP="00F50EC6">
            <w:pPr>
              <w:numPr>
                <w:ilvl w:val="0"/>
                <w:numId w:val="4"/>
              </w:numPr>
              <w:spacing w:line="276" w:lineRule="auto"/>
              <w:jc w:val="center"/>
              <w:rPr>
                <w:rFonts w:ascii="Arial" w:hAnsi="Arial" w:cs="Arial"/>
                <w:sz w:val="22"/>
                <w:szCs w:val="22"/>
                <w:lang w:val="en-IN" w:eastAsia="en-IN"/>
              </w:rPr>
            </w:pPr>
          </w:p>
        </w:tc>
        <w:tc>
          <w:tcPr>
            <w:tcW w:w="4769" w:type="dxa"/>
          </w:tcPr>
          <w:p w14:paraId="45AC12CE" w14:textId="77777777" w:rsidR="005E5EAA" w:rsidRPr="005E5EAA" w:rsidRDefault="005E5EAA" w:rsidP="00F50EC6">
            <w:pPr>
              <w:spacing w:line="276" w:lineRule="auto"/>
              <w:rPr>
                <w:rFonts w:ascii="Arial" w:hAnsi="Arial" w:cs="Arial"/>
                <w:i/>
                <w:sz w:val="18"/>
                <w:szCs w:val="22"/>
              </w:rPr>
            </w:pPr>
            <w:r w:rsidRPr="005E5EAA">
              <w:rPr>
                <w:rFonts w:ascii="Arial" w:hAnsi="Arial" w:cs="Arial"/>
                <w:sz w:val="22"/>
                <w:szCs w:val="22"/>
              </w:rPr>
              <w:t xml:space="preserve">Social structure of the area </w:t>
            </w:r>
            <w:r w:rsidRPr="005E5EAA">
              <w:rPr>
                <w:rFonts w:ascii="Arial" w:hAnsi="Arial" w:cs="Arial"/>
                <w:i/>
                <w:sz w:val="18"/>
                <w:szCs w:val="22"/>
              </w:rPr>
              <w:t>(population, social stratification, regional origin, age groups, economic levels, location of slums/ 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755A4F1C"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Rural Area</w:t>
                </w:r>
              </w:p>
            </w:tc>
          </w:sdtContent>
        </w:sdt>
      </w:tr>
      <w:tr w:rsidR="005E5EAA" w:rsidRPr="00D4596B" w14:paraId="7BC81DA1" w14:textId="77777777" w:rsidTr="00F50EC6">
        <w:trPr>
          <w:trHeight w:val="331"/>
          <w:jc w:val="center"/>
        </w:trPr>
        <w:tc>
          <w:tcPr>
            <w:tcW w:w="913" w:type="dxa"/>
            <w:tcBorders>
              <w:top w:val="single" w:sz="8" w:space="0" w:color="auto"/>
              <w:bottom w:val="single" w:sz="8" w:space="0" w:color="auto"/>
            </w:tcBorders>
          </w:tcPr>
          <w:p w14:paraId="3EA8498E" w14:textId="77777777" w:rsidR="005E5EAA" w:rsidRPr="005E5EAA" w:rsidRDefault="005E5EAA" w:rsidP="00F50EC6">
            <w:pPr>
              <w:numPr>
                <w:ilvl w:val="0"/>
                <w:numId w:val="4"/>
              </w:numPr>
              <w:spacing w:line="276" w:lineRule="auto"/>
              <w:jc w:val="center"/>
              <w:rPr>
                <w:rFonts w:ascii="Arial" w:hAnsi="Arial" w:cs="Arial"/>
                <w:sz w:val="22"/>
                <w:szCs w:val="22"/>
                <w:lang w:val="en-IN" w:eastAsia="en-IN"/>
              </w:rPr>
            </w:pPr>
          </w:p>
        </w:tc>
        <w:tc>
          <w:tcPr>
            <w:tcW w:w="4769" w:type="dxa"/>
          </w:tcPr>
          <w:p w14:paraId="591AB2A3"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Whether property belongs to social infrastructure like hospital, school, old age homes etc.</w:t>
            </w:r>
          </w:p>
        </w:tc>
        <w:tc>
          <w:tcPr>
            <w:tcW w:w="5536" w:type="dxa"/>
          </w:tcPr>
          <w:sdt>
            <w:sdtPr>
              <w:rPr>
                <w:rFonts w:ascii="Arial" w:hAnsi="Arial" w:cs="Arial"/>
                <w:sz w:val="22"/>
                <w:szCs w:val="22"/>
              </w:rPr>
              <w:id w:val="1577092912"/>
              <w:docPartList>
                <w:docPartGallery w:val="Quick Parts"/>
              </w:docPartList>
            </w:sdtPr>
            <w:sdtEndPr/>
            <w:sdtContent>
              <w:p w14:paraId="70440030"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No</w:t>
                </w:r>
              </w:p>
            </w:sdtContent>
          </w:sdt>
        </w:tc>
      </w:tr>
    </w:tbl>
    <w:p w14:paraId="4725B4C8" w14:textId="77777777" w:rsidR="005E5EAA" w:rsidRPr="00D4596B" w:rsidRDefault="005E5EAA" w:rsidP="005E5EAA">
      <w:pPr>
        <w:spacing w:line="276" w:lineRule="auto"/>
        <w:rPr>
          <w:highlight w:val="cyan"/>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tr w:rsidR="005E5EAA" w:rsidRPr="005E5EAA" w14:paraId="25C39BF6" w14:textId="77777777" w:rsidTr="00F50EC6">
        <w:trPr>
          <w:trHeight w:val="377"/>
          <w:jc w:val="center"/>
        </w:trPr>
        <w:tc>
          <w:tcPr>
            <w:tcW w:w="913" w:type="dxa"/>
            <w:shd w:val="clear" w:color="auto" w:fill="C6D9F1" w:themeFill="text2" w:themeFillTint="33"/>
            <w:vAlign w:val="center"/>
          </w:tcPr>
          <w:p w14:paraId="0C9529E9" w14:textId="77777777" w:rsidR="005E5EAA" w:rsidRPr="005E5EAA" w:rsidRDefault="005E5EAA" w:rsidP="00F50EC6">
            <w:pPr>
              <w:numPr>
                <w:ilvl w:val="0"/>
                <w:numId w:val="1"/>
              </w:numPr>
              <w:spacing w:line="276" w:lineRule="auto"/>
              <w:jc w:val="center"/>
              <w:rPr>
                <w:rFonts w:ascii="Arial" w:hAnsi="Arial" w:cs="Arial"/>
                <w:b/>
              </w:rPr>
            </w:pPr>
          </w:p>
        </w:tc>
        <w:tc>
          <w:tcPr>
            <w:tcW w:w="10305" w:type="dxa"/>
            <w:gridSpan w:val="7"/>
            <w:shd w:val="clear" w:color="auto" w:fill="C6D9F1" w:themeFill="text2" w:themeFillTint="33"/>
            <w:vAlign w:val="center"/>
          </w:tcPr>
          <w:p w14:paraId="51758D89" w14:textId="77777777" w:rsidR="005E5EAA" w:rsidRPr="005E5EAA" w:rsidRDefault="005E5EAA" w:rsidP="00F50EC6">
            <w:pPr>
              <w:spacing w:line="276" w:lineRule="auto"/>
              <w:rPr>
                <w:rFonts w:ascii="Arial" w:hAnsi="Arial" w:cs="Arial"/>
              </w:rPr>
            </w:pPr>
            <w:r w:rsidRPr="005E5EAA">
              <w:rPr>
                <w:rFonts w:ascii="Arial" w:hAnsi="Arial" w:cs="Arial"/>
                <w:b/>
                <w:bCs/>
              </w:rPr>
              <w:t>FUNCTIONAL AND UTILITARIAN SERVICES, FACILITIES &amp; AMENITIES</w:t>
            </w:r>
          </w:p>
        </w:tc>
      </w:tr>
      <w:tr w:rsidR="005E5EAA" w:rsidRPr="005E5EAA" w14:paraId="610970B3" w14:textId="77777777" w:rsidTr="00F50EC6">
        <w:trPr>
          <w:trHeight w:val="41"/>
          <w:jc w:val="center"/>
        </w:trPr>
        <w:tc>
          <w:tcPr>
            <w:tcW w:w="913" w:type="dxa"/>
            <w:tcBorders>
              <w:top w:val="single" w:sz="8" w:space="0" w:color="auto"/>
              <w:bottom w:val="single" w:sz="8" w:space="0" w:color="auto"/>
            </w:tcBorders>
          </w:tcPr>
          <w:p w14:paraId="5C42E204"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0CE58F65"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Space allocation</w:t>
            </w:r>
          </w:p>
        </w:tc>
        <w:tc>
          <w:tcPr>
            <w:tcW w:w="5536" w:type="dxa"/>
            <w:gridSpan w:val="3"/>
          </w:tcPr>
          <w:sdt>
            <w:sdtPr>
              <w:rPr>
                <w:rFonts w:ascii="Arial" w:hAnsi="Arial" w:cs="Arial"/>
                <w:sz w:val="22"/>
                <w:szCs w:val="22"/>
                <w:lang w:val="en-IN" w:eastAsia="en-IN"/>
              </w:rPr>
              <w:id w:val="-1888249538"/>
              <w:docPartList>
                <w:docPartGallery w:val="Quick Parts"/>
              </w:docPartList>
            </w:sdtPr>
            <w:sdtEndPr/>
            <w:sdtContent>
              <w:p w14:paraId="5DBAC44C"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1346C8E6" w14:textId="77777777" w:rsidTr="00F50EC6">
        <w:trPr>
          <w:trHeight w:val="41"/>
          <w:jc w:val="center"/>
        </w:trPr>
        <w:tc>
          <w:tcPr>
            <w:tcW w:w="913" w:type="dxa"/>
            <w:tcBorders>
              <w:top w:val="single" w:sz="8" w:space="0" w:color="auto"/>
              <w:bottom w:val="single" w:sz="8" w:space="0" w:color="auto"/>
            </w:tcBorders>
          </w:tcPr>
          <w:p w14:paraId="42355BBE"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140D6443"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Storage spaces</w:t>
            </w:r>
          </w:p>
        </w:tc>
        <w:tc>
          <w:tcPr>
            <w:tcW w:w="5536" w:type="dxa"/>
            <w:gridSpan w:val="3"/>
          </w:tcPr>
          <w:sdt>
            <w:sdtPr>
              <w:rPr>
                <w:rFonts w:ascii="Arial" w:hAnsi="Arial" w:cs="Arial"/>
                <w:sz w:val="22"/>
                <w:szCs w:val="22"/>
                <w:lang w:val="en-IN" w:eastAsia="en-IN"/>
              </w:rPr>
              <w:id w:val="-1565485684"/>
              <w:docPartList>
                <w:docPartGallery w:val="Quick Parts"/>
              </w:docPartList>
            </w:sdtPr>
            <w:sdtEndPr/>
            <w:sdtContent>
              <w:p w14:paraId="60CC28D1"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570E2BC5" w14:textId="77777777" w:rsidTr="00F50EC6">
        <w:trPr>
          <w:trHeight w:val="41"/>
          <w:jc w:val="center"/>
        </w:trPr>
        <w:tc>
          <w:tcPr>
            <w:tcW w:w="913" w:type="dxa"/>
            <w:tcBorders>
              <w:top w:val="single" w:sz="8" w:space="0" w:color="auto"/>
              <w:bottom w:val="single" w:sz="8" w:space="0" w:color="auto"/>
            </w:tcBorders>
          </w:tcPr>
          <w:p w14:paraId="1D95D368"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17DC0AEF"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Utility of spaces provided within the building</w:t>
            </w:r>
          </w:p>
        </w:tc>
        <w:tc>
          <w:tcPr>
            <w:tcW w:w="5536" w:type="dxa"/>
            <w:gridSpan w:val="3"/>
          </w:tcPr>
          <w:sdt>
            <w:sdtPr>
              <w:rPr>
                <w:rFonts w:ascii="Arial" w:hAnsi="Arial" w:cs="Arial"/>
                <w:sz w:val="22"/>
                <w:szCs w:val="22"/>
                <w:lang w:val="en-IN" w:eastAsia="en-IN"/>
              </w:rPr>
              <w:id w:val="1071003309"/>
              <w:docPartList>
                <w:docPartGallery w:val="Quick Parts"/>
              </w:docPartList>
            </w:sdtPr>
            <w:sdtEndPr/>
            <w:sdtContent>
              <w:p w14:paraId="6F9C379B"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49F4A5E1" w14:textId="77777777" w:rsidTr="00F50EC6">
        <w:trPr>
          <w:trHeight w:val="256"/>
          <w:jc w:val="center"/>
        </w:trPr>
        <w:tc>
          <w:tcPr>
            <w:tcW w:w="913" w:type="dxa"/>
            <w:tcBorders>
              <w:top w:val="single" w:sz="8" w:space="0" w:color="auto"/>
              <w:bottom w:val="single" w:sz="8" w:space="0" w:color="auto"/>
            </w:tcBorders>
          </w:tcPr>
          <w:p w14:paraId="55B20526"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297C61D1" w14:textId="77777777" w:rsidR="005E5EAA" w:rsidRPr="005E5EAA" w:rsidRDefault="005E5EAA" w:rsidP="00F50EC6">
            <w:pPr>
              <w:spacing w:line="276" w:lineRule="auto"/>
              <w:rPr>
                <w:rFonts w:ascii="Arial" w:hAnsi="Arial" w:cs="Arial"/>
                <w:b/>
                <w:bCs/>
                <w:sz w:val="22"/>
                <w:szCs w:val="22"/>
                <w:lang w:val="en-IN" w:eastAsia="en-IN"/>
              </w:rPr>
            </w:pPr>
            <w:r w:rsidRPr="005E5EAA">
              <w:rPr>
                <w:rFonts w:ascii="Arial" w:hAnsi="Arial" w:cs="Arial"/>
                <w:sz w:val="22"/>
                <w:szCs w:val="22"/>
              </w:rPr>
              <w:t>Car parking facilities</w:t>
            </w:r>
          </w:p>
        </w:tc>
        <w:tc>
          <w:tcPr>
            <w:tcW w:w="5536" w:type="dxa"/>
            <w:gridSpan w:val="3"/>
          </w:tcPr>
          <w:sdt>
            <w:sdtPr>
              <w:rPr>
                <w:rFonts w:ascii="Arial" w:hAnsi="Arial" w:cs="Arial"/>
                <w:sz w:val="22"/>
                <w:szCs w:val="22"/>
                <w:lang w:val="en-IN" w:eastAsia="en-IN"/>
              </w:rPr>
              <w:id w:val="696891364"/>
              <w:docPartList>
                <w:docPartGallery w:val="Quick Parts"/>
              </w:docPartList>
            </w:sdtPr>
            <w:sdtEndPr/>
            <w:sdtContent>
              <w:p w14:paraId="23C14EB1"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0E8EEF05" w14:textId="77777777" w:rsidTr="00F50EC6">
        <w:trPr>
          <w:trHeight w:val="269"/>
          <w:jc w:val="center"/>
        </w:trPr>
        <w:tc>
          <w:tcPr>
            <w:tcW w:w="913" w:type="dxa"/>
            <w:tcBorders>
              <w:top w:val="single" w:sz="8" w:space="0" w:color="auto"/>
              <w:bottom w:val="single" w:sz="8" w:space="0" w:color="auto"/>
            </w:tcBorders>
          </w:tcPr>
          <w:p w14:paraId="498C90D0"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309C60DE" w14:textId="77777777" w:rsidR="005E5EAA" w:rsidRPr="005E5EAA" w:rsidRDefault="005E5EAA" w:rsidP="00F50EC6">
            <w:pPr>
              <w:spacing w:line="276" w:lineRule="auto"/>
              <w:rPr>
                <w:rFonts w:ascii="Arial" w:hAnsi="Arial" w:cs="Arial"/>
                <w:b/>
                <w:bCs/>
                <w:sz w:val="22"/>
                <w:szCs w:val="22"/>
                <w:lang w:val="en-IN" w:eastAsia="en-IN"/>
              </w:rPr>
            </w:pPr>
            <w:r w:rsidRPr="005E5EAA">
              <w:rPr>
                <w:rFonts w:ascii="Arial" w:hAnsi="Arial" w:cs="Arial"/>
                <w:sz w:val="22"/>
                <w:szCs w:val="22"/>
              </w:rPr>
              <w:t>Balconies</w:t>
            </w:r>
          </w:p>
        </w:tc>
        <w:tc>
          <w:tcPr>
            <w:tcW w:w="5536" w:type="dxa"/>
            <w:gridSpan w:val="3"/>
          </w:tcPr>
          <w:sdt>
            <w:sdtPr>
              <w:rPr>
                <w:rFonts w:ascii="Arial" w:hAnsi="Arial" w:cs="Arial"/>
                <w:sz w:val="22"/>
                <w:szCs w:val="22"/>
                <w:lang w:val="en-IN" w:eastAsia="en-IN"/>
              </w:rPr>
              <w:id w:val="800201034"/>
              <w:docPartList>
                <w:docPartGallery w:val="Quick Parts"/>
              </w:docPartList>
            </w:sdtPr>
            <w:sdtEndPr/>
            <w:sdtContent>
              <w:p w14:paraId="7A3CEE4D"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78FD8757" w14:textId="77777777" w:rsidTr="00F50EC6">
        <w:trPr>
          <w:trHeight w:val="322"/>
          <w:jc w:val="center"/>
        </w:trPr>
        <w:tc>
          <w:tcPr>
            <w:tcW w:w="913" w:type="dxa"/>
            <w:tcBorders>
              <w:top w:val="single" w:sz="8" w:space="0" w:color="auto"/>
              <w:bottom w:val="single" w:sz="8" w:space="0" w:color="auto"/>
            </w:tcBorders>
          </w:tcPr>
          <w:p w14:paraId="1C744DCA"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34D8EFFD"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rPr>
              <w:t>Sewerage / sanitation</w:t>
            </w:r>
          </w:p>
        </w:tc>
        <w:tc>
          <w:tcPr>
            <w:tcW w:w="5536" w:type="dxa"/>
            <w:gridSpan w:val="3"/>
          </w:tcPr>
          <w:sdt>
            <w:sdtPr>
              <w:rPr>
                <w:rFonts w:ascii="Arial" w:hAnsi="Arial" w:cs="Arial"/>
                <w:sz w:val="22"/>
                <w:szCs w:val="22"/>
                <w:lang w:val="en-IN" w:eastAsia="en-IN"/>
              </w:rPr>
              <w:id w:val="-1239094159"/>
              <w:docPartList>
                <w:docPartGallery w:val="Quick Parts"/>
              </w:docPartList>
            </w:sdtPr>
            <w:sdtEndPr/>
            <w:sdtContent>
              <w:p w14:paraId="017B79D5"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506CBFEC" w14:textId="77777777" w:rsidTr="00F50EC6">
        <w:trPr>
          <w:trHeight w:val="269"/>
          <w:jc w:val="center"/>
        </w:trPr>
        <w:tc>
          <w:tcPr>
            <w:tcW w:w="913" w:type="dxa"/>
            <w:tcBorders>
              <w:top w:val="single" w:sz="8" w:space="0" w:color="auto"/>
              <w:bottom w:val="single" w:sz="8" w:space="0" w:color="auto"/>
            </w:tcBorders>
          </w:tcPr>
          <w:p w14:paraId="313DFFD5"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328C4AB3"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22"/>
                <w:szCs w:val="22"/>
              </w:rPr>
              <w:t>Drainage arrangements</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4B1A70F8"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0761D8BC" w14:textId="77777777" w:rsidTr="00F50EC6">
        <w:trPr>
          <w:trHeight w:val="269"/>
          <w:jc w:val="center"/>
        </w:trPr>
        <w:tc>
          <w:tcPr>
            <w:tcW w:w="913" w:type="dxa"/>
            <w:tcBorders>
              <w:top w:val="single" w:sz="8" w:space="0" w:color="auto"/>
              <w:bottom w:val="single" w:sz="8" w:space="0" w:color="auto"/>
            </w:tcBorders>
          </w:tcPr>
          <w:p w14:paraId="770B94CD"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12587509"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22"/>
                <w:szCs w:val="22"/>
              </w:rPr>
              <w:t>Water Treatment Plant</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p w14:paraId="668E97C9"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4801A498" w14:textId="77777777" w:rsidTr="00F50EC6">
        <w:trPr>
          <w:trHeight w:val="144"/>
          <w:jc w:val="center"/>
        </w:trPr>
        <w:tc>
          <w:tcPr>
            <w:tcW w:w="913" w:type="dxa"/>
            <w:vMerge w:val="restart"/>
            <w:tcBorders>
              <w:top w:val="single" w:sz="8" w:space="0" w:color="auto"/>
            </w:tcBorders>
          </w:tcPr>
          <w:p w14:paraId="4FC44830"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2786" w:type="dxa"/>
            <w:gridSpan w:val="2"/>
            <w:vMerge w:val="restart"/>
            <w:vAlign w:val="center"/>
          </w:tcPr>
          <w:p w14:paraId="38123381"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22"/>
                <w:szCs w:val="22"/>
              </w:rPr>
              <w:t>Power Supply arrangements</w:t>
            </w:r>
          </w:p>
        </w:tc>
        <w:tc>
          <w:tcPr>
            <w:tcW w:w="1983" w:type="dxa"/>
            <w:gridSpan w:val="2"/>
            <w:vAlign w:val="center"/>
          </w:tcPr>
          <w:p w14:paraId="2D4E9C14"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22"/>
                <w:szCs w:val="22"/>
              </w:rPr>
              <w:t>Permanent</w:t>
            </w:r>
          </w:p>
        </w:tc>
        <w:tc>
          <w:tcPr>
            <w:tcW w:w="5536" w:type="dxa"/>
            <w:gridSpan w:val="3"/>
          </w:tcPr>
          <w:sdt>
            <w:sdtPr>
              <w:rPr>
                <w:rFonts w:ascii="Arial" w:hAnsi="Arial" w:cs="Arial"/>
                <w:sz w:val="22"/>
                <w:szCs w:val="22"/>
                <w:lang w:val="en-IN" w:eastAsia="en-IN"/>
              </w:rPr>
              <w:id w:val="-235628014"/>
              <w:docPartList>
                <w:docPartGallery w:val="Quick Parts"/>
              </w:docPartList>
            </w:sdtPr>
            <w:sdtEndPr/>
            <w:sdtContent>
              <w:p w14:paraId="3BC6784B"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 As per sanctioned load</w:t>
                </w:r>
              </w:p>
            </w:sdtContent>
          </w:sdt>
        </w:tc>
      </w:tr>
      <w:tr w:rsidR="005E5EAA" w:rsidRPr="005E5EAA" w14:paraId="45F915C4" w14:textId="77777777" w:rsidTr="00F50EC6">
        <w:trPr>
          <w:trHeight w:val="144"/>
          <w:jc w:val="center"/>
        </w:trPr>
        <w:tc>
          <w:tcPr>
            <w:tcW w:w="913" w:type="dxa"/>
            <w:vMerge/>
            <w:tcBorders>
              <w:bottom w:val="single" w:sz="8" w:space="0" w:color="auto"/>
            </w:tcBorders>
          </w:tcPr>
          <w:p w14:paraId="021442C6"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2786" w:type="dxa"/>
            <w:gridSpan w:val="2"/>
            <w:vMerge/>
            <w:vAlign w:val="center"/>
          </w:tcPr>
          <w:p w14:paraId="5E525A74" w14:textId="77777777" w:rsidR="005E5EAA" w:rsidRPr="005E5EAA" w:rsidRDefault="005E5EAA" w:rsidP="00F50EC6">
            <w:pPr>
              <w:spacing w:line="276" w:lineRule="auto"/>
              <w:rPr>
                <w:rFonts w:ascii="Arial" w:hAnsi="Arial" w:cs="Arial"/>
                <w:sz w:val="22"/>
                <w:szCs w:val="22"/>
              </w:rPr>
            </w:pPr>
          </w:p>
        </w:tc>
        <w:tc>
          <w:tcPr>
            <w:tcW w:w="1983" w:type="dxa"/>
            <w:gridSpan w:val="2"/>
            <w:vAlign w:val="center"/>
          </w:tcPr>
          <w:p w14:paraId="1864FAA6"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Auxiliary</w:t>
            </w:r>
          </w:p>
        </w:tc>
        <w:tc>
          <w:tcPr>
            <w:tcW w:w="5536" w:type="dxa"/>
            <w:gridSpan w:val="3"/>
          </w:tcPr>
          <w:sdt>
            <w:sdtPr>
              <w:rPr>
                <w:rFonts w:ascii="Arial" w:hAnsi="Arial" w:cs="Arial"/>
                <w:sz w:val="22"/>
                <w:szCs w:val="22"/>
                <w:lang w:val="en-IN" w:eastAsia="en-IN"/>
              </w:rPr>
              <w:id w:val="2122180354"/>
              <w:docPartList>
                <w:docPartGallery w:val="Quick Parts"/>
              </w:docPartList>
            </w:sdtPr>
            <w:sdtEndPr/>
            <w:sdtContent>
              <w:p w14:paraId="74F06900"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4D129C57" w14:textId="77777777" w:rsidTr="00F50EC6">
        <w:trPr>
          <w:trHeight w:val="277"/>
          <w:jc w:val="center"/>
        </w:trPr>
        <w:tc>
          <w:tcPr>
            <w:tcW w:w="913" w:type="dxa"/>
            <w:tcBorders>
              <w:top w:val="single" w:sz="8" w:space="0" w:color="auto"/>
              <w:bottom w:val="single" w:sz="8" w:space="0" w:color="auto"/>
            </w:tcBorders>
          </w:tcPr>
          <w:p w14:paraId="7FC4E846"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vAlign w:val="center"/>
          </w:tcPr>
          <w:p w14:paraId="400FD119"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22"/>
                <w:szCs w:val="22"/>
              </w:rPr>
              <w:t>HVAC system</w:t>
            </w:r>
          </w:p>
        </w:tc>
        <w:tc>
          <w:tcPr>
            <w:tcW w:w="5536" w:type="dxa"/>
            <w:gridSpan w:val="3"/>
          </w:tcPr>
          <w:sdt>
            <w:sdtPr>
              <w:rPr>
                <w:rFonts w:ascii="Arial" w:hAnsi="Arial" w:cs="Arial"/>
                <w:sz w:val="22"/>
                <w:szCs w:val="22"/>
                <w:lang w:val="en-IN" w:eastAsia="en-IN"/>
              </w:rPr>
              <w:id w:val="-258302267"/>
              <w:docPartList>
                <w:docPartGallery w:val="Quick Parts"/>
              </w:docPartList>
            </w:sdtPr>
            <w:sdtEndPr/>
            <w:sdtContent>
              <w:p w14:paraId="39D575BD"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 in the Service Building, Admin Building, Control Rooms and other buildings</w:t>
                </w:r>
              </w:p>
            </w:sdtContent>
          </w:sdt>
        </w:tc>
      </w:tr>
      <w:tr w:rsidR="005E5EAA" w:rsidRPr="005E5EAA" w14:paraId="1281CCC7" w14:textId="77777777" w:rsidTr="00F50EC6">
        <w:trPr>
          <w:trHeight w:val="269"/>
          <w:jc w:val="center"/>
        </w:trPr>
        <w:tc>
          <w:tcPr>
            <w:tcW w:w="913" w:type="dxa"/>
            <w:tcBorders>
              <w:top w:val="single" w:sz="8" w:space="0" w:color="auto"/>
              <w:bottom w:val="single" w:sz="8" w:space="0" w:color="auto"/>
            </w:tcBorders>
          </w:tcPr>
          <w:p w14:paraId="5E0496C9"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71198D69"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22"/>
                <w:szCs w:val="22"/>
              </w:rPr>
              <w:t>Security provisions</w:t>
            </w:r>
          </w:p>
        </w:tc>
        <w:tc>
          <w:tcPr>
            <w:tcW w:w="5536" w:type="dxa"/>
            <w:gridSpan w:val="3"/>
          </w:tcPr>
          <w:sdt>
            <w:sdtPr>
              <w:rPr>
                <w:rFonts w:ascii="Arial" w:hAnsi="Arial" w:cs="Arial"/>
                <w:sz w:val="22"/>
                <w:szCs w:val="22"/>
                <w:lang w:val="en-IN" w:eastAsia="en-IN"/>
              </w:rPr>
              <w:id w:val="790935740"/>
              <w:docPartList>
                <w:docPartGallery w:val="Quick Parts"/>
              </w:docPartList>
            </w:sdtPr>
            <w:sdtEndPr/>
            <w:sdtContent>
              <w:p w14:paraId="7C52E0AA"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 Private security guards</w:t>
                </w:r>
              </w:p>
            </w:sdtContent>
          </w:sdt>
        </w:tc>
      </w:tr>
      <w:tr w:rsidR="005E5EAA" w:rsidRPr="005E5EAA" w14:paraId="398179CB" w14:textId="77777777" w:rsidTr="00F50EC6">
        <w:trPr>
          <w:trHeight w:val="269"/>
          <w:jc w:val="center"/>
        </w:trPr>
        <w:tc>
          <w:tcPr>
            <w:tcW w:w="913" w:type="dxa"/>
            <w:tcBorders>
              <w:top w:val="single" w:sz="8" w:space="0" w:color="auto"/>
              <w:bottom w:val="single" w:sz="8" w:space="0" w:color="auto"/>
            </w:tcBorders>
          </w:tcPr>
          <w:p w14:paraId="18999AE1"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57D76023"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22"/>
                <w:szCs w:val="22"/>
              </w:rPr>
              <w:t>Lift/ Elevators</w:t>
            </w:r>
          </w:p>
        </w:tc>
        <w:tc>
          <w:tcPr>
            <w:tcW w:w="5536" w:type="dxa"/>
            <w:gridSpan w:val="3"/>
          </w:tcPr>
          <w:sdt>
            <w:sdtPr>
              <w:rPr>
                <w:rFonts w:ascii="Arial" w:hAnsi="Arial" w:cs="Arial"/>
                <w:sz w:val="22"/>
                <w:szCs w:val="22"/>
                <w:lang w:val="en-IN" w:eastAsia="en-IN"/>
              </w:rPr>
              <w:id w:val="-614513705"/>
              <w:docPartList>
                <w:docPartGallery w:val="Quick Parts"/>
              </w:docPartList>
            </w:sdtPr>
            <w:sdtEndPr/>
            <w:sdtContent>
              <w:p w14:paraId="7C8FF39B"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 In the Crusher House, Boiler House, Service Building, Admin Building</w:t>
                </w:r>
              </w:p>
            </w:sdtContent>
          </w:sdt>
        </w:tc>
      </w:tr>
      <w:tr w:rsidR="005E5EAA" w:rsidRPr="005E5EAA" w14:paraId="3D5418A4" w14:textId="77777777" w:rsidTr="00F50EC6">
        <w:trPr>
          <w:trHeight w:val="269"/>
          <w:jc w:val="center"/>
        </w:trPr>
        <w:tc>
          <w:tcPr>
            <w:tcW w:w="913" w:type="dxa"/>
            <w:tcBorders>
              <w:top w:val="single" w:sz="8" w:space="0" w:color="auto"/>
              <w:bottom w:val="single" w:sz="8" w:space="0" w:color="auto"/>
            </w:tcBorders>
          </w:tcPr>
          <w:p w14:paraId="372A3D95"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6A8958FD"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22"/>
                <w:szCs w:val="22"/>
              </w:rPr>
              <w:t>Compound wall/ Main Gate</w:t>
            </w:r>
          </w:p>
        </w:tc>
        <w:tc>
          <w:tcPr>
            <w:tcW w:w="5536" w:type="dxa"/>
            <w:gridSpan w:val="3"/>
          </w:tcPr>
          <w:sdt>
            <w:sdtPr>
              <w:rPr>
                <w:rFonts w:ascii="Arial" w:hAnsi="Arial" w:cs="Arial"/>
                <w:sz w:val="22"/>
                <w:szCs w:val="22"/>
                <w:lang w:val="en-IN" w:eastAsia="en-IN"/>
              </w:rPr>
              <w:id w:val="1924594405"/>
              <w:docPartList>
                <w:docPartGallery w:val="Quick Parts"/>
              </w:docPartList>
            </w:sdtPr>
            <w:sdtEndPr/>
            <w:sdtContent>
              <w:p w14:paraId="3227D646"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73EE4AA2" w14:textId="77777777" w:rsidTr="00F50EC6">
        <w:trPr>
          <w:trHeight w:val="269"/>
          <w:jc w:val="center"/>
        </w:trPr>
        <w:tc>
          <w:tcPr>
            <w:tcW w:w="913" w:type="dxa"/>
            <w:tcBorders>
              <w:top w:val="single" w:sz="8" w:space="0" w:color="auto"/>
              <w:bottom w:val="single" w:sz="8" w:space="0" w:color="auto"/>
            </w:tcBorders>
          </w:tcPr>
          <w:p w14:paraId="5E4223EB"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2A68CE22"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434906142"/>
              <w:docPartList>
                <w:docPartGallery w:val="Quick Parts"/>
              </w:docPartList>
            </w:sdtPr>
            <w:sdtEndPr/>
            <w:sdtContent>
              <w:p w14:paraId="11B8A713"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68762B9C" w14:textId="77777777" w:rsidTr="00F50EC6">
        <w:trPr>
          <w:trHeight w:val="269"/>
          <w:jc w:val="center"/>
        </w:trPr>
        <w:tc>
          <w:tcPr>
            <w:tcW w:w="913" w:type="dxa"/>
            <w:tcBorders>
              <w:top w:val="single" w:sz="8" w:space="0" w:color="auto"/>
              <w:bottom w:val="single" w:sz="8" w:space="0" w:color="auto"/>
            </w:tcBorders>
          </w:tcPr>
          <w:p w14:paraId="17B214AD"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4769" w:type="dxa"/>
            <w:gridSpan w:val="4"/>
          </w:tcPr>
          <w:p w14:paraId="25CFF303"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22"/>
                <w:szCs w:val="22"/>
              </w:rPr>
              <w:t>Solar lightening system</w:t>
            </w:r>
          </w:p>
        </w:tc>
        <w:sdt>
          <w:sdtPr>
            <w:rPr>
              <w:rFonts w:ascii="Arial" w:hAnsi="Arial" w:cs="Arial"/>
              <w:sz w:val="22"/>
              <w:szCs w:val="22"/>
              <w:lang w:val="en-IN" w:eastAsia="en-IN"/>
            </w:rPr>
            <w:id w:val="-996346377"/>
            <w:docPartList>
              <w:docPartGallery w:val="Quick Parts"/>
            </w:docPartList>
          </w:sdtPr>
          <w:sdtEndPr/>
          <w:sdtContent>
            <w:tc>
              <w:tcPr>
                <w:tcW w:w="5536" w:type="dxa"/>
                <w:gridSpan w:val="3"/>
              </w:tcPr>
              <w:p w14:paraId="35AA7C7A"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No</w:t>
                </w:r>
              </w:p>
            </w:tc>
          </w:sdtContent>
        </w:sdt>
      </w:tr>
      <w:tr w:rsidR="005E5EAA" w:rsidRPr="005E5EAA" w14:paraId="3C348382" w14:textId="77777777" w:rsidTr="00F50EC6">
        <w:trPr>
          <w:trHeight w:val="144"/>
          <w:jc w:val="center"/>
        </w:trPr>
        <w:tc>
          <w:tcPr>
            <w:tcW w:w="913" w:type="dxa"/>
            <w:vMerge w:val="restart"/>
            <w:tcBorders>
              <w:top w:val="single" w:sz="8" w:space="0" w:color="auto"/>
            </w:tcBorders>
          </w:tcPr>
          <w:p w14:paraId="1873F0F7"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14:paraId="32EFFFC9"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rPr>
              <w:t>Internal development</w:t>
            </w:r>
          </w:p>
        </w:tc>
      </w:tr>
      <w:tr w:rsidR="005E5EAA" w:rsidRPr="005E5EAA" w14:paraId="65735271" w14:textId="77777777" w:rsidTr="00F50EC6">
        <w:trPr>
          <w:trHeight w:val="144"/>
          <w:jc w:val="center"/>
        </w:trPr>
        <w:tc>
          <w:tcPr>
            <w:tcW w:w="913" w:type="dxa"/>
            <w:vMerge/>
          </w:tcPr>
          <w:p w14:paraId="45A5E2A0"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2061" w:type="dxa"/>
            <w:shd w:val="clear" w:color="auto" w:fill="DBE5F1" w:themeFill="accent1" w:themeFillTint="33"/>
          </w:tcPr>
          <w:p w14:paraId="07F3EA25" w14:textId="77777777" w:rsidR="005E5EAA" w:rsidRPr="005E5EAA" w:rsidRDefault="005E5EAA" w:rsidP="00F50EC6">
            <w:pPr>
              <w:tabs>
                <w:tab w:val="left" w:pos="1575"/>
              </w:tabs>
              <w:spacing w:line="276" w:lineRule="auto"/>
              <w:jc w:val="center"/>
              <w:rPr>
                <w:rFonts w:ascii="Arial" w:hAnsi="Arial" w:cs="Arial"/>
                <w:sz w:val="22"/>
                <w:szCs w:val="22"/>
              </w:rPr>
            </w:pPr>
            <w:r w:rsidRPr="005E5EAA">
              <w:rPr>
                <w:rFonts w:ascii="Arial" w:hAnsi="Arial" w:cs="Arial"/>
                <w:sz w:val="22"/>
                <w:szCs w:val="22"/>
              </w:rPr>
              <w:t>Garden/ Park/ Land scraping</w:t>
            </w:r>
          </w:p>
        </w:tc>
        <w:tc>
          <w:tcPr>
            <w:tcW w:w="2061" w:type="dxa"/>
            <w:gridSpan w:val="2"/>
            <w:shd w:val="clear" w:color="auto" w:fill="DBE5F1" w:themeFill="accent1" w:themeFillTint="33"/>
          </w:tcPr>
          <w:p w14:paraId="336A5500" w14:textId="77777777" w:rsidR="005E5EAA" w:rsidRPr="005E5EAA" w:rsidRDefault="005E5EAA" w:rsidP="00F50EC6">
            <w:pPr>
              <w:spacing w:line="276" w:lineRule="auto"/>
              <w:jc w:val="center"/>
              <w:rPr>
                <w:rFonts w:ascii="Arial" w:hAnsi="Arial" w:cs="Arial"/>
                <w:sz w:val="22"/>
                <w:szCs w:val="22"/>
              </w:rPr>
            </w:pPr>
            <w:r w:rsidRPr="005E5EAA">
              <w:rPr>
                <w:rFonts w:ascii="Arial" w:hAnsi="Arial" w:cs="Arial"/>
                <w:sz w:val="22"/>
                <w:szCs w:val="22"/>
              </w:rPr>
              <w:t>Water bodies</w:t>
            </w:r>
          </w:p>
        </w:tc>
        <w:tc>
          <w:tcPr>
            <w:tcW w:w="2061" w:type="dxa"/>
            <w:gridSpan w:val="2"/>
            <w:shd w:val="clear" w:color="auto" w:fill="DBE5F1" w:themeFill="accent1" w:themeFillTint="33"/>
          </w:tcPr>
          <w:p w14:paraId="114BA663" w14:textId="77777777" w:rsidR="005E5EAA" w:rsidRPr="005E5EAA" w:rsidRDefault="005E5EAA" w:rsidP="00F50EC6">
            <w:pPr>
              <w:spacing w:line="276" w:lineRule="auto"/>
              <w:jc w:val="center"/>
              <w:rPr>
                <w:rFonts w:ascii="Arial" w:hAnsi="Arial" w:cs="Arial"/>
                <w:sz w:val="22"/>
                <w:szCs w:val="22"/>
              </w:rPr>
            </w:pPr>
            <w:r w:rsidRPr="005E5EAA">
              <w:rPr>
                <w:rFonts w:ascii="Arial" w:hAnsi="Arial" w:cs="Arial"/>
                <w:sz w:val="22"/>
                <w:szCs w:val="22"/>
              </w:rPr>
              <w:t>Internal roads</w:t>
            </w:r>
          </w:p>
        </w:tc>
        <w:tc>
          <w:tcPr>
            <w:tcW w:w="2061" w:type="dxa"/>
            <w:shd w:val="clear" w:color="auto" w:fill="DBE5F1" w:themeFill="accent1" w:themeFillTint="33"/>
          </w:tcPr>
          <w:p w14:paraId="1E3ADF16" w14:textId="77777777" w:rsidR="005E5EAA" w:rsidRPr="005E5EAA" w:rsidRDefault="005E5EAA" w:rsidP="00F50EC6">
            <w:pPr>
              <w:spacing w:line="276" w:lineRule="auto"/>
              <w:jc w:val="center"/>
              <w:rPr>
                <w:rFonts w:ascii="Arial" w:hAnsi="Arial" w:cs="Arial"/>
                <w:sz w:val="22"/>
                <w:szCs w:val="22"/>
              </w:rPr>
            </w:pPr>
            <w:r w:rsidRPr="005E5EAA">
              <w:rPr>
                <w:rFonts w:ascii="Arial" w:hAnsi="Arial" w:cs="Arial"/>
                <w:sz w:val="22"/>
                <w:szCs w:val="22"/>
              </w:rPr>
              <w:t>Pavements</w:t>
            </w:r>
          </w:p>
        </w:tc>
        <w:tc>
          <w:tcPr>
            <w:tcW w:w="2061" w:type="dxa"/>
            <w:shd w:val="clear" w:color="auto" w:fill="DBE5F1" w:themeFill="accent1" w:themeFillTint="33"/>
          </w:tcPr>
          <w:p w14:paraId="538D0E88" w14:textId="77777777" w:rsidR="005E5EAA" w:rsidRPr="005E5EAA" w:rsidRDefault="005E5EAA" w:rsidP="00F50EC6">
            <w:pPr>
              <w:spacing w:line="276" w:lineRule="auto"/>
              <w:jc w:val="center"/>
              <w:rPr>
                <w:rFonts w:ascii="Arial" w:hAnsi="Arial" w:cs="Arial"/>
                <w:sz w:val="22"/>
                <w:szCs w:val="22"/>
              </w:rPr>
            </w:pPr>
            <w:r w:rsidRPr="005E5EAA">
              <w:rPr>
                <w:rFonts w:ascii="Arial" w:hAnsi="Arial" w:cs="Arial"/>
                <w:sz w:val="22"/>
                <w:szCs w:val="22"/>
              </w:rPr>
              <w:t>Boundary Wall</w:t>
            </w:r>
          </w:p>
        </w:tc>
      </w:tr>
      <w:tr w:rsidR="005E5EAA" w:rsidRPr="00D4596B" w14:paraId="29F8D716" w14:textId="77777777" w:rsidTr="00F50EC6">
        <w:trPr>
          <w:trHeight w:val="107"/>
          <w:jc w:val="center"/>
        </w:trPr>
        <w:tc>
          <w:tcPr>
            <w:tcW w:w="913" w:type="dxa"/>
            <w:vMerge/>
            <w:tcBorders>
              <w:bottom w:val="single" w:sz="8" w:space="0" w:color="auto"/>
            </w:tcBorders>
          </w:tcPr>
          <w:p w14:paraId="142EAD7E" w14:textId="77777777" w:rsidR="005E5EAA" w:rsidRPr="005E5EAA" w:rsidRDefault="005E5EAA" w:rsidP="009D263B">
            <w:pPr>
              <w:pStyle w:val="ListParagraph"/>
              <w:numPr>
                <w:ilvl w:val="0"/>
                <w:numId w:val="15"/>
              </w:numPr>
              <w:spacing w:line="276" w:lineRule="auto"/>
              <w:jc w:val="center"/>
              <w:rPr>
                <w:rFonts w:ascii="Arial" w:hAnsi="Arial" w:cs="Arial"/>
                <w:sz w:val="22"/>
                <w:szCs w:val="22"/>
                <w:lang w:val="en-IN" w:eastAsia="en-IN"/>
              </w:rPr>
            </w:pPr>
          </w:p>
        </w:tc>
        <w:tc>
          <w:tcPr>
            <w:tcW w:w="2061" w:type="dxa"/>
          </w:tcPr>
          <w:sdt>
            <w:sdtPr>
              <w:rPr>
                <w:rFonts w:ascii="Arial" w:hAnsi="Arial" w:cs="Arial"/>
                <w:sz w:val="22"/>
                <w:szCs w:val="22"/>
              </w:rPr>
              <w:id w:val="-1254048086"/>
              <w:docPartList>
                <w:docPartGallery w:val="Quick Parts"/>
              </w:docPartList>
            </w:sdtPr>
            <w:sdtEndPr/>
            <w:sdtContent>
              <w:p w14:paraId="5DC27896" w14:textId="77777777" w:rsidR="005E5EAA" w:rsidRPr="005E5EAA" w:rsidRDefault="005E5EAA" w:rsidP="00F50EC6">
                <w:pPr>
                  <w:spacing w:line="276" w:lineRule="auto"/>
                  <w:jc w:val="center"/>
                  <w:rPr>
                    <w:rFonts w:ascii="Arial" w:hAnsi="Arial" w:cs="Arial"/>
                    <w:sz w:val="22"/>
                    <w:szCs w:val="22"/>
                  </w:rPr>
                </w:pPr>
                <w:r w:rsidRPr="005E5EAA">
                  <w:rPr>
                    <w:rFonts w:ascii="Arial" w:hAnsi="Arial" w:cs="Arial"/>
                    <w:sz w:val="22"/>
                    <w:szCs w:val="22"/>
                  </w:rPr>
                  <w:t>Yes</w:t>
                </w:r>
              </w:p>
            </w:sdtContent>
          </w:sdt>
        </w:tc>
        <w:tc>
          <w:tcPr>
            <w:tcW w:w="2061" w:type="dxa"/>
            <w:gridSpan w:val="2"/>
          </w:tcPr>
          <w:sdt>
            <w:sdtPr>
              <w:rPr>
                <w:rFonts w:ascii="Arial" w:hAnsi="Arial" w:cs="Arial"/>
                <w:sz w:val="22"/>
                <w:szCs w:val="22"/>
              </w:rPr>
              <w:id w:val="-1639028639"/>
              <w:docPartList>
                <w:docPartGallery w:val="Quick Parts"/>
              </w:docPartList>
            </w:sdtPr>
            <w:sdtEndPr/>
            <w:sdtContent>
              <w:p w14:paraId="08990D14"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rPr>
                  <w:t>Yes</w:t>
                </w:r>
              </w:p>
            </w:sdtContent>
          </w:sdt>
        </w:tc>
        <w:tc>
          <w:tcPr>
            <w:tcW w:w="2061" w:type="dxa"/>
            <w:gridSpan w:val="2"/>
          </w:tcPr>
          <w:sdt>
            <w:sdtPr>
              <w:rPr>
                <w:rFonts w:ascii="Arial" w:hAnsi="Arial" w:cs="Arial"/>
                <w:sz w:val="22"/>
                <w:szCs w:val="22"/>
              </w:rPr>
              <w:id w:val="-985773871"/>
              <w:docPartList>
                <w:docPartGallery w:val="Quick Parts"/>
              </w:docPartList>
            </w:sdtPr>
            <w:sdtEndPr/>
            <w:sdtContent>
              <w:p w14:paraId="72977208"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rPr>
                  <w:t>Yes</w:t>
                </w:r>
              </w:p>
            </w:sdtContent>
          </w:sdt>
        </w:tc>
        <w:tc>
          <w:tcPr>
            <w:tcW w:w="2061" w:type="dxa"/>
          </w:tcPr>
          <w:sdt>
            <w:sdtPr>
              <w:rPr>
                <w:rFonts w:ascii="Arial" w:hAnsi="Arial" w:cs="Arial"/>
                <w:sz w:val="22"/>
                <w:szCs w:val="22"/>
              </w:rPr>
              <w:id w:val="-1322199889"/>
              <w:docPartList>
                <w:docPartGallery w:val="Quick Parts"/>
              </w:docPartList>
            </w:sdtPr>
            <w:sdtEndPr/>
            <w:sdtContent>
              <w:p w14:paraId="36FE9ED5"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rPr>
                  <w:t>Yes</w:t>
                </w:r>
              </w:p>
            </w:sdtContent>
          </w:sdt>
        </w:tc>
        <w:tc>
          <w:tcPr>
            <w:tcW w:w="2061" w:type="dxa"/>
          </w:tcPr>
          <w:sdt>
            <w:sdtPr>
              <w:rPr>
                <w:rFonts w:ascii="Arial" w:hAnsi="Arial" w:cs="Arial"/>
                <w:sz w:val="22"/>
                <w:szCs w:val="22"/>
              </w:rPr>
              <w:id w:val="1317228554"/>
              <w:docPartList>
                <w:docPartGallery w:val="Quick Parts"/>
              </w:docPartList>
            </w:sdtPr>
            <w:sdtEndPr/>
            <w:sdtContent>
              <w:p w14:paraId="61202A04"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rPr>
                  <w:t>Yes</w:t>
                </w:r>
              </w:p>
            </w:sdtContent>
          </w:sdt>
        </w:tc>
      </w:tr>
    </w:tbl>
    <w:p w14:paraId="4A603597" w14:textId="77777777" w:rsidR="005E5EAA" w:rsidRPr="00D4596B" w:rsidRDefault="005E5EAA" w:rsidP="005E5EAA">
      <w:pPr>
        <w:spacing w:line="276" w:lineRule="auto"/>
        <w:rPr>
          <w:highlight w:val="cyan"/>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537"/>
        <w:gridCol w:w="1471"/>
        <w:gridCol w:w="1472"/>
        <w:gridCol w:w="356"/>
        <w:gridCol w:w="1116"/>
        <w:gridCol w:w="1472"/>
        <w:gridCol w:w="180"/>
        <w:gridCol w:w="68"/>
        <w:gridCol w:w="851"/>
        <w:gridCol w:w="1849"/>
      </w:tblGrid>
      <w:tr w:rsidR="005E5EAA" w:rsidRPr="005E5EAA" w14:paraId="798CE958" w14:textId="77777777" w:rsidTr="00A70E68">
        <w:trPr>
          <w:trHeight w:val="430"/>
          <w:jc w:val="center"/>
        </w:trPr>
        <w:tc>
          <w:tcPr>
            <w:tcW w:w="846" w:type="dxa"/>
            <w:tcBorders>
              <w:top w:val="single" w:sz="8" w:space="0" w:color="auto"/>
              <w:bottom w:val="single" w:sz="8" w:space="0" w:color="auto"/>
            </w:tcBorders>
            <w:shd w:val="clear" w:color="auto" w:fill="C6D9F1" w:themeFill="text2" w:themeFillTint="33"/>
            <w:vAlign w:val="center"/>
          </w:tcPr>
          <w:p w14:paraId="67F4D073" w14:textId="77777777" w:rsidR="005E5EAA" w:rsidRPr="005E5EAA" w:rsidRDefault="005E5EAA" w:rsidP="00F50EC6">
            <w:pPr>
              <w:numPr>
                <w:ilvl w:val="0"/>
                <w:numId w:val="1"/>
              </w:numPr>
              <w:spacing w:line="276" w:lineRule="auto"/>
              <w:jc w:val="center"/>
              <w:rPr>
                <w:rFonts w:ascii="Arial" w:hAnsi="Arial" w:cs="Arial"/>
                <w:b/>
              </w:rPr>
            </w:pPr>
          </w:p>
        </w:tc>
        <w:tc>
          <w:tcPr>
            <w:tcW w:w="10372" w:type="dxa"/>
            <w:gridSpan w:val="10"/>
            <w:tcBorders>
              <w:bottom w:val="single" w:sz="8" w:space="0" w:color="auto"/>
            </w:tcBorders>
            <w:shd w:val="clear" w:color="auto" w:fill="C6D9F1" w:themeFill="text2" w:themeFillTint="33"/>
            <w:vAlign w:val="center"/>
          </w:tcPr>
          <w:p w14:paraId="35EDA983" w14:textId="77777777" w:rsidR="005E5EAA" w:rsidRPr="005E5EAA" w:rsidRDefault="005E5EAA" w:rsidP="00F50EC6">
            <w:pPr>
              <w:spacing w:line="276" w:lineRule="auto"/>
              <w:rPr>
                <w:rFonts w:ascii="Arial" w:hAnsi="Arial" w:cs="Arial"/>
                <w:b/>
                <w:bCs/>
              </w:rPr>
            </w:pPr>
            <w:r w:rsidRPr="005E5EAA">
              <w:rPr>
                <w:rFonts w:ascii="Arial" w:hAnsi="Arial" w:cs="Arial"/>
                <w:b/>
                <w:bCs/>
              </w:rPr>
              <w:t>INFRASTRUCTURE AVAILABILITY</w:t>
            </w:r>
          </w:p>
        </w:tc>
      </w:tr>
      <w:tr w:rsidR="005E5EAA" w:rsidRPr="005E5EAA" w14:paraId="7069B5BF" w14:textId="77777777" w:rsidTr="00A70E68">
        <w:trPr>
          <w:trHeight w:val="41"/>
          <w:jc w:val="center"/>
        </w:trPr>
        <w:tc>
          <w:tcPr>
            <w:tcW w:w="846" w:type="dxa"/>
            <w:vMerge w:val="restart"/>
            <w:tcBorders>
              <w:top w:val="single" w:sz="8" w:space="0" w:color="auto"/>
            </w:tcBorders>
            <w:shd w:val="clear" w:color="auto" w:fill="DBE5F1" w:themeFill="accent1" w:themeFillTint="33"/>
          </w:tcPr>
          <w:p w14:paraId="2DE0BE3F" w14:textId="77777777" w:rsidR="005E5EAA" w:rsidRPr="005E5EAA" w:rsidRDefault="005E5EAA" w:rsidP="009D263B">
            <w:pPr>
              <w:pStyle w:val="ListParagraph"/>
              <w:numPr>
                <w:ilvl w:val="0"/>
                <w:numId w:val="8"/>
              </w:numPr>
              <w:spacing w:line="276" w:lineRule="auto"/>
              <w:rPr>
                <w:rFonts w:ascii="Arial" w:hAnsi="Arial" w:cs="Arial"/>
                <w:b/>
                <w:sz w:val="22"/>
              </w:rPr>
            </w:pPr>
          </w:p>
        </w:tc>
        <w:tc>
          <w:tcPr>
            <w:tcW w:w="10372" w:type="dxa"/>
            <w:gridSpan w:val="10"/>
            <w:tcBorders>
              <w:top w:val="single" w:sz="8" w:space="0" w:color="auto"/>
              <w:bottom w:val="single" w:sz="8" w:space="0" w:color="auto"/>
            </w:tcBorders>
            <w:shd w:val="clear" w:color="auto" w:fill="DBE5F1" w:themeFill="accent1" w:themeFillTint="33"/>
            <w:vAlign w:val="center"/>
          </w:tcPr>
          <w:p w14:paraId="21EF324F" w14:textId="77777777" w:rsidR="005E5EAA" w:rsidRPr="005E5EAA" w:rsidRDefault="005E5EAA" w:rsidP="00F50EC6">
            <w:pPr>
              <w:spacing w:line="276" w:lineRule="auto"/>
              <w:rPr>
                <w:rFonts w:ascii="Arial" w:hAnsi="Arial" w:cs="Arial"/>
                <w:b/>
                <w:bCs/>
              </w:rPr>
            </w:pPr>
            <w:r w:rsidRPr="005E5EAA">
              <w:rPr>
                <w:rFonts w:ascii="Arial" w:hAnsi="Arial" w:cs="Arial"/>
                <w:bCs/>
                <w:sz w:val="22"/>
              </w:rPr>
              <w:t>Aqua Infrastructure availability</w:t>
            </w:r>
          </w:p>
        </w:tc>
      </w:tr>
      <w:tr w:rsidR="005E5EAA" w:rsidRPr="005E5EAA" w14:paraId="3BB6973A" w14:textId="77777777" w:rsidTr="00A70E68">
        <w:trPr>
          <w:trHeight w:val="67"/>
          <w:jc w:val="center"/>
        </w:trPr>
        <w:tc>
          <w:tcPr>
            <w:tcW w:w="846" w:type="dxa"/>
            <w:vMerge/>
            <w:shd w:val="clear" w:color="auto" w:fill="auto"/>
            <w:vAlign w:val="center"/>
          </w:tcPr>
          <w:p w14:paraId="226E514E" w14:textId="77777777" w:rsidR="005E5EAA" w:rsidRPr="005E5EAA" w:rsidRDefault="005E5EAA" w:rsidP="009D263B">
            <w:pPr>
              <w:pStyle w:val="ListParagraph"/>
              <w:numPr>
                <w:ilvl w:val="0"/>
                <w:numId w:val="16"/>
              </w:numPr>
              <w:spacing w:line="276" w:lineRule="auto"/>
              <w:jc w:val="right"/>
              <w:rPr>
                <w:rFonts w:ascii="Arial" w:hAnsi="Arial" w:cs="Arial"/>
                <w:sz w:val="22"/>
              </w:rPr>
            </w:pPr>
          </w:p>
        </w:tc>
        <w:tc>
          <w:tcPr>
            <w:tcW w:w="4836" w:type="dxa"/>
            <w:gridSpan w:val="4"/>
            <w:tcBorders>
              <w:bottom w:val="single" w:sz="8" w:space="0" w:color="auto"/>
            </w:tcBorders>
            <w:shd w:val="clear" w:color="auto" w:fill="auto"/>
            <w:vAlign w:val="center"/>
          </w:tcPr>
          <w:p w14:paraId="7D31ECFB" w14:textId="77777777" w:rsidR="005E5EAA" w:rsidRPr="005E5EAA" w:rsidRDefault="005E5EAA" w:rsidP="009D263B">
            <w:pPr>
              <w:pStyle w:val="ListParagraph"/>
              <w:numPr>
                <w:ilvl w:val="0"/>
                <w:numId w:val="35"/>
              </w:numPr>
              <w:spacing w:line="276" w:lineRule="auto"/>
              <w:ind w:left="403" w:hanging="142"/>
              <w:rPr>
                <w:rFonts w:ascii="Arial" w:hAnsi="Arial" w:cs="Arial"/>
                <w:sz w:val="22"/>
                <w:szCs w:val="22"/>
              </w:rPr>
            </w:pPr>
            <w:r w:rsidRPr="005E5EAA">
              <w:rPr>
                <w:rFonts w:ascii="Arial" w:hAnsi="Arial" w:cs="Arial"/>
                <w:sz w:val="22"/>
                <w:szCs w:val="22"/>
              </w:rPr>
              <w:t>Water Supply</w:t>
            </w:r>
          </w:p>
        </w:tc>
        <w:tc>
          <w:tcPr>
            <w:tcW w:w="5536" w:type="dxa"/>
            <w:gridSpan w:val="6"/>
            <w:shd w:val="clear" w:color="auto" w:fill="auto"/>
            <w:vAlign w:val="center"/>
          </w:tcPr>
          <w:p w14:paraId="7F5D5C9B" w14:textId="77777777" w:rsidR="005E5EAA" w:rsidRPr="005E5EAA" w:rsidRDefault="005E5EAA" w:rsidP="00F50EC6">
            <w:pPr>
              <w:spacing w:line="276" w:lineRule="auto"/>
              <w:rPr>
                <w:rFonts w:ascii="Arial" w:hAnsi="Arial" w:cs="Arial"/>
                <w:bCs/>
              </w:rPr>
            </w:pPr>
            <w:r w:rsidRPr="005E5EAA">
              <w:rPr>
                <w:rFonts w:ascii="Arial" w:hAnsi="Arial" w:cs="Arial"/>
                <w:bCs/>
                <w:sz w:val="22"/>
              </w:rPr>
              <w:t>Yes, Mahanadi River through dedicated pipelines</w:t>
            </w:r>
          </w:p>
        </w:tc>
      </w:tr>
      <w:tr w:rsidR="005E5EAA" w:rsidRPr="005E5EAA" w14:paraId="7271A5A6" w14:textId="77777777" w:rsidTr="00A70E68">
        <w:trPr>
          <w:trHeight w:val="67"/>
          <w:jc w:val="center"/>
        </w:trPr>
        <w:tc>
          <w:tcPr>
            <w:tcW w:w="846" w:type="dxa"/>
            <w:vMerge/>
            <w:shd w:val="clear" w:color="auto" w:fill="auto"/>
            <w:vAlign w:val="center"/>
          </w:tcPr>
          <w:p w14:paraId="66D45BB8" w14:textId="77777777" w:rsidR="005E5EAA" w:rsidRPr="005E5EAA" w:rsidRDefault="005E5EAA" w:rsidP="009D263B">
            <w:pPr>
              <w:pStyle w:val="ListParagraph"/>
              <w:numPr>
                <w:ilvl w:val="0"/>
                <w:numId w:val="16"/>
              </w:numPr>
              <w:spacing w:line="276" w:lineRule="auto"/>
              <w:jc w:val="right"/>
              <w:rPr>
                <w:rFonts w:ascii="Arial" w:hAnsi="Arial" w:cs="Arial"/>
                <w:sz w:val="22"/>
              </w:rPr>
            </w:pPr>
          </w:p>
        </w:tc>
        <w:tc>
          <w:tcPr>
            <w:tcW w:w="4836" w:type="dxa"/>
            <w:gridSpan w:val="4"/>
            <w:tcBorders>
              <w:bottom w:val="single" w:sz="8" w:space="0" w:color="auto"/>
            </w:tcBorders>
            <w:shd w:val="clear" w:color="auto" w:fill="auto"/>
            <w:vAlign w:val="center"/>
          </w:tcPr>
          <w:p w14:paraId="7BCF7EE7" w14:textId="77777777" w:rsidR="005E5EAA" w:rsidRPr="005E5EAA" w:rsidRDefault="005E5EAA" w:rsidP="009D263B">
            <w:pPr>
              <w:pStyle w:val="ListParagraph"/>
              <w:numPr>
                <w:ilvl w:val="0"/>
                <w:numId w:val="35"/>
              </w:numPr>
              <w:spacing w:line="276" w:lineRule="auto"/>
              <w:ind w:left="403" w:hanging="142"/>
              <w:rPr>
                <w:rFonts w:ascii="Arial" w:hAnsi="Arial" w:cs="Arial"/>
                <w:sz w:val="22"/>
                <w:szCs w:val="22"/>
              </w:rPr>
            </w:pPr>
            <w:r w:rsidRPr="005E5EAA">
              <w:rPr>
                <w:rFonts w:ascii="Arial" w:hAnsi="Arial" w:cs="Arial"/>
                <w:sz w:val="22"/>
                <w:szCs w:val="22"/>
              </w:rPr>
              <w:t>Sewerage Treatment Plant (STP)</w:t>
            </w:r>
          </w:p>
        </w:tc>
        <w:tc>
          <w:tcPr>
            <w:tcW w:w="5536" w:type="dxa"/>
            <w:gridSpan w:val="6"/>
            <w:shd w:val="clear" w:color="auto" w:fill="auto"/>
            <w:vAlign w:val="center"/>
          </w:tcPr>
          <w:p w14:paraId="624454AF" w14:textId="77777777" w:rsidR="005E5EAA" w:rsidRPr="005E5EAA" w:rsidRDefault="005E5EAA" w:rsidP="00F50EC6">
            <w:pPr>
              <w:spacing w:line="276" w:lineRule="auto"/>
              <w:rPr>
                <w:rFonts w:ascii="Arial" w:hAnsi="Arial" w:cs="Arial"/>
                <w:bCs/>
                <w:sz w:val="22"/>
              </w:rPr>
            </w:pPr>
            <w:r w:rsidRPr="005E5EAA">
              <w:rPr>
                <w:rFonts w:ascii="Arial" w:hAnsi="Arial" w:cs="Arial"/>
                <w:bCs/>
                <w:sz w:val="22"/>
              </w:rPr>
              <w:t>Yes</w:t>
            </w:r>
          </w:p>
        </w:tc>
      </w:tr>
      <w:tr w:rsidR="005E5EAA" w:rsidRPr="005E5EAA" w14:paraId="409C6A7F" w14:textId="77777777" w:rsidTr="00A70E68">
        <w:trPr>
          <w:trHeight w:val="67"/>
          <w:jc w:val="center"/>
        </w:trPr>
        <w:tc>
          <w:tcPr>
            <w:tcW w:w="846" w:type="dxa"/>
            <w:vMerge/>
            <w:tcBorders>
              <w:bottom w:val="single" w:sz="8" w:space="0" w:color="auto"/>
            </w:tcBorders>
            <w:shd w:val="clear" w:color="auto" w:fill="auto"/>
            <w:vAlign w:val="center"/>
          </w:tcPr>
          <w:p w14:paraId="0CECB69C" w14:textId="77777777" w:rsidR="005E5EAA" w:rsidRPr="005E5EAA" w:rsidRDefault="005E5EAA" w:rsidP="009D263B">
            <w:pPr>
              <w:pStyle w:val="ListParagraph"/>
              <w:numPr>
                <w:ilvl w:val="0"/>
                <w:numId w:val="16"/>
              </w:numPr>
              <w:spacing w:line="276" w:lineRule="auto"/>
              <w:jc w:val="right"/>
              <w:rPr>
                <w:rFonts w:ascii="Arial" w:hAnsi="Arial" w:cs="Arial"/>
                <w:sz w:val="22"/>
              </w:rPr>
            </w:pPr>
          </w:p>
        </w:tc>
        <w:tc>
          <w:tcPr>
            <w:tcW w:w="4836" w:type="dxa"/>
            <w:gridSpan w:val="4"/>
            <w:tcBorders>
              <w:bottom w:val="single" w:sz="8" w:space="0" w:color="auto"/>
            </w:tcBorders>
            <w:shd w:val="clear" w:color="auto" w:fill="auto"/>
            <w:vAlign w:val="center"/>
          </w:tcPr>
          <w:p w14:paraId="70264853" w14:textId="77777777" w:rsidR="005E5EAA" w:rsidRPr="005E5EAA" w:rsidRDefault="005E5EAA" w:rsidP="009D263B">
            <w:pPr>
              <w:pStyle w:val="ListParagraph"/>
              <w:numPr>
                <w:ilvl w:val="0"/>
                <w:numId w:val="35"/>
              </w:numPr>
              <w:spacing w:line="276" w:lineRule="auto"/>
              <w:ind w:left="403" w:hanging="142"/>
              <w:rPr>
                <w:rFonts w:ascii="Arial" w:hAnsi="Arial" w:cs="Arial"/>
                <w:sz w:val="22"/>
                <w:szCs w:val="22"/>
              </w:rPr>
            </w:pPr>
            <w:r w:rsidRPr="005E5EAA">
              <w:rPr>
                <w:rFonts w:ascii="Arial" w:hAnsi="Arial" w:cs="Arial"/>
                <w:sz w:val="22"/>
                <w:szCs w:val="22"/>
              </w:rPr>
              <w:t>Storm water drainage</w:t>
            </w:r>
          </w:p>
        </w:tc>
        <w:tc>
          <w:tcPr>
            <w:tcW w:w="5536" w:type="dxa"/>
            <w:gridSpan w:val="6"/>
            <w:tcBorders>
              <w:bottom w:val="single" w:sz="8" w:space="0" w:color="auto"/>
            </w:tcBorders>
            <w:shd w:val="clear" w:color="auto" w:fill="auto"/>
            <w:vAlign w:val="center"/>
          </w:tcPr>
          <w:sdt>
            <w:sdtPr>
              <w:rPr>
                <w:rFonts w:ascii="Arial" w:hAnsi="Arial" w:cs="Arial"/>
                <w:bCs/>
                <w:sz w:val="22"/>
              </w:rPr>
              <w:id w:val="1387611746"/>
              <w:docPartList>
                <w:docPartGallery w:val="Quick Parts"/>
              </w:docPartList>
            </w:sdtPr>
            <w:sdtEndPr/>
            <w:sdtContent>
              <w:p w14:paraId="07B18733" w14:textId="77777777" w:rsidR="005E5EAA" w:rsidRPr="005E5EAA" w:rsidRDefault="005E5EAA" w:rsidP="00F50EC6">
                <w:pPr>
                  <w:spacing w:line="276" w:lineRule="auto"/>
                  <w:rPr>
                    <w:rFonts w:ascii="Arial" w:hAnsi="Arial" w:cs="Arial"/>
                    <w:bCs/>
                    <w:sz w:val="22"/>
                  </w:rPr>
                </w:pPr>
                <w:r w:rsidRPr="005E5EAA">
                  <w:rPr>
                    <w:rFonts w:ascii="Arial" w:hAnsi="Arial" w:cs="Arial"/>
                    <w:bCs/>
                    <w:sz w:val="22"/>
                  </w:rPr>
                  <w:t>Yes</w:t>
                </w:r>
              </w:p>
            </w:sdtContent>
          </w:sdt>
        </w:tc>
      </w:tr>
      <w:tr w:rsidR="005E5EAA" w:rsidRPr="005E5EAA" w14:paraId="363646E6" w14:textId="77777777" w:rsidTr="00A70E68">
        <w:trPr>
          <w:trHeight w:val="51"/>
          <w:jc w:val="center"/>
        </w:trPr>
        <w:tc>
          <w:tcPr>
            <w:tcW w:w="846" w:type="dxa"/>
            <w:vMerge w:val="restart"/>
            <w:tcBorders>
              <w:top w:val="single" w:sz="8" w:space="0" w:color="auto"/>
            </w:tcBorders>
            <w:shd w:val="clear" w:color="auto" w:fill="DBE5F1" w:themeFill="accent1" w:themeFillTint="33"/>
            <w:vAlign w:val="center"/>
          </w:tcPr>
          <w:p w14:paraId="4BAE621A" w14:textId="77777777" w:rsidR="005E5EAA" w:rsidRPr="005E5EAA" w:rsidRDefault="005E5EAA" w:rsidP="009D263B">
            <w:pPr>
              <w:pStyle w:val="ListParagraph"/>
              <w:numPr>
                <w:ilvl w:val="0"/>
                <w:numId w:val="8"/>
              </w:numPr>
              <w:spacing w:line="276" w:lineRule="auto"/>
              <w:rPr>
                <w:rFonts w:ascii="Arial" w:hAnsi="Arial" w:cs="Arial"/>
                <w:b/>
                <w:sz w:val="22"/>
              </w:rPr>
            </w:pPr>
          </w:p>
        </w:tc>
        <w:tc>
          <w:tcPr>
            <w:tcW w:w="10372" w:type="dxa"/>
            <w:gridSpan w:val="10"/>
            <w:tcBorders>
              <w:bottom w:val="single" w:sz="8" w:space="0" w:color="auto"/>
            </w:tcBorders>
            <w:shd w:val="clear" w:color="auto" w:fill="DBE5F1" w:themeFill="accent1" w:themeFillTint="33"/>
            <w:vAlign w:val="center"/>
          </w:tcPr>
          <w:p w14:paraId="7BF662B9" w14:textId="77777777" w:rsidR="005E5EAA" w:rsidRPr="005E5EAA" w:rsidRDefault="005E5EAA" w:rsidP="00F50EC6">
            <w:pPr>
              <w:spacing w:line="276" w:lineRule="auto"/>
              <w:rPr>
                <w:rFonts w:ascii="Arial" w:hAnsi="Arial" w:cs="Arial"/>
                <w:b/>
                <w:bCs/>
                <w:sz w:val="22"/>
              </w:rPr>
            </w:pPr>
            <w:r w:rsidRPr="005E5EAA">
              <w:rPr>
                <w:rFonts w:ascii="Arial" w:hAnsi="Arial" w:cs="Arial"/>
                <w:bCs/>
                <w:sz w:val="22"/>
              </w:rPr>
              <w:t>Other Physical Infrastructure</w:t>
            </w:r>
          </w:p>
        </w:tc>
      </w:tr>
      <w:tr w:rsidR="005E5EAA" w:rsidRPr="005E5EAA" w14:paraId="64F127CC" w14:textId="77777777" w:rsidTr="00A70E68">
        <w:trPr>
          <w:trHeight w:val="48"/>
          <w:jc w:val="center"/>
        </w:trPr>
        <w:tc>
          <w:tcPr>
            <w:tcW w:w="846" w:type="dxa"/>
            <w:vMerge/>
            <w:shd w:val="clear" w:color="auto" w:fill="auto"/>
            <w:vAlign w:val="center"/>
          </w:tcPr>
          <w:p w14:paraId="5B4AAA6A" w14:textId="77777777" w:rsidR="005E5EAA" w:rsidRPr="005E5EAA" w:rsidRDefault="005E5EAA" w:rsidP="009D263B">
            <w:pPr>
              <w:pStyle w:val="ListParagraph"/>
              <w:numPr>
                <w:ilvl w:val="0"/>
                <w:numId w:val="17"/>
              </w:numPr>
              <w:spacing w:line="276" w:lineRule="auto"/>
              <w:jc w:val="right"/>
              <w:rPr>
                <w:rFonts w:ascii="Arial" w:hAnsi="Arial" w:cs="Arial"/>
                <w:sz w:val="22"/>
              </w:rPr>
            </w:pPr>
          </w:p>
        </w:tc>
        <w:tc>
          <w:tcPr>
            <w:tcW w:w="4836" w:type="dxa"/>
            <w:gridSpan w:val="4"/>
            <w:tcBorders>
              <w:bottom w:val="single" w:sz="8" w:space="0" w:color="auto"/>
            </w:tcBorders>
            <w:shd w:val="clear" w:color="auto" w:fill="auto"/>
            <w:vAlign w:val="center"/>
          </w:tcPr>
          <w:p w14:paraId="5A787B93" w14:textId="77777777" w:rsidR="005E5EAA" w:rsidRPr="005E5EAA" w:rsidRDefault="005E5EAA" w:rsidP="009D263B">
            <w:pPr>
              <w:pStyle w:val="ListParagraph"/>
              <w:numPr>
                <w:ilvl w:val="0"/>
                <w:numId w:val="36"/>
              </w:numPr>
              <w:spacing w:line="276" w:lineRule="auto"/>
              <w:ind w:left="403" w:hanging="142"/>
              <w:rPr>
                <w:rFonts w:ascii="Arial" w:hAnsi="Arial" w:cs="Arial"/>
                <w:sz w:val="22"/>
                <w:szCs w:val="22"/>
              </w:rPr>
            </w:pPr>
            <w:r w:rsidRPr="005E5EAA">
              <w:rPr>
                <w:rFonts w:ascii="Arial" w:hAnsi="Arial" w:cs="Arial"/>
                <w:sz w:val="22"/>
                <w:szCs w:val="22"/>
              </w:rPr>
              <w:t>Solid waste management</w:t>
            </w:r>
          </w:p>
        </w:tc>
        <w:tc>
          <w:tcPr>
            <w:tcW w:w="5536" w:type="dxa"/>
            <w:gridSpan w:val="6"/>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14:paraId="5B2992CA" w14:textId="77777777" w:rsidR="005E5EAA" w:rsidRPr="005E5EAA" w:rsidRDefault="005E5EAA" w:rsidP="00F50EC6">
                <w:pPr>
                  <w:spacing w:line="276" w:lineRule="auto"/>
                  <w:rPr>
                    <w:rFonts w:ascii="Arial" w:hAnsi="Arial" w:cs="Arial"/>
                    <w:bCs/>
                    <w:sz w:val="22"/>
                  </w:rPr>
                </w:pPr>
                <w:r w:rsidRPr="005E5EAA">
                  <w:rPr>
                    <w:rFonts w:ascii="Arial" w:hAnsi="Arial" w:cs="Arial"/>
                    <w:bCs/>
                    <w:sz w:val="22"/>
                  </w:rPr>
                  <w:t>Yes, Self- managed</w:t>
                </w:r>
              </w:p>
            </w:sdtContent>
          </w:sdt>
        </w:tc>
      </w:tr>
      <w:tr w:rsidR="005E5EAA" w:rsidRPr="005E5EAA" w14:paraId="2E7CE939" w14:textId="77777777" w:rsidTr="00A70E68">
        <w:trPr>
          <w:trHeight w:val="51"/>
          <w:jc w:val="center"/>
        </w:trPr>
        <w:tc>
          <w:tcPr>
            <w:tcW w:w="846" w:type="dxa"/>
            <w:vMerge/>
            <w:shd w:val="clear" w:color="auto" w:fill="auto"/>
            <w:vAlign w:val="center"/>
          </w:tcPr>
          <w:p w14:paraId="1290A3D7" w14:textId="77777777" w:rsidR="005E5EAA" w:rsidRPr="005E5EAA" w:rsidRDefault="005E5EAA" w:rsidP="009D263B">
            <w:pPr>
              <w:pStyle w:val="ListParagraph"/>
              <w:numPr>
                <w:ilvl w:val="0"/>
                <w:numId w:val="17"/>
              </w:numPr>
              <w:spacing w:line="276" w:lineRule="auto"/>
              <w:jc w:val="right"/>
              <w:rPr>
                <w:rFonts w:ascii="Arial" w:hAnsi="Arial" w:cs="Arial"/>
                <w:sz w:val="22"/>
              </w:rPr>
            </w:pPr>
          </w:p>
        </w:tc>
        <w:tc>
          <w:tcPr>
            <w:tcW w:w="4836" w:type="dxa"/>
            <w:gridSpan w:val="4"/>
            <w:tcBorders>
              <w:bottom w:val="single" w:sz="8" w:space="0" w:color="auto"/>
            </w:tcBorders>
            <w:shd w:val="clear" w:color="auto" w:fill="auto"/>
            <w:vAlign w:val="center"/>
          </w:tcPr>
          <w:p w14:paraId="51EA23B4" w14:textId="77777777" w:rsidR="005E5EAA" w:rsidRPr="005E5EAA" w:rsidRDefault="005E5EAA" w:rsidP="009D263B">
            <w:pPr>
              <w:pStyle w:val="ListParagraph"/>
              <w:numPr>
                <w:ilvl w:val="0"/>
                <w:numId w:val="36"/>
              </w:numPr>
              <w:spacing w:line="276" w:lineRule="auto"/>
              <w:ind w:left="403" w:hanging="142"/>
              <w:rPr>
                <w:rFonts w:ascii="Arial" w:hAnsi="Arial" w:cs="Arial"/>
                <w:sz w:val="22"/>
                <w:szCs w:val="22"/>
              </w:rPr>
            </w:pPr>
            <w:r w:rsidRPr="005E5EAA">
              <w:rPr>
                <w:rFonts w:ascii="Arial" w:hAnsi="Arial" w:cs="Arial"/>
                <w:sz w:val="22"/>
                <w:szCs w:val="22"/>
              </w:rPr>
              <w:t>Electricity</w:t>
            </w:r>
          </w:p>
        </w:tc>
        <w:tc>
          <w:tcPr>
            <w:tcW w:w="5536" w:type="dxa"/>
            <w:gridSpan w:val="6"/>
            <w:tcBorders>
              <w:bottom w:val="single" w:sz="8" w:space="0" w:color="auto"/>
            </w:tcBorders>
            <w:shd w:val="clear" w:color="auto" w:fill="auto"/>
            <w:vAlign w:val="center"/>
          </w:tcPr>
          <w:sdt>
            <w:sdtPr>
              <w:rPr>
                <w:rFonts w:ascii="Arial" w:hAnsi="Arial" w:cs="Arial"/>
                <w:bCs/>
                <w:sz w:val="22"/>
              </w:rPr>
              <w:id w:val="-988703068"/>
              <w:docPartList>
                <w:docPartGallery w:val="Quick Parts"/>
              </w:docPartList>
            </w:sdtPr>
            <w:sdtEndPr/>
            <w:sdtContent>
              <w:p w14:paraId="1E689DDD" w14:textId="77777777" w:rsidR="005E5EAA" w:rsidRPr="005E5EAA" w:rsidRDefault="005E5EAA" w:rsidP="00F50EC6">
                <w:pPr>
                  <w:spacing w:line="276" w:lineRule="auto"/>
                  <w:rPr>
                    <w:rFonts w:ascii="Arial" w:hAnsi="Arial" w:cs="Arial"/>
                    <w:bCs/>
                    <w:sz w:val="22"/>
                  </w:rPr>
                </w:pPr>
                <w:r w:rsidRPr="005E5EAA">
                  <w:rPr>
                    <w:rFonts w:ascii="Arial" w:hAnsi="Arial" w:cs="Arial"/>
                    <w:bCs/>
                    <w:sz w:val="22"/>
                  </w:rPr>
                  <w:t>Yes, Self-generated</w:t>
                </w:r>
              </w:p>
            </w:sdtContent>
          </w:sdt>
        </w:tc>
      </w:tr>
      <w:tr w:rsidR="005E5EAA" w:rsidRPr="005E5EAA" w14:paraId="5169BB1D" w14:textId="77777777" w:rsidTr="00A70E68">
        <w:trPr>
          <w:trHeight w:val="51"/>
          <w:jc w:val="center"/>
        </w:trPr>
        <w:tc>
          <w:tcPr>
            <w:tcW w:w="846" w:type="dxa"/>
            <w:vMerge/>
            <w:shd w:val="clear" w:color="auto" w:fill="auto"/>
            <w:vAlign w:val="center"/>
          </w:tcPr>
          <w:p w14:paraId="090C038E" w14:textId="77777777" w:rsidR="005E5EAA" w:rsidRPr="005E5EAA" w:rsidRDefault="005E5EAA" w:rsidP="009D263B">
            <w:pPr>
              <w:pStyle w:val="ListParagraph"/>
              <w:numPr>
                <w:ilvl w:val="0"/>
                <w:numId w:val="17"/>
              </w:numPr>
              <w:spacing w:line="276" w:lineRule="auto"/>
              <w:jc w:val="right"/>
              <w:rPr>
                <w:rFonts w:ascii="Arial" w:hAnsi="Arial" w:cs="Arial"/>
                <w:sz w:val="22"/>
              </w:rPr>
            </w:pPr>
          </w:p>
        </w:tc>
        <w:tc>
          <w:tcPr>
            <w:tcW w:w="4836" w:type="dxa"/>
            <w:gridSpan w:val="4"/>
            <w:tcBorders>
              <w:bottom w:val="single" w:sz="8" w:space="0" w:color="auto"/>
            </w:tcBorders>
            <w:shd w:val="clear" w:color="auto" w:fill="auto"/>
            <w:vAlign w:val="center"/>
          </w:tcPr>
          <w:p w14:paraId="2CF11BE1" w14:textId="77777777" w:rsidR="005E5EAA" w:rsidRPr="005E5EAA" w:rsidRDefault="005E5EAA" w:rsidP="009D263B">
            <w:pPr>
              <w:pStyle w:val="ListParagraph"/>
              <w:numPr>
                <w:ilvl w:val="0"/>
                <w:numId w:val="36"/>
              </w:numPr>
              <w:spacing w:line="276" w:lineRule="auto"/>
              <w:ind w:left="403" w:hanging="142"/>
              <w:rPr>
                <w:rFonts w:ascii="Arial" w:hAnsi="Arial" w:cs="Arial"/>
                <w:sz w:val="22"/>
                <w:szCs w:val="22"/>
              </w:rPr>
            </w:pPr>
            <w:r w:rsidRPr="005E5EAA">
              <w:rPr>
                <w:rFonts w:ascii="Arial" w:hAnsi="Arial" w:cs="Arial"/>
                <w:sz w:val="22"/>
                <w:szCs w:val="22"/>
              </w:rPr>
              <w:t>Road and Public Transport connectivity</w:t>
            </w:r>
          </w:p>
        </w:tc>
        <w:tc>
          <w:tcPr>
            <w:tcW w:w="5536" w:type="dxa"/>
            <w:gridSpan w:val="6"/>
            <w:tcBorders>
              <w:bottom w:val="single" w:sz="8" w:space="0" w:color="auto"/>
            </w:tcBorders>
            <w:shd w:val="clear" w:color="auto" w:fill="auto"/>
            <w:vAlign w:val="center"/>
          </w:tcPr>
          <w:sdt>
            <w:sdtPr>
              <w:rPr>
                <w:rFonts w:ascii="Arial" w:hAnsi="Arial" w:cs="Arial"/>
                <w:bCs/>
                <w:sz w:val="22"/>
              </w:rPr>
              <w:id w:val="-950934067"/>
              <w:docPartList>
                <w:docPartGallery w:val="Quick Parts"/>
              </w:docPartList>
            </w:sdtPr>
            <w:sdtEndPr/>
            <w:sdtContent>
              <w:p w14:paraId="38C7508B" w14:textId="77777777" w:rsidR="005E5EAA" w:rsidRPr="005E5EAA" w:rsidRDefault="005E5EAA" w:rsidP="00F50EC6">
                <w:pPr>
                  <w:spacing w:line="276" w:lineRule="auto"/>
                  <w:rPr>
                    <w:rFonts w:ascii="Arial" w:hAnsi="Arial" w:cs="Arial"/>
                    <w:bCs/>
                    <w:sz w:val="22"/>
                  </w:rPr>
                </w:pPr>
                <w:r w:rsidRPr="005E5EAA">
                  <w:rPr>
                    <w:rFonts w:ascii="Arial" w:hAnsi="Arial" w:cs="Arial"/>
                    <w:bCs/>
                    <w:sz w:val="22"/>
                  </w:rPr>
                  <w:t>Yes</w:t>
                </w:r>
              </w:p>
            </w:sdtContent>
          </w:sdt>
        </w:tc>
      </w:tr>
      <w:tr w:rsidR="005E5EAA" w:rsidRPr="005E5EAA" w14:paraId="0BF9201F" w14:textId="77777777" w:rsidTr="00A70E68">
        <w:trPr>
          <w:trHeight w:val="51"/>
          <w:jc w:val="center"/>
        </w:trPr>
        <w:tc>
          <w:tcPr>
            <w:tcW w:w="846" w:type="dxa"/>
            <w:vMerge/>
            <w:tcBorders>
              <w:bottom w:val="single" w:sz="8" w:space="0" w:color="auto"/>
            </w:tcBorders>
            <w:shd w:val="clear" w:color="auto" w:fill="auto"/>
            <w:vAlign w:val="center"/>
          </w:tcPr>
          <w:p w14:paraId="603C2079" w14:textId="77777777" w:rsidR="005E5EAA" w:rsidRPr="005E5EAA" w:rsidRDefault="005E5EAA" w:rsidP="009D263B">
            <w:pPr>
              <w:pStyle w:val="ListParagraph"/>
              <w:numPr>
                <w:ilvl w:val="0"/>
                <w:numId w:val="17"/>
              </w:numPr>
              <w:spacing w:line="276" w:lineRule="auto"/>
              <w:jc w:val="right"/>
              <w:rPr>
                <w:rFonts w:ascii="Arial" w:hAnsi="Arial" w:cs="Arial"/>
                <w:sz w:val="22"/>
              </w:rPr>
            </w:pPr>
          </w:p>
        </w:tc>
        <w:tc>
          <w:tcPr>
            <w:tcW w:w="4836" w:type="dxa"/>
            <w:gridSpan w:val="4"/>
            <w:tcBorders>
              <w:bottom w:val="single" w:sz="8" w:space="0" w:color="auto"/>
            </w:tcBorders>
            <w:shd w:val="clear" w:color="auto" w:fill="auto"/>
            <w:vAlign w:val="center"/>
          </w:tcPr>
          <w:p w14:paraId="7DB6B318" w14:textId="77777777" w:rsidR="005E5EAA" w:rsidRPr="005E5EAA" w:rsidRDefault="005E5EAA" w:rsidP="009D263B">
            <w:pPr>
              <w:pStyle w:val="ListParagraph"/>
              <w:numPr>
                <w:ilvl w:val="0"/>
                <w:numId w:val="36"/>
              </w:numPr>
              <w:spacing w:line="276" w:lineRule="auto"/>
              <w:ind w:left="403" w:hanging="142"/>
              <w:rPr>
                <w:rFonts w:ascii="Arial" w:hAnsi="Arial" w:cs="Arial"/>
                <w:sz w:val="22"/>
                <w:szCs w:val="22"/>
              </w:rPr>
            </w:pPr>
            <w:r w:rsidRPr="005E5EAA">
              <w:rPr>
                <w:rFonts w:ascii="Arial" w:hAnsi="Arial" w:cs="Arial"/>
                <w:sz w:val="22"/>
                <w:szCs w:val="22"/>
              </w:rPr>
              <w:t>Availability of other public utilities nearby</w:t>
            </w:r>
          </w:p>
        </w:tc>
        <w:tc>
          <w:tcPr>
            <w:tcW w:w="5536" w:type="dxa"/>
            <w:gridSpan w:val="6"/>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EndPr/>
            <w:sdtContent>
              <w:p w14:paraId="6501AA8F" w14:textId="77777777" w:rsidR="005E5EAA" w:rsidRPr="005E5EAA" w:rsidRDefault="005E5EAA" w:rsidP="00F50EC6">
                <w:pPr>
                  <w:spacing w:line="276" w:lineRule="auto"/>
                  <w:rPr>
                    <w:rFonts w:ascii="Arial" w:hAnsi="Arial" w:cs="Arial"/>
                    <w:bCs/>
                    <w:sz w:val="22"/>
                  </w:rPr>
                </w:pPr>
                <w:r w:rsidRPr="005E5EAA">
                  <w:rPr>
                    <w:rFonts w:ascii="Arial" w:hAnsi="Arial" w:cs="Arial"/>
                    <w:bCs/>
                    <w:sz w:val="22"/>
                  </w:rPr>
                  <w:t xml:space="preserve">Transport, Market, Hospital etc. </w:t>
                </w:r>
              </w:p>
            </w:sdtContent>
          </w:sdt>
        </w:tc>
      </w:tr>
      <w:tr w:rsidR="005E5EAA" w:rsidRPr="005E5EAA" w14:paraId="0203990D" w14:textId="77777777" w:rsidTr="00A70E68">
        <w:trPr>
          <w:trHeight w:val="51"/>
          <w:jc w:val="center"/>
        </w:trPr>
        <w:tc>
          <w:tcPr>
            <w:tcW w:w="846" w:type="dxa"/>
            <w:tcBorders>
              <w:top w:val="single" w:sz="8" w:space="0" w:color="auto"/>
              <w:bottom w:val="single" w:sz="8" w:space="0" w:color="auto"/>
            </w:tcBorders>
            <w:shd w:val="clear" w:color="auto" w:fill="DBE5F1" w:themeFill="accent1" w:themeFillTint="33"/>
            <w:vAlign w:val="center"/>
          </w:tcPr>
          <w:p w14:paraId="6F51F583" w14:textId="77777777" w:rsidR="005E5EAA" w:rsidRPr="005E5EAA" w:rsidRDefault="005E5EAA" w:rsidP="009D263B">
            <w:pPr>
              <w:pStyle w:val="ListParagraph"/>
              <w:numPr>
                <w:ilvl w:val="0"/>
                <w:numId w:val="8"/>
              </w:numPr>
              <w:spacing w:line="276" w:lineRule="auto"/>
              <w:rPr>
                <w:rFonts w:ascii="Arial" w:hAnsi="Arial" w:cs="Arial"/>
                <w:b/>
              </w:rPr>
            </w:pPr>
          </w:p>
        </w:tc>
        <w:tc>
          <w:tcPr>
            <w:tcW w:w="10372" w:type="dxa"/>
            <w:gridSpan w:val="10"/>
            <w:tcBorders>
              <w:bottom w:val="single" w:sz="4" w:space="0" w:color="auto"/>
            </w:tcBorders>
            <w:shd w:val="clear" w:color="auto" w:fill="DBE5F1" w:themeFill="accent1" w:themeFillTint="33"/>
            <w:vAlign w:val="center"/>
          </w:tcPr>
          <w:p w14:paraId="3644A1E5" w14:textId="77777777" w:rsidR="005E5EAA" w:rsidRPr="005E5EAA" w:rsidRDefault="005E5EAA" w:rsidP="00F50EC6">
            <w:pPr>
              <w:spacing w:line="276" w:lineRule="auto"/>
              <w:rPr>
                <w:rFonts w:ascii="Arial" w:hAnsi="Arial" w:cs="Arial"/>
                <w:b/>
                <w:bCs/>
              </w:rPr>
            </w:pPr>
            <w:r w:rsidRPr="005E5EAA">
              <w:rPr>
                <w:rFonts w:ascii="Arial" w:hAnsi="Arial" w:cs="Arial"/>
                <w:sz w:val="22"/>
                <w:szCs w:val="22"/>
                <w:lang w:val="en-IN"/>
              </w:rPr>
              <w:t>Proximity &amp; availability of civic amenities &amp; social infrastructure</w:t>
            </w:r>
          </w:p>
        </w:tc>
      </w:tr>
      <w:tr w:rsidR="005E5EAA" w:rsidRPr="005E5EAA" w14:paraId="3A9513D3" w14:textId="77777777" w:rsidTr="00A70E68">
        <w:trPr>
          <w:trHeight w:val="133"/>
          <w:jc w:val="center"/>
        </w:trPr>
        <w:tc>
          <w:tcPr>
            <w:tcW w:w="846" w:type="dxa"/>
            <w:vMerge w:val="restart"/>
            <w:tcBorders>
              <w:top w:val="single" w:sz="8" w:space="0" w:color="auto"/>
            </w:tcBorders>
            <w:shd w:val="clear" w:color="auto" w:fill="auto"/>
            <w:vAlign w:val="center"/>
          </w:tcPr>
          <w:p w14:paraId="5F132671" w14:textId="77777777" w:rsidR="005E5EAA" w:rsidRPr="005E5EAA" w:rsidRDefault="005E5EAA" w:rsidP="00F50EC6">
            <w:pPr>
              <w:spacing w:line="276" w:lineRule="auto"/>
              <w:ind w:left="540"/>
              <w:rPr>
                <w:rFonts w:ascii="Arial" w:hAnsi="Arial" w:cs="Arial"/>
                <w:b/>
              </w:rPr>
            </w:pPr>
          </w:p>
        </w:tc>
        <w:tc>
          <w:tcPr>
            <w:tcW w:w="1537" w:type="dxa"/>
            <w:tcBorders>
              <w:bottom w:val="single" w:sz="8" w:space="0" w:color="auto"/>
            </w:tcBorders>
            <w:shd w:val="clear" w:color="auto" w:fill="DBE5F1" w:themeFill="accent1" w:themeFillTint="33"/>
            <w:vAlign w:val="center"/>
          </w:tcPr>
          <w:p w14:paraId="7CB6A905" w14:textId="77777777" w:rsidR="005E5EAA" w:rsidRPr="005E5EAA" w:rsidRDefault="005E5EAA" w:rsidP="00F50EC6">
            <w:pPr>
              <w:spacing w:line="276" w:lineRule="auto"/>
              <w:jc w:val="center"/>
              <w:rPr>
                <w:rFonts w:ascii="Arial" w:hAnsi="Arial" w:cs="Arial"/>
                <w:b/>
                <w:bCs/>
              </w:rPr>
            </w:pPr>
            <w:r w:rsidRPr="005E5EAA">
              <w:rPr>
                <w:rFonts w:ascii="Arial" w:hAnsi="Arial" w:cs="Arial"/>
                <w:sz w:val="22"/>
                <w:szCs w:val="22"/>
                <w:lang w:val="en-IN" w:eastAsia="en-IN"/>
              </w:rPr>
              <w:t>School</w:t>
            </w:r>
          </w:p>
        </w:tc>
        <w:tc>
          <w:tcPr>
            <w:tcW w:w="1471" w:type="dxa"/>
            <w:tcBorders>
              <w:bottom w:val="single" w:sz="8" w:space="0" w:color="auto"/>
            </w:tcBorders>
            <w:shd w:val="clear" w:color="auto" w:fill="DBE5F1" w:themeFill="accent1" w:themeFillTint="33"/>
            <w:vAlign w:val="center"/>
          </w:tcPr>
          <w:p w14:paraId="067F3236"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lang w:val="en-IN" w:eastAsia="en-IN"/>
              </w:rPr>
              <w:t>Hospital</w:t>
            </w:r>
          </w:p>
        </w:tc>
        <w:tc>
          <w:tcPr>
            <w:tcW w:w="1472" w:type="dxa"/>
            <w:tcBorders>
              <w:bottom w:val="single" w:sz="8" w:space="0" w:color="auto"/>
            </w:tcBorders>
            <w:shd w:val="clear" w:color="auto" w:fill="DBE5F1" w:themeFill="accent1" w:themeFillTint="33"/>
            <w:vAlign w:val="center"/>
          </w:tcPr>
          <w:p w14:paraId="58B5EBCD"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lang w:val="en-IN" w:eastAsia="en-IN"/>
              </w:rPr>
              <w:t>Market</w:t>
            </w:r>
          </w:p>
        </w:tc>
        <w:tc>
          <w:tcPr>
            <w:tcW w:w="1472" w:type="dxa"/>
            <w:gridSpan w:val="2"/>
            <w:tcBorders>
              <w:bottom w:val="single" w:sz="8" w:space="0" w:color="auto"/>
            </w:tcBorders>
            <w:shd w:val="clear" w:color="auto" w:fill="DBE5F1" w:themeFill="accent1" w:themeFillTint="33"/>
            <w:vAlign w:val="center"/>
          </w:tcPr>
          <w:p w14:paraId="5623FB6D"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lang w:val="en-IN" w:eastAsia="en-IN"/>
              </w:rPr>
              <w:t>Bus Stop</w:t>
            </w:r>
          </w:p>
        </w:tc>
        <w:tc>
          <w:tcPr>
            <w:tcW w:w="1472" w:type="dxa"/>
            <w:tcBorders>
              <w:bottom w:val="single" w:sz="8" w:space="0" w:color="auto"/>
            </w:tcBorders>
            <w:shd w:val="clear" w:color="auto" w:fill="DBE5F1" w:themeFill="accent1" w:themeFillTint="33"/>
            <w:vAlign w:val="center"/>
          </w:tcPr>
          <w:p w14:paraId="3D716A47"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lang w:val="en-IN" w:eastAsia="en-IN"/>
              </w:rPr>
              <w:t>Akaltara Railway Station</w:t>
            </w:r>
          </w:p>
        </w:tc>
        <w:tc>
          <w:tcPr>
            <w:tcW w:w="1099" w:type="dxa"/>
            <w:gridSpan w:val="3"/>
            <w:tcBorders>
              <w:bottom w:val="single" w:sz="8" w:space="0" w:color="auto"/>
            </w:tcBorders>
            <w:shd w:val="clear" w:color="auto" w:fill="DBE5F1" w:themeFill="accent1" w:themeFillTint="33"/>
            <w:vAlign w:val="center"/>
          </w:tcPr>
          <w:p w14:paraId="4306EBED"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lang w:val="en-IN" w:eastAsia="en-IN"/>
              </w:rPr>
              <w:t>Metro</w:t>
            </w:r>
          </w:p>
        </w:tc>
        <w:tc>
          <w:tcPr>
            <w:tcW w:w="1849" w:type="dxa"/>
            <w:tcBorders>
              <w:bottom w:val="single" w:sz="8" w:space="0" w:color="auto"/>
            </w:tcBorders>
            <w:shd w:val="clear" w:color="auto" w:fill="DBE5F1" w:themeFill="accent1" w:themeFillTint="33"/>
            <w:vAlign w:val="center"/>
          </w:tcPr>
          <w:p w14:paraId="7B95BD88" w14:textId="77777777" w:rsidR="005E5EAA" w:rsidRPr="005E5EAA" w:rsidRDefault="005E5EAA" w:rsidP="00F50EC6">
            <w:pPr>
              <w:spacing w:line="276" w:lineRule="auto"/>
              <w:jc w:val="center"/>
              <w:rPr>
                <w:rFonts w:ascii="Arial" w:hAnsi="Arial" w:cs="Arial"/>
                <w:sz w:val="22"/>
                <w:szCs w:val="22"/>
                <w:lang w:val="en-IN" w:eastAsia="en-IN"/>
              </w:rPr>
            </w:pPr>
            <w:r w:rsidRPr="005E5EAA">
              <w:rPr>
                <w:rFonts w:ascii="Arial" w:hAnsi="Arial" w:cs="Arial"/>
                <w:sz w:val="22"/>
                <w:szCs w:val="22"/>
                <w:lang w:val="en-IN" w:eastAsia="en-IN"/>
              </w:rPr>
              <w:t>Bilaspur Airport</w:t>
            </w:r>
          </w:p>
        </w:tc>
      </w:tr>
      <w:tr w:rsidR="005E5EAA" w:rsidRPr="00D4596B" w14:paraId="583A2CEB" w14:textId="77777777" w:rsidTr="00A70E68">
        <w:trPr>
          <w:trHeight w:val="51"/>
          <w:jc w:val="center"/>
        </w:trPr>
        <w:tc>
          <w:tcPr>
            <w:tcW w:w="846" w:type="dxa"/>
            <w:vMerge/>
            <w:tcBorders>
              <w:bottom w:val="single" w:sz="4" w:space="0" w:color="auto"/>
            </w:tcBorders>
            <w:shd w:val="clear" w:color="auto" w:fill="auto"/>
            <w:vAlign w:val="center"/>
          </w:tcPr>
          <w:p w14:paraId="04266497" w14:textId="77777777" w:rsidR="005E5EAA" w:rsidRPr="005E5EAA" w:rsidRDefault="005E5EAA" w:rsidP="00F50EC6">
            <w:pPr>
              <w:spacing w:line="276" w:lineRule="auto"/>
              <w:ind w:left="540"/>
              <w:rPr>
                <w:rFonts w:ascii="Arial" w:hAnsi="Arial" w:cs="Arial"/>
                <w:b/>
              </w:rPr>
            </w:pPr>
          </w:p>
        </w:tc>
        <w:tc>
          <w:tcPr>
            <w:tcW w:w="1537" w:type="dxa"/>
            <w:tcBorders>
              <w:bottom w:val="single" w:sz="4" w:space="0" w:color="auto"/>
            </w:tcBorders>
            <w:shd w:val="clear" w:color="auto" w:fill="auto"/>
            <w:vAlign w:val="center"/>
          </w:tcPr>
          <w:sdt>
            <w:sdtPr>
              <w:rPr>
                <w:rFonts w:ascii="Arial" w:hAnsi="Arial" w:cs="Arial"/>
                <w:bCs/>
                <w:sz w:val="22"/>
              </w:rPr>
              <w:id w:val="1196818460"/>
              <w:docPartList>
                <w:docPartGallery w:val="Quick Parts"/>
              </w:docPartList>
            </w:sdtPr>
            <w:sdtEndPr/>
            <w:sdtContent>
              <w:p w14:paraId="4FEDADA7" w14:textId="77777777" w:rsidR="005E5EAA" w:rsidRPr="005E5EAA" w:rsidRDefault="005E5EAA" w:rsidP="00F50EC6">
                <w:pPr>
                  <w:spacing w:line="276" w:lineRule="auto"/>
                  <w:jc w:val="center"/>
                  <w:rPr>
                    <w:rFonts w:ascii="Arial" w:hAnsi="Arial" w:cs="Arial"/>
                    <w:bCs/>
                    <w:sz w:val="22"/>
                  </w:rPr>
                </w:pPr>
                <w:r w:rsidRPr="005E5EAA">
                  <w:rPr>
                    <w:rFonts w:ascii="Arial" w:hAnsi="Arial" w:cs="Arial"/>
                    <w:bCs/>
                    <w:sz w:val="22"/>
                  </w:rPr>
                  <w:t>~10 km</w:t>
                </w:r>
              </w:p>
            </w:sdtContent>
          </w:sdt>
        </w:tc>
        <w:tc>
          <w:tcPr>
            <w:tcW w:w="1471" w:type="dxa"/>
            <w:tcBorders>
              <w:bottom w:val="single" w:sz="4" w:space="0" w:color="auto"/>
            </w:tcBorders>
            <w:shd w:val="clear" w:color="auto" w:fill="auto"/>
          </w:tcPr>
          <w:sdt>
            <w:sdtPr>
              <w:rPr>
                <w:rFonts w:ascii="Arial" w:hAnsi="Arial" w:cs="Arial"/>
                <w:bCs/>
                <w:sz w:val="22"/>
              </w:rPr>
              <w:id w:val="1605153177"/>
              <w:docPartList>
                <w:docPartGallery w:val="Quick Parts"/>
              </w:docPartList>
            </w:sdtPr>
            <w:sdtEndPr/>
            <w:sdtContent>
              <w:p w14:paraId="6C2BAD5E" w14:textId="77777777" w:rsidR="005E5EAA" w:rsidRPr="005E5EAA" w:rsidRDefault="005E5EAA" w:rsidP="00F50EC6">
                <w:pPr>
                  <w:spacing w:line="276" w:lineRule="auto"/>
                  <w:jc w:val="center"/>
                </w:pPr>
                <w:r w:rsidRPr="005E5EAA">
                  <w:rPr>
                    <w:rFonts w:ascii="Arial" w:hAnsi="Arial" w:cs="Arial"/>
                    <w:bCs/>
                    <w:sz w:val="22"/>
                  </w:rPr>
                  <w:t>~10 km.</w:t>
                </w:r>
              </w:p>
            </w:sdtContent>
          </w:sdt>
        </w:tc>
        <w:tc>
          <w:tcPr>
            <w:tcW w:w="1472" w:type="dxa"/>
            <w:tcBorders>
              <w:bottom w:val="single" w:sz="4" w:space="0" w:color="auto"/>
            </w:tcBorders>
            <w:shd w:val="clear" w:color="auto" w:fill="auto"/>
          </w:tcPr>
          <w:sdt>
            <w:sdtPr>
              <w:rPr>
                <w:rFonts w:ascii="Arial" w:hAnsi="Arial" w:cs="Arial"/>
                <w:bCs/>
                <w:sz w:val="22"/>
              </w:rPr>
              <w:id w:val="-1343853245"/>
              <w:docPartList>
                <w:docPartGallery w:val="Quick Parts"/>
              </w:docPartList>
            </w:sdtPr>
            <w:sdtEndPr/>
            <w:sdtContent>
              <w:p w14:paraId="62A6D6D9" w14:textId="77777777" w:rsidR="005E5EAA" w:rsidRPr="005E5EAA" w:rsidRDefault="005E5EAA" w:rsidP="00F50EC6">
                <w:pPr>
                  <w:spacing w:line="276" w:lineRule="auto"/>
                  <w:jc w:val="center"/>
                </w:pPr>
                <w:r w:rsidRPr="005E5EAA">
                  <w:rPr>
                    <w:rFonts w:ascii="Arial" w:hAnsi="Arial" w:cs="Arial"/>
                    <w:bCs/>
                    <w:sz w:val="22"/>
                  </w:rPr>
                  <w:t>~10 km.</w:t>
                </w:r>
              </w:p>
            </w:sdtContent>
          </w:sdt>
        </w:tc>
        <w:tc>
          <w:tcPr>
            <w:tcW w:w="1472" w:type="dxa"/>
            <w:gridSpan w:val="2"/>
            <w:tcBorders>
              <w:bottom w:val="single" w:sz="4" w:space="0" w:color="auto"/>
            </w:tcBorders>
            <w:shd w:val="clear" w:color="auto" w:fill="auto"/>
          </w:tcPr>
          <w:sdt>
            <w:sdtPr>
              <w:rPr>
                <w:rFonts w:ascii="Arial" w:hAnsi="Arial" w:cs="Arial"/>
                <w:bCs/>
                <w:sz w:val="22"/>
              </w:rPr>
              <w:id w:val="834496181"/>
              <w:docPartList>
                <w:docPartGallery w:val="Quick Parts"/>
              </w:docPartList>
            </w:sdtPr>
            <w:sdtEndPr/>
            <w:sdtContent>
              <w:p w14:paraId="358D2BA8" w14:textId="77777777" w:rsidR="005E5EAA" w:rsidRPr="005E5EAA" w:rsidRDefault="005E5EAA" w:rsidP="00F50EC6">
                <w:pPr>
                  <w:spacing w:line="276" w:lineRule="auto"/>
                  <w:jc w:val="center"/>
                </w:pPr>
                <w:r w:rsidRPr="005E5EAA">
                  <w:rPr>
                    <w:rFonts w:ascii="Arial" w:hAnsi="Arial" w:cs="Arial"/>
                    <w:bCs/>
                    <w:sz w:val="22"/>
                  </w:rPr>
                  <w:t>~2 km.</w:t>
                </w:r>
              </w:p>
            </w:sdtContent>
          </w:sdt>
        </w:tc>
        <w:tc>
          <w:tcPr>
            <w:tcW w:w="1472" w:type="dxa"/>
            <w:tcBorders>
              <w:bottom w:val="single" w:sz="4" w:space="0" w:color="auto"/>
            </w:tcBorders>
            <w:shd w:val="clear" w:color="auto" w:fill="auto"/>
            <w:vAlign w:val="center"/>
          </w:tcPr>
          <w:sdt>
            <w:sdtPr>
              <w:rPr>
                <w:rFonts w:ascii="Arial" w:hAnsi="Arial" w:cs="Arial"/>
                <w:bCs/>
                <w:sz w:val="22"/>
              </w:rPr>
              <w:id w:val="-1191069701"/>
              <w:docPartList>
                <w:docPartGallery w:val="Quick Parts"/>
              </w:docPartList>
            </w:sdtPr>
            <w:sdtEndPr/>
            <w:sdtContent>
              <w:p w14:paraId="03D0AA4C" w14:textId="77777777" w:rsidR="005E5EAA" w:rsidRPr="005E5EAA" w:rsidRDefault="005E5EAA" w:rsidP="00F50EC6">
                <w:pPr>
                  <w:spacing w:line="276" w:lineRule="auto"/>
                  <w:jc w:val="center"/>
                  <w:rPr>
                    <w:rFonts w:ascii="Arial" w:hAnsi="Arial" w:cs="Arial"/>
                    <w:bCs/>
                    <w:sz w:val="22"/>
                  </w:rPr>
                </w:pPr>
                <w:r w:rsidRPr="005E5EAA">
                  <w:rPr>
                    <w:rFonts w:ascii="Arial" w:hAnsi="Arial" w:cs="Arial"/>
                    <w:bCs/>
                    <w:sz w:val="22"/>
                  </w:rPr>
                  <w:t>~10 km.</w:t>
                </w:r>
              </w:p>
            </w:sdtContent>
          </w:sdt>
        </w:tc>
        <w:tc>
          <w:tcPr>
            <w:tcW w:w="1099" w:type="dxa"/>
            <w:gridSpan w:val="3"/>
            <w:tcBorders>
              <w:bottom w:val="single" w:sz="4" w:space="0" w:color="auto"/>
            </w:tcBorders>
            <w:shd w:val="clear" w:color="auto" w:fill="auto"/>
            <w:vAlign w:val="center"/>
          </w:tcPr>
          <w:sdt>
            <w:sdtPr>
              <w:rPr>
                <w:rFonts w:ascii="Arial" w:hAnsi="Arial" w:cs="Arial"/>
                <w:bCs/>
                <w:sz w:val="22"/>
              </w:rPr>
              <w:id w:val="444584680"/>
              <w:docPartList>
                <w:docPartGallery w:val="Quick Parts"/>
              </w:docPartList>
            </w:sdtPr>
            <w:sdtEndPr/>
            <w:sdtContent>
              <w:p w14:paraId="7721C60D" w14:textId="77777777" w:rsidR="005E5EAA" w:rsidRPr="005E5EAA" w:rsidRDefault="005E5EAA" w:rsidP="00F50EC6">
                <w:pPr>
                  <w:spacing w:line="276" w:lineRule="auto"/>
                  <w:jc w:val="center"/>
                  <w:rPr>
                    <w:rFonts w:ascii="Arial" w:hAnsi="Arial" w:cs="Arial"/>
                    <w:bCs/>
                    <w:sz w:val="22"/>
                  </w:rPr>
                </w:pPr>
                <w:r w:rsidRPr="005E5EAA">
                  <w:rPr>
                    <w:rFonts w:ascii="Arial" w:hAnsi="Arial" w:cs="Arial"/>
                    <w:bCs/>
                    <w:sz w:val="22"/>
                  </w:rPr>
                  <w:t>NA</w:t>
                </w:r>
              </w:p>
            </w:sdtContent>
          </w:sdt>
        </w:tc>
        <w:tc>
          <w:tcPr>
            <w:tcW w:w="1849" w:type="dxa"/>
            <w:tcBorders>
              <w:bottom w:val="single" w:sz="4" w:space="0" w:color="auto"/>
            </w:tcBorders>
            <w:shd w:val="clear" w:color="auto" w:fill="auto"/>
            <w:vAlign w:val="center"/>
          </w:tcPr>
          <w:sdt>
            <w:sdtPr>
              <w:rPr>
                <w:rFonts w:ascii="Arial" w:hAnsi="Arial" w:cs="Arial"/>
                <w:bCs/>
                <w:sz w:val="22"/>
              </w:rPr>
              <w:id w:val="795497858"/>
              <w:docPartList>
                <w:docPartGallery w:val="Quick Parts"/>
              </w:docPartList>
            </w:sdtPr>
            <w:sdtEndPr/>
            <w:sdtContent>
              <w:p w14:paraId="65B7D383" w14:textId="77777777" w:rsidR="005E5EAA" w:rsidRPr="005E5EAA" w:rsidRDefault="005E5EAA" w:rsidP="00F50EC6">
                <w:pPr>
                  <w:spacing w:line="276" w:lineRule="auto"/>
                  <w:jc w:val="center"/>
                  <w:rPr>
                    <w:rFonts w:ascii="Arial" w:hAnsi="Arial" w:cs="Arial"/>
                    <w:bCs/>
                    <w:sz w:val="22"/>
                  </w:rPr>
                </w:pPr>
                <w:r w:rsidRPr="005E5EAA">
                  <w:rPr>
                    <w:rFonts w:ascii="Arial" w:hAnsi="Arial" w:cs="Arial"/>
                    <w:bCs/>
                    <w:sz w:val="22"/>
                  </w:rPr>
                  <w:t>~43 km.</w:t>
                </w:r>
              </w:p>
            </w:sdtContent>
          </w:sdt>
        </w:tc>
      </w:tr>
      <w:tr w:rsidR="005E5EAA" w:rsidRPr="005E5EAA" w14:paraId="005A742B" w14:textId="77777777" w:rsidTr="00A70E68">
        <w:trPr>
          <w:trHeight w:val="394"/>
          <w:jc w:val="center"/>
        </w:trPr>
        <w:tc>
          <w:tcPr>
            <w:tcW w:w="846" w:type="dxa"/>
            <w:tcBorders>
              <w:bottom w:val="single" w:sz="8" w:space="0" w:color="auto"/>
            </w:tcBorders>
            <w:shd w:val="clear" w:color="auto" w:fill="C6D9F1" w:themeFill="text2" w:themeFillTint="33"/>
            <w:vAlign w:val="center"/>
          </w:tcPr>
          <w:p w14:paraId="2B78B3EF" w14:textId="77777777" w:rsidR="005E5EAA" w:rsidRPr="005E5EAA" w:rsidRDefault="005E5EAA" w:rsidP="00F50EC6">
            <w:pPr>
              <w:numPr>
                <w:ilvl w:val="0"/>
                <w:numId w:val="1"/>
              </w:numPr>
              <w:spacing w:line="276" w:lineRule="auto"/>
              <w:jc w:val="center"/>
              <w:rPr>
                <w:rFonts w:ascii="Arial" w:hAnsi="Arial" w:cs="Arial"/>
                <w:b/>
              </w:rPr>
            </w:pPr>
          </w:p>
        </w:tc>
        <w:tc>
          <w:tcPr>
            <w:tcW w:w="10372" w:type="dxa"/>
            <w:gridSpan w:val="10"/>
            <w:tcBorders>
              <w:bottom w:val="single" w:sz="8" w:space="0" w:color="auto"/>
            </w:tcBorders>
            <w:shd w:val="clear" w:color="auto" w:fill="C6D9F1" w:themeFill="text2" w:themeFillTint="33"/>
            <w:vAlign w:val="center"/>
          </w:tcPr>
          <w:p w14:paraId="509BB423" w14:textId="77777777" w:rsidR="005E5EAA" w:rsidRPr="005E5EAA" w:rsidRDefault="005E5EAA" w:rsidP="00F50EC6">
            <w:pPr>
              <w:spacing w:line="276" w:lineRule="auto"/>
              <w:rPr>
                <w:rFonts w:ascii="Arial" w:hAnsi="Arial" w:cs="Arial"/>
                <w:b/>
                <w:bCs/>
              </w:rPr>
            </w:pPr>
            <w:r w:rsidRPr="005E5EAA">
              <w:rPr>
                <w:rFonts w:ascii="Arial" w:hAnsi="Arial" w:cs="Arial"/>
                <w:b/>
                <w:bCs/>
              </w:rPr>
              <w:t>MARKETABILITY ASPECTS OF THE PROPERTY:</w:t>
            </w:r>
          </w:p>
        </w:tc>
      </w:tr>
      <w:tr w:rsidR="005E5EAA" w:rsidRPr="005E5EAA" w14:paraId="16DACE79" w14:textId="77777777" w:rsidTr="00A70E68">
        <w:trPr>
          <w:trHeight w:val="41"/>
          <w:jc w:val="center"/>
        </w:trPr>
        <w:tc>
          <w:tcPr>
            <w:tcW w:w="846" w:type="dxa"/>
            <w:tcBorders>
              <w:bottom w:val="single" w:sz="8" w:space="0" w:color="auto"/>
            </w:tcBorders>
            <w:shd w:val="clear" w:color="auto" w:fill="auto"/>
            <w:vAlign w:val="center"/>
          </w:tcPr>
          <w:p w14:paraId="292733BE" w14:textId="77777777" w:rsidR="005E5EAA" w:rsidRPr="005E5EAA" w:rsidRDefault="005E5EAA" w:rsidP="009D263B">
            <w:pPr>
              <w:pStyle w:val="ListParagraph"/>
              <w:numPr>
                <w:ilvl w:val="0"/>
                <w:numId w:val="19"/>
              </w:numPr>
              <w:spacing w:line="276" w:lineRule="auto"/>
              <w:jc w:val="center"/>
              <w:rPr>
                <w:rFonts w:ascii="Arial" w:hAnsi="Arial" w:cs="Arial"/>
                <w:sz w:val="22"/>
                <w:szCs w:val="22"/>
                <w:lang w:val="en-IN" w:eastAsia="en-IN"/>
              </w:rPr>
            </w:pPr>
          </w:p>
        </w:tc>
        <w:tc>
          <w:tcPr>
            <w:tcW w:w="4836" w:type="dxa"/>
            <w:gridSpan w:val="4"/>
            <w:tcBorders>
              <w:bottom w:val="single" w:sz="8" w:space="0" w:color="auto"/>
            </w:tcBorders>
            <w:shd w:val="clear" w:color="auto" w:fill="auto"/>
          </w:tcPr>
          <w:p w14:paraId="5FF8DA9D" w14:textId="77777777" w:rsidR="005E5EAA" w:rsidRPr="005E5EAA" w:rsidRDefault="005E5EAA" w:rsidP="00F50EC6">
            <w:pPr>
              <w:widowControl w:val="0"/>
              <w:autoSpaceDE w:val="0"/>
              <w:autoSpaceDN w:val="0"/>
              <w:adjustRightInd w:val="0"/>
              <w:spacing w:line="276" w:lineRule="auto"/>
              <w:rPr>
                <w:rFonts w:ascii="Arial" w:hAnsi="Arial" w:cs="Arial"/>
                <w:bCs/>
                <w:sz w:val="22"/>
                <w:szCs w:val="22"/>
                <w:lang w:val="en-IN" w:eastAsia="en-IN"/>
              </w:rPr>
            </w:pPr>
            <w:r w:rsidRPr="005E5EA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6"/>
                <w:tcBorders>
                  <w:bottom w:val="single" w:sz="8" w:space="0" w:color="auto"/>
                </w:tcBorders>
                <w:shd w:val="clear" w:color="auto" w:fill="auto"/>
              </w:tcPr>
              <w:p w14:paraId="68E7920C"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Good</w:t>
                </w:r>
              </w:p>
            </w:tc>
          </w:sdtContent>
        </w:sdt>
      </w:tr>
      <w:tr w:rsidR="005E5EAA" w:rsidRPr="005E5EAA" w14:paraId="23768E69" w14:textId="77777777" w:rsidTr="00A70E68">
        <w:trPr>
          <w:trHeight w:val="48"/>
          <w:jc w:val="center"/>
        </w:trPr>
        <w:tc>
          <w:tcPr>
            <w:tcW w:w="846" w:type="dxa"/>
            <w:tcBorders>
              <w:bottom w:val="single" w:sz="8" w:space="0" w:color="auto"/>
            </w:tcBorders>
            <w:shd w:val="clear" w:color="auto" w:fill="auto"/>
            <w:vAlign w:val="center"/>
          </w:tcPr>
          <w:p w14:paraId="632FB1F3" w14:textId="77777777" w:rsidR="005E5EAA" w:rsidRPr="005E5EAA" w:rsidRDefault="005E5EAA" w:rsidP="009D263B">
            <w:pPr>
              <w:pStyle w:val="ListParagraph"/>
              <w:numPr>
                <w:ilvl w:val="0"/>
                <w:numId w:val="19"/>
              </w:numPr>
              <w:spacing w:line="276" w:lineRule="auto"/>
              <w:jc w:val="center"/>
              <w:rPr>
                <w:rFonts w:ascii="Arial" w:hAnsi="Arial" w:cs="Arial"/>
                <w:sz w:val="22"/>
                <w:szCs w:val="22"/>
                <w:lang w:val="en-IN" w:eastAsia="en-IN"/>
              </w:rPr>
            </w:pPr>
          </w:p>
        </w:tc>
        <w:tc>
          <w:tcPr>
            <w:tcW w:w="4836" w:type="dxa"/>
            <w:gridSpan w:val="4"/>
            <w:tcBorders>
              <w:bottom w:val="single" w:sz="8" w:space="0" w:color="auto"/>
            </w:tcBorders>
            <w:shd w:val="clear" w:color="auto" w:fill="auto"/>
          </w:tcPr>
          <w:p w14:paraId="37CAA7BF" w14:textId="77777777" w:rsidR="005E5EAA" w:rsidRPr="005E5EAA" w:rsidRDefault="005E5EAA" w:rsidP="00F50EC6">
            <w:pPr>
              <w:widowControl w:val="0"/>
              <w:autoSpaceDE w:val="0"/>
              <w:autoSpaceDN w:val="0"/>
              <w:adjustRightInd w:val="0"/>
              <w:spacing w:line="276" w:lineRule="auto"/>
              <w:rPr>
                <w:rFonts w:ascii="Arial" w:hAnsi="Arial" w:cs="Arial"/>
                <w:bCs/>
                <w:sz w:val="22"/>
                <w:szCs w:val="22"/>
                <w:lang w:val="en-IN" w:eastAsia="en-IN"/>
              </w:rPr>
            </w:pPr>
            <w:r w:rsidRPr="005E5EAA">
              <w:rPr>
                <w:rFonts w:ascii="Arial" w:hAnsi="Arial" w:cs="Arial"/>
                <w:sz w:val="22"/>
                <w:szCs w:val="22"/>
              </w:rPr>
              <w:t>Scarcity</w:t>
            </w:r>
          </w:p>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6"/>
                <w:tcBorders>
                  <w:bottom w:val="single" w:sz="8" w:space="0" w:color="auto"/>
                </w:tcBorders>
                <w:shd w:val="clear" w:color="auto" w:fill="auto"/>
              </w:tcPr>
              <w:p w14:paraId="74921683" w14:textId="6739BF07" w:rsidR="005E5EAA" w:rsidRPr="005E5EAA" w:rsidRDefault="00114ABF" w:rsidP="00F50EC6">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easily available in this area.</w:t>
                </w:r>
              </w:p>
            </w:tc>
          </w:sdtContent>
        </w:sdt>
      </w:tr>
      <w:tr w:rsidR="005E5EAA" w:rsidRPr="005E5EAA" w14:paraId="6075387A" w14:textId="77777777" w:rsidTr="00A70E68">
        <w:trPr>
          <w:trHeight w:val="48"/>
          <w:jc w:val="center"/>
        </w:trPr>
        <w:tc>
          <w:tcPr>
            <w:tcW w:w="846" w:type="dxa"/>
            <w:tcBorders>
              <w:bottom w:val="single" w:sz="8" w:space="0" w:color="auto"/>
            </w:tcBorders>
            <w:shd w:val="clear" w:color="auto" w:fill="auto"/>
            <w:vAlign w:val="center"/>
          </w:tcPr>
          <w:p w14:paraId="16421E80" w14:textId="77777777" w:rsidR="005E5EAA" w:rsidRPr="005E5EAA" w:rsidRDefault="005E5EAA" w:rsidP="009D263B">
            <w:pPr>
              <w:pStyle w:val="ListParagraph"/>
              <w:numPr>
                <w:ilvl w:val="0"/>
                <w:numId w:val="19"/>
              </w:numPr>
              <w:spacing w:line="276" w:lineRule="auto"/>
              <w:jc w:val="center"/>
              <w:rPr>
                <w:rFonts w:ascii="Arial" w:hAnsi="Arial" w:cs="Arial"/>
                <w:sz w:val="22"/>
                <w:szCs w:val="22"/>
                <w:lang w:val="en-IN" w:eastAsia="en-IN"/>
              </w:rPr>
            </w:pPr>
          </w:p>
        </w:tc>
        <w:tc>
          <w:tcPr>
            <w:tcW w:w="4836" w:type="dxa"/>
            <w:gridSpan w:val="4"/>
            <w:tcBorders>
              <w:bottom w:val="single" w:sz="8" w:space="0" w:color="auto"/>
            </w:tcBorders>
            <w:shd w:val="clear" w:color="auto" w:fill="auto"/>
          </w:tcPr>
          <w:p w14:paraId="0198CB80" w14:textId="77777777"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22"/>
                <w:szCs w:val="22"/>
              </w:rPr>
              <w:t>Availability of recreation facilities</w:t>
            </w:r>
          </w:p>
          <w:p w14:paraId="5DC3AD6A" w14:textId="0CF027C4" w:rsidR="005E5EAA" w:rsidRPr="005E5EAA" w:rsidRDefault="005E5EAA" w:rsidP="00F50EC6">
            <w:pPr>
              <w:tabs>
                <w:tab w:val="left" w:pos="375"/>
              </w:tabs>
              <w:spacing w:line="276" w:lineRule="auto"/>
              <w:rPr>
                <w:rFonts w:ascii="Arial" w:hAnsi="Arial" w:cs="Arial"/>
                <w:sz w:val="22"/>
                <w:szCs w:val="22"/>
              </w:rPr>
            </w:pPr>
            <w:r w:rsidRPr="005E5EAA">
              <w:rPr>
                <w:rFonts w:ascii="Arial" w:hAnsi="Arial" w:cs="Arial"/>
                <w:sz w:val="18"/>
                <w:szCs w:val="22"/>
              </w:rPr>
              <w:t>(</w:t>
            </w:r>
            <w:r w:rsidR="00B349CF" w:rsidRPr="005E5EAA">
              <w:rPr>
                <w:rFonts w:ascii="Arial" w:hAnsi="Arial" w:cs="Arial"/>
                <w:sz w:val="18"/>
                <w:szCs w:val="22"/>
              </w:rPr>
              <w:t>Parks</w:t>
            </w:r>
            <w:r w:rsidRPr="005E5EAA">
              <w:rPr>
                <w:rFonts w:ascii="Arial" w:hAnsi="Arial" w:cs="Arial"/>
                <w:sz w:val="18"/>
                <w:szCs w:val="22"/>
              </w:rPr>
              <w:t>, open spaces etc.)</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536" w:type="dxa"/>
                <w:gridSpan w:val="6"/>
                <w:tcBorders>
                  <w:bottom w:val="single" w:sz="8" w:space="0" w:color="auto"/>
                </w:tcBorders>
                <w:shd w:val="clear" w:color="auto" w:fill="auto"/>
              </w:tcPr>
              <w:p w14:paraId="36E09307"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szCs w:val="22"/>
                    <w:lang w:val="en-IN" w:eastAsia="en-IN"/>
                  </w:rPr>
                  <w:t>This is a rural remote area. No recreational facility is available nearby.</w:t>
                </w:r>
              </w:p>
            </w:tc>
          </w:sdtContent>
        </w:sdt>
      </w:tr>
      <w:tr w:rsidR="005E5EAA" w:rsidRPr="005E5EAA" w14:paraId="61F1A5D5" w14:textId="77777777" w:rsidTr="00A70E68">
        <w:trPr>
          <w:trHeight w:val="48"/>
          <w:jc w:val="center"/>
        </w:trPr>
        <w:tc>
          <w:tcPr>
            <w:tcW w:w="846" w:type="dxa"/>
            <w:tcBorders>
              <w:bottom w:val="single" w:sz="8" w:space="0" w:color="auto"/>
            </w:tcBorders>
            <w:shd w:val="clear" w:color="auto" w:fill="auto"/>
            <w:vAlign w:val="center"/>
          </w:tcPr>
          <w:p w14:paraId="0C047E5C" w14:textId="77777777" w:rsidR="005E5EAA" w:rsidRPr="005E5EAA" w:rsidRDefault="005E5EAA" w:rsidP="009D263B">
            <w:pPr>
              <w:pStyle w:val="ListParagraph"/>
              <w:numPr>
                <w:ilvl w:val="0"/>
                <w:numId w:val="19"/>
              </w:numPr>
              <w:spacing w:line="276" w:lineRule="auto"/>
              <w:jc w:val="center"/>
              <w:rPr>
                <w:rFonts w:ascii="Arial" w:hAnsi="Arial" w:cs="Arial"/>
                <w:sz w:val="22"/>
                <w:szCs w:val="22"/>
                <w:lang w:val="en-IN" w:eastAsia="en-IN"/>
              </w:rPr>
            </w:pPr>
          </w:p>
        </w:tc>
        <w:tc>
          <w:tcPr>
            <w:tcW w:w="4836" w:type="dxa"/>
            <w:gridSpan w:val="4"/>
            <w:tcBorders>
              <w:bottom w:val="single" w:sz="8" w:space="0" w:color="auto"/>
            </w:tcBorders>
            <w:shd w:val="clear" w:color="auto" w:fill="auto"/>
          </w:tcPr>
          <w:p w14:paraId="23704154"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New Development in surrounding area</w:t>
            </w:r>
          </w:p>
        </w:tc>
        <w:sdt>
          <w:sdtPr>
            <w:rPr>
              <w:rFonts w:ascii="Arial" w:hAnsi="Arial" w:cs="Arial"/>
              <w:sz w:val="22"/>
              <w:szCs w:val="22"/>
            </w:rPr>
            <w:id w:val="184258250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768" w:type="dxa"/>
                <w:gridSpan w:val="3"/>
                <w:tcBorders>
                  <w:bottom w:val="single" w:sz="8" w:space="0" w:color="auto"/>
                </w:tcBorders>
                <w:shd w:val="clear" w:color="auto" w:fill="auto"/>
              </w:tcPr>
              <w:p w14:paraId="2486E5F2"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No new development</w:t>
                </w:r>
              </w:p>
            </w:tc>
          </w:sdtContent>
        </w:sdt>
        <w:tc>
          <w:tcPr>
            <w:tcW w:w="2768" w:type="dxa"/>
            <w:gridSpan w:val="3"/>
            <w:tcBorders>
              <w:bottom w:val="single" w:sz="8" w:space="0" w:color="auto"/>
            </w:tcBorders>
            <w:shd w:val="clear" w:color="auto" w:fill="auto"/>
          </w:tcPr>
          <w:sdt>
            <w:sdtPr>
              <w:rPr>
                <w:rFonts w:ascii="Arial" w:hAnsi="Arial" w:cs="Arial"/>
                <w:sz w:val="22"/>
                <w:szCs w:val="22"/>
              </w:rPr>
              <w:id w:val="1600902754"/>
              <w:docPartList>
                <w:docPartGallery w:val="Quick Parts"/>
              </w:docPartList>
            </w:sdtPr>
            <w:sdtEndPr/>
            <w:sdtContent>
              <w:p w14:paraId="663031C1"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 xml:space="preserve">NA </w:t>
                </w:r>
              </w:p>
            </w:sdtContent>
          </w:sdt>
        </w:tc>
      </w:tr>
      <w:tr w:rsidR="005E5EAA" w:rsidRPr="005E5EAA" w14:paraId="078174E4" w14:textId="77777777" w:rsidTr="00A70E68">
        <w:trPr>
          <w:trHeight w:val="41"/>
          <w:jc w:val="center"/>
        </w:trPr>
        <w:tc>
          <w:tcPr>
            <w:tcW w:w="846" w:type="dxa"/>
            <w:tcBorders>
              <w:bottom w:val="single" w:sz="8" w:space="0" w:color="auto"/>
            </w:tcBorders>
            <w:shd w:val="clear" w:color="auto" w:fill="auto"/>
            <w:vAlign w:val="center"/>
          </w:tcPr>
          <w:p w14:paraId="0E73CBBA" w14:textId="77777777" w:rsidR="005E5EAA" w:rsidRPr="005E5EAA" w:rsidRDefault="005E5EAA" w:rsidP="009D263B">
            <w:pPr>
              <w:pStyle w:val="ListParagraph"/>
              <w:numPr>
                <w:ilvl w:val="0"/>
                <w:numId w:val="19"/>
              </w:numPr>
              <w:spacing w:line="276" w:lineRule="auto"/>
              <w:jc w:val="center"/>
              <w:rPr>
                <w:rFonts w:ascii="Arial" w:hAnsi="Arial" w:cs="Arial"/>
                <w:sz w:val="22"/>
                <w:szCs w:val="22"/>
                <w:lang w:val="en-IN" w:eastAsia="en-IN"/>
              </w:rPr>
            </w:pPr>
          </w:p>
        </w:tc>
        <w:tc>
          <w:tcPr>
            <w:tcW w:w="4836" w:type="dxa"/>
            <w:gridSpan w:val="4"/>
            <w:tcBorders>
              <w:bottom w:val="single" w:sz="8" w:space="0" w:color="auto"/>
            </w:tcBorders>
            <w:shd w:val="clear" w:color="auto" w:fill="auto"/>
          </w:tcPr>
          <w:p w14:paraId="0B5B4EE7"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Market condition related to demand and supply of the kind of the subject property in the area</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6"/>
                <w:tcBorders>
                  <w:bottom w:val="single" w:sz="8" w:space="0" w:color="auto"/>
                </w:tcBorders>
                <w:shd w:val="clear" w:color="auto" w:fill="auto"/>
              </w:tcPr>
              <w:p w14:paraId="48EEAD76" w14:textId="77777777" w:rsidR="005E5EAA" w:rsidRPr="005E5EAA" w:rsidRDefault="005E5EAA" w:rsidP="00F50EC6">
                <w:pPr>
                  <w:spacing w:line="276" w:lineRule="auto"/>
                  <w:jc w:val="both"/>
                  <w:rPr>
                    <w:rFonts w:ascii="Arial" w:hAnsi="Arial" w:cs="Arial"/>
                    <w:sz w:val="22"/>
                    <w:szCs w:val="22"/>
                    <w:lang w:val="en-IN" w:eastAsia="en-IN"/>
                  </w:rPr>
                </w:pPr>
                <w:r w:rsidRPr="005E5EAA">
                  <w:rPr>
                    <w:rFonts w:ascii="Arial" w:hAnsi="Arial" w:cs="Arial"/>
                    <w:sz w:val="22"/>
                    <w:lang w:val="en-IN"/>
                  </w:rPr>
                  <w:t>Demand of the subject property is in accordance with the current use/ activity perspective only which is currently carried out in the property.</w:t>
                </w:r>
              </w:p>
            </w:tc>
          </w:sdtContent>
        </w:sdt>
      </w:tr>
      <w:tr w:rsidR="005E5EAA" w:rsidRPr="005E5EAA" w14:paraId="182D3D9F" w14:textId="77777777" w:rsidTr="00A70E68">
        <w:trPr>
          <w:trHeight w:val="363"/>
          <w:jc w:val="center"/>
        </w:trPr>
        <w:tc>
          <w:tcPr>
            <w:tcW w:w="846" w:type="dxa"/>
            <w:tcBorders>
              <w:bottom w:val="single" w:sz="8" w:space="0" w:color="auto"/>
            </w:tcBorders>
            <w:shd w:val="clear" w:color="auto" w:fill="auto"/>
            <w:vAlign w:val="center"/>
          </w:tcPr>
          <w:p w14:paraId="0C6E0D52" w14:textId="77777777" w:rsidR="005E5EAA" w:rsidRPr="005E5EAA" w:rsidRDefault="005E5EAA" w:rsidP="009D263B">
            <w:pPr>
              <w:pStyle w:val="ListParagraph"/>
              <w:numPr>
                <w:ilvl w:val="0"/>
                <w:numId w:val="19"/>
              </w:numPr>
              <w:spacing w:line="276" w:lineRule="auto"/>
              <w:jc w:val="center"/>
              <w:rPr>
                <w:rFonts w:ascii="Arial" w:hAnsi="Arial" w:cs="Arial"/>
                <w:sz w:val="22"/>
                <w:szCs w:val="22"/>
                <w:lang w:val="en-IN" w:eastAsia="en-IN"/>
              </w:rPr>
            </w:pPr>
          </w:p>
        </w:tc>
        <w:tc>
          <w:tcPr>
            <w:tcW w:w="4836" w:type="dxa"/>
            <w:gridSpan w:val="4"/>
            <w:tcBorders>
              <w:bottom w:val="single" w:sz="8" w:space="0" w:color="auto"/>
            </w:tcBorders>
            <w:shd w:val="clear" w:color="auto" w:fill="auto"/>
          </w:tcPr>
          <w:p w14:paraId="7501C8FE"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Any negativity/ defect/ disadvantages in the property/ location</w:t>
            </w:r>
          </w:p>
        </w:tc>
        <w:tc>
          <w:tcPr>
            <w:tcW w:w="2768" w:type="dxa"/>
            <w:gridSpan w:val="3"/>
            <w:tcBorders>
              <w:bottom w:val="single" w:sz="8" w:space="0" w:color="auto"/>
            </w:tcBorders>
            <w:shd w:val="clear" w:color="auto" w:fill="auto"/>
          </w:tcPr>
          <w:p w14:paraId="6088C00B" w14:textId="77777777" w:rsidR="005E5EAA" w:rsidRPr="005E5EAA" w:rsidRDefault="00337040" w:rsidP="00F50EC6">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78573339"/>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is not good as per Vaastu" w:value="Facing of the property is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Low lying land" w:value="Low lying land"/>
                  <w:listItem w:displayText="Site near to flood prone area" w:value="Site near to flood prone area"/>
                  <w:listItem w:displayText="Others" w:value="Others"/>
                </w:dropDownList>
              </w:sdtPr>
              <w:sdtEndPr/>
              <w:sdtContent>
                <w:r w:rsidR="005E5EAA" w:rsidRPr="005E5EAA">
                  <w:rPr>
                    <w:rFonts w:ascii="Arial" w:hAnsi="Arial" w:cs="Arial"/>
                    <w:sz w:val="22"/>
                    <w:szCs w:val="22"/>
                    <w:lang w:val="en-IN" w:eastAsia="en-IN"/>
                  </w:rPr>
                  <w:t>No</w:t>
                </w:r>
              </w:sdtContent>
            </w:sdt>
            <w:r w:rsidR="005E5EAA" w:rsidRPr="005E5EAA">
              <w:rPr>
                <w:rFonts w:ascii="Arial" w:hAnsi="Arial" w:cs="Arial"/>
                <w:sz w:val="22"/>
                <w:szCs w:val="22"/>
                <w:lang w:val="en-IN" w:eastAsia="en-IN"/>
              </w:rPr>
              <w:tab/>
            </w:r>
          </w:p>
        </w:tc>
        <w:tc>
          <w:tcPr>
            <w:tcW w:w="2768" w:type="dxa"/>
            <w:gridSpan w:val="3"/>
            <w:tcBorders>
              <w:bottom w:val="single" w:sz="8" w:space="0" w:color="auto"/>
            </w:tcBorders>
            <w:shd w:val="clear" w:color="auto" w:fill="auto"/>
          </w:tcPr>
          <w:sdt>
            <w:sdtPr>
              <w:rPr>
                <w:rFonts w:ascii="Arial" w:hAnsi="Arial" w:cs="Arial"/>
                <w:sz w:val="22"/>
                <w:szCs w:val="22"/>
                <w:lang w:val="en-IN" w:eastAsia="en-IN"/>
              </w:rPr>
              <w:id w:val="-658777657"/>
              <w:docPartList>
                <w:docPartGallery w:val="Quick Parts"/>
              </w:docPartList>
            </w:sdtPr>
            <w:sdtEndPr/>
            <w:sdtContent>
              <w:p w14:paraId="793C44ED" w14:textId="77777777" w:rsidR="005E5EAA" w:rsidRPr="005E5EAA" w:rsidRDefault="005E5EAA" w:rsidP="00F50EC6">
                <w:pPr>
                  <w:tabs>
                    <w:tab w:val="center" w:pos="3088"/>
                  </w:tabs>
                  <w:spacing w:line="276" w:lineRule="auto"/>
                  <w:rPr>
                    <w:rFonts w:ascii="Arial" w:hAnsi="Arial" w:cs="Arial"/>
                    <w:sz w:val="22"/>
                    <w:szCs w:val="22"/>
                    <w:lang w:val="en-IN" w:eastAsia="en-IN"/>
                  </w:rPr>
                </w:pPr>
                <w:r w:rsidRPr="005E5EAA">
                  <w:rPr>
                    <w:rFonts w:ascii="Arial" w:hAnsi="Arial" w:cs="Arial"/>
                    <w:sz w:val="22"/>
                    <w:szCs w:val="22"/>
                    <w:lang w:val="en-IN" w:eastAsia="en-IN"/>
                  </w:rPr>
                  <w:t>NA</w:t>
                </w:r>
              </w:p>
            </w:sdtContent>
          </w:sdt>
        </w:tc>
      </w:tr>
      <w:tr w:rsidR="005E5EAA" w:rsidRPr="00D4596B" w14:paraId="543A9C2A" w14:textId="77777777" w:rsidTr="00A70E68">
        <w:trPr>
          <w:trHeight w:val="394"/>
          <w:jc w:val="center"/>
        </w:trPr>
        <w:tc>
          <w:tcPr>
            <w:tcW w:w="846" w:type="dxa"/>
            <w:tcBorders>
              <w:bottom w:val="single" w:sz="8" w:space="0" w:color="auto"/>
            </w:tcBorders>
            <w:shd w:val="clear" w:color="auto" w:fill="auto"/>
            <w:vAlign w:val="center"/>
          </w:tcPr>
          <w:p w14:paraId="1AA1CA9D" w14:textId="77777777" w:rsidR="005E5EAA" w:rsidRPr="005E5EAA" w:rsidRDefault="005E5EAA" w:rsidP="009D263B">
            <w:pPr>
              <w:pStyle w:val="ListParagraph"/>
              <w:numPr>
                <w:ilvl w:val="0"/>
                <w:numId w:val="19"/>
              </w:numPr>
              <w:spacing w:line="276" w:lineRule="auto"/>
              <w:jc w:val="center"/>
              <w:rPr>
                <w:rFonts w:ascii="Arial" w:hAnsi="Arial" w:cs="Arial"/>
                <w:sz w:val="22"/>
                <w:szCs w:val="22"/>
                <w:lang w:val="en-IN" w:eastAsia="en-IN"/>
              </w:rPr>
            </w:pPr>
          </w:p>
        </w:tc>
        <w:tc>
          <w:tcPr>
            <w:tcW w:w="4836" w:type="dxa"/>
            <w:gridSpan w:val="4"/>
            <w:tcBorders>
              <w:bottom w:val="single" w:sz="8" w:space="0" w:color="auto"/>
            </w:tcBorders>
            <w:shd w:val="clear" w:color="auto" w:fill="auto"/>
          </w:tcPr>
          <w:p w14:paraId="4BE6B84F"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Any other aspect which has relevance on the value or marketability of the property</w:t>
            </w:r>
          </w:p>
        </w:tc>
        <w:sdt>
          <w:sdtPr>
            <w:rPr>
              <w:rFonts w:ascii="Arial" w:hAnsi="Arial" w:cs="Arial"/>
              <w:sz w:val="22"/>
              <w:szCs w:val="22"/>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dropDownList>
          </w:sdtPr>
          <w:sdtEndPr/>
          <w:sdtContent>
            <w:tc>
              <w:tcPr>
                <w:tcW w:w="5536" w:type="dxa"/>
                <w:gridSpan w:val="6"/>
                <w:tcBorders>
                  <w:bottom w:val="single" w:sz="8" w:space="0" w:color="auto"/>
                </w:tcBorders>
                <w:shd w:val="clear" w:color="auto" w:fill="auto"/>
              </w:tcPr>
              <w:p w14:paraId="6D398F48" w14:textId="77777777" w:rsidR="005E5EAA" w:rsidRPr="00FC597E" w:rsidRDefault="005E5EAA" w:rsidP="00F50EC6">
                <w:pPr>
                  <w:tabs>
                    <w:tab w:val="center" w:pos="3088"/>
                  </w:tabs>
                  <w:spacing w:line="276" w:lineRule="auto"/>
                  <w:jc w:val="both"/>
                  <w:rPr>
                    <w:rFonts w:ascii="Arial" w:hAnsi="Arial" w:cs="Arial"/>
                    <w:sz w:val="22"/>
                    <w:szCs w:val="22"/>
                    <w:lang w:val="en-IN" w:eastAsia="en-IN"/>
                  </w:rPr>
                </w:pPr>
                <w:r w:rsidRPr="00FC597E">
                  <w:rPr>
                    <w:rFonts w:ascii="Arial" w:hAnsi="Arial" w:cs="Arial"/>
                    <w:sz w:val="22"/>
                    <w:szCs w:val="22"/>
                    <w:lang w:val="en-IN" w:eastAsia="en-IN"/>
                  </w:rPr>
                  <w:t>No</w:t>
                </w:r>
              </w:p>
            </w:tc>
          </w:sdtContent>
        </w:sdt>
      </w:tr>
      <w:tr w:rsidR="005E5EAA" w:rsidRPr="005E5EAA" w14:paraId="07A43A59" w14:textId="77777777" w:rsidTr="00A70E68">
        <w:trPr>
          <w:trHeight w:val="430"/>
          <w:jc w:val="center"/>
        </w:trPr>
        <w:tc>
          <w:tcPr>
            <w:tcW w:w="846" w:type="dxa"/>
            <w:tcBorders>
              <w:top w:val="single" w:sz="8" w:space="0" w:color="auto"/>
              <w:bottom w:val="single" w:sz="8" w:space="0" w:color="auto"/>
            </w:tcBorders>
            <w:shd w:val="clear" w:color="auto" w:fill="C6D9F1" w:themeFill="text2" w:themeFillTint="33"/>
            <w:vAlign w:val="center"/>
          </w:tcPr>
          <w:p w14:paraId="158AE88C" w14:textId="77777777" w:rsidR="005E5EAA" w:rsidRPr="005E5EAA" w:rsidRDefault="005E5EAA" w:rsidP="00F50EC6">
            <w:pPr>
              <w:numPr>
                <w:ilvl w:val="0"/>
                <w:numId w:val="1"/>
              </w:numPr>
              <w:spacing w:line="276" w:lineRule="auto"/>
              <w:jc w:val="center"/>
              <w:rPr>
                <w:rFonts w:ascii="Arial" w:hAnsi="Arial" w:cs="Arial"/>
                <w:b/>
              </w:rPr>
            </w:pPr>
          </w:p>
        </w:tc>
        <w:tc>
          <w:tcPr>
            <w:tcW w:w="10372" w:type="dxa"/>
            <w:gridSpan w:val="10"/>
            <w:tcBorders>
              <w:bottom w:val="single" w:sz="8" w:space="0" w:color="auto"/>
            </w:tcBorders>
            <w:shd w:val="clear" w:color="auto" w:fill="C6D9F1" w:themeFill="text2" w:themeFillTint="33"/>
            <w:vAlign w:val="center"/>
          </w:tcPr>
          <w:p w14:paraId="0D080493" w14:textId="77777777" w:rsidR="005E5EAA" w:rsidRPr="005E5EAA" w:rsidRDefault="005E5EAA" w:rsidP="00F50EC6">
            <w:pPr>
              <w:spacing w:line="276" w:lineRule="auto"/>
              <w:rPr>
                <w:rFonts w:ascii="Arial" w:hAnsi="Arial" w:cs="Arial"/>
                <w:b/>
              </w:rPr>
            </w:pPr>
            <w:r w:rsidRPr="005E5EAA">
              <w:rPr>
                <w:rFonts w:ascii="Arial" w:hAnsi="Arial" w:cs="Arial"/>
                <w:b/>
                <w:bCs/>
              </w:rPr>
              <w:t>ENGINEERING AND TECHNOLOGY ASPECTS OF THE PROPERTY:</w:t>
            </w:r>
          </w:p>
        </w:tc>
      </w:tr>
      <w:tr w:rsidR="005E5EAA" w:rsidRPr="005E5EAA" w14:paraId="46FBD2D8" w14:textId="77777777" w:rsidTr="00A70E68">
        <w:trPr>
          <w:trHeight w:val="151"/>
          <w:jc w:val="center"/>
        </w:trPr>
        <w:tc>
          <w:tcPr>
            <w:tcW w:w="846" w:type="dxa"/>
            <w:tcBorders>
              <w:top w:val="single" w:sz="8" w:space="0" w:color="auto"/>
            </w:tcBorders>
          </w:tcPr>
          <w:p w14:paraId="425F0BA0"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534DC1CE" w14:textId="77777777" w:rsidR="005E5EAA" w:rsidRPr="005E5EAA" w:rsidRDefault="005E5EAA" w:rsidP="00F50EC6">
            <w:pPr>
              <w:spacing w:line="276" w:lineRule="auto"/>
              <w:rPr>
                <w:rFonts w:ascii="Arial" w:hAnsi="Arial" w:cs="Arial"/>
                <w:b/>
                <w:bCs/>
                <w:sz w:val="22"/>
                <w:szCs w:val="22"/>
                <w:lang w:val="en-IN" w:eastAsia="en-IN"/>
              </w:rPr>
            </w:pPr>
            <w:r w:rsidRPr="005E5EAA">
              <w:rPr>
                <w:rFonts w:ascii="Arial" w:hAnsi="Arial" w:cs="Arial"/>
                <w:sz w:val="22"/>
                <w:szCs w:val="22"/>
              </w:rPr>
              <w:t>Type of construction &amp; design</w:t>
            </w:r>
          </w:p>
        </w:tc>
        <w:tc>
          <w:tcPr>
            <w:tcW w:w="5536" w:type="dxa"/>
            <w:gridSpan w:val="6"/>
          </w:tcPr>
          <w:p w14:paraId="6910DD04" w14:textId="77777777" w:rsidR="005E5EAA" w:rsidRPr="005E5EAA" w:rsidRDefault="00337040" w:rsidP="00FC597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Industrial corrugated GI Shed and RCC pillar beam column structures. Please refer Part-B of the report" w:value="Industrial corrugated GI Shed and RCC pillar beam column structures. Please refer Part-B of the report"/>
                </w:dropDownList>
              </w:sdtPr>
              <w:sdtEndPr/>
              <w:sdtContent>
                <w:r w:rsidR="005E5EAA" w:rsidRPr="005E5EAA">
                  <w:rPr>
                    <w:rFonts w:ascii="Arial" w:hAnsi="Arial" w:cs="Arial"/>
                    <w:sz w:val="22"/>
                    <w:lang w:val="en-IN"/>
                  </w:rPr>
                  <w:t>Industrial corrugated GI Shed and RCC pillar beam column structures. Please refer Part-B of the report</w:t>
                </w:r>
              </w:sdtContent>
            </w:sdt>
          </w:p>
        </w:tc>
      </w:tr>
      <w:tr w:rsidR="005E5EAA" w:rsidRPr="005E5EAA" w14:paraId="5E986EFF" w14:textId="77777777" w:rsidTr="00A70E68">
        <w:trPr>
          <w:trHeight w:val="293"/>
          <w:jc w:val="center"/>
        </w:trPr>
        <w:tc>
          <w:tcPr>
            <w:tcW w:w="846" w:type="dxa"/>
            <w:vMerge w:val="restart"/>
            <w:tcBorders>
              <w:top w:val="single" w:sz="8" w:space="0" w:color="auto"/>
            </w:tcBorders>
          </w:tcPr>
          <w:p w14:paraId="45D493FE"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Merge w:val="restart"/>
          </w:tcPr>
          <w:p w14:paraId="073E43DB"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rPr>
              <w:t>Method of construction</w:t>
            </w:r>
          </w:p>
        </w:tc>
        <w:tc>
          <w:tcPr>
            <w:tcW w:w="5536" w:type="dxa"/>
            <w:gridSpan w:val="6"/>
          </w:tcPr>
          <w:p w14:paraId="7ABDCE18" w14:textId="77777777" w:rsidR="005E5EAA" w:rsidRPr="005E5EAA" w:rsidRDefault="00337040" w:rsidP="00FC597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listItem w:displayText="Construction done by professional contractor and EPC consulant based on architect plan" w:value="Construction done by professional contractor and EPC consulant based on architect plan"/>
                </w:dropDownList>
              </w:sdtPr>
              <w:sdtEndPr/>
              <w:sdtContent>
                <w:r w:rsidR="005E5EAA" w:rsidRPr="005E5EAA">
                  <w:rPr>
                    <w:rFonts w:ascii="Arial" w:hAnsi="Arial" w:cs="Arial"/>
                    <w:sz w:val="22"/>
                    <w:szCs w:val="22"/>
                    <w:lang w:val="en-IN"/>
                  </w:rPr>
                  <w:t>Construction done by professional contractor and EPC consulant based on architect plan</w:t>
                </w:r>
              </w:sdtContent>
            </w:sdt>
            <w:r w:rsidR="005E5EAA" w:rsidRPr="005E5EAA">
              <w:rPr>
                <w:rFonts w:ascii="Arial" w:hAnsi="Arial" w:cs="Arial"/>
                <w:sz w:val="22"/>
                <w:szCs w:val="22"/>
              </w:rPr>
              <w:tab/>
            </w:r>
          </w:p>
        </w:tc>
      </w:tr>
      <w:tr w:rsidR="005E5EAA" w:rsidRPr="005E5EAA" w14:paraId="2988A8D1" w14:textId="77777777" w:rsidTr="00A70E68">
        <w:trPr>
          <w:trHeight w:val="292"/>
          <w:jc w:val="center"/>
        </w:trPr>
        <w:tc>
          <w:tcPr>
            <w:tcW w:w="846" w:type="dxa"/>
            <w:vMerge/>
          </w:tcPr>
          <w:p w14:paraId="18E70548"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Merge/>
          </w:tcPr>
          <w:p w14:paraId="71C24A0F" w14:textId="77777777" w:rsidR="005E5EAA" w:rsidRPr="005E5EAA" w:rsidRDefault="005E5EAA" w:rsidP="00F50EC6">
            <w:pPr>
              <w:spacing w:line="276" w:lineRule="auto"/>
              <w:rPr>
                <w:rFonts w:ascii="Arial" w:hAnsi="Arial" w:cs="Arial"/>
                <w:sz w:val="22"/>
                <w:szCs w:val="22"/>
              </w:rPr>
            </w:pPr>
          </w:p>
        </w:tc>
        <w:tc>
          <w:tcPr>
            <w:tcW w:w="5536" w:type="dxa"/>
            <w:gridSpan w:val="6"/>
          </w:tcPr>
          <w:p w14:paraId="45A0166A" w14:textId="77777777" w:rsidR="005E5EAA" w:rsidRPr="005E5EAA" w:rsidRDefault="005E5EAA" w:rsidP="00F50EC6">
            <w:pPr>
              <w:tabs>
                <w:tab w:val="left" w:pos="1988"/>
              </w:tabs>
              <w:spacing w:line="276" w:lineRule="auto"/>
              <w:rPr>
                <w:rFonts w:ascii="Arial" w:hAnsi="Arial" w:cs="Arial"/>
                <w:sz w:val="22"/>
                <w:szCs w:val="22"/>
              </w:rPr>
            </w:pPr>
            <w:r w:rsidRPr="005E5EAA">
              <w:rPr>
                <w:rFonts w:ascii="Arial" w:hAnsi="Arial" w:cs="Arial"/>
                <w:sz w:val="22"/>
                <w:szCs w:val="22"/>
              </w:rPr>
              <w:t>Construction done using pre-fabricated as well as cast in-situ methodology</w:t>
            </w:r>
          </w:p>
        </w:tc>
      </w:tr>
      <w:tr w:rsidR="005E5EAA" w:rsidRPr="005E5EAA" w14:paraId="370817F8" w14:textId="77777777" w:rsidTr="00A70E68">
        <w:trPr>
          <w:trHeight w:val="268"/>
          <w:jc w:val="center"/>
        </w:trPr>
        <w:tc>
          <w:tcPr>
            <w:tcW w:w="846" w:type="dxa"/>
            <w:vMerge w:val="restart"/>
            <w:tcBorders>
              <w:top w:val="single" w:sz="8" w:space="0" w:color="auto"/>
            </w:tcBorders>
          </w:tcPr>
          <w:p w14:paraId="7AC11843"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10372" w:type="dxa"/>
            <w:gridSpan w:val="10"/>
          </w:tcPr>
          <w:p w14:paraId="5CCCC756" w14:textId="77777777" w:rsidR="005E5EAA" w:rsidRPr="005E5EAA" w:rsidRDefault="005E5EAA" w:rsidP="00F50EC6">
            <w:pPr>
              <w:tabs>
                <w:tab w:val="left" w:pos="1988"/>
              </w:tabs>
              <w:spacing w:line="276" w:lineRule="auto"/>
              <w:rPr>
                <w:rFonts w:ascii="Arial" w:hAnsi="Arial" w:cs="Arial"/>
                <w:sz w:val="22"/>
                <w:szCs w:val="22"/>
              </w:rPr>
            </w:pPr>
            <w:r w:rsidRPr="005E5EAA">
              <w:rPr>
                <w:rFonts w:ascii="Arial" w:hAnsi="Arial" w:cs="Arial"/>
                <w:sz w:val="22"/>
                <w:szCs w:val="22"/>
              </w:rPr>
              <w:t>Specifications</w:t>
            </w:r>
          </w:p>
        </w:tc>
      </w:tr>
      <w:tr w:rsidR="005E5EAA" w:rsidRPr="005E5EAA" w14:paraId="4B75B512" w14:textId="77777777" w:rsidTr="00A70E68">
        <w:trPr>
          <w:trHeight w:val="144"/>
          <w:jc w:val="center"/>
        </w:trPr>
        <w:tc>
          <w:tcPr>
            <w:tcW w:w="846" w:type="dxa"/>
            <w:vMerge/>
          </w:tcPr>
          <w:p w14:paraId="4C8C43E2"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Merge w:val="restart"/>
          </w:tcPr>
          <w:p w14:paraId="3C15172F"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r w:rsidRPr="005E5EAA">
              <w:rPr>
                <w:rFonts w:ascii="Arial" w:hAnsi="Arial" w:cs="Arial"/>
                <w:sz w:val="22"/>
                <w:szCs w:val="22"/>
              </w:rPr>
              <w:t>Appearance/ Condition of structures</w:t>
            </w:r>
          </w:p>
        </w:tc>
        <w:tc>
          <w:tcPr>
            <w:tcW w:w="5536" w:type="dxa"/>
            <w:gridSpan w:val="6"/>
          </w:tcPr>
          <w:p w14:paraId="10273700" w14:textId="77777777" w:rsidR="005E5EAA" w:rsidRPr="005E5EAA" w:rsidRDefault="005E5EAA" w:rsidP="00F50EC6">
            <w:pPr>
              <w:spacing w:line="276" w:lineRule="auto"/>
              <w:rPr>
                <w:rFonts w:ascii="Arial" w:hAnsi="Arial" w:cs="Arial"/>
                <w:sz w:val="20"/>
                <w:szCs w:val="20"/>
              </w:rPr>
            </w:pPr>
            <w:r w:rsidRPr="005E5EAA">
              <w:rPr>
                <w:rFonts w:ascii="Arial" w:hAnsi="Arial" w:cs="Arial"/>
                <w:sz w:val="22"/>
                <w:szCs w:val="22"/>
              </w:rPr>
              <w:t xml:space="preserve">Internal - </w:t>
            </w:r>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Pr="005E5EAA">
                  <w:rPr>
                    <w:rFonts w:ascii="Arial" w:hAnsi="Arial" w:cs="Arial"/>
                    <w:sz w:val="22"/>
                    <w:szCs w:val="22"/>
                    <w:lang w:val="en-IN"/>
                  </w:rPr>
                  <w:t>Good</w:t>
                </w:r>
              </w:sdtContent>
            </w:sdt>
          </w:p>
        </w:tc>
      </w:tr>
      <w:tr w:rsidR="005E5EAA" w:rsidRPr="005E5EAA" w14:paraId="5827BEB7" w14:textId="77777777" w:rsidTr="00A70E68">
        <w:trPr>
          <w:trHeight w:val="144"/>
          <w:jc w:val="center"/>
        </w:trPr>
        <w:tc>
          <w:tcPr>
            <w:tcW w:w="846" w:type="dxa"/>
            <w:vMerge/>
          </w:tcPr>
          <w:p w14:paraId="7DB0449C"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Merge/>
          </w:tcPr>
          <w:p w14:paraId="6E45030A"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p>
        </w:tc>
        <w:tc>
          <w:tcPr>
            <w:tcW w:w="5536" w:type="dxa"/>
            <w:gridSpan w:val="6"/>
            <w:tcBorders>
              <w:bottom w:val="single" w:sz="4" w:space="0" w:color="auto"/>
            </w:tcBorders>
          </w:tcPr>
          <w:p w14:paraId="689285E6"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 xml:space="preserve">External - </w:t>
            </w:r>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Pr="005E5EAA">
                  <w:rPr>
                    <w:rFonts w:ascii="Arial" w:hAnsi="Arial" w:cs="Arial"/>
                    <w:sz w:val="22"/>
                    <w:szCs w:val="22"/>
                    <w:lang w:val="en-IN"/>
                  </w:rPr>
                  <w:t>Good</w:t>
                </w:r>
              </w:sdtContent>
            </w:sdt>
          </w:p>
        </w:tc>
      </w:tr>
      <w:tr w:rsidR="005E5EAA" w:rsidRPr="005E5EAA" w14:paraId="01F44339" w14:textId="77777777" w:rsidTr="00A70E68">
        <w:trPr>
          <w:trHeight w:val="126"/>
          <w:jc w:val="center"/>
        </w:trPr>
        <w:tc>
          <w:tcPr>
            <w:tcW w:w="846" w:type="dxa"/>
            <w:vMerge/>
          </w:tcPr>
          <w:p w14:paraId="07CC5D7B"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Merge w:val="restart"/>
          </w:tcPr>
          <w:p w14:paraId="462AF9D8"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r w:rsidRPr="005E5EAA">
              <w:rPr>
                <w:rFonts w:ascii="Arial" w:hAnsi="Arial" w:cs="Arial"/>
                <w:sz w:val="22"/>
                <w:szCs w:val="22"/>
              </w:rPr>
              <w:t>Roof</w:t>
            </w:r>
          </w:p>
        </w:tc>
        <w:tc>
          <w:tcPr>
            <w:tcW w:w="2836" w:type="dxa"/>
            <w:gridSpan w:val="4"/>
            <w:shd w:val="clear" w:color="auto" w:fill="DBE5F1" w:themeFill="accent1" w:themeFillTint="33"/>
          </w:tcPr>
          <w:p w14:paraId="79BFBC37" w14:textId="77777777" w:rsidR="005E5EAA" w:rsidRPr="005E5EAA" w:rsidRDefault="005E5EAA" w:rsidP="00F50EC6">
            <w:pPr>
              <w:spacing w:line="276" w:lineRule="auto"/>
              <w:jc w:val="center"/>
              <w:rPr>
                <w:rFonts w:ascii="Arial" w:hAnsi="Arial" w:cs="Arial"/>
                <w:b/>
                <w:sz w:val="22"/>
                <w:szCs w:val="22"/>
              </w:rPr>
            </w:pPr>
            <w:r w:rsidRPr="005E5EAA">
              <w:rPr>
                <w:rFonts w:ascii="Arial" w:hAnsi="Arial" w:cs="Arial"/>
                <w:b/>
                <w:sz w:val="22"/>
                <w:szCs w:val="22"/>
              </w:rPr>
              <w:t>Floors/ Blocks</w:t>
            </w:r>
          </w:p>
        </w:tc>
        <w:tc>
          <w:tcPr>
            <w:tcW w:w="2700" w:type="dxa"/>
            <w:gridSpan w:val="2"/>
            <w:shd w:val="clear" w:color="auto" w:fill="DBE5F1" w:themeFill="accent1" w:themeFillTint="33"/>
          </w:tcPr>
          <w:p w14:paraId="4BA487A3" w14:textId="77777777" w:rsidR="005E5EAA" w:rsidRPr="005E5EAA" w:rsidRDefault="005E5EAA" w:rsidP="00F50EC6">
            <w:pPr>
              <w:spacing w:line="276" w:lineRule="auto"/>
              <w:jc w:val="center"/>
              <w:rPr>
                <w:rFonts w:ascii="Arial" w:hAnsi="Arial" w:cs="Arial"/>
                <w:b/>
                <w:sz w:val="22"/>
                <w:szCs w:val="22"/>
              </w:rPr>
            </w:pPr>
            <w:r w:rsidRPr="005E5EAA">
              <w:rPr>
                <w:rFonts w:ascii="Arial" w:hAnsi="Arial" w:cs="Arial"/>
                <w:b/>
                <w:sz w:val="22"/>
                <w:szCs w:val="22"/>
              </w:rPr>
              <w:t>Type of Roof</w:t>
            </w:r>
          </w:p>
        </w:tc>
      </w:tr>
      <w:tr w:rsidR="005E5EAA" w:rsidRPr="005E5EAA" w14:paraId="019AD371" w14:textId="77777777" w:rsidTr="00A70E68">
        <w:trPr>
          <w:trHeight w:val="64"/>
          <w:jc w:val="center"/>
        </w:trPr>
        <w:tc>
          <w:tcPr>
            <w:tcW w:w="846" w:type="dxa"/>
            <w:vMerge/>
          </w:tcPr>
          <w:p w14:paraId="12C38E5E"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Merge/>
          </w:tcPr>
          <w:p w14:paraId="73396984"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p>
        </w:tc>
        <w:tc>
          <w:tcPr>
            <w:tcW w:w="5536" w:type="dxa"/>
            <w:gridSpan w:val="6"/>
          </w:tcPr>
          <w:p w14:paraId="7C91D4BA" w14:textId="77777777" w:rsidR="005E5EAA" w:rsidRPr="005E5EAA" w:rsidRDefault="005E5EAA" w:rsidP="00F50EC6">
            <w:pPr>
              <w:spacing w:line="276" w:lineRule="auto"/>
              <w:jc w:val="center"/>
              <w:rPr>
                <w:rFonts w:ascii="Arial" w:hAnsi="Arial" w:cs="Arial"/>
                <w:sz w:val="22"/>
                <w:szCs w:val="22"/>
              </w:rPr>
            </w:pPr>
            <w:r w:rsidRPr="005E5EAA">
              <w:rPr>
                <w:rFonts w:ascii="Arial" w:hAnsi="Arial" w:cs="Arial"/>
                <w:sz w:val="22"/>
                <w:szCs w:val="22"/>
              </w:rPr>
              <w:t>Please refer Part-B of the report</w:t>
            </w:r>
          </w:p>
        </w:tc>
      </w:tr>
      <w:tr w:rsidR="005E5EAA" w:rsidRPr="005E5EAA" w14:paraId="0D3B134C" w14:textId="77777777" w:rsidTr="00A70E68">
        <w:trPr>
          <w:trHeight w:val="268"/>
          <w:jc w:val="center"/>
        </w:trPr>
        <w:tc>
          <w:tcPr>
            <w:tcW w:w="846" w:type="dxa"/>
            <w:vMerge/>
          </w:tcPr>
          <w:p w14:paraId="2BAE50DF"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5961450A"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r w:rsidRPr="005E5EAA">
              <w:rPr>
                <w:rFonts w:ascii="Arial" w:hAnsi="Arial" w:cs="Arial"/>
                <w:sz w:val="22"/>
                <w:szCs w:val="22"/>
              </w:rPr>
              <w:t>Floor height</w:t>
            </w:r>
          </w:p>
        </w:tc>
        <w:tc>
          <w:tcPr>
            <w:tcW w:w="5536" w:type="dxa"/>
            <w:gridSpan w:val="6"/>
          </w:tcPr>
          <w:p w14:paraId="03A287A9"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Please refer Part-B Area Description Chart</w:t>
            </w:r>
          </w:p>
        </w:tc>
      </w:tr>
      <w:tr w:rsidR="005E5EAA" w:rsidRPr="005E5EAA" w14:paraId="430E9AC4" w14:textId="77777777" w:rsidTr="00A70E68">
        <w:trPr>
          <w:trHeight w:val="268"/>
          <w:jc w:val="center"/>
        </w:trPr>
        <w:tc>
          <w:tcPr>
            <w:tcW w:w="846" w:type="dxa"/>
            <w:vMerge/>
          </w:tcPr>
          <w:p w14:paraId="2E60073A"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350213E3"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r w:rsidRPr="005E5EAA">
              <w:rPr>
                <w:rFonts w:ascii="Arial" w:hAnsi="Arial" w:cs="Arial"/>
                <w:sz w:val="22"/>
                <w:szCs w:val="22"/>
              </w:rPr>
              <w:t>Type of flooring</w:t>
            </w:r>
          </w:p>
        </w:tc>
        <w:tc>
          <w:tcPr>
            <w:tcW w:w="5536" w:type="dxa"/>
            <w:gridSpan w:val="6"/>
          </w:tcPr>
          <w:p w14:paraId="2BC1C0CF" w14:textId="77777777" w:rsidR="005E5EAA" w:rsidRPr="005E5EAA" w:rsidRDefault="00337040" w:rsidP="00F50EC6">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5E5EAA" w:rsidRPr="005E5EAA">
                  <w:rPr>
                    <w:rFonts w:ascii="Arial" w:hAnsi="Arial" w:cs="Arial"/>
                    <w:sz w:val="22"/>
                    <w:szCs w:val="22"/>
                    <w:lang w:val="en-IN"/>
                  </w:rPr>
                  <w:t>Vitrified tiles</w:t>
                </w:r>
              </w:sdtContent>
            </w:sdt>
            <w:r w:rsidR="005E5EAA" w:rsidRPr="005E5EAA">
              <w:rPr>
                <w:rFonts w:ascii="Arial" w:hAnsi="Arial" w:cs="Arial"/>
                <w:sz w:val="22"/>
                <w:szCs w:val="22"/>
              </w:rPr>
              <w:t xml:space="preserve">, </w:t>
            </w: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5E5EAA" w:rsidRPr="005E5EAA">
                  <w:rPr>
                    <w:rFonts w:ascii="Arial" w:hAnsi="Arial" w:cs="Arial"/>
                    <w:sz w:val="22"/>
                    <w:szCs w:val="22"/>
                    <w:lang w:val="en-IN"/>
                  </w:rPr>
                  <w:t>Kota stone</w:t>
                </w:r>
              </w:sdtContent>
            </w:sdt>
            <w:r w:rsidR="005E5EAA" w:rsidRPr="005E5EAA">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5E5EAA" w:rsidRPr="005E5EAA">
                  <w:rPr>
                    <w:rFonts w:ascii="Arial" w:hAnsi="Arial" w:cs="Arial"/>
                    <w:sz w:val="22"/>
                    <w:szCs w:val="22"/>
                    <w:lang w:val="en-IN"/>
                  </w:rPr>
                  <w:t>PCC</w:t>
                </w:r>
              </w:sdtContent>
            </w:sdt>
          </w:p>
        </w:tc>
      </w:tr>
      <w:tr w:rsidR="005E5EAA" w:rsidRPr="005E5EAA" w14:paraId="1DB137D5" w14:textId="77777777" w:rsidTr="00A70E68">
        <w:trPr>
          <w:trHeight w:val="268"/>
          <w:jc w:val="center"/>
        </w:trPr>
        <w:tc>
          <w:tcPr>
            <w:tcW w:w="846" w:type="dxa"/>
            <w:vMerge/>
          </w:tcPr>
          <w:p w14:paraId="22543BAE"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148239F6"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r w:rsidRPr="005E5EAA">
              <w:rPr>
                <w:rFonts w:ascii="Arial" w:hAnsi="Arial" w:cs="Arial"/>
                <w:sz w:val="22"/>
                <w:szCs w:val="22"/>
              </w:rPr>
              <w:t>Doors/ Windows</w:t>
            </w:r>
          </w:p>
        </w:tc>
        <w:tc>
          <w:tcPr>
            <w:tcW w:w="5536" w:type="dxa"/>
            <w:gridSpan w:val="6"/>
          </w:tcPr>
          <w:p w14:paraId="62F64B3C" w14:textId="77777777" w:rsidR="005E5EAA" w:rsidRPr="005E5EAA" w:rsidRDefault="00337040" w:rsidP="00F50EC6">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5E5EAA" w:rsidRPr="005E5EAA">
                  <w:rPr>
                    <w:rFonts w:ascii="Arial" w:hAnsi="Arial" w:cs="Arial"/>
                    <w:sz w:val="22"/>
                    <w:szCs w:val="22"/>
                    <w:lang w:val="en-IN"/>
                  </w:rPr>
                  <w:t>Aluminum flushed doors &amp; windows</w:t>
                </w:r>
              </w:sdtContent>
            </w:sdt>
            <w:r w:rsidR="005E5EAA" w:rsidRPr="005E5EAA">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5E5EAA" w:rsidRPr="005E5EAA">
                  <w:rPr>
                    <w:rFonts w:ascii="Arial" w:hAnsi="Arial" w:cs="Arial"/>
                    <w:sz w:val="22"/>
                    <w:szCs w:val="22"/>
                    <w:lang w:val="en-IN"/>
                  </w:rPr>
                  <w:t>Wooden frame &amp; panel doors</w:t>
                </w:r>
              </w:sdtContent>
            </w:sdt>
          </w:p>
        </w:tc>
      </w:tr>
      <w:tr w:rsidR="005E5EAA" w:rsidRPr="005E5EAA" w14:paraId="04380F3E" w14:textId="77777777" w:rsidTr="00A70E68">
        <w:trPr>
          <w:trHeight w:val="268"/>
          <w:jc w:val="center"/>
        </w:trPr>
        <w:tc>
          <w:tcPr>
            <w:tcW w:w="846" w:type="dxa"/>
            <w:vMerge/>
          </w:tcPr>
          <w:p w14:paraId="32B7A399"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Align w:val="center"/>
          </w:tcPr>
          <w:p w14:paraId="4A0BE76B"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r w:rsidRPr="005E5EAA">
              <w:rPr>
                <w:rFonts w:ascii="Arial" w:hAnsi="Arial" w:cs="Arial"/>
                <w:sz w:val="22"/>
                <w:szCs w:val="22"/>
              </w:rPr>
              <w:t>Interior Finishing</w:t>
            </w:r>
          </w:p>
        </w:tc>
        <w:tc>
          <w:tcPr>
            <w:tcW w:w="5536" w:type="dxa"/>
            <w:gridSpan w:val="6"/>
          </w:tcPr>
          <w:p w14:paraId="45B9CE9C" w14:textId="2CC9BBDE" w:rsidR="005E5EAA" w:rsidRPr="005E5EAA" w:rsidRDefault="00337040" w:rsidP="00F50EC6">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E5EAA" w:rsidRPr="005E5EAA">
                  <w:rPr>
                    <w:rFonts w:ascii="Arial" w:hAnsi="Arial" w:cs="Arial"/>
                    <w:sz w:val="22"/>
                    <w:szCs w:val="22"/>
                    <w:lang w:val="en-IN"/>
                  </w:rPr>
                  <w:t>POP punning</w:t>
                </w:r>
              </w:sdtContent>
            </w:sdt>
            <w:r w:rsidR="005E5EAA" w:rsidRPr="005E5EAA">
              <w:rPr>
                <w:rFonts w:ascii="Arial" w:hAnsi="Arial" w:cs="Arial"/>
                <w:sz w:val="22"/>
                <w:szCs w:val="22"/>
              </w:rPr>
              <w:t xml:space="preserve">, </w:t>
            </w:r>
            <w:sdt>
              <w:sdtPr>
                <w:rPr>
                  <w:rFonts w:ascii="Arial" w:hAnsi="Arial" w:cs="Arial"/>
                  <w:sz w:val="22"/>
                  <w:szCs w:val="22"/>
                </w:rPr>
                <w:id w:val="800039603"/>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E5EAA" w:rsidRPr="005E5EAA">
                  <w:rPr>
                    <w:rFonts w:ascii="Arial" w:hAnsi="Arial" w:cs="Arial"/>
                    <w:sz w:val="22"/>
                    <w:szCs w:val="22"/>
                    <w:lang w:val="en-IN"/>
                  </w:rPr>
                  <w:t>Simple Plastered Walls</w:t>
                </w:r>
              </w:sdtContent>
            </w:sdt>
            <w:r w:rsidR="005E5EAA" w:rsidRPr="005E5EAA">
              <w:rPr>
                <w:rFonts w:ascii="Arial" w:hAnsi="Arial" w:cs="Arial"/>
                <w:sz w:val="22"/>
                <w:szCs w:val="22"/>
              </w:rPr>
              <w:t xml:space="preserve">, </w:t>
            </w:r>
            <w:sdt>
              <w:sdtPr>
                <w:rPr>
                  <w:rFonts w:ascii="Arial" w:hAnsi="Arial" w:cs="Arial"/>
                  <w:sz w:val="22"/>
                  <w:szCs w:val="22"/>
                </w:rPr>
                <w:id w:val="-1167708095"/>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E5EAA" w:rsidRPr="005E5EAA">
                  <w:rPr>
                    <w:rFonts w:ascii="Arial" w:hAnsi="Arial" w:cs="Arial"/>
                    <w:sz w:val="22"/>
                    <w:szCs w:val="22"/>
                    <w:lang w:val="en-IN"/>
                  </w:rPr>
                  <w:t>Designer false ceiling</w:t>
                </w:r>
              </w:sdtContent>
            </w:sdt>
            <w:r w:rsidR="005E5EAA" w:rsidRPr="005E5EAA">
              <w:rPr>
                <w:rFonts w:ascii="Arial" w:hAnsi="Arial" w:cs="Arial"/>
                <w:sz w:val="22"/>
                <w:szCs w:val="22"/>
              </w:rPr>
              <w:t xml:space="preserve"> in office areas</w:t>
            </w:r>
            <w:r w:rsidR="00FC597E">
              <w:rPr>
                <w:rFonts w:ascii="Arial" w:hAnsi="Arial" w:cs="Arial"/>
                <w:sz w:val="22"/>
                <w:szCs w:val="22"/>
              </w:rPr>
              <w:t>.</w:t>
            </w:r>
          </w:p>
        </w:tc>
      </w:tr>
      <w:tr w:rsidR="005E5EAA" w:rsidRPr="005E5EAA" w14:paraId="49F03160" w14:textId="77777777" w:rsidTr="00A70E68">
        <w:trPr>
          <w:trHeight w:val="268"/>
          <w:jc w:val="center"/>
        </w:trPr>
        <w:tc>
          <w:tcPr>
            <w:tcW w:w="846" w:type="dxa"/>
            <w:vMerge/>
          </w:tcPr>
          <w:p w14:paraId="75AD6575"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Align w:val="center"/>
          </w:tcPr>
          <w:p w14:paraId="181A3297"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r w:rsidRPr="005E5EAA">
              <w:rPr>
                <w:rFonts w:ascii="Arial" w:hAnsi="Arial" w:cs="Arial"/>
                <w:sz w:val="22"/>
                <w:szCs w:val="22"/>
              </w:rPr>
              <w:t>Exterior Finishing</w:t>
            </w:r>
          </w:p>
        </w:tc>
        <w:tc>
          <w:tcPr>
            <w:tcW w:w="5536" w:type="dxa"/>
            <w:gridSpan w:val="6"/>
          </w:tcPr>
          <w:p w14:paraId="401392B6" w14:textId="77777777" w:rsidR="005E5EAA" w:rsidRPr="005E5EAA" w:rsidRDefault="00337040" w:rsidP="00FC597E">
            <w:pPr>
              <w:tabs>
                <w:tab w:val="left" w:pos="2241"/>
              </w:tabs>
              <w:jc w:val="both"/>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5E5EAA" w:rsidRPr="005E5EAA">
                  <w:rPr>
                    <w:rFonts w:ascii="Arial" w:hAnsi="Arial" w:cs="Arial"/>
                    <w:sz w:val="22"/>
                    <w:szCs w:val="22"/>
                    <w:lang w:val="en-IN"/>
                  </w:rPr>
                  <w:t>Neatly plastered &amp; putty coated walls</w:t>
                </w:r>
              </w:sdtContent>
            </w:sdt>
            <w:r w:rsidR="005E5EAA" w:rsidRPr="005E5EAA">
              <w:rPr>
                <w:rFonts w:ascii="Arial" w:hAnsi="Arial" w:cs="Arial"/>
                <w:sz w:val="22"/>
                <w:szCs w:val="22"/>
              </w:rPr>
              <w:t xml:space="preserve">, </w:t>
            </w:r>
            <w:sdt>
              <w:sdtPr>
                <w:rPr>
                  <w:rFonts w:ascii="Arial" w:hAnsi="Arial" w:cs="Arial"/>
                  <w:sz w:val="22"/>
                  <w:szCs w:val="22"/>
                </w:rPr>
                <w:id w:val="252627792"/>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5E5EAA" w:rsidRPr="005E5EAA">
                  <w:rPr>
                    <w:rFonts w:ascii="Arial" w:hAnsi="Arial" w:cs="Arial"/>
                    <w:sz w:val="22"/>
                    <w:szCs w:val="22"/>
                    <w:lang w:val="en-IN"/>
                  </w:rPr>
                  <w:t>Glass facade</w:t>
                </w:r>
              </w:sdtContent>
            </w:sdt>
            <w:r w:rsidR="005E5EAA" w:rsidRPr="005E5EAA">
              <w:rPr>
                <w:rFonts w:ascii="Arial" w:hAnsi="Arial" w:cs="Arial"/>
                <w:sz w:val="22"/>
                <w:szCs w:val="22"/>
              </w:rPr>
              <w:t xml:space="preserve">, </w:t>
            </w:r>
            <w:sdt>
              <w:sdtPr>
                <w:rPr>
                  <w:rFonts w:ascii="Arial" w:hAnsi="Arial" w:cs="Arial"/>
                  <w:sz w:val="22"/>
                  <w:szCs w:val="22"/>
                </w:rPr>
                <w:id w:val="20364524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5E5EAA" w:rsidRPr="005E5EAA">
                  <w:rPr>
                    <w:rFonts w:ascii="Arial" w:hAnsi="Arial" w:cs="Arial"/>
                    <w:sz w:val="22"/>
                    <w:szCs w:val="22"/>
                    <w:lang w:val="en-IN"/>
                  </w:rPr>
                  <w:t>Architecturally designed &amp; elevated</w:t>
                </w:r>
              </w:sdtContent>
            </w:sdt>
          </w:p>
        </w:tc>
      </w:tr>
      <w:tr w:rsidR="005E5EAA" w:rsidRPr="005E5EAA" w14:paraId="5F9B6C52" w14:textId="77777777" w:rsidTr="00A70E68">
        <w:trPr>
          <w:trHeight w:val="268"/>
          <w:jc w:val="center"/>
        </w:trPr>
        <w:tc>
          <w:tcPr>
            <w:tcW w:w="846" w:type="dxa"/>
            <w:vMerge/>
          </w:tcPr>
          <w:p w14:paraId="1EA300E0"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6E655269"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r w:rsidRPr="005E5EAA">
              <w:rPr>
                <w:rFonts w:ascii="Arial" w:hAnsi="Arial" w:cs="Arial"/>
                <w:sz w:val="22"/>
                <w:szCs w:val="22"/>
              </w:rPr>
              <w:t>Interior decoration/ Special architectural or decorative feature</w:t>
            </w:r>
          </w:p>
        </w:tc>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tc>
              <w:tcPr>
                <w:tcW w:w="5536" w:type="dxa"/>
                <w:gridSpan w:val="6"/>
              </w:tcPr>
              <w:p w14:paraId="40177976" w14:textId="4D756C54" w:rsidR="005E5EAA" w:rsidRPr="005E5EAA" w:rsidRDefault="00FC597E" w:rsidP="00FC597E">
                <w:pPr>
                  <w:tabs>
                    <w:tab w:val="left" w:pos="2241"/>
                  </w:tabs>
                  <w:jc w:val="both"/>
                  <w:rPr>
                    <w:rFonts w:ascii="Arial" w:hAnsi="Arial" w:cs="Arial"/>
                    <w:sz w:val="22"/>
                    <w:szCs w:val="22"/>
                  </w:rPr>
                </w:pPr>
                <w:r>
                  <w:rPr>
                    <w:rFonts w:ascii="Arial" w:hAnsi="Arial" w:cs="Arial"/>
                    <w:sz w:val="22"/>
                    <w:szCs w:val="22"/>
                  </w:rPr>
                  <w:t>Simple plain looking structure.</w:t>
                </w:r>
              </w:p>
            </w:tc>
          </w:sdtContent>
        </w:sdt>
      </w:tr>
      <w:tr w:rsidR="005E5EAA" w:rsidRPr="005E5EAA" w14:paraId="453694DC" w14:textId="77777777" w:rsidTr="00A70E68">
        <w:trPr>
          <w:trHeight w:val="268"/>
          <w:jc w:val="center"/>
        </w:trPr>
        <w:tc>
          <w:tcPr>
            <w:tcW w:w="846" w:type="dxa"/>
            <w:vMerge/>
          </w:tcPr>
          <w:p w14:paraId="6897786D"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Align w:val="center"/>
          </w:tcPr>
          <w:p w14:paraId="15F3EA5B"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r w:rsidRPr="005E5EAA">
              <w:rPr>
                <w:rFonts w:ascii="Arial" w:hAnsi="Arial" w:cs="Arial"/>
                <w:sz w:val="22"/>
                <w:szCs w:val="22"/>
              </w:rPr>
              <w:t>Class of electrical fittings</w:t>
            </w:r>
          </w:p>
        </w:tc>
        <w:tc>
          <w:tcPr>
            <w:tcW w:w="5536" w:type="dxa"/>
            <w:gridSpan w:val="6"/>
          </w:tcPr>
          <w:p w14:paraId="49726918" w14:textId="77777777" w:rsidR="005E5EAA" w:rsidRPr="005E5EAA" w:rsidRDefault="00337040" w:rsidP="00F50EC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5E5EAA" w:rsidRPr="005E5EAA">
                  <w:rPr>
                    <w:rFonts w:ascii="Arial" w:hAnsi="Arial" w:cs="Arial"/>
                    <w:sz w:val="22"/>
                    <w:szCs w:val="22"/>
                    <w:lang w:val="en-IN" w:eastAsia="en-IN"/>
                  </w:rPr>
                  <w:t>Internal</w:t>
                </w:r>
              </w:sdtContent>
            </w:sdt>
            <w:r w:rsidR="005E5EAA" w:rsidRPr="005E5EAA">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5E5EAA" w:rsidRPr="005E5EAA">
                  <w:rPr>
                    <w:rFonts w:ascii="Arial" w:hAnsi="Arial" w:cs="Arial"/>
                    <w:sz w:val="22"/>
                    <w:szCs w:val="22"/>
                    <w:lang w:val="en-IN" w:eastAsia="en-IN"/>
                  </w:rPr>
                  <w:t>Normal quality fittings</w:t>
                </w:r>
              </w:sdtContent>
            </w:sdt>
          </w:p>
        </w:tc>
      </w:tr>
      <w:tr w:rsidR="005E5EAA" w:rsidRPr="005E5EAA" w14:paraId="4BA24A29" w14:textId="77777777" w:rsidTr="00A70E68">
        <w:trPr>
          <w:trHeight w:val="268"/>
          <w:jc w:val="center"/>
        </w:trPr>
        <w:tc>
          <w:tcPr>
            <w:tcW w:w="846" w:type="dxa"/>
            <w:vMerge/>
          </w:tcPr>
          <w:p w14:paraId="59F99F47"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Align w:val="center"/>
          </w:tcPr>
          <w:p w14:paraId="58603B16" w14:textId="77777777" w:rsidR="005E5EAA" w:rsidRPr="005E5EAA" w:rsidRDefault="005E5EAA" w:rsidP="009D263B">
            <w:pPr>
              <w:pStyle w:val="ListParagraph"/>
              <w:numPr>
                <w:ilvl w:val="0"/>
                <w:numId w:val="37"/>
              </w:numPr>
              <w:spacing w:line="276" w:lineRule="auto"/>
              <w:ind w:left="403" w:hanging="142"/>
              <w:rPr>
                <w:rFonts w:ascii="Arial" w:hAnsi="Arial" w:cs="Arial"/>
                <w:sz w:val="22"/>
                <w:szCs w:val="22"/>
              </w:rPr>
            </w:pPr>
            <w:r w:rsidRPr="005E5EAA">
              <w:rPr>
                <w:rFonts w:ascii="Arial" w:hAnsi="Arial" w:cs="Arial"/>
                <w:sz w:val="22"/>
                <w:szCs w:val="22"/>
              </w:rPr>
              <w:t>Class of sanitary &amp; water supply fittings</w:t>
            </w:r>
          </w:p>
        </w:tc>
        <w:tc>
          <w:tcPr>
            <w:tcW w:w="5536" w:type="dxa"/>
            <w:gridSpan w:val="6"/>
          </w:tcPr>
          <w:p w14:paraId="7EC7A217" w14:textId="77777777" w:rsidR="005E5EAA" w:rsidRPr="005E5EAA" w:rsidRDefault="00337040" w:rsidP="00F50EC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5E5EAA" w:rsidRPr="005E5EAA">
                  <w:rPr>
                    <w:rFonts w:ascii="Arial" w:hAnsi="Arial" w:cs="Arial"/>
                    <w:sz w:val="22"/>
                    <w:szCs w:val="22"/>
                    <w:lang w:val="en-IN" w:eastAsia="en-IN"/>
                  </w:rPr>
                  <w:t>Internal</w:t>
                </w:r>
              </w:sdtContent>
            </w:sdt>
            <w:r w:rsidR="005E5EAA" w:rsidRPr="005E5EAA">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5E5EAA" w:rsidRPr="005E5EAA">
                  <w:rPr>
                    <w:rFonts w:ascii="Arial" w:hAnsi="Arial" w:cs="Arial"/>
                    <w:sz w:val="22"/>
                    <w:szCs w:val="22"/>
                    <w:lang w:val="en-IN" w:eastAsia="en-IN"/>
                  </w:rPr>
                  <w:t>Normal quality fittings</w:t>
                </w:r>
              </w:sdtContent>
            </w:sdt>
          </w:p>
        </w:tc>
      </w:tr>
      <w:tr w:rsidR="005E5EAA" w:rsidRPr="005E5EAA" w14:paraId="1D33BCD7" w14:textId="77777777" w:rsidTr="00A70E68">
        <w:trPr>
          <w:trHeight w:val="48"/>
          <w:jc w:val="center"/>
        </w:trPr>
        <w:tc>
          <w:tcPr>
            <w:tcW w:w="846" w:type="dxa"/>
            <w:tcBorders>
              <w:top w:val="single" w:sz="8" w:space="0" w:color="auto"/>
            </w:tcBorders>
          </w:tcPr>
          <w:p w14:paraId="2C03DFD6"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2BAEDF86"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Maintenance issues</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dropDownList>
          </w:sdtPr>
          <w:sdtEndPr/>
          <w:sdtContent>
            <w:tc>
              <w:tcPr>
                <w:tcW w:w="5536" w:type="dxa"/>
                <w:gridSpan w:val="6"/>
              </w:tcPr>
              <w:p w14:paraId="6EC1D5CB"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No maintenance issue, structure is maintained properly</w:t>
                </w:r>
              </w:p>
            </w:tc>
          </w:sdtContent>
        </w:sdt>
      </w:tr>
      <w:tr w:rsidR="005E5EAA" w:rsidRPr="005E5EAA" w14:paraId="1DDF85C1" w14:textId="77777777" w:rsidTr="00A70E68">
        <w:trPr>
          <w:trHeight w:val="48"/>
          <w:jc w:val="center"/>
        </w:trPr>
        <w:tc>
          <w:tcPr>
            <w:tcW w:w="846" w:type="dxa"/>
            <w:tcBorders>
              <w:top w:val="single" w:sz="8" w:space="0" w:color="auto"/>
            </w:tcBorders>
          </w:tcPr>
          <w:p w14:paraId="64E053C1"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0CF9F02D"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rPr>
              <w:t>Age of building/ Year of construction/ Remaining life expected</w:t>
            </w:r>
          </w:p>
        </w:tc>
        <w:tc>
          <w:tcPr>
            <w:tcW w:w="5536" w:type="dxa"/>
            <w:gridSpan w:val="6"/>
          </w:tcPr>
          <w:p w14:paraId="6B7FB8C0"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Please refer Building Sheet in Part-B</w:t>
            </w:r>
          </w:p>
        </w:tc>
      </w:tr>
      <w:tr w:rsidR="005E5EAA" w:rsidRPr="005E5EAA" w14:paraId="3801B2B7" w14:textId="77777777" w:rsidTr="00A70E68">
        <w:trPr>
          <w:trHeight w:val="268"/>
          <w:jc w:val="center"/>
        </w:trPr>
        <w:tc>
          <w:tcPr>
            <w:tcW w:w="846" w:type="dxa"/>
            <w:tcBorders>
              <w:top w:val="single" w:sz="8" w:space="0" w:color="auto"/>
            </w:tcBorders>
          </w:tcPr>
          <w:p w14:paraId="231AF516"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5C391AC4"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Extent of deterioration in the structure</w:t>
            </w:r>
          </w:p>
        </w:tc>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dropDownList>
          </w:sdtPr>
          <w:sdtEndPr/>
          <w:sdtContent>
            <w:tc>
              <w:tcPr>
                <w:tcW w:w="5536" w:type="dxa"/>
                <w:gridSpan w:val="6"/>
              </w:tcPr>
              <w:p w14:paraId="15C4BFE0"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No deterioration came into notice through visual observation</w:t>
                </w:r>
              </w:p>
            </w:tc>
          </w:sdtContent>
        </w:sdt>
      </w:tr>
      <w:tr w:rsidR="005E5EAA" w:rsidRPr="005E5EAA" w14:paraId="1D910A42" w14:textId="77777777" w:rsidTr="00A70E68">
        <w:trPr>
          <w:trHeight w:val="48"/>
          <w:jc w:val="center"/>
        </w:trPr>
        <w:tc>
          <w:tcPr>
            <w:tcW w:w="846" w:type="dxa"/>
            <w:tcBorders>
              <w:top w:val="single" w:sz="8" w:space="0" w:color="auto"/>
            </w:tcBorders>
          </w:tcPr>
          <w:p w14:paraId="3431F51E"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7B95432E"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rPr>
              <w:t>Structural safety</w:t>
            </w:r>
          </w:p>
        </w:tc>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EndPr/>
          <w:sdtContent>
            <w:tc>
              <w:tcPr>
                <w:tcW w:w="5536" w:type="dxa"/>
                <w:gridSpan w:val="6"/>
              </w:tcPr>
              <w:p w14:paraId="283F4043"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Structure built on RCC technique so it can be assumed as structurally stable. However no structural stability certificate is available</w:t>
                </w:r>
              </w:p>
            </w:tc>
          </w:sdtContent>
        </w:sdt>
      </w:tr>
      <w:tr w:rsidR="005E5EAA" w:rsidRPr="005E5EAA" w14:paraId="20BE4495" w14:textId="77777777" w:rsidTr="00A70E68">
        <w:trPr>
          <w:trHeight w:val="268"/>
          <w:jc w:val="center"/>
        </w:trPr>
        <w:tc>
          <w:tcPr>
            <w:tcW w:w="846" w:type="dxa"/>
            <w:tcBorders>
              <w:top w:val="single" w:sz="8" w:space="0" w:color="auto"/>
            </w:tcBorders>
          </w:tcPr>
          <w:p w14:paraId="60433721"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0DA6CCD3"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Protection against natural disasters viz. earthquakes etc.</w:t>
            </w:r>
          </w:p>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dropDownList>
          </w:sdtPr>
          <w:sdtEndPr/>
          <w:sdtContent>
            <w:tc>
              <w:tcPr>
                <w:tcW w:w="5536" w:type="dxa"/>
                <w:gridSpan w:val="6"/>
              </w:tcPr>
              <w:p w14:paraId="530C7A57"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Not Applicable</w:t>
                </w:r>
              </w:p>
            </w:tc>
          </w:sdtContent>
        </w:sdt>
      </w:tr>
      <w:tr w:rsidR="005E5EAA" w:rsidRPr="005E5EAA" w14:paraId="3548BF4E" w14:textId="77777777" w:rsidTr="00A70E68">
        <w:trPr>
          <w:trHeight w:val="268"/>
          <w:jc w:val="center"/>
        </w:trPr>
        <w:tc>
          <w:tcPr>
            <w:tcW w:w="846" w:type="dxa"/>
            <w:tcBorders>
              <w:top w:val="single" w:sz="8" w:space="0" w:color="auto"/>
            </w:tcBorders>
          </w:tcPr>
          <w:p w14:paraId="3E59CDF6"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163F3B4C"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Visible damage in the building if any</w:t>
            </w:r>
          </w:p>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dropDownList>
          </w:sdtPr>
          <w:sdtEndPr/>
          <w:sdtContent>
            <w:tc>
              <w:tcPr>
                <w:tcW w:w="5536" w:type="dxa"/>
                <w:gridSpan w:val="6"/>
              </w:tcPr>
              <w:p w14:paraId="12D29FCA"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lang w:val="en-IN"/>
                  </w:rPr>
                  <w:t>No visible damages in the structure</w:t>
                </w:r>
              </w:p>
            </w:tc>
          </w:sdtContent>
        </w:sdt>
      </w:tr>
      <w:tr w:rsidR="005E5EAA" w:rsidRPr="005E5EAA" w14:paraId="1EB1E449" w14:textId="77777777" w:rsidTr="00A70E68">
        <w:trPr>
          <w:trHeight w:val="48"/>
          <w:jc w:val="center"/>
        </w:trPr>
        <w:tc>
          <w:tcPr>
            <w:tcW w:w="846" w:type="dxa"/>
            <w:tcBorders>
              <w:top w:val="single" w:sz="8" w:space="0" w:color="auto"/>
            </w:tcBorders>
          </w:tcPr>
          <w:p w14:paraId="42DFF2A5"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246C7F95"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rPr>
              <w:t>System of air conditioning</w:t>
            </w:r>
          </w:p>
        </w:tc>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AC is installed in office area" w:value="AC is installed in office area"/>
            </w:dropDownList>
          </w:sdtPr>
          <w:sdtEndPr/>
          <w:sdtContent>
            <w:tc>
              <w:tcPr>
                <w:tcW w:w="5536" w:type="dxa"/>
                <w:gridSpan w:val="6"/>
              </w:tcPr>
              <w:p w14:paraId="71673039"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AC is installed in office area</w:t>
                </w:r>
              </w:p>
            </w:tc>
          </w:sdtContent>
        </w:sdt>
      </w:tr>
      <w:tr w:rsidR="005E5EAA" w:rsidRPr="005E5EAA" w14:paraId="26C424C3" w14:textId="77777777" w:rsidTr="00A70E68">
        <w:trPr>
          <w:trHeight w:val="268"/>
          <w:jc w:val="center"/>
        </w:trPr>
        <w:tc>
          <w:tcPr>
            <w:tcW w:w="846" w:type="dxa"/>
            <w:tcBorders>
              <w:top w:val="single" w:sz="8" w:space="0" w:color="auto"/>
            </w:tcBorders>
          </w:tcPr>
          <w:p w14:paraId="298F7573"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7F9987B4"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Provision of firefighting</w:t>
            </w:r>
          </w:p>
        </w:tc>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EndPr/>
          <w:sdtContent>
            <w:tc>
              <w:tcPr>
                <w:tcW w:w="5536" w:type="dxa"/>
                <w:gridSpan w:val="6"/>
              </w:tcPr>
              <w:p w14:paraId="3FF7F6CE"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Fire Hydrant System</w:t>
                </w:r>
              </w:p>
            </w:tc>
          </w:sdtContent>
        </w:sdt>
      </w:tr>
      <w:tr w:rsidR="005E5EAA" w:rsidRPr="005E5EAA" w14:paraId="6DC8964E" w14:textId="77777777" w:rsidTr="00A70E68">
        <w:trPr>
          <w:trHeight w:val="268"/>
          <w:jc w:val="center"/>
        </w:trPr>
        <w:tc>
          <w:tcPr>
            <w:tcW w:w="846" w:type="dxa"/>
            <w:tcBorders>
              <w:top w:val="single" w:sz="8" w:space="0" w:color="auto"/>
              <w:bottom w:val="single" w:sz="8" w:space="0" w:color="auto"/>
            </w:tcBorders>
          </w:tcPr>
          <w:p w14:paraId="4DC32435"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5250D726"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Status of Building Plans/ Maps</w:t>
            </w:r>
          </w:p>
        </w:tc>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tc>
              <w:tcPr>
                <w:tcW w:w="5536" w:type="dxa"/>
                <w:gridSpan w:val="6"/>
              </w:tcPr>
              <w:p w14:paraId="025ABB1A" w14:textId="77777777" w:rsidR="005E5EAA" w:rsidRPr="005E5EAA" w:rsidRDefault="005E5EAA" w:rsidP="00F50EC6">
                <w:pPr>
                  <w:tabs>
                    <w:tab w:val="left" w:pos="4331"/>
                  </w:tabs>
                  <w:spacing w:line="276" w:lineRule="auto"/>
                  <w:rPr>
                    <w:rFonts w:ascii="Arial" w:hAnsi="Arial" w:cs="Arial"/>
                    <w:sz w:val="22"/>
                    <w:szCs w:val="22"/>
                    <w:lang w:val="en-IN" w:eastAsia="en-IN"/>
                  </w:rPr>
                </w:pPr>
                <w:r w:rsidRPr="005E5EAA">
                  <w:rPr>
                    <w:rFonts w:ascii="Arial" w:hAnsi="Arial" w:cs="Arial"/>
                    <w:sz w:val="22"/>
                    <w:szCs w:val="22"/>
                    <w:lang w:val="en-IN" w:eastAsia="en-IN"/>
                  </w:rPr>
                  <w:t>NA</w:t>
                </w:r>
              </w:p>
            </w:tc>
          </w:sdtContent>
        </w:sdt>
      </w:tr>
      <w:tr w:rsidR="005E5EAA" w:rsidRPr="005E5EAA" w14:paraId="2894278B" w14:textId="77777777" w:rsidTr="00A70E68">
        <w:trPr>
          <w:trHeight w:val="268"/>
          <w:jc w:val="center"/>
        </w:trPr>
        <w:tc>
          <w:tcPr>
            <w:tcW w:w="846" w:type="dxa"/>
            <w:tcBorders>
              <w:top w:val="single" w:sz="8" w:space="0" w:color="auto"/>
              <w:bottom w:val="single" w:sz="8" w:space="0" w:color="auto"/>
            </w:tcBorders>
          </w:tcPr>
          <w:p w14:paraId="433B2194"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4E840341"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Is Building as per approved Map</w:t>
            </w:r>
          </w:p>
        </w:tc>
        <w:sdt>
          <w:sdtPr>
            <w:rPr>
              <w:rFonts w:ascii="Arial" w:hAnsi="Arial" w:cs="Arial"/>
              <w:sz w:val="22"/>
              <w:szCs w:val="22"/>
              <w:lang w:val="en-IN" w:eastAsia="en-IN"/>
            </w:rPr>
            <w:id w:val="-1193991988"/>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dropDownList>
          </w:sdtPr>
          <w:sdtEndPr/>
          <w:sdtContent>
            <w:tc>
              <w:tcPr>
                <w:tcW w:w="5536" w:type="dxa"/>
                <w:gridSpan w:val="6"/>
              </w:tcPr>
              <w:p w14:paraId="397DC24F"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Yes appears to be as per visual observation</w:t>
                </w:r>
              </w:p>
            </w:tc>
          </w:sdtContent>
        </w:sdt>
      </w:tr>
      <w:tr w:rsidR="005E5EAA" w:rsidRPr="005E5EAA" w14:paraId="61963A81" w14:textId="77777777" w:rsidTr="00A70E68">
        <w:trPr>
          <w:trHeight w:val="144"/>
          <w:jc w:val="center"/>
        </w:trPr>
        <w:tc>
          <w:tcPr>
            <w:tcW w:w="846" w:type="dxa"/>
            <w:vMerge w:val="restart"/>
            <w:tcBorders>
              <w:top w:val="single" w:sz="8" w:space="0" w:color="auto"/>
            </w:tcBorders>
          </w:tcPr>
          <w:p w14:paraId="56BDC6FA"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Merge w:val="restart"/>
          </w:tcPr>
          <w:p w14:paraId="49874999"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Details of alterations/ deviations/ illegal construction/ encroachment noticed in the structure from the original approved plan</w:t>
            </w:r>
          </w:p>
        </w:tc>
        <w:tc>
          <w:tcPr>
            <w:tcW w:w="2836" w:type="dxa"/>
            <w:gridSpan w:val="4"/>
            <w:vAlign w:val="center"/>
          </w:tcPr>
          <w:p w14:paraId="661F582F" w14:textId="77777777" w:rsidR="005E5EAA" w:rsidRPr="005E5EAA" w:rsidRDefault="00337040" w:rsidP="00F50EC6">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895125790"/>
                <w14:checkbox>
                  <w14:checked w14:val="0"/>
                  <w14:checkedState w14:val="2612" w14:font="MS Gothic"/>
                  <w14:uncheckedState w14:val="2610" w14:font="MS Gothic"/>
                </w14:checkbox>
              </w:sdtPr>
              <w:sdtEndPr/>
              <w:sdtContent>
                <w:r w:rsidR="005E5EAA" w:rsidRPr="005E5EAA">
                  <w:rPr>
                    <w:rFonts w:ascii="MS Gothic" w:eastAsia="MS Gothic" w:hAnsi="MS Gothic" w:cs="Arial" w:hint="eastAsia"/>
                    <w:sz w:val="22"/>
                    <w:szCs w:val="22"/>
                    <w:lang w:val="en-IN" w:eastAsia="en-IN"/>
                  </w:rPr>
                  <w:t>☐</w:t>
                </w:r>
              </w:sdtContent>
            </w:sdt>
            <w:r w:rsidR="005E5EAA" w:rsidRPr="005E5EAA">
              <w:rPr>
                <w:rFonts w:ascii="Arial" w:hAnsi="Arial" w:cs="Arial"/>
                <w:sz w:val="22"/>
                <w:szCs w:val="22"/>
                <w:lang w:val="en-IN" w:eastAsia="en-IN"/>
              </w:rPr>
              <w:t xml:space="preserve"> Permissible Alterations</w:t>
            </w:r>
          </w:p>
        </w:tc>
        <w:tc>
          <w:tcPr>
            <w:tcW w:w="2700" w:type="dxa"/>
            <w:gridSpan w:val="2"/>
            <w:vAlign w:val="center"/>
          </w:tcPr>
          <w:sdt>
            <w:sdtPr>
              <w:rPr>
                <w:rFonts w:ascii="Arial" w:hAnsi="Arial" w:cs="Arial"/>
                <w:sz w:val="22"/>
              </w:rPr>
              <w:id w:val="-609736658"/>
              <w:docPartList>
                <w:docPartGallery w:val="Quick Parts"/>
              </w:docPartList>
            </w:sdtPr>
            <w:sdtEndPr/>
            <w:sdtContent>
              <w:p w14:paraId="5B86E89A" w14:textId="77777777" w:rsidR="005E5EAA" w:rsidRPr="005E5EAA" w:rsidRDefault="005E5EAA" w:rsidP="00F50EC6">
                <w:pPr>
                  <w:spacing w:line="276" w:lineRule="auto"/>
                  <w:rPr>
                    <w:rFonts w:ascii="Arial" w:hAnsi="Arial" w:cs="Arial"/>
                    <w:sz w:val="22"/>
                  </w:rPr>
                </w:pPr>
                <w:r w:rsidRPr="005E5EAA">
                  <w:rPr>
                    <w:rFonts w:ascii="Arial" w:hAnsi="Arial" w:cs="Arial"/>
                    <w:sz w:val="22"/>
                  </w:rPr>
                  <w:t>NA</w:t>
                </w:r>
              </w:p>
            </w:sdtContent>
          </w:sdt>
        </w:tc>
      </w:tr>
      <w:tr w:rsidR="005E5EAA" w:rsidRPr="005E5EAA" w14:paraId="6DB3D331" w14:textId="77777777" w:rsidTr="00A70E68">
        <w:trPr>
          <w:trHeight w:val="58"/>
          <w:jc w:val="center"/>
        </w:trPr>
        <w:tc>
          <w:tcPr>
            <w:tcW w:w="846" w:type="dxa"/>
            <w:vMerge/>
            <w:tcBorders>
              <w:bottom w:val="single" w:sz="8" w:space="0" w:color="auto"/>
            </w:tcBorders>
          </w:tcPr>
          <w:p w14:paraId="5B4F498B"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vMerge/>
          </w:tcPr>
          <w:p w14:paraId="0BC53BCE" w14:textId="77777777" w:rsidR="005E5EAA" w:rsidRPr="005E5EAA" w:rsidRDefault="005E5EAA" w:rsidP="00F50EC6">
            <w:pPr>
              <w:spacing w:line="276" w:lineRule="auto"/>
              <w:rPr>
                <w:rFonts w:ascii="Arial" w:hAnsi="Arial" w:cs="Arial"/>
                <w:sz w:val="22"/>
                <w:szCs w:val="22"/>
              </w:rPr>
            </w:pPr>
          </w:p>
        </w:tc>
        <w:tc>
          <w:tcPr>
            <w:tcW w:w="2836" w:type="dxa"/>
            <w:gridSpan w:val="4"/>
            <w:vAlign w:val="center"/>
          </w:tcPr>
          <w:p w14:paraId="28940D4D" w14:textId="77777777" w:rsidR="005E5EAA" w:rsidRPr="005E5EAA" w:rsidRDefault="00337040" w:rsidP="00F50EC6">
            <w:pPr>
              <w:spacing w:line="276" w:lineRule="auto"/>
              <w:rPr>
                <w:rFonts w:ascii="Arial" w:hAnsi="Arial" w:cs="Arial"/>
                <w:sz w:val="22"/>
                <w:szCs w:val="22"/>
                <w:lang w:val="en-IN" w:eastAsia="en-IN"/>
              </w:rPr>
            </w:pPr>
            <w:sdt>
              <w:sdtPr>
                <w:rPr>
                  <w:rFonts w:ascii="Arial" w:hAnsi="Arial" w:cs="Arial"/>
                  <w:sz w:val="22"/>
                  <w:szCs w:val="22"/>
                  <w:lang w:val="en-IN" w:eastAsia="en-IN"/>
                </w:rPr>
                <w:id w:val="235983595"/>
                <w14:checkbox>
                  <w14:checked w14:val="0"/>
                  <w14:checkedState w14:val="2612" w14:font="MS Gothic"/>
                  <w14:uncheckedState w14:val="2610" w14:font="MS Gothic"/>
                </w14:checkbox>
              </w:sdtPr>
              <w:sdtEndPr/>
              <w:sdtContent>
                <w:r w:rsidR="005E5EAA" w:rsidRPr="005E5EAA">
                  <w:rPr>
                    <w:rFonts w:ascii="MS Gothic" w:eastAsia="MS Gothic" w:hAnsi="MS Gothic" w:cs="Arial" w:hint="eastAsia"/>
                    <w:sz w:val="22"/>
                    <w:szCs w:val="22"/>
                    <w:lang w:val="en-IN" w:eastAsia="en-IN"/>
                  </w:rPr>
                  <w:t>☐</w:t>
                </w:r>
              </w:sdtContent>
            </w:sdt>
            <w:r w:rsidR="005E5EAA" w:rsidRPr="005E5EAA">
              <w:rPr>
                <w:rFonts w:ascii="Arial" w:hAnsi="Arial" w:cs="Arial"/>
                <w:sz w:val="22"/>
                <w:szCs w:val="22"/>
                <w:lang w:val="en-IN" w:eastAsia="en-IN"/>
              </w:rPr>
              <w:t xml:space="preserve"> Not permitted alteration</w:t>
            </w:r>
          </w:p>
        </w:tc>
        <w:tc>
          <w:tcPr>
            <w:tcW w:w="2700" w:type="dxa"/>
            <w:gridSpan w:val="2"/>
            <w:vAlign w:val="center"/>
          </w:tcPr>
          <w:sdt>
            <w:sdtPr>
              <w:rPr>
                <w:rFonts w:ascii="Arial" w:hAnsi="Arial" w:cs="Arial"/>
                <w:sz w:val="22"/>
              </w:rPr>
              <w:id w:val="-1479137442"/>
              <w:docPartList>
                <w:docPartGallery w:val="Quick Parts"/>
              </w:docPartList>
            </w:sdtPr>
            <w:sdtEndPr/>
            <w:sdtContent>
              <w:p w14:paraId="52CF170B"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rPr>
                  <w:t>NA</w:t>
                </w:r>
              </w:p>
            </w:sdtContent>
          </w:sdt>
        </w:tc>
      </w:tr>
      <w:tr w:rsidR="005E5EAA" w:rsidRPr="005E5EAA" w14:paraId="3EE041C6" w14:textId="77777777" w:rsidTr="00A70E68">
        <w:trPr>
          <w:trHeight w:val="48"/>
          <w:jc w:val="center"/>
        </w:trPr>
        <w:tc>
          <w:tcPr>
            <w:tcW w:w="846" w:type="dxa"/>
            <w:tcBorders>
              <w:top w:val="single" w:sz="8" w:space="0" w:color="auto"/>
            </w:tcBorders>
          </w:tcPr>
          <w:p w14:paraId="26B9E29B" w14:textId="77777777" w:rsidR="005E5EAA" w:rsidRPr="005E5EAA" w:rsidRDefault="005E5EAA" w:rsidP="009D263B">
            <w:pPr>
              <w:numPr>
                <w:ilvl w:val="0"/>
                <w:numId w:val="9"/>
              </w:numPr>
              <w:spacing w:line="276" w:lineRule="auto"/>
              <w:jc w:val="center"/>
              <w:rPr>
                <w:rFonts w:ascii="Arial" w:hAnsi="Arial" w:cs="Arial"/>
                <w:sz w:val="22"/>
                <w:szCs w:val="22"/>
                <w:lang w:val="en-IN" w:eastAsia="en-IN"/>
              </w:rPr>
            </w:pPr>
          </w:p>
        </w:tc>
        <w:tc>
          <w:tcPr>
            <w:tcW w:w="4836" w:type="dxa"/>
            <w:gridSpan w:val="4"/>
          </w:tcPr>
          <w:p w14:paraId="44372C0D" w14:textId="77777777" w:rsidR="005E5EAA" w:rsidRPr="005E5EAA" w:rsidRDefault="005E5EAA" w:rsidP="00F50EC6">
            <w:pPr>
              <w:spacing w:line="276" w:lineRule="auto"/>
              <w:rPr>
                <w:rFonts w:ascii="Arial" w:hAnsi="Arial" w:cs="Arial"/>
                <w:sz w:val="22"/>
                <w:szCs w:val="22"/>
                <w:lang w:val="en-IN"/>
              </w:rPr>
            </w:pPr>
            <w:r w:rsidRPr="005E5EA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6"/>
              </w:tcPr>
              <w:p w14:paraId="13A1BD1A" w14:textId="77777777" w:rsidR="005E5EAA" w:rsidRPr="005E5EAA" w:rsidRDefault="005E5EAA" w:rsidP="00F50EC6">
                <w:pPr>
                  <w:tabs>
                    <w:tab w:val="left" w:pos="2039"/>
                  </w:tabs>
                  <w:spacing w:line="276" w:lineRule="auto"/>
                  <w:rPr>
                    <w:rFonts w:ascii="Arial" w:hAnsi="Arial" w:cs="Arial"/>
                    <w:sz w:val="22"/>
                    <w:szCs w:val="22"/>
                    <w:lang w:val="en-IN" w:eastAsia="en-IN"/>
                  </w:rPr>
                </w:pPr>
                <w:r w:rsidRPr="005E5EAA">
                  <w:rPr>
                    <w:rFonts w:ascii="Arial" w:hAnsi="Arial" w:cs="Arial"/>
                    <w:sz w:val="22"/>
                    <w:szCs w:val="22"/>
                    <w:lang w:val="en-IN" w:eastAsia="en-IN"/>
                  </w:rPr>
                  <w:t>NA</w:t>
                </w:r>
              </w:p>
            </w:tc>
          </w:sdtContent>
        </w:sdt>
      </w:tr>
      <w:tr w:rsidR="005E5EAA" w:rsidRPr="005E5EAA" w14:paraId="22FA44CE" w14:textId="77777777" w:rsidTr="00A70E68">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3C480CAA" w14:textId="77777777" w:rsidR="005E5EAA" w:rsidRPr="005E5EAA" w:rsidRDefault="005E5EAA" w:rsidP="00F50EC6">
            <w:pPr>
              <w:numPr>
                <w:ilvl w:val="0"/>
                <w:numId w:val="1"/>
              </w:numPr>
              <w:spacing w:line="276" w:lineRule="auto"/>
              <w:jc w:val="center"/>
              <w:rPr>
                <w:rFonts w:ascii="Arial" w:hAnsi="Arial" w:cs="Arial"/>
              </w:rPr>
            </w:pPr>
          </w:p>
        </w:tc>
        <w:tc>
          <w:tcPr>
            <w:tcW w:w="10372" w:type="dxa"/>
            <w:gridSpan w:val="10"/>
            <w:shd w:val="clear" w:color="auto" w:fill="C6D9F1" w:themeFill="text2" w:themeFillTint="33"/>
            <w:vAlign w:val="center"/>
          </w:tcPr>
          <w:p w14:paraId="331AB764" w14:textId="77777777" w:rsidR="005E5EAA" w:rsidRPr="005E5EAA" w:rsidRDefault="005E5EAA" w:rsidP="00F50EC6">
            <w:pPr>
              <w:spacing w:line="276" w:lineRule="auto"/>
              <w:rPr>
                <w:rFonts w:ascii="Arial" w:hAnsi="Arial" w:cs="Arial"/>
              </w:rPr>
            </w:pPr>
            <w:r w:rsidRPr="005E5EAA">
              <w:rPr>
                <w:rFonts w:ascii="Arial" w:hAnsi="Arial" w:cs="Arial"/>
                <w:b/>
                <w:bCs/>
              </w:rPr>
              <w:t>ENVIRONMENTAL FACTORS:</w:t>
            </w:r>
          </w:p>
        </w:tc>
      </w:tr>
      <w:tr w:rsidR="005E5EAA" w:rsidRPr="005E5EAA" w14:paraId="628E0FFE" w14:textId="77777777" w:rsidTr="00A70E68">
        <w:trPr>
          <w:trHeight w:val="780"/>
          <w:jc w:val="center"/>
        </w:trPr>
        <w:tc>
          <w:tcPr>
            <w:tcW w:w="846" w:type="dxa"/>
            <w:tcBorders>
              <w:top w:val="single" w:sz="8" w:space="0" w:color="auto"/>
              <w:bottom w:val="single" w:sz="8" w:space="0" w:color="auto"/>
            </w:tcBorders>
          </w:tcPr>
          <w:p w14:paraId="762E65A1" w14:textId="77777777" w:rsidR="005E5EAA" w:rsidRPr="005E5EAA" w:rsidRDefault="005E5EAA" w:rsidP="009D263B">
            <w:pPr>
              <w:numPr>
                <w:ilvl w:val="0"/>
                <w:numId w:val="7"/>
              </w:numPr>
              <w:spacing w:line="276" w:lineRule="auto"/>
              <w:jc w:val="center"/>
              <w:rPr>
                <w:rFonts w:ascii="Arial" w:hAnsi="Arial" w:cs="Arial"/>
                <w:sz w:val="22"/>
                <w:szCs w:val="22"/>
                <w:lang w:val="en-IN" w:eastAsia="en-IN"/>
              </w:rPr>
            </w:pPr>
          </w:p>
        </w:tc>
        <w:tc>
          <w:tcPr>
            <w:tcW w:w="4836" w:type="dxa"/>
            <w:gridSpan w:val="4"/>
          </w:tcPr>
          <w:p w14:paraId="6CFDC6AC"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Use of environment friendly building materials like fly ash brick, other Green building techniques if any</w:t>
            </w:r>
          </w:p>
        </w:tc>
        <w:tc>
          <w:tcPr>
            <w:tcW w:w="5536" w:type="dxa"/>
            <w:gridSpan w:val="6"/>
          </w:tcPr>
          <w:sdt>
            <w:sdtPr>
              <w:rPr>
                <w:rFonts w:ascii="Arial" w:hAnsi="Arial" w:cs="Arial"/>
                <w:sz w:val="22"/>
                <w:szCs w:val="22"/>
                <w:lang w:val="en-IN" w:eastAsia="en-IN"/>
              </w:rPr>
              <w:id w:val="788239755"/>
              <w:docPartList>
                <w:docPartGallery w:val="Quick Parts"/>
              </w:docPartList>
            </w:sdtPr>
            <w:sdtEndPr/>
            <w:sdtContent>
              <w:p w14:paraId="5EBBB7FB"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Standard civil construction material used</w:t>
                </w:r>
              </w:p>
            </w:sdtContent>
          </w:sdt>
        </w:tc>
      </w:tr>
      <w:tr w:rsidR="005E5EAA" w:rsidRPr="005E5EAA" w14:paraId="61AAB311" w14:textId="77777777" w:rsidTr="00A70E68">
        <w:trPr>
          <w:trHeight w:val="214"/>
          <w:jc w:val="center"/>
        </w:trPr>
        <w:tc>
          <w:tcPr>
            <w:tcW w:w="846" w:type="dxa"/>
            <w:tcBorders>
              <w:top w:val="single" w:sz="8" w:space="0" w:color="auto"/>
              <w:bottom w:val="single" w:sz="8" w:space="0" w:color="auto"/>
            </w:tcBorders>
          </w:tcPr>
          <w:p w14:paraId="7F086E1E" w14:textId="77777777" w:rsidR="005E5EAA" w:rsidRPr="005E5EAA" w:rsidRDefault="005E5EAA" w:rsidP="009D263B">
            <w:pPr>
              <w:numPr>
                <w:ilvl w:val="0"/>
                <w:numId w:val="7"/>
              </w:numPr>
              <w:spacing w:line="276" w:lineRule="auto"/>
              <w:jc w:val="center"/>
              <w:rPr>
                <w:rFonts w:ascii="Arial" w:hAnsi="Arial" w:cs="Arial"/>
                <w:sz w:val="22"/>
                <w:szCs w:val="22"/>
                <w:lang w:val="en-IN" w:eastAsia="en-IN"/>
              </w:rPr>
            </w:pPr>
          </w:p>
        </w:tc>
        <w:tc>
          <w:tcPr>
            <w:tcW w:w="4836" w:type="dxa"/>
            <w:gridSpan w:val="4"/>
          </w:tcPr>
          <w:p w14:paraId="017575DB"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0"/>
              </w:rPr>
              <w:t>Provision of rainwater harvesting</w:t>
            </w:r>
          </w:p>
        </w:tc>
        <w:tc>
          <w:tcPr>
            <w:tcW w:w="5536" w:type="dxa"/>
            <w:gridSpan w:val="6"/>
          </w:tcPr>
          <w:sdt>
            <w:sdtPr>
              <w:rPr>
                <w:rFonts w:ascii="Arial" w:hAnsi="Arial" w:cs="Arial"/>
                <w:sz w:val="22"/>
                <w:szCs w:val="22"/>
                <w:lang w:val="en-IN" w:eastAsia="en-IN"/>
              </w:rPr>
              <w:id w:val="1230037844"/>
              <w:docPartList>
                <w:docPartGallery w:val="Quick Parts"/>
              </w:docPartList>
            </w:sdtPr>
            <w:sdtEndPr/>
            <w:sdtContent>
              <w:p w14:paraId="1236F6E7"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Yes</w:t>
                </w:r>
              </w:p>
            </w:sdtContent>
          </w:sdt>
        </w:tc>
      </w:tr>
      <w:tr w:rsidR="005E5EAA" w:rsidRPr="005E5EAA" w14:paraId="5693681F" w14:textId="77777777" w:rsidTr="00A70E68">
        <w:trPr>
          <w:trHeight w:val="41"/>
          <w:jc w:val="center"/>
        </w:trPr>
        <w:tc>
          <w:tcPr>
            <w:tcW w:w="846" w:type="dxa"/>
            <w:tcBorders>
              <w:top w:val="single" w:sz="8" w:space="0" w:color="auto"/>
              <w:bottom w:val="single" w:sz="8" w:space="0" w:color="auto"/>
            </w:tcBorders>
          </w:tcPr>
          <w:p w14:paraId="6CA46C86" w14:textId="77777777" w:rsidR="005E5EAA" w:rsidRPr="005E5EAA" w:rsidRDefault="005E5EAA" w:rsidP="009D263B">
            <w:pPr>
              <w:numPr>
                <w:ilvl w:val="0"/>
                <w:numId w:val="7"/>
              </w:numPr>
              <w:spacing w:line="276" w:lineRule="auto"/>
              <w:jc w:val="center"/>
              <w:rPr>
                <w:rFonts w:ascii="Arial" w:hAnsi="Arial" w:cs="Arial"/>
                <w:sz w:val="22"/>
                <w:szCs w:val="22"/>
                <w:lang w:val="en-IN" w:eastAsia="en-IN"/>
              </w:rPr>
            </w:pPr>
          </w:p>
        </w:tc>
        <w:tc>
          <w:tcPr>
            <w:tcW w:w="4836" w:type="dxa"/>
            <w:gridSpan w:val="4"/>
          </w:tcPr>
          <w:p w14:paraId="7AE45500" w14:textId="77777777" w:rsidR="005E5EAA" w:rsidRPr="005E5EAA" w:rsidRDefault="005E5EAA" w:rsidP="00F50EC6">
            <w:pPr>
              <w:spacing w:line="276" w:lineRule="auto"/>
              <w:rPr>
                <w:rFonts w:ascii="Arial" w:hAnsi="Arial" w:cs="Arial"/>
                <w:sz w:val="22"/>
                <w:szCs w:val="22"/>
              </w:rPr>
            </w:pPr>
            <w:r w:rsidRPr="005E5EAA">
              <w:rPr>
                <w:rFonts w:ascii="Arial" w:hAnsi="Arial" w:cs="Arial"/>
                <w:sz w:val="22"/>
                <w:szCs w:val="22"/>
              </w:rPr>
              <w:t>Use of solar heating and lighting systems, etc.</w:t>
            </w:r>
          </w:p>
        </w:tc>
        <w:tc>
          <w:tcPr>
            <w:tcW w:w="5536" w:type="dxa"/>
            <w:gridSpan w:val="6"/>
          </w:tcPr>
          <w:sdt>
            <w:sdtPr>
              <w:rPr>
                <w:rFonts w:ascii="Arial" w:hAnsi="Arial" w:cs="Arial"/>
                <w:sz w:val="22"/>
                <w:szCs w:val="22"/>
                <w:lang w:val="en-IN" w:eastAsia="en-IN"/>
              </w:rPr>
              <w:id w:val="-632635631"/>
              <w:docPartList>
                <w:docPartGallery w:val="Quick Parts"/>
              </w:docPartList>
            </w:sdtPr>
            <w:sdtEndPr/>
            <w:sdtContent>
              <w:p w14:paraId="249DD8D0"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No</w:t>
                </w:r>
              </w:p>
            </w:sdtContent>
          </w:sdt>
        </w:tc>
      </w:tr>
      <w:tr w:rsidR="005E5EAA" w:rsidRPr="00D4596B" w14:paraId="542613F0" w14:textId="77777777" w:rsidTr="00A70E68">
        <w:trPr>
          <w:trHeight w:val="60"/>
          <w:jc w:val="center"/>
        </w:trPr>
        <w:tc>
          <w:tcPr>
            <w:tcW w:w="846" w:type="dxa"/>
            <w:tcBorders>
              <w:top w:val="single" w:sz="8" w:space="0" w:color="auto"/>
              <w:bottom w:val="single" w:sz="8" w:space="0" w:color="auto"/>
            </w:tcBorders>
          </w:tcPr>
          <w:p w14:paraId="700E4ED1" w14:textId="77777777" w:rsidR="005E5EAA" w:rsidRPr="005E5EAA" w:rsidRDefault="005E5EAA" w:rsidP="009D263B">
            <w:pPr>
              <w:numPr>
                <w:ilvl w:val="0"/>
                <w:numId w:val="7"/>
              </w:numPr>
              <w:spacing w:line="276" w:lineRule="auto"/>
              <w:jc w:val="center"/>
              <w:rPr>
                <w:rFonts w:ascii="Arial" w:hAnsi="Arial" w:cs="Arial"/>
                <w:sz w:val="22"/>
                <w:szCs w:val="22"/>
                <w:lang w:val="en-IN" w:eastAsia="en-IN"/>
              </w:rPr>
            </w:pPr>
          </w:p>
        </w:tc>
        <w:tc>
          <w:tcPr>
            <w:tcW w:w="4836" w:type="dxa"/>
            <w:gridSpan w:val="4"/>
          </w:tcPr>
          <w:p w14:paraId="6FF294CB"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Presence of environmental pollution in the vicinity of the property in terms of industries, heavy traffic, etc. if any</w:t>
            </w:r>
          </w:p>
        </w:tc>
        <w:tc>
          <w:tcPr>
            <w:tcW w:w="5536" w:type="dxa"/>
            <w:gridSpan w:val="6"/>
          </w:tcPr>
          <w:sdt>
            <w:sdtPr>
              <w:rPr>
                <w:rFonts w:ascii="Arial" w:hAnsi="Arial" w:cs="Arial"/>
                <w:sz w:val="22"/>
                <w:szCs w:val="22"/>
                <w:lang w:val="en-IN" w:eastAsia="en-IN"/>
              </w:rPr>
              <w:id w:val="-396131517"/>
              <w:docPartList>
                <w:docPartGallery w:val="Quick Parts"/>
              </w:docPartList>
            </w:sdtPr>
            <w:sdtEndPr/>
            <w:sdtContent>
              <w:p w14:paraId="48432D1A" w14:textId="77777777" w:rsidR="005E5EAA" w:rsidRPr="005E5EAA" w:rsidRDefault="005E5EAA" w:rsidP="00F50EC6">
                <w:pPr>
                  <w:spacing w:line="276" w:lineRule="auto"/>
                  <w:rPr>
                    <w:rFonts w:ascii="Arial" w:hAnsi="Arial" w:cs="Arial"/>
                    <w:sz w:val="22"/>
                    <w:szCs w:val="22"/>
                    <w:lang w:val="en-IN" w:eastAsia="en-IN"/>
                  </w:rPr>
                </w:pPr>
                <w:r w:rsidRPr="005E5EAA">
                  <w:rPr>
                    <w:rFonts w:ascii="Arial" w:hAnsi="Arial" w:cs="Arial"/>
                    <w:sz w:val="22"/>
                    <w:szCs w:val="22"/>
                    <w:lang w:val="en-IN" w:eastAsia="en-IN"/>
                  </w:rPr>
                  <w:t>NA</w:t>
                </w:r>
              </w:p>
            </w:sdtContent>
          </w:sdt>
        </w:tc>
      </w:tr>
      <w:tr w:rsidR="005E5EAA" w:rsidRPr="005E5EAA" w14:paraId="2C62B5E5" w14:textId="77777777" w:rsidTr="00A70E68">
        <w:trPr>
          <w:trHeight w:val="422"/>
          <w:jc w:val="center"/>
        </w:trPr>
        <w:tc>
          <w:tcPr>
            <w:tcW w:w="846" w:type="dxa"/>
            <w:shd w:val="clear" w:color="auto" w:fill="C6D9F1" w:themeFill="text2" w:themeFillTint="33"/>
            <w:vAlign w:val="center"/>
          </w:tcPr>
          <w:p w14:paraId="172E8589" w14:textId="77777777" w:rsidR="005E5EAA" w:rsidRPr="005E5EAA" w:rsidRDefault="005E5EAA" w:rsidP="00F50EC6">
            <w:pPr>
              <w:numPr>
                <w:ilvl w:val="0"/>
                <w:numId w:val="1"/>
              </w:numPr>
              <w:spacing w:line="276" w:lineRule="auto"/>
              <w:jc w:val="center"/>
              <w:rPr>
                <w:rFonts w:ascii="Arial" w:hAnsi="Arial" w:cs="Arial"/>
              </w:rPr>
            </w:pPr>
          </w:p>
        </w:tc>
        <w:tc>
          <w:tcPr>
            <w:tcW w:w="10372" w:type="dxa"/>
            <w:gridSpan w:val="10"/>
            <w:shd w:val="clear" w:color="auto" w:fill="C6D9F1" w:themeFill="text2" w:themeFillTint="33"/>
            <w:vAlign w:val="center"/>
          </w:tcPr>
          <w:p w14:paraId="6EC59143" w14:textId="77777777" w:rsidR="005E5EAA" w:rsidRPr="005E5EAA" w:rsidRDefault="005E5EAA" w:rsidP="00F50EC6">
            <w:pPr>
              <w:spacing w:line="276" w:lineRule="auto"/>
              <w:rPr>
                <w:rFonts w:ascii="Arial" w:hAnsi="Arial" w:cs="Arial"/>
              </w:rPr>
            </w:pPr>
            <w:r w:rsidRPr="005E5EAA">
              <w:rPr>
                <w:rFonts w:ascii="Arial" w:hAnsi="Arial" w:cs="Arial"/>
                <w:b/>
                <w:bCs/>
              </w:rPr>
              <w:t>ARCHITECTURAL AND AESTHETIC QUALITY OF THE PROPERTY:</w:t>
            </w:r>
          </w:p>
        </w:tc>
      </w:tr>
      <w:tr w:rsidR="005E5EAA" w:rsidRPr="00D4596B" w14:paraId="4CDB0C1D" w14:textId="77777777" w:rsidTr="00A70E68">
        <w:trPr>
          <w:trHeight w:val="1440"/>
          <w:jc w:val="center"/>
        </w:trPr>
        <w:tc>
          <w:tcPr>
            <w:tcW w:w="846" w:type="dxa"/>
          </w:tcPr>
          <w:p w14:paraId="61E8E416" w14:textId="77777777" w:rsidR="005E5EAA" w:rsidRPr="005E5EAA" w:rsidRDefault="005E5EAA" w:rsidP="00F50EC6">
            <w:pPr>
              <w:numPr>
                <w:ilvl w:val="0"/>
                <w:numId w:val="6"/>
              </w:numPr>
              <w:spacing w:line="276" w:lineRule="auto"/>
              <w:jc w:val="center"/>
              <w:rPr>
                <w:rFonts w:ascii="Arial" w:hAnsi="Arial" w:cs="Arial"/>
                <w:sz w:val="22"/>
                <w:szCs w:val="22"/>
              </w:rPr>
            </w:pPr>
          </w:p>
        </w:tc>
        <w:tc>
          <w:tcPr>
            <w:tcW w:w="4836" w:type="dxa"/>
            <w:gridSpan w:val="4"/>
          </w:tcPr>
          <w:p w14:paraId="3E830E49" w14:textId="77777777" w:rsidR="005E5EAA" w:rsidRPr="005E5EAA" w:rsidRDefault="005E5EAA" w:rsidP="00F50EC6">
            <w:pPr>
              <w:spacing w:line="276" w:lineRule="auto"/>
              <w:jc w:val="both"/>
              <w:rPr>
                <w:rFonts w:ascii="Arial" w:hAnsi="Arial" w:cs="Arial"/>
                <w:sz w:val="22"/>
                <w:szCs w:val="22"/>
              </w:rPr>
            </w:pPr>
            <w:r w:rsidRPr="005E5EAA">
              <w:rPr>
                <w:rFonts w:ascii="Arial" w:hAnsi="Arial" w:cs="Arial"/>
                <w:sz w:val="22"/>
                <w:szCs w:val="22"/>
              </w:rPr>
              <w:t>Descriptive account on whether the building is modern, old fashioned, etc., plain looking or with decorative elements, heritage value if applicable, presence of landscape elements,</w:t>
            </w:r>
          </w:p>
          <w:p w14:paraId="44C7EEBF" w14:textId="77777777" w:rsidR="005E5EAA" w:rsidRPr="005E5EAA" w:rsidRDefault="005E5EAA" w:rsidP="00F50EC6">
            <w:pPr>
              <w:spacing w:line="276" w:lineRule="auto"/>
              <w:jc w:val="both"/>
              <w:rPr>
                <w:rFonts w:ascii="Arial" w:hAnsi="Arial" w:cs="Arial"/>
                <w:b/>
                <w:bCs/>
                <w:sz w:val="22"/>
                <w:szCs w:val="22"/>
              </w:rPr>
            </w:pPr>
            <w:r w:rsidRPr="005E5EAA">
              <w:rPr>
                <w:rFonts w:ascii="Arial" w:hAnsi="Arial" w:cs="Arial"/>
                <w:sz w:val="22"/>
                <w:szCs w:val="22"/>
              </w:rPr>
              <w:t>etc.</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Well-constructed Industrial Building" w:value="Well-constructed Industrial Building"/>
            </w:dropDownList>
          </w:sdtPr>
          <w:sdtEndPr/>
          <w:sdtContent>
            <w:tc>
              <w:tcPr>
                <w:tcW w:w="5536" w:type="dxa"/>
                <w:gridSpan w:val="6"/>
              </w:tcPr>
              <w:p w14:paraId="451EE243" w14:textId="77777777" w:rsidR="005E5EAA" w:rsidRPr="005E5EAA" w:rsidRDefault="005E5EAA" w:rsidP="00F50EC6">
                <w:pPr>
                  <w:spacing w:line="276" w:lineRule="auto"/>
                  <w:jc w:val="both"/>
                  <w:rPr>
                    <w:rFonts w:ascii="Arial" w:hAnsi="Arial" w:cs="Arial"/>
                  </w:rPr>
                </w:pPr>
                <w:r w:rsidRPr="005E5EAA">
                  <w:rPr>
                    <w:rFonts w:ascii="Arial" w:hAnsi="Arial" w:cs="Arial"/>
                    <w:sz w:val="22"/>
                    <w:lang w:val="en-IN"/>
                  </w:rPr>
                  <w:t>Well-constructed Industrial Building</w:t>
                </w:r>
              </w:p>
            </w:tc>
          </w:sdtContent>
        </w:sdt>
      </w:tr>
    </w:tbl>
    <w:p w14:paraId="1B68FDBA" w14:textId="77777777" w:rsidR="00E24E9E" w:rsidRDefault="00E24E9E" w:rsidP="000E1713">
      <w:pPr>
        <w:outlineLvl w:val="0"/>
        <w:rPr>
          <w:rFonts w:ascii="Arial" w:hAnsi="Arial" w:cs="Arial"/>
          <w:b/>
          <w:u w:val="single"/>
        </w:rPr>
      </w:pPr>
    </w:p>
    <w:p w14:paraId="095EBC11" w14:textId="77777777" w:rsidR="004F0C5C" w:rsidRDefault="004F0C5C">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DA2781" w14:paraId="43B1CDC8" w14:textId="77777777" w:rsidTr="00523299">
        <w:trPr>
          <w:trHeight w:val="52"/>
          <w:jc w:val="center"/>
        </w:trPr>
        <w:tc>
          <w:tcPr>
            <w:tcW w:w="1504" w:type="dxa"/>
            <w:shd w:val="clear" w:color="auto" w:fill="17365D" w:themeFill="text2" w:themeFillShade="BF"/>
            <w:vAlign w:val="center"/>
          </w:tcPr>
          <w:p w14:paraId="35B2BE02" w14:textId="33B33CA8" w:rsidR="00DA2781" w:rsidRPr="0070769D" w:rsidRDefault="00DA2781" w:rsidP="00DA2781">
            <w:pPr>
              <w:spacing w:line="360" w:lineRule="auto"/>
              <w:jc w:val="center"/>
              <w:rPr>
                <w:rFonts w:ascii="Arial" w:hAnsi="Arial" w:cs="Arial"/>
                <w:b/>
                <w:i/>
                <w:sz w:val="16"/>
                <w:szCs w:val="16"/>
              </w:rPr>
            </w:pPr>
            <w:r w:rsidRPr="0070769D">
              <w:rPr>
                <w:rFonts w:ascii="Arial" w:hAnsi="Arial" w:cs="Arial"/>
                <w:b/>
              </w:rPr>
              <w:t xml:space="preserve">PART </w:t>
            </w:r>
            <w:r w:rsidR="002A4FC4">
              <w:rPr>
                <w:rFonts w:ascii="Arial" w:hAnsi="Arial" w:cs="Arial"/>
                <w:b/>
              </w:rPr>
              <w:t>E</w:t>
            </w:r>
          </w:p>
        </w:tc>
        <w:tc>
          <w:tcPr>
            <w:tcW w:w="7695" w:type="dxa"/>
            <w:shd w:val="clear" w:color="auto" w:fill="DBE5F1" w:themeFill="accent1" w:themeFillTint="33"/>
            <w:vAlign w:val="center"/>
          </w:tcPr>
          <w:p w14:paraId="2530296C" w14:textId="77777777" w:rsidR="00DA2781" w:rsidRPr="0070769D" w:rsidRDefault="00DA2781" w:rsidP="00DA2781">
            <w:pPr>
              <w:tabs>
                <w:tab w:val="left" w:pos="360"/>
              </w:tabs>
              <w:spacing w:line="276" w:lineRule="auto"/>
              <w:jc w:val="center"/>
              <w:rPr>
                <w:rFonts w:ascii="Arial" w:hAnsi="Arial" w:cs="Arial"/>
                <w:b/>
              </w:rPr>
            </w:pPr>
            <w:r w:rsidRPr="0070769D">
              <w:rPr>
                <w:rFonts w:ascii="Arial" w:hAnsi="Arial" w:cs="Arial"/>
                <w:b/>
              </w:rPr>
              <w:t>AREA DESCRIPTION OF THE ASSET</w:t>
            </w:r>
          </w:p>
        </w:tc>
      </w:tr>
    </w:tbl>
    <w:p w14:paraId="17303851" w14:textId="77777777" w:rsidR="00DA2781" w:rsidRDefault="00DA2781" w:rsidP="00DA2781">
      <w:pPr>
        <w:outlineLvl w:val="0"/>
        <w:rPr>
          <w:rFonts w:ascii="Arial" w:hAnsi="Arial" w:cs="Arial"/>
          <w:b/>
          <w:u w:val="single"/>
        </w:rPr>
      </w:pPr>
    </w:p>
    <w:p w14:paraId="75E9F7D1" w14:textId="410829A9" w:rsidR="0070769D" w:rsidRPr="00E24E9E" w:rsidRDefault="0070769D" w:rsidP="009D263B">
      <w:pPr>
        <w:pStyle w:val="ListParagraph"/>
        <w:numPr>
          <w:ilvl w:val="0"/>
          <w:numId w:val="38"/>
        </w:numPr>
        <w:spacing w:line="360" w:lineRule="auto"/>
        <w:ind w:left="0"/>
        <w:jc w:val="both"/>
        <w:rPr>
          <w:rFonts w:ascii="Arial" w:hAnsi="Arial" w:cs="Arial"/>
          <w:sz w:val="22"/>
          <w:szCs w:val="22"/>
        </w:rPr>
      </w:pPr>
      <w:r w:rsidRPr="0070769D">
        <w:rPr>
          <w:rFonts w:ascii="Arial" w:hAnsi="Arial" w:cs="Arial"/>
          <w:b/>
          <w:sz w:val="22"/>
        </w:rPr>
        <w:t xml:space="preserve">LAND AREA: </w:t>
      </w:r>
      <w:r w:rsidRPr="0070769D">
        <w:rPr>
          <w:rFonts w:ascii="Arial" w:hAnsi="Arial" w:cs="Arial"/>
          <w:sz w:val="22"/>
        </w:rPr>
        <w:t>For the purpose of setting up the plant, KMPCL has acquired 2</w:t>
      </w:r>
      <w:r w:rsidR="00A70E68">
        <w:rPr>
          <w:rFonts w:ascii="Arial" w:hAnsi="Arial" w:cs="Arial"/>
          <w:sz w:val="22"/>
        </w:rPr>
        <w:t>,</w:t>
      </w:r>
      <w:r w:rsidRPr="0070769D">
        <w:rPr>
          <w:rFonts w:ascii="Arial" w:hAnsi="Arial" w:cs="Arial"/>
          <w:sz w:val="22"/>
        </w:rPr>
        <w:t>132.74 acres of land</w:t>
      </w:r>
      <w:r w:rsidR="00C01909">
        <w:rPr>
          <w:rFonts w:ascii="Arial" w:hAnsi="Arial" w:cs="Arial"/>
          <w:sz w:val="22"/>
        </w:rPr>
        <w:t xml:space="preserve"> via multiple sale deeds, lease deeds and land acquisition act</w:t>
      </w:r>
      <w:r w:rsidRPr="0070769D">
        <w:rPr>
          <w:rFonts w:ascii="Arial" w:hAnsi="Arial" w:cs="Arial"/>
          <w:sz w:val="22"/>
        </w:rPr>
        <w:t xml:space="preserve">. The area has been cross checked by the satellite tools, </w:t>
      </w:r>
      <w:r w:rsidR="00A70E68">
        <w:rPr>
          <w:rFonts w:ascii="Arial" w:hAnsi="Arial" w:cs="Arial"/>
          <w:sz w:val="22"/>
        </w:rPr>
        <w:t xml:space="preserve">snapshot of which is shown </w:t>
      </w:r>
      <w:r w:rsidRPr="0070769D">
        <w:rPr>
          <w:rFonts w:ascii="Arial" w:hAnsi="Arial" w:cs="Arial"/>
          <w:sz w:val="22"/>
        </w:rPr>
        <w:t>below:</w:t>
      </w:r>
    </w:p>
    <w:p w14:paraId="2BD50ABB" w14:textId="77777777" w:rsidR="0070769D" w:rsidRPr="0070769D" w:rsidRDefault="0070769D" w:rsidP="00A70E68">
      <w:pPr>
        <w:pStyle w:val="ListParagraph"/>
        <w:spacing w:line="360" w:lineRule="auto"/>
        <w:ind w:left="0"/>
        <w:jc w:val="center"/>
        <w:rPr>
          <w:rFonts w:ascii="Arial" w:hAnsi="Arial" w:cs="Arial"/>
          <w:sz w:val="22"/>
          <w:szCs w:val="22"/>
        </w:rPr>
      </w:pPr>
      <w:r w:rsidRPr="0070769D">
        <w:rPr>
          <w:rFonts w:ascii="Arial" w:hAnsi="Arial" w:cs="Arial"/>
          <w:noProof/>
          <w:sz w:val="22"/>
          <w:szCs w:val="22"/>
          <w:lang w:val="en-IN" w:eastAsia="en-IN"/>
        </w:rPr>
        <w:drawing>
          <wp:inline distT="0" distB="0" distL="0" distR="0" wp14:anchorId="1D5DB209" wp14:editId="53573A87">
            <wp:extent cx="5962650" cy="3914775"/>
            <wp:effectExtent l="19050" t="19050" r="19050"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5994791" cy="3935877"/>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270980E0" w14:textId="585F141B" w:rsidR="0070769D" w:rsidRPr="0070769D" w:rsidRDefault="0070769D" w:rsidP="0070769D">
      <w:pPr>
        <w:pStyle w:val="ListParagraph"/>
        <w:spacing w:before="240" w:line="360" w:lineRule="auto"/>
        <w:ind w:left="0"/>
        <w:jc w:val="both"/>
        <w:rPr>
          <w:rFonts w:ascii="Arial" w:hAnsi="Arial" w:cs="Arial"/>
          <w:sz w:val="22"/>
          <w:szCs w:val="22"/>
        </w:rPr>
      </w:pPr>
      <w:r w:rsidRPr="0070769D">
        <w:rPr>
          <w:rFonts w:ascii="Arial" w:hAnsi="Arial" w:cs="Arial"/>
          <w:sz w:val="22"/>
        </w:rPr>
        <w:t xml:space="preserve">Most of the land was acquired in the </w:t>
      </w:r>
      <w:r w:rsidR="004F0C5C">
        <w:rPr>
          <w:rFonts w:ascii="Arial" w:hAnsi="Arial" w:cs="Arial"/>
          <w:sz w:val="22"/>
        </w:rPr>
        <w:t xml:space="preserve">year </w:t>
      </w:r>
      <w:r w:rsidRPr="0070769D">
        <w:rPr>
          <w:rFonts w:ascii="Arial" w:hAnsi="Arial" w:cs="Arial"/>
          <w:sz w:val="22"/>
        </w:rPr>
        <w:t>2009</w:t>
      </w:r>
      <w:r w:rsidR="004F0C5C">
        <w:rPr>
          <w:rFonts w:ascii="Arial" w:hAnsi="Arial" w:cs="Arial"/>
          <w:sz w:val="22"/>
        </w:rPr>
        <w:t xml:space="preserve"> and </w:t>
      </w:r>
      <w:r w:rsidRPr="0070769D">
        <w:rPr>
          <w:rFonts w:ascii="Arial" w:hAnsi="Arial" w:cs="Arial"/>
          <w:sz w:val="22"/>
        </w:rPr>
        <w:t xml:space="preserve">2010. </w:t>
      </w:r>
      <w:r w:rsidRPr="0070769D">
        <w:rPr>
          <w:rFonts w:ascii="Arial" w:hAnsi="Arial" w:cs="Arial"/>
          <w:sz w:val="22"/>
          <w:szCs w:val="22"/>
        </w:rPr>
        <w:t xml:space="preserve">Detailed description of land under possession is given in the table below: </w:t>
      </w:r>
    </w:p>
    <w:p w14:paraId="32A1DC28" w14:textId="77777777" w:rsidR="0070769D" w:rsidRPr="0070769D" w:rsidRDefault="0070769D" w:rsidP="0070769D">
      <w:pPr>
        <w:spacing w:line="276" w:lineRule="auto"/>
        <w:jc w:val="center"/>
        <w:outlineLvl w:val="0"/>
        <w:rPr>
          <w:rFonts w:ascii="Arial" w:hAnsi="Arial" w:cs="Arial"/>
          <w:b/>
          <w:color w:val="1F497D" w:themeColor="text2"/>
          <w:sz w:val="22"/>
        </w:rPr>
      </w:pPr>
      <w:r w:rsidRPr="0070769D">
        <w:rPr>
          <w:rFonts w:ascii="Arial" w:hAnsi="Arial" w:cs="Arial"/>
          <w:b/>
          <w:color w:val="1F497D" w:themeColor="text2"/>
          <w:sz w:val="20"/>
        </w:rPr>
        <w:t>Table: 9</w:t>
      </w:r>
    </w:p>
    <w:p w14:paraId="0687A8A7" w14:textId="77777777" w:rsidR="0070769D" w:rsidRPr="0064713F" w:rsidRDefault="0070769D" w:rsidP="0070769D">
      <w:pPr>
        <w:pStyle w:val="ListParagraph"/>
        <w:tabs>
          <w:tab w:val="left" w:pos="360"/>
        </w:tabs>
        <w:spacing w:line="276" w:lineRule="auto"/>
        <w:ind w:left="0"/>
        <w:rPr>
          <w:noProof/>
          <w:lang w:val="en-IN" w:eastAsia="en-IN"/>
        </w:rPr>
      </w:pPr>
      <w:r w:rsidRPr="0070769D">
        <w:rPr>
          <w:noProof/>
          <w:lang w:val="en-IN" w:eastAsia="en-IN"/>
        </w:rPr>
        <w:drawing>
          <wp:inline distT="0" distB="0" distL="0" distR="0" wp14:anchorId="123F5E6F" wp14:editId="241692BB">
            <wp:extent cx="5847715" cy="2474595"/>
            <wp:effectExtent l="0" t="0" r="635"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847715" cy="2474595"/>
                    </a:xfrm>
                    <a:prstGeom prst="rect">
                      <a:avLst/>
                    </a:prstGeom>
                    <a:noFill/>
                    <a:ln>
                      <a:noFill/>
                    </a:ln>
                  </pic:spPr>
                </pic:pic>
              </a:graphicData>
            </a:graphic>
          </wp:inline>
        </w:drawing>
      </w:r>
    </w:p>
    <w:p w14:paraId="197DBE08" w14:textId="605BFB6E" w:rsidR="00B55907" w:rsidRPr="00F50EC6" w:rsidRDefault="00DA2781" w:rsidP="00C01909">
      <w:pPr>
        <w:pStyle w:val="ListParagraph"/>
        <w:numPr>
          <w:ilvl w:val="0"/>
          <w:numId w:val="38"/>
        </w:numPr>
        <w:spacing w:after="240" w:line="360" w:lineRule="auto"/>
        <w:ind w:left="0"/>
        <w:jc w:val="both"/>
        <w:rPr>
          <w:rFonts w:ascii="Arial" w:hAnsi="Arial" w:cs="Arial"/>
          <w:sz w:val="22"/>
        </w:rPr>
      </w:pPr>
      <w:r w:rsidRPr="00F50EC6">
        <w:rPr>
          <w:rFonts w:ascii="Arial" w:hAnsi="Arial" w:cs="Arial"/>
          <w:b/>
          <w:sz w:val="22"/>
        </w:rPr>
        <w:t>BUILDINGS &amp; STRUCTURES</w:t>
      </w:r>
      <w:r w:rsidRPr="00F50EC6">
        <w:rPr>
          <w:rFonts w:ascii="Arial" w:hAnsi="Arial" w:cs="Arial"/>
          <w:b/>
        </w:rPr>
        <w:t xml:space="preserve">: </w:t>
      </w:r>
      <w:r w:rsidRPr="00F50EC6">
        <w:rPr>
          <w:rFonts w:ascii="Arial" w:hAnsi="Arial" w:cs="Arial"/>
          <w:sz w:val="22"/>
        </w:rPr>
        <w:t>Several buildings and structures are erected as per the norms &amp; requirement</w:t>
      </w:r>
      <w:r w:rsidRPr="00F50EC6">
        <w:rPr>
          <w:rFonts w:ascii="Arial" w:hAnsi="Arial" w:cs="Arial"/>
          <w:b/>
          <w:sz w:val="22"/>
        </w:rPr>
        <w:t xml:space="preserve"> </w:t>
      </w:r>
      <w:r w:rsidRPr="00F50EC6">
        <w:rPr>
          <w:rFonts w:ascii="Arial" w:hAnsi="Arial" w:cs="Arial"/>
          <w:sz w:val="22"/>
        </w:rPr>
        <w:t xml:space="preserve">of a </w:t>
      </w:r>
      <w:r w:rsidR="00A35A22" w:rsidRPr="00F50EC6">
        <w:rPr>
          <w:rFonts w:ascii="Arial" w:hAnsi="Arial" w:cs="Arial"/>
          <w:sz w:val="22"/>
        </w:rPr>
        <w:t>S</w:t>
      </w:r>
      <w:r w:rsidR="00F85844" w:rsidRPr="00F50EC6">
        <w:rPr>
          <w:rFonts w:ascii="Arial" w:hAnsi="Arial" w:cs="Arial"/>
          <w:sz w:val="22"/>
        </w:rPr>
        <w:t>ub</w:t>
      </w:r>
      <w:r w:rsidR="00A35A22" w:rsidRPr="00F50EC6">
        <w:rPr>
          <w:rFonts w:ascii="Arial" w:hAnsi="Arial" w:cs="Arial"/>
          <w:sz w:val="22"/>
        </w:rPr>
        <w:t xml:space="preserve">-Critical </w:t>
      </w:r>
      <w:r w:rsidRPr="00F50EC6">
        <w:rPr>
          <w:rFonts w:ascii="Arial" w:hAnsi="Arial" w:cs="Arial"/>
          <w:sz w:val="22"/>
        </w:rPr>
        <w:t xml:space="preserve">Thermal Power Plant. </w:t>
      </w:r>
      <w:r w:rsidR="008F4E84" w:rsidRPr="00F50EC6">
        <w:rPr>
          <w:rFonts w:ascii="Arial" w:hAnsi="Arial" w:cs="Arial"/>
          <w:sz w:val="22"/>
        </w:rPr>
        <w:t>C</w:t>
      </w:r>
      <w:r w:rsidR="00F70D31" w:rsidRPr="00F50EC6">
        <w:rPr>
          <w:rFonts w:ascii="Arial" w:hAnsi="Arial" w:cs="Arial"/>
          <w:sz w:val="22"/>
        </w:rPr>
        <w:t>ivil Works of the Plant includes</w:t>
      </w:r>
      <w:r w:rsidRPr="00F50EC6">
        <w:rPr>
          <w:rFonts w:ascii="Arial" w:hAnsi="Arial" w:cs="Arial"/>
          <w:sz w:val="22"/>
        </w:rPr>
        <w:t xml:space="preserve"> construction of roads,</w:t>
      </w:r>
      <w:r w:rsidR="00F70D31" w:rsidRPr="00F50EC6">
        <w:rPr>
          <w:rFonts w:ascii="Arial" w:hAnsi="Arial" w:cs="Arial"/>
          <w:sz w:val="22"/>
        </w:rPr>
        <w:t xml:space="preserve"> boundary wall, </w:t>
      </w:r>
      <w:r w:rsidRPr="00F50EC6">
        <w:rPr>
          <w:rFonts w:ascii="Arial" w:hAnsi="Arial" w:cs="Arial"/>
          <w:sz w:val="22"/>
        </w:rPr>
        <w:t xml:space="preserve">sewerage and drainage, </w:t>
      </w:r>
      <w:r w:rsidR="0092394C" w:rsidRPr="00F50EC6">
        <w:rPr>
          <w:rFonts w:ascii="Arial" w:hAnsi="Arial" w:cs="Arial"/>
          <w:sz w:val="22"/>
        </w:rPr>
        <w:t xml:space="preserve">Power House, Service Building, Ash Water recovery Pump House, Township Buildings, Sea Water Intake Pump House </w:t>
      </w:r>
      <w:r w:rsidRPr="00F50EC6">
        <w:rPr>
          <w:rFonts w:ascii="Arial" w:hAnsi="Arial" w:cs="Arial"/>
          <w:sz w:val="22"/>
        </w:rPr>
        <w:t>etc.</w:t>
      </w:r>
      <w:r w:rsidR="00C01909">
        <w:rPr>
          <w:rFonts w:ascii="Arial" w:hAnsi="Arial" w:cs="Arial"/>
          <w:sz w:val="22"/>
        </w:rPr>
        <w:t xml:space="preserve"> As per the information provided by the company the total built-up area of the buildings and civil works capitalized in the books of the subject company is 2,34,616 sq. mtr. or </w:t>
      </w:r>
      <w:r w:rsidR="00C01909" w:rsidRPr="00C01909">
        <w:rPr>
          <w:rFonts w:ascii="Arial" w:hAnsi="Arial" w:cs="Arial"/>
          <w:sz w:val="22"/>
        </w:rPr>
        <w:t>25,24,467</w:t>
      </w:r>
      <w:r w:rsidR="00C01909">
        <w:rPr>
          <w:rFonts w:ascii="Arial" w:hAnsi="Arial" w:cs="Arial"/>
          <w:sz w:val="22"/>
        </w:rPr>
        <w:t xml:space="preserve"> sq. ft.</w:t>
      </w:r>
    </w:p>
    <w:p w14:paraId="1D545A5C" w14:textId="546D2A71" w:rsidR="00523299" w:rsidRPr="00A70E68" w:rsidRDefault="00B55907" w:rsidP="00A70E68">
      <w:pPr>
        <w:spacing w:after="240" w:line="360" w:lineRule="auto"/>
        <w:jc w:val="both"/>
        <w:rPr>
          <w:rFonts w:ascii="Arial" w:hAnsi="Arial" w:cs="Arial"/>
          <w:sz w:val="22"/>
        </w:rPr>
      </w:pPr>
      <w:r w:rsidRPr="00F50EC6">
        <w:rPr>
          <w:rFonts w:ascii="Arial" w:hAnsi="Arial" w:cs="Arial"/>
          <w:sz w:val="22"/>
        </w:rPr>
        <w:t xml:space="preserve">Detailed break-up of </w:t>
      </w:r>
      <w:r w:rsidR="00C60843" w:rsidRPr="00F50EC6">
        <w:rPr>
          <w:rFonts w:ascii="Arial" w:hAnsi="Arial" w:cs="Arial"/>
          <w:sz w:val="22"/>
        </w:rPr>
        <w:t xml:space="preserve">buildings capitalized under Buildings’ head </w:t>
      </w:r>
      <w:r w:rsidR="00523299" w:rsidRPr="00F50EC6">
        <w:rPr>
          <w:rFonts w:ascii="Arial" w:hAnsi="Arial" w:cs="Arial"/>
          <w:sz w:val="22"/>
        </w:rPr>
        <w:t>in the provided FAR</w:t>
      </w:r>
      <w:r w:rsidR="00B349CF">
        <w:rPr>
          <w:rFonts w:ascii="Arial" w:hAnsi="Arial" w:cs="Arial"/>
          <w:sz w:val="22"/>
        </w:rPr>
        <w:t xml:space="preserve"> dated 31-03-2022</w:t>
      </w:r>
      <w:r w:rsidR="00523299" w:rsidRPr="00F50EC6">
        <w:rPr>
          <w:rFonts w:ascii="Arial" w:hAnsi="Arial" w:cs="Arial"/>
          <w:sz w:val="22"/>
        </w:rPr>
        <w:t xml:space="preserve"> </w:t>
      </w:r>
      <w:r w:rsidR="00C60843" w:rsidRPr="00F50EC6">
        <w:rPr>
          <w:rFonts w:ascii="Arial" w:hAnsi="Arial" w:cs="Arial"/>
          <w:sz w:val="22"/>
        </w:rPr>
        <w:t>has been tabulated below:</w:t>
      </w:r>
    </w:p>
    <w:p w14:paraId="481B2E4C" w14:textId="77777777" w:rsidR="00C60843" w:rsidRPr="00F50EC6" w:rsidRDefault="00C60843" w:rsidP="00B55907">
      <w:pPr>
        <w:spacing w:line="360" w:lineRule="auto"/>
        <w:jc w:val="both"/>
        <w:rPr>
          <w:rFonts w:ascii="Arial" w:hAnsi="Arial" w:cs="Arial"/>
          <w:b/>
          <w:sz w:val="22"/>
        </w:rPr>
      </w:pPr>
      <w:r w:rsidRPr="00F50EC6">
        <w:rPr>
          <w:rFonts w:ascii="Arial" w:hAnsi="Arial" w:cs="Arial"/>
          <w:b/>
          <w:sz w:val="22"/>
        </w:rPr>
        <w:t>Unit 2:</w:t>
      </w:r>
    </w:p>
    <w:tbl>
      <w:tblPr>
        <w:tblW w:w="9600" w:type="dxa"/>
        <w:tblInd w:w="1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7"/>
        <w:gridCol w:w="2636"/>
        <w:gridCol w:w="2352"/>
        <w:gridCol w:w="1551"/>
        <w:gridCol w:w="1384"/>
      </w:tblGrid>
      <w:tr w:rsidR="00C60843" w:rsidRPr="00F50EC6" w14:paraId="1BC424B1" w14:textId="77777777" w:rsidTr="00131B42">
        <w:trPr>
          <w:trHeight w:val="20"/>
          <w:tblHeader/>
        </w:trPr>
        <w:tc>
          <w:tcPr>
            <w:tcW w:w="0" w:type="auto"/>
            <w:shd w:val="clear" w:color="auto" w:fill="002060"/>
            <w:noWrap/>
            <w:vAlign w:val="center"/>
            <w:hideMark/>
          </w:tcPr>
          <w:p w14:paraId="55CC0043"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Asset - Unit 2</w:t>
            </w:r>
          </w:p>
        </w:tc>
        <w:tc>
          <w:tcPr>
            <w:tcW w:w="0" w:type="auto"/>
            <w:shd w:val="clear" w:color="auto" w:fill="002060"/>
            <w:vAlign w:val="center"/>
            <w:hideMark/>
          </w:tcPr>
          <w:p w14:paraId="0E32DE56"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Sub Asset - Unit 2</w:t>
            </w:r>
          </w:p>
        </w:tc>
        <w:tc>
          <w:tcPr>
            <w:tcW w:w="2352" w:type="dxa"/>
            <w:shd w:val="clear" w:color="auto" w:fill="002060"/>
            <w:vAlign w:val="center"/>
            <w:hideMark/>
          </w:tcPr>
          <w:p w14:paraId="50885478"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Component description</w:t>
            </w:r>
          </w:p>
        </w:tc>
        <w:tc>
          <w:tcPr>
            <w:tcW w:w="0" w:type="auto"/>
            <w:shd w:val="clear" w:color="auto" w:fill="002060"/>
            <w:vAlign w:val="center"/>
            <w:hideMark/>
          </w:tcPr>
          <w:p w14:paraId="191D6786"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Gross Block</w:t>
            </w:r>
          </w:p>
          <w:p w14:paraId="181930B0"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(in ₹)</w:t>
            </w:r>
          </w:p>
        </w:tc>
        <w:tc>
          <w:tcPr>
            <w:tcW w:w="0" w:type="auto"/>
            <w:shd w:val="clear" w:color="auto" w:fill="002060"/>
            <w:noWrap/>
            <w:vAlign w:val="center"/>
            <w:hideMark/>
          </w:tcPr>
          <w:p w14:paraId="196D7B79"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Net Block</w:t>
            </w:r>
          </w:p>
          <w:p w14:paraId="182698E4"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(in ₹)</w:t>
            </w:r>
          </w:p>
        </w:tc>
      </w:tr>
      <w:tr w:rsidR="00C60843" w:rsidRPr="00F50EC6" w14:paraId="4FF8F4A9" w14:textId="77777777" w:rsidTr="00131B42">
        <w:trPr>
          <w:trHeight w:val="20"/>
        </w:trPr>
        <w:tc>
          <w:tcPr>
            <w:tcW w:w="0" w:type="auto"/>
            <w:shd w:val="clear" w:color="auto" w:fill="auto"/>
            <w:vAlign w:val="center"/>
            <w:hideMark/>
          </w:tcPr>
          <w:p w14:paraId="15F4C20F"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Plant Buildings</w:t>
            </w:r>
          </w:p>
        </w:tc>
        <w:tc>
          <w:tcPr>
            <w:tcW w:w="0" w:type="auto"/>
            <w:shd w:val="clear" w:color="auto" w:fill="auto"/>
            <w:vAlign w:val="center"/>
            <w:hideMark/>
          </w:tcPr>
          <w:p w14:paraId="69C56D39"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ABCD Row Columns</w:t>
            </w:r>
          </w:p>
        </w:tc>
        <w:tc>
          <w:tcPr>
            <w:tcW w:w="2352" w:type="dxa"/>
            <w:shd w:val="clear" w:color="auto" w:fill="auto"/>
            <w:vAlign w:val="center"/>
            <w:hideMark/>
          </w:tcPr>
          <w:p w14:paraId="55FC1140"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Completion Of All Abcd Row Main Column Foundations</w:t>
            </w:r>
          </w:p>
        </w:tc>
        <w:tc>
          <w:tcPr>
            <w:tcW w:w="0" w:type="auto"/>
            <w:shd w:val="clear" w:color="auto" w:fill="auto"/>
            <w:vAlign w:val="center"/>
            <w:hideMark/>
          </w:tcPr>
          <w:p w14:paraId="422EB385"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1,02,38,62,337</w:t>
            </w:r>
          </w:p>
        </w:tc>
        <w:tc>
          <w:tcPr>
            <w:tcW w:w="0" w:type="auto"/>
            <w:shd w:val="clear" w:color="auto" w:fill="auto"/>
            <w:vAlign w:val="center"/>
            <w:hideMark/>
          </w:tcPr>
          <w:p w14:paraId="14A9C50B"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92,03,51,479</w:t>
            </w:r>
          </w:p>
        </w:tc>
      </w:tr>
      <w:tr w:rsidR="00C60843" w:rsidRPr="00F50EC6" w14:paraId="59875337" w14:textId="77777777" w:rsidTr="00131B42">
        <w:trPr>
          <w:trHeight w:val="20"/>
        </w:trPr>
        <w:tc>
          <w:tcPr>
            <w:tcW w:w="0" w:type="auto"/>
            <w:shd w:val="clear" w:color="auto" w:fill="auto"/>
            <w:vAlign w:val="center"/>
            <w:hideMark/>
          </w:tcPr>
          <w:p w14:paraId="1CCEE40B"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Plant Buildings</w:t>
            </w:r>
          </w:p>
        </w:tc>
        <w:tc>
          <w:tcPr>
            <w:tcW w:w="0" w:type="auto"/>
            <w:shd w:val="clear" w:color="auto" w:fill="auto"/>
            <w:vAlign w:val="center"/>
            <w:hideMark/>
          </w:tcPr>
          <w:p w14:paraId="480F3C02"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AB Bay Operating Floor</w:t>
            </w:r>
          </w:p>
        </w:tc>
        <w:tc>
          <w:tcPr>
            <w:tcW w:w="2352" w:type="dxa"/>
            <w:shd w:val="clear" w:color="auto" w:fill="auto"/>
            <w:vAlign w:val="center"/>
            <w:hideMark/>
          </w:tcPr>
          <w:p w14:paraId="0B7DF38B"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Completion Of Operating Floor Slab Of Ab Bay (0.82%)</w:t>
            </w:r>
          </w:p>
        </w:tc>
        <w:tc>
          <w:tcPr>
            <w:tcW w:w="0" w:type="auto"/>
            <w:shd w:val="clear" w:color="auto" w:fill="auto"/>
            <w:vAlign w:val="center"/>
            <w:hideMark/>
          </w:tcPr>
          <w:p w14:paraId="79F4D4AA"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38,69,67,571</w:t>
            </w:r>
          </w:p>
        </w:tc>
        <w:tc>
          <w:tcPr>
            <w:tcW w:w="0" w:type="auto"/>
            <w:shd w:val="clear" w:color="auto" w:fill="auto"/>
            <w:vAlign w:val="center"/>
            <w:hideMark/>
          </w:tcPr>
          <w:p w14:paraId="408F6E4D"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34,78,45,764</w:t>
            </w:r>
          </w:p>
        </w:tc>
      </w:tr>
      <w:tr w:rsidR="00C60843" w:rsidRPr="00F50EC6" w14:paraId="7CF49FD5" w14:textId="77777777" w:rsidTr="00131B42">
        <w:trPr>
          <w:trHeight w:val="20"/>
        </w:trPr>
        <w:tc>
          <w:tcPr>
            <w:tcW w:w="0" w:type="auto"/>
            <w:shd w:val="clear" w:color="auto" w:fill="auto"/>
            <w:vAlign w:val="center"/>
            <w:hideMark/>
          </w:tcPr>
          <w:p w14:paraId="37905D9E"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Plant Buildings</w:t>
            </w:r>
          </w:p>
        </w:tc>
        <w:tc>
          <w:tcPr>
            <w:tcW w:w="0" w:type="auto"/>
            <w:shd w:val="clear" w:color="auto" w:fill="auto"/>
            <w:vAlign w:val="center"/>
            <w:hideMark/>
          </w:tcPr>
          <w:p w14:paraId="38643ACF"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Cooling Towers</w:t>
            </w:r>
          </w:p>
        </w:tc>
        <w:tc>
          <w:tcPr>
            <w:tcW w:w="2352" w:type="dxa"/>
            <w:shd w:val="clear" w:color="auto" w:fill="auto"/>
            <w:vAlign w:val="center"/>
            <w:hideMark/>
          </w:tcPr>
          <w:p w14:paraId="7830EAD1"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Completion Of Cooling Towers (1.63%)</w:t>
            </w:r>
          </w:p>
        </w:tc>
        <w:tc>
          <w:tcPr>
            <w:tcW w:w="0" w:type="auto"/>
            <w:shd w:val="clear" w:color="auto" w:fill="auto"/>
            <w:vAlign w:val="center"/>
            <w:hideMark/>
          </w:tcPr>
          <w:p w14:paraId="07AD490B"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77,40,80,734</w:t>
            </w:r>
          </w:p>
        </w:tc>
        <w:tc>
          <w:tcPr>
            <w:tcW w:w="0" w:type="auto"/>
            <w:shd w:val="clear" w:color="auto" w:fill="auto"/>
            <w:vAlign w:val="center"/>
            <w:hideMark/>
          </w:tcPr>
          <w:p w14:paraId="1DD7DAE1"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64,88,74,255</w:t>
            </w:r>
          </w:p>
        </w:tc>
      </w:tr>
      <w:tr w:rsidR="00C60843" w:rsidRPr="00F50EC6" w14:paraId="7B800F42" w14:textId="77777777" w:rsidTr="00131B42">
        <w:trPr>
          <w:trHeight w:val="20"/>
        </w:trPr>
        <w:tc>
          <w:tcPr>
            <w:tcW w:w="0" w:type="auto"/>
            <w:shd w:val="clear" w:color="auto" w:fill="auto"/>
            <w:vAlign w:val="center"/>
            <w:hideMark/>
          </w:tcPr>
          <w:p w14:paraId="4FA4B420"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Plant Buildings</w:t>
            </w:r>
          </w:p>
        </w:tc>
        <w:tc>
          <w:tcPr>
            <w:tcW w:w="0" w:type="auto"/>
            <w:shd w:val="clear" w:color="auto" w:fill="auto"/>
            <w:vAlign w:val="center"/>
            <w:hideMark/>
          </w:tcPr>
          <w:p w14:paraId="7C9F124D"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ABCD Row Columns</w:t>
            </w:r>
          </w:p>
        </w:tc>
        <w:tc>
          <w:tcPr>
            <w:tcW w:w="2352" w:type="dxa"/>
            <w:shd w:val="clear" w:color="auto" w:fill="auto"/>
            <w:vAlign w:val="center"/>
            <w:hideMark/>
          </w:tcPr>
          <w:p w14:paraId="7D8E1CA3"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4FEDA568"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(1,10,19,190)</w:t>
            </w:r>
          </w:p>
        </w:tc>
        <w:tc>
          <w:tcPr>
            <w:tcW w:w="0" w:type="auto"/>
            <w:shd w:val="clear" w:color="auto" w:fill="auto"/>
            <w:vAlign w:val="center"/>
            <w:hideMark/>
          </w:tcPr>
          <w:p w14:paraId="6AEF5AEC"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(99,05,167)</w:t>
            </w:r>
          </w:p>
        </w:tc>
      </w:tr>
      <w:tr w:rsidR="00C60843" w:rsidRPr="00F50EC6" w14:paraId="16FC426C" w14:textId="77777777" w:rsidTr="00131B42">
        <w:trPr>
          <w:trHeight w:val="20"/>
        </w:trPr>
        <w:tc>
          <w:tcPr>
            <w:tcW w:w="0" w:type="auto"/>
            <w:shd w:val="clear" w:color="auto" w:fill="auto"/>
            <w:vAlign w:val="center"/>
            <w:hideMark/>
          </w:tcPr>
          <w:p w14:paraId="7AD65D2B"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Plant Buildings</w:t>
            </w:r>
          </w:p>
        </w:tc>
        <w:tc>
          <w:tcPr>
            <w:tcW w:w="0" w:type="auto"/>
            <w:shd w:val="clear" w:color="auto" w:fill="auto"/>
            <w:vAlign w:val="center"/>
            <w:hideMark/>
          </w:tcPr>
          <w:p w14:paraId="0CC1471D"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AB Bay Operating Floor</w:t>
            </w:r>
          </w:p>
        </w:tc>
        <w:tc>
          <w:tcPr>
            <w:tcW w:w="2352" w:type="dxa"/>
            <w:shd w:val="clear" w:color="auto" w:fill="auto"/>
            <w:vAlign w:val="center"/>
            <w:hideMark/>
          </w:tcPr>
          <w:p w14:paraId="6DD1ED30"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2985397C"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16,75,12,760</w:t>
            </w:r>
          </w:p>
        </w:tc>
        <w:tc>
          <w:tcPr>
            <w:tcW w:w="0" w:type="auto"/>
            <w:shd w:val="clear" w:color="auto" w:fill="auto"/>
            <w:vAlign w:val="center"/>
            <w:hideMark/>
          </w:tcPr>
          <w:p w14:paraId="76FB0503"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15,05,77,485</w:t>
            </w:r>
          </w:p>
        </w:tc>
      </w:tr>
      <w:tr w:rsidR="00C60843" w:rsidRPr="00F50EC6" w14:paraId="2CAF6599" w14:textId="77777777" w:rsidTr="00131B42">
        <w:trPr>
          <w:trHeight w:val="20"/>
        </w:trPr>
        <w:tc>
          <w:tcPr>
            <w:tcW w:w="0" w:type="auto"/>
            <w:shd w:val="clear" w:color="auto" w:fill="auto"/>
            <w:vAlign w:val="center"/>
            <w:hideMark/>
          </w:tcPr>
          <w:p w14:paraId="668CE64D"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Plant Buildings</w:t>
            </w:r>
          </w:p>
        </w:tc>
        <w:tc>
          <w:tcPr>
            <w:tcW w:w="0" w:type="auto"/>
            <w:shd w:val="clear" w:color="auto" w:fill="auto"/>
            <w:vAlign w:val="center"/>
            <w:hideMark/>
          </w:tcPr>
          <w:p w14:paraId="466BF33C"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Cooling Towers</w:t>
            </w:r>
          </w:p>
        </w:tc>
        <w:tc>
          <w:tcPr>
            <w:tcW w:w="2352" w:type="dxa"/>
            <w:shd w:val="clear" w:color="auto" w:fill="auto"/>
            <w:vAlign w:val="center"/>
            <w:hideMark/>
          </w:tcPr>
          <w:p w14:paraId="365F27C7"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7B85D51B"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24,29,97,457</w:t>
            </w:r>
          </w:p>
        </w:tc>
        <w:tc>
          <w:tcPr>
            <w:tcW w:w="0" w:type="auto"/>
            <w:shd w:val="clear" w:color="auto" w:fill="auto"/>
            <w:vAlign w:val="center"/>
            <w:hideMark/>
          </w:tcPr>
          <w:p w14:paraId="584D6884"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20,36,92,958</w:t>
            </w:r>
          </w:p>
        </w:tc>
      </w:tr>
      <w:tr w:rsidR="00C60843" w:rsidRPr="00F50EC6" w14:paraId="5CD6446B" w14:textId="77777777" w:rsidTr="00131B42">
        <w:trPr>
          <w:trHeight w:val="20"/>
        </w:trPr>
        <w:tc>
          <w:tcPr>
            <w:tcW w:w="0" w:type="auto"/>
            <w:shd w:val="clear" w:color="auto" w:fill="auto"/>
            <w:vAlign w:val="center"/>
            <w:hideMark/>
          </w:tcPr>
          <w:p w14:paraId="5FD969A9"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Plant Buildings</w:t>
            </w:r>
          </w:p>
        </w:tc>
        <w:tc>
          <w:tcPr>
            <w:tcW w:w="0" w:type="auto"/>
            <w:shd w:val="clear" w:color="auto" w:fill="auto"/>
            <w:vAlign w:val="center"/>
            <w:hideMark/>
          </w:tcPr>
          <w:p w14:paraId="32B75262"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Track Hoppers</w:t>
            </w:r>
          </w:p>
        </w:tc>
        <w:tc>
          <w:tcPr>
            <w:tcW w:w="2352" w:type="dxa"/>
            <w:shd w:val="clear" w:color="auto" w:fill="auto"/>
            <w:vAlign w:val="center"/>
            <w:hideMark/>
          </w:tcPr>
          <w:p w14:paraId="3DE05936"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62CB3DC3"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15,97,79,147</w:t>
            </w:r>
          </w:p>
        </w:tc>
        <w:tc>
          <w:tcPr>
            <w:tcW w:w="0" w:type="auto"/>
            <w:shd w:val="clear" w:color="auto" w:fill="auto"/>
            <w:vAlign w:val="center"/>
            <w:hideMark/>
          </w:tcPr>
          <w:p w14:paraId="2A0D572E"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13,82,41,255</w:t>
            </w:r>
          </w:p>
        </w:tc>
      </w:tr>
      <w:tr w:rsidR="00C60843" w:rsidRPr="00F50EC6" w14:paraId="32E9AB76" w14:textId="77777777" w:rsidTr="00131B42">
        <w:trPr>
          <w:trHeight w:val="20"/>
        </w:trPr>
        <w:tc>
          <w:tcPr>
            <w:tcW w:w="0" w:type="auto"/>
            <w:shd w:val="clear" w:color="auto" w:fill="auto"/>
            <w:vAlign w:val="center"/>
            <w:hideMark/>
          </w:tcPr>
          <w:p w14:paraId="230BAC5E"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Plant Buildings</w:t>
            </w:r>
          </w:p>
        </w:tc>
        <w:tc>
          <w:tcPr>
            <w:tcW w:w="0" w:type="auto"/>
            <w:shd w:val="clear" w:color="auto" w:fill="auto"/>
            <w:vAlign w:val="center"/>
            <w:hideMark/>
          </w:tcPr>
          <w:p w14:paraId="11E0506B"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Crusher House Building</w:t>
            </w:r>
          </w:p>
        </w:tc>
        <w:tc>
          <w:tcPr>
            <w:tcW w:w="2352" w:type="dxa"/>
            <w:shd w:val="clear" w:color="auto" w:fill="auto"/>
            <w:vAlign w:val="center"/>
            <w:hideMark/>
          </w:tcPr>
          <w:p w14:paraId="6579CA2C"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0C4DE7C2"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19,09,481</w:t>
            </w:r>
          </w:p>
        </w:tc>
        <w:tc>
          <w:tcPr>
            <w:tcW w:w="0" w:type="auto"/>
            <w:shd w:val="clear" w:color="auto" w:fill="auto"/>
            <w:vAlign w:val="center"/>
            <w:hideMark/>
          </w:tcPr>
          <w:p w14:paraId="23C0B4ED"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16,52,087</w:t>
            </w:r>
          </w:p>
        </w:tc>
      </w:tr>
      <w:tr w:rsidR="00C60843" w:rsidRPr="00F50EC6" w14:paraId="5798CA58" w14:textId="77777777" w:rsidTr="00131B42">
        <w:trPr>
          <w:trHeight w:val="20"/>
        </w:trPr>
        <w:tc>
          <w:tcPr>
            <w:tcW w:w="0" w:type="auto"/>
            <w:shd w:val="clear" w:color="auto" w:fill="auto"/>
            <w:vAlign w:val="center"/>
            <w:hideMark/>
          </w:tcPr>
          <w:p w14:paraId="49638CA8"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Plant Buildings</w:t>
            </w:r>
          </w:p>
        </w:tc>
        <w:tc>
          <w:tcPr>
            <w:tcW w:w="0" w:type="auto"/>
            <w:shd w:val="clear" w:color="auto" w:fill="auto"/>
            <w:vAlign w:val="center"/>
            <w:hideMark/>
          </w:tcPr>
          <w:p w14:paraId="0B17EB1E"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Control Rooms</w:t>
            </w:r>
          </w:p>
        </w:tc>
        <w:tc>
          <w:tcPr>
            <w:tcW w:w="2352" w:type="dxa"/>
            <w:shd w:val="clear" w:color="auto" w:fill="auto"/>
            <w:vAlign w:val="center"/>
            <w:hideMark/>
          </w:tcPr>
          <w:p w14:paraId="2FA38876"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2FB6D0F0"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4,50,95,560</w:t>
            </w:r>
          </w:p>
        </w:tc>
        <w:tc>
          <w:tcPr>
            <w:tcW w:w="0" w:type="auto"/>
            <w:shd w:val="clear" w:color="auto" w:fill="auto"/>
            <w:vAlign w:val="center"/>
            <w:hideMark/>
          </w:tcPr>
          <w:p w14:paraId="137A5843"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4,05,36,470</w:t>
            </w:r>
          </w:p>
        </w:tc>
      </w:tr>
      <w:tr w:rsidR="00C60843" w:rsidRPr="00F50EC6" w14:paraId="0B4143FB" w14:textId="77777777" w:rsidTr="00131B42">
        <w:trPr>
          <w:trHeight w:val="20"/>
        </w:trPr>
        <w:tc>
          <w:tcPr>
            <w:tcW w:w="0" w:type="auto"/>
            <w:shd w:val="clear" w:color="auto" w:fill="auto"/>
            <w:vAlign w:val="center"/>
            <w:hideMark/>
          </w:tcPr>
          <w:p w14:paraId="1B97812A"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Plant Buildings</w:t>
            </w:r>
          </w:p>
        </w:tc>
        <w:tc>
          <w:tcPr>
            <w:tcW w:w="0" w:type="auto"/>
            <w:shd w:val="clear" w:color="auto" w:fill="auto"/>
            <w:vAlign w:val="center"/>
            <w:hideMark/>
          </w:tcPr>
          <w:p w14:paraId="1E42F104"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Buildings - Plant</w:t>
            </w:r>
          </w:p>
        </w:tc>
        <w:tc>
          <w:tcPr>
            <w:tcW w:w="2352" w:type="dxa"/>
            <w:shd w:val="clear" w:color="auto" w:fill="auto"/>
            <w:vAlign w:val="center"/>
            <w:hideMark/>
          </w:tcPr>
          <w:p w14:paraId="0924E83E"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67EE586E"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21,44,29,693</w:t>
            </w:r>
          </w:p>
        </w:tc>
        <w:tc>
          <w:tcPr>
            <w:tcW w:w="0" w:type="auto"/>
            <w:shd w:val="clear" w:color="auto" w:fill="auto"/>
            <w:vAlign w:val="center"/>
            <w:hideMark/>
          </w:tcPr>
          <w:p w14:paraId="3DC35FDC"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19,27,51,191</w:t>
            </w:r>
          </w:p>
        </w:tc>
      </w:tr>
      <w:tr w:rsidR="00C60843" w:rsidRPr="00F50EC6" w14:paraId="15399CB1" w14:textId="77777777" w:rsidTr="00131B42">
        <w:trPr>
          <w:trHeight w:val="20"/>
        </w:trPr>
        <w:tc>
          <w:tcPr>
            <w:tcW w:w="0" w:type="auto"/>
            <w:shd w:val="clear" w:color="auto" w:fill="auto"/>
            <w:vAlign w:val="center"/>
            <w:hideMark/>
          </w:tcPr>
          <w:p w14:paraId="61D9AB7B"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Plant Buildings</w:t>
            </w:r>
          </w:p>
        </w:tc>
        <w:tc>
          <w:tcPr>
            <w:tcW w:w="0" w:type="auto"/>
            <w:shd w:val="clear" w:color="auto" w:fill="auto"/>
            <w:vAlign w:val="center"/>
            <w:hideMark/>
          </w:tcPr>
          <w:p w14:paraId="76946978"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PB Construction Material Steel</w:t>
            </w:r>
          </w:p>
        </w:tc>
        <w:tc>
          <w:tcPr>
            <w:tcW w:w="2352" w:type="dxa"/>
            <w:shd w:val="clear" w:color="auto" w:fill="auto"/>
            <w:vAlign w:val="center"/>
            <w:hideMark/>
          </w:tcPr>
          <w:p w14:paraId="369F0DFD"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0EE8843F"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9,10,92,815</w:t>
            </w:r>
          </w:p>
        </w:tc>
        <w:tc>
          <w:tcPr>
            <w:tcW w:w="0" w:type="auto"/>
            <w:shd w:val="clear" w:color="auto" w:fill="auto"/>
            <w:vAlign w:val="center"/>
            <w:hideMark/>
          </w:tcPr>
          <w:p w14:paraId="0926167E"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8,18,83,475</w:t>
            </w:r>
          </w:p>
        </w:tc>
      </w:tr>
      <w:tr w:rsidR="00930706" w:rsidRPr="00F50EC6" w14:paraId="6A67A537" w14:textId="77777777" w:rsidTr="00930706">
        <w:trPr>
          <w:trHeight w:val="20"/>
        </w:trPr>
        <w:tc>
          <w:tcPr>
            <w:tcW w:w="9600" w:type="dxa"/>
            <w:gridSpan w:val="5"/>
            <w:shd w:val="clear" w:color="auto" w:fill="auto"/>
            <w:vAlign w:val="center"/>
          </w:tcPr>
          <w:p w14:paraId="6233704A" w14:textId="77777777" w:rsidR="00930706" w:rsidRPr="00F50EC6" w:rsidRDefault="00930706" w:rsidP="00C60843">
            <w:pPr>
              <w:rPr>
                <w:rFonts w:ascii="Arial" w:hAnsi="Arial" w:cs="Arial"/>
                <w:b/>
                <w:bCs/>
                <w:sz w:val="20"/>
                <w:szCs w:val="20"/>
              </w:rPr>
            </w:pPr>
          </w:p>
        </w:tc>
      </w:tr>
      <w:tr w:rsidR="00DD741D" w:rsidRPr="00F50EC6" w14:paraId="3B0291EC" w14:textId="77777777" w:rsidTr="00131B42">
        <w:trPr>
          <w:trHeight w:val="20"/>
        </w:trPr>
        <w:tc>
          <w:tcPr>
            <w:tcW w:w="0" w:type="auto"/>
            <w:vMerge w:val="restart"/>
            <w:shd w:val="clear" w:color="auto" w:fill="auto"/>
            <w:vAlign w:val="center"/>
            <w:hideMark/>
          </w:tcPr>
          <w:p w14:paraId="0C705F1A" w14:textId="24D3228D" w:rsidR="00DD741D" w:rsidRPr="00F50EC6" w:rsidRDefault="00DD741D" w:rsidP="00C60843">
            <w:pPr>
              <w:jc w:val="both"/>
              <w:rPr>
                <w:rFonts w:ascii="Arial" w:hAnsi="Arial" w:cs="Arial"/>
                <w:sz w:val="20"/>
                <w:szCs w:val="20"/>
              </w:rPr>
            </w:pPr>
            <w:r w:rsidRPr="00F50EC6">
              <w:rPr>
                <w:rFonts w:ascii="Arial" w:hAnsi="Arial" w:cs="Arial"/>
                <w:sz w:val="20"/>
                <w:szCs w:val="20"/>
              </w:rPr>
              <w:t>Non Plant Buildings</w:t>
            </w:r>
          </w:p>
        </w:tc>
        <w:tc>
          <w:tcPr>
            <w:tcW w:w="0" w:type="auto"/>
            <w:shd w:val="clear" w:color="auto" w:fill="auto"/>
            <w:vAlign w:val="center"/>
            <w:hideMark/>
          </w:tcPr>
          <w:p w14:paraId="4DFD0EF5" w14:textId="77777777" w:rsidR="00DD741D" w:rsidRPr="00F50EC6" w:rsidRDefault="00DD741D" w:rsidP="00C60843">
            <w:pPr>
              <w:jc w:val="both"/>
              <w:rPr>
                <w:rFonts w:ascii="Arial" w:hAnsi="Arial" w:cs="Arial"/>
                <w:sz w:val="20"/>
                <w:szCs w:val="20"/>
              </w:rPr>
            </w:pPr>
            <w:r w:rsidRPr="00F50EC6">
              <w:rPr>
                <w:rFonts w:ascii="Arial" w:hAnsi="Arial" w:cs="Arial"/>
                <w:sz w:val="20"/>
                <w:szCs w:val="20"/>
              </w:rPr>
              <w:t>Green Belt Development</w:t>
            </w:r>
          </w:p>
        </w:tc>
        <w:tc>
          <w:tcPr>
            <w:tcW w:w="2352" w:type="dxa"/>
            <w:shd w:val="clear" w:color="auto" w:fill="auto"/>
            <w:vAlign w:val="center"/>
            <w:hideMark/>
          </w:tcPr>
          <w:p w14:paraId="0033B4C9" w14:textId="77777777" w:rsidR="00DD741D" w:rsidRPr="00F50EC6" w:rsidRDefault="00DD741D" w:rsidP="00C60843">
            <w:pPr>
              <w:jc w:val="both"/>
              <w:rPr>
                <w:rFonts w:ascii="Arial" w:hAnsi="Arial" w:cs="Arial"/>
                <w:sz w:val="20"/>
                <w:szCs w:val="20"/>
              </w:rPr>
            </w:pPr>
          </w:p>
        </w:tc>
        <w:tc>
          <w:tcPr>
            <w:tcW w:w="0" w:type="auto"/>
            <w:shd w:val="clear" w:color="auto" w:fill="auto"/>
            <w:vAlign w:val="center"/>
            <w:hideMark/>
          </w:tcPr>
          <w:p w14:paraId="5AAB2616" w14:textId="77777777" w:rsidR="00DD741D" w:rsidRPr="00F50EC6" w:rsidRDefault="00DD741D" w:rsidP="00C60843">
            <w:pPr>
              <w:jc w:val="right"/>
              <w:rPr>
                <w:rFonts w:ascii="Arial" w:hAnsi="Arial" w:cs="Arial"/>
                <w:sz w:val="20"/>
                <w:szCs w:val="20"/>
              </w:rPr>
            </w:pPr>
            <w:r w:rsidRPr="00F50EC6">
              <w:rPr>
                <w:rFonts w:ascii="Arial" w:hAnsi="Arial" w:cs="Arial"/>
                <w:sz w:val="20"/>
                <w:szCs w:val="20"/>
              </w:rPr>
              <w:t>37,25,94,891</w:t>
            </w:r>
          </w:p>
        </w:tc>
        <w:tc>
          <w:tcPr>
            <w:tcW w:w="0" w:type="auto"/>
            <w:shd w:val="clear" w:color="auto" w:fill="auto"/>
            <w:vAlign w:val="center"/>
            <w:hideMark/>
          </w:tcPr>
          <w:p w14:paraId="72E0F421" w14:textId="77777777" w:rsidR="00DD741D" w:rsidRPr="00F50EC6" w:rsidRDefault="00DD741D" w:rsidP="00C60843">
            <w:pPr>
              <w:jc w:val="right"/>
              <w:rPr>
                <w:rFonts w:ascii="Arial" w:hAnsi="Arial" w:cs="Arial"/>
                <w:sz w:val="20"/>
                <w:szCs w:val="20"/>
              </w:rPr>
            </w:pPr>
            <w:r w:rsidRPr="00F50EC6">
              <w:rPr>
                <w:rFonts w:ascii="Arial" w:hAnsi="Arial" w:cs="Arial"/>
                <w:sz w:val="20"/>
                <w:szCs w:val="20"/>
              </w:rPr>
              <w:t>31,23,28,187</w:t>
            </w:r>
          </w:p>
        </w:tc>
      </w:tr>
      <w:tr w:rsidR="00DD741D" w:rsidRPr="00F50EC6" w14:paraId="4C56E072" w14:textId="77777777" w:rsidTr="00131B42">
        <w:trPr>
          <w:trHeight w:val="20"/>
        </w:trPr>
        <w:tc>
          <w:tcPr>
            <w:tcW w:w="0" w:type="auto"/>
            <w:vMerge/>
            <w:shd w:val="clear" w:color="auto" w:fill="auto"/>
            <w:vAlign w:val="center"/>
            <w:hideMark/>
          </w:tcPr>
          <w:p w14:paraId="6CA4CEFE" w14:textId="05D3D05B" w:rsidR="00DD741D" w:rsidRPr="00F50EC6" w:rsidRDefault="00DD741D" w:rsidP="00C60843">
            <w:pPr>
              <w:jc w:val="both"/>
              <w:rPr>
                <w:rFonts w:ascii="Arial" w:hAnsi="Arial" w:cs="Arial"/>
                <w:sz w:val="20"/>
                <w:szCs w:val="20"/>
              </w:rPr>
            </w:pPr>
          </w:p>
        </w:tc>
        <w:tc>
          <w:tcPr>
            <w:tcW w:w="0" w:type="auto"/>
            <w:shd w:val="clear" w:color="auto" w:fill="auto"/>
            <w:vAlign w:val="center"/>
            <w:hideMark/>
          </w:tcPr>
          <w:p w14:paraId="09A5D253" w14:textId="77777777" w:rsidR="00DD741D" w:rsidRPr="00F50EC6" w:rsidRDefault="00DD741D" w:rsidP="00C60843">
            <w:pPr>
              <w:jc w:val="both"/>
              <w:rPr>
                <w:rFonts w:ascii="Arial" w:hAnsi="Arial" w:cs="Arial"/>
                <w:sz w:val="20"/>
                <w:szCs w:val="20"/>
              </w:rPr>
            </w:pPr>
            <w:r w:rsidRPr="00F50EC6">
              <w:rPr>
                <w:rFonts w:ascii="Arial" w:hAnsi="Arial" w:cs="Arial"/>
                <w:sz w:val="20"/>
                <w:szCs w:val="20"/>
              </w:rPr>
              <w:t>Internal Roads &amp; Compound Wall</w:t>
            </w:r>
          </w:p>
        </w:tc>
        <w:tc>
          <w:tcPr>
            <w:tcW w:w="2352" w:type="dxa"/>
            <w:shd w:val="clear" w:color="auto" w:fill="auto"/>
            <w:vAlign w:val="center"/>
            <w:hideMark/>
          </w:tcPr>
          <w:p w14:paraId="39826AEE" w14:textId="77777777" w:rsidR="00DD741D" w:rsidRPr="00F50EC6" w:rsidRDefault="00DD741D" w:rsidP="00C60843">
            <w:pPr>
              <w:jc w:val="both"/>
              <w:rPr>
                <w:rFonts w:ascii="Arial" w:hAnsi="Arial" w:cs="Arial"/>
                <w:sz w:val="20"/>
                <w:szCs w:val="20"/>
              </w:rPr>
            </w:pPr>
          </w:p>
        </w:tc>
        <w:tc>
          <w:tcPr>
            <w:tcW w:w="0" w:type="auto"/>
            <w:shd w:val="clear" w:color="auto" w:fill="auto"/>
            <w:vAlign w:val="center"/>
            <w:hideMark/>
          </w:tcPr>
          <w:p w14:paraId="5B4D0FD1" w14:textId="77777777" w:rsidR="00DD741D" w:rsidRPr="00F50EC6" w:rsidRDefault="00DD741D" w:rsidP="00C60843">
            <w:pPr>
              <w:jc w:val="right"/>
              <w:rPr>
                <w:rFonts w:ascii="Arial" w:hAnsi="Arial" w:cs="Arial"/>
                <w:sz w:val="20"/>
                <w:szCs w:val="20"/>
              </w:rPr>
            </w:pPr>
            <w:r w:rsidRPr="00F50EC6">
              <w:rPr>
                <w:rFonts w:ascii="Arial" w:hAnsi="Arial" w:cs="Arial"/>
                <w:sz w:val="20"/>
                <w:szCs w:val="20"/>
              </w:rPr>
              <w:t>58,30,74,286</w:t>
            </w:r>
          </w:p>
        </w:tc>
        <w:tc>
          <w:tcPr>
            <w:tcW w:w="0" w:type="auto"/>
            <w:shd w:val="clear" w:color="auto" w:fill="auto"/>
            <w:vAlign w:val="center"/>
            <w:hideMark/>
          </w:tcPr>
          <w:p w14:paraId="36649939" w14:textId="77777777" w:rsidR="00DD741D" w:rsidRPr="00F50EC6" w:rsidRDefault="00DD741D" w:rsidP="00C60843">
            <w:pPr>
              <w:jc w:val="right"/>
              <w:rPr>
                <w:rFonts w:ascii="Arial" w:hAnsi="Arial" w:cs="Arial"/>
                <w:sz w:val="20"/>
                <w:szCs w:val="20"/>
              </w:rPr>
            </w:pPr>
            <w:r w:rsidRPr="00F50EC6">
              <w:rPr>
                <w:rFonts w:ascii="Arial" w:hAnsi="Arial" w:cs="Arial"/>
                <w:sz w:val="20"/>
                <w:szCs w:val="20"/>
              </w:rPr>
              <w:t>34,73,47,277</w:t>
            </w:r>
          </w:p>
        </w:tc>
      </w:tr>
      <w:tr w:rsidR="00DD741D" w:rsidRPr="00F50EC6" w14:paraId="70A7B32C" w14:textId="77777777" w:rsidTr="00131B42">
        <w:trPr>
          <w:trHeight w:val="20"/>
        </w:trPr>
        <w:tc>
          <w:tcPr>
            <w:tcW w:w="0" w:type="auto"/>
            <w:vMerge/>
            <w:shd w:val="clear" w:color="auto" w:fill="auto"/>
            <w:vAlign w:val="center"/>
            <w:hideMark/>
          </w:tcPr>
          <w:p w14:paraId="3BED4CDB" w14:textId="204A2668" w:rsidR="00DD741D" w:rsidRPr="00F50EC6" w:rsidRDefault="00DD741D" w:rsidP="00C60843">
            <w:pPr>
              <w:jc w:val="both"/>
              <w:rPr>
                <w:rFonts w:ascii="Arial" w:hAnsi="Arial" w:cs="Arial"/>
                <w:sz w:val="20"/>
                <w:szCs w:val="20"/>
              </w:rPr>
            </w:pPr>
          </w:p>
        </w:tc>
        <w:tc>
          <w:tcPr>
            <w:tcW w:w="0" w:type="auto"/>
            <w:shd w:val="clear" w:color="auto" w:fill="auto"/>
            <w:vAlign w:val="center"/>
            <w:hideMark/>
          </w:tcPr>
          <w:p w14:paraId="19AA466D" w14:textId="77777777" w:rsidR="00DD741D" w:rsidRPr="00F50EC6" w:rsidRDefault="00DD741D" w:rsidP="00C60843">
            <w:pPr>
              <w:jc w:val="both"/>
              <w:rPr>
                <w:rFonts w:ascii="Arial" w:hAnsi="Arial" w:cs="Arial"/>
                <w:sz w:val="20"/>
                <w:szCs w:val="20"/>
              </w:rPr>
            </w:pPr>
            <w:r w:rsidRPr="00F50EC6">
              <w:rPr>
                <w:rFonts w:ascii="Arial" w:hAnsi="Arial" w:cs="Arial"/>
                <w:sz w:val="20"/>
                <w:szCs w:val="20"/>
              </w:rPr>
              <w:t>Intermediate Reservoir For Water Intake System</w:t>
            </w:r>
          </w:p>
        </w:tc>
        <w:tc>
          <w:tcPr>
            <w:tcW w:w="2352" w:type="dxa"/>
            <w:shd w:val="clear" w:color="auto" w:fill="auto"/>
            <w:vAlign w:val="center"/>
            <w:hideMark/>
          </w:tcPr>
          <w:p w14:paraId="345C8769" w14:textId="77777777" w:rsidR="00DD741D" w:rsidRPr="00F50EC6" w:rsidRDefault="00DD741D" w:rsidP="00C60843">
            <w:pPr>
              <w:jc w:val="both"/>
              <w:rPr>
                <w:rFonts w:ascii="Arial" w:hAnsi="Arial" w:cs="Arial"/>
                <w:sz w:val="20"/>
                <w:szCs w:val="20"/>
              </w:rPr>
            </w:pPr>
          </w:p>
        </w:tc>
        <w:tc>
          <w:tcPr>
            <w:tcW w:w="0" w:type="auto"/>
            <w:shd w:val="clear" w:color="auto" w:fill="auto"/>
            <w:vAlign w:val="center"/>
            <w:hideMark/>
          </w:tcPr>
          <w:p w14:paraId="5CC38961" w14:textId="77777777" w:rsidR="00DD741D" w:rsidRPr="00F50EC6" w:rsidRDefault="00DD741D" w:rsidP="00C60843">
            <w:pPr>
              <w:jc w:val="right"/>
              <w:rPr>
                <w:rFonts w:ascii="Arial" w:hAnsi="Arial" w:cs="Arial"/>
                <w:sz w:val="20"/>
                <w:szCs w:val="20"/>
              </w:rPr>
            </w:pPr>
            <w:r w:rsidRPr="00F50EC6">
              <w:rPr>
                <w:rFonts w:ascii="Arial" w:hAnsi="Arial" w:cs="Arial"/>
                <w:sz w:val="20"/>
                <w:szCs w:val="20"/>
              </w:rPr>
              <w:t>57,38,29,432</w:t>
            </w:r>
          </w:p>
        </w:tc>
        <w:tc>
          <w:tcPr>
            <w:tcW w:w="0" w:type="auto"/>
            <w:shd w:val="clear" w:color="auto" w:fill="auto"/>
            <w:vAlign w:val="center"/>
            <w:hideMark/>
          </w:tcPr>
          <w:p w14:paraId="547A3DF5" w14:textId="77777777" w:rsidR="00DD741D" w:rsidRPr="00F50EC6" w:rsidRDefault="00DD741D" w:rsidP="00C60843">
            <w:pPr>
              <w:jc w:val="right"/>
              <w:rPr>
                <w:rFonts w:ascii="Arial" w:hAnsi="Arial" w:cs="Arial"/>
                <w:sz w:val="20"/>
                <w:szCs w:val="20"/>
              </w:rPr>
            </w:pPr>
            <w:r w:rsidRPr="00F50EC6">
              <w:rPr>
                <w:rFonts w:ascii="Arial" w:hAnsi="Arial" w:cs="Arial"/>
                <w:sz w:val="20"/>
                <w:szCs w:val="20"/>
              </w:rPr>
              <w:t>48,10,13,322</w:t>
            </w:r>
          </w:p>
        </w:tc>
      </w:tr>
      <w:tr w:rsidR="00DD741D" w:rsidRPr="00F50EC6" w14:paraId="6022082A" w14:textId="77777777" w:rsidTr="00131B42">
        <w:trPr>
          <w:trHeight w:val="20"/>
        </w:trPr>
        <w:tc>
          <w:tcPr>
            <w:tcW w:w="0" w:type="auto"/>
            <w:vMerge/>
            <w:shd w:val="clear" w:color="auto" w:fill="auto"/>
            <w:vAlign w:val="center"/>
            <w:hideMark/>
          </w:tcPr>
          <w:p w14:paraId="6C9190A6" w14:textId="4D8000CE" w:rsidR="00DD741D" w:rsidRPr="00F50EC6" w:rsidRDefault="00DD741D" w:rsidP="00C60843">
            <w:pPr>
              <w:jc w:val="both"/>
              <w:rPr>
                <w:rFonts w:ascii="Arial" w:hAnsi="Arial" w:cs="Arial"/>
                <w:sz w:val="20"/>
                <w:szCs w:val="20"/>
              </w:rPr>
            </w:pPr>
          </w:p>
        </w:tc>
        <w:tc>
          <w:tcPr>
            <w:tcW w:w="0" w:type="auto"/>
            <w:shd w:val="clear" w:color="auto" w:fill="auto"/>
            <w:vAlign w:val="center"/>
            <w:hideMark/>
          </w:tcPr>
          <w:p w14:paraId="27671F46" w14:textId="77777777" w:rsidR="00DD741D" w:rsidRPr="00F50EC6" w:rsidRDefault="00DD741D" w:rsidP="00C60843">
            <w:pPr>
              <w:jc w:val="both"/>
              <w:rPr>
                <w:rFonts w:ascii="Arial" w:hAnsi="Arial" w:cs="Arial"/>
                <w:sz w:val="20"/>
                <w:szCs w:val="20"/>
              </w:rPr>
            </w:pPr>
            <w:r w:rsidRPr="00F50EC6">
              <w:rPr>
                <w:rFonts w:ascii="Arial" w:hAnsi="Arial" w:cs="Arial"/>
                <w:sz w:val="20"/>
                <w:szCs w:val="20"/>
              </w:rPr>
              <w:t>Internal Roads &amp; Compound Wall</w:t>
            </w:r>
          </w:p>
        </w:tc>
        <w:tc>
          <w:tcPr>
            <w:tcW w:w="2352" w:type="dxa"/>
            <w:shd w:val="clear" w:color="auto" w:fill="auto"/>
            <w:vAlign w:val="center"/>
            <w:hideMark/>
          </w:tcPr>
          <w:p w14:paraId="3A279AB8" w14:textId="77777777" w:rsidR="00DD741D" w:rsidRPr="00F50EC6" w:rsidRDefault="00DD741D" w:rsidP="00C60843">
            <w:pPr>
              <w:jc w:val="both"/>
              <w:rPr>
                <w:rFonts w:ascii="Arial" w:hAnsi="Arial" w:cs="Arial"/>
                <w:sz w:val="20"/>
                <w:szCs w:val="20"/>
              </w:rPr>
            </w:pPr>
          </w:p>
        </w:tc>
        <w:tc>
          <w:tcPr>
            <w:tcW w:w="0" w:type="auto"/>
            <w:shd w:val="clear" w:color="auto" w:fill="auto"/>
            <w:vAlign w:val="center"/>
            <w:hideMark/>
          </w:tcPr>
          <w:p w14:paraId="1C6759F7" w14:textId="77777777" w:rsidR="00DD741D" w:rsidRPr="00F50EC6" w:rsidRDefault="00DD741D" w:rsidP="00C60843">
            <w:pPr>
              <w:jc w:val="right"/>
              <w:rPr>
                <w:rFonts w:ascii="Arial" w:hAnsi="Arial" w:cs="Arial"/>
                <w:sz w:val="20"/>
                <w:szCs w:val="20"/>
              </w:rPr>
            </w:pPr>
            <w:r w:rsidRPr="00F50EC6">
              <w:rPr>
                <w:rFonts w:ascii="Arial" w:hAnsi="Arial" w:cs="Arial"/>
                <w:sz w:val="20"/>
                <w:szCs w:val="20"/>
              </w:rPr>
              <w:t>22,81,76,200</w:t>
            </w:r>
          </w:p>
        </w:tc>
        <w:tc>
          <w:tcPr>
            <w:tcW w:w="0" w:type="auto"/>
            <w:shd w:val="clear" w:color="auto" w:fill="auto"/>
            <w:vAlign w:val="center"/>
            <w:hideMark/>
          </w:tcPr>
          <w:p w14:paraId="43F31965" w14:textId="77777777" w:rsidR="00DD741D" w:rsidRPr="00F50EC6" w:rsidRDefault="00DD741D" w:rsidP="00C60843">
            <w:pPr>
              <w:jc w:val="right"/>
              <w:rPr>
                <w:rFonts w:ascii="Arial" w:hAnsi="Arial" w:cs="Arial"/>
                <w:sz w:val="20"/>
                <w:szCs w:val="20"/>
              </w:rPr>
            </w:pPr>
            <w:r w:rsidRPr="00F50EC6">
              <w:rPr>
                <w:rFonts w:ascii="Arial" w:hAnsi="Arial" w:cs="Arial"/>
                <w:sz w:val="20"/>
                <w:szCs w:val="20"/>
              </w:rPr>
              <w:t>13,59,28,445</w:t>
            </w:r>
          </w:p>
        </w:tc>
      </w:tr>
      <w:tr w:rsidR="00DD741D" w:rsidRPr="00F50EC6" w14:paraId="1FEB6B39" w14:textId="77777777" w:rsidTr="00131B42">
        <w:trPr>
          <w:trHeight w:val="20"/>
        </w:trPr>
        <w:tc>
          <w:tcPr>
            <w:tcW w:w="0" w:type="auto"/>
            <w:vMerge/>
            <w:shd w:val="clear" w:color="auto" w:fill="auto"/>
            <w:vAlign w:val="center"/>
            <w:hideMark/>
          </w:tcPr>
          <w:p w14:paraId="14A0103F" w14:textId="48767985" w:rsidR="00DD741D" w:rsidRPr="00F50EC6" w:rsidRDefault="00DD741D" w:rsidP="00C60843">
            <w:pPr>
              <w:jc w:val="both"/>
              <w:rPr>
                <w:rFonts w:ascii="Arial" w:hAnsi="Arial" w:cs="Arial"/>
                <w:sz w:val="20"/>
                <w:szCs w:val="20"/>
              </w:rPr>
            </w:pPr>
          </w:p>
        </w:tc>
        <w:tc>
          <w:tcPr>
            <w:tcW w:w="0" w:type="auto"/>
            <w:shd w:val="clear" w:color="auto" w:fill="auto"/>
            <w:vAlign w:val="center"/>
            <w:hideMark/>
          </w:tcPr>
          <w:p w14:paraId="5B9C0452" w14:textId="77777777" w:rsidR="00DD741D" w:rsidRPr="00F50EC6" w:rsidRDefault="00DD741D" w:rsidP="00C60843">
            <w:pPr>
              <w:jc w:val="both"/>
              <w:rPr>
                <w:rFonts w:ascii="Arial" w:hAnsi="Arial" w:cs="Arial"/>
                <w:sz w:val="20"/>
                <w:szCs w:val="20"/>
              </w:rPr>
            </w:pPr>
            <w:r w:rsidRPr="00F50EC6">
              <w:rPr>
                <w:rFonts w:ascii="Arial" w:hAnsi="Arial" w:cs="Arial"/>
                <w:sz w:val="20"/>
                <w:szCs w:val="20"/>
              </w:rPr>
              <w:t>NPB - Temporary Constructions</w:t>
            </w:r>
          </w:p>
        </w:tc>
        <w:tc>
          <w:tcPr>
            <w:tcW w:w="2352" w:type="dxa"/>
            <w:shd w:val="clear" w:color="auto" w:fill="auto"/>
            <w:vAlign w:val="center"/>
            <w:hideMark/>
          </w:tcPr>
          <w:p w14:paraId="0B5EA9EA" w14:textId="77777777" w:rsidR="00DD741D" w:rsidRPr="00F50EC6" w:rsidRDefault="00DD741D" w:rsidP="00C60843">
            <w:pPr>
              <w:jc w:val="both"/>
              <w:rPr>
                <w:rFonts w:ascii="Arial" w:hAnsi="Arial" w:cs="Arial"/>
                <w:sz w:val="20"/>
                <w:szCs w:val="20"/>
              </w:rPr>
            </w:pPr>
          </w:p>
        </w:tc>
        <w:tc>
          <w:tcPr>
            <w:tcW w:w="0" w:type="auto"/>
            <w:shd w:val="clear" w:color="auto" w:fill="auto"/>
            <w:vAlign w:val="center"/>
            <w:hideMark/>
          </w:tcPr>
          <w:p w14:paraId="49A92D9B" w14:textId="77777777" w:rsidR="00DD741D" w:rsidRPr="00F50EC6" w:rsidRDefault="00DD741D" w:rsidP="00C60843">
            <w:pPr>
              <w:jc w:val="right"/>
              <w:rPr>
                <w:rFonts w:ascii="Arial" w:hAnsi="Arial" w:cs="Arial"/>
                <w:sz w:val="20"/>
                <w:szCs w:val="20"/>
              </w:rPr>
            </w:pPr>
            <w:r w:rsidRPr="00F50EC6">
              <w:rPr>
                <w:rFonts w:ascii="Arial" w:hAnsi="Arial" w:cs="Arial"/>
                <w:sz w:val="20"/>
                <w:szCs w:val="20"/>
              </w:rPr>
              <w:t>69,176</w:t>
            </w:r>
          </w:p>
        </w:tc>
        <w:tc>
          <w:tcPr>
            <w:tcW w:w="0" w:type="auto"/>
            <w:shd w:val="clear" w:color="auto" w:fill="auto"/>
            <w:vAlign w:val="center"/>
            <w:hideMark/>
          </w:tcPr>
          <w:p w14:paraId="7A47649A" w14:textId="77777777" w:rsidR="00DD741D" w:rsidRPr="00F50EC6" w:rsidRDefault="00DD741D" w:rsidP="00C60843">
            <w:pPr>
              <w:jc w:val="right"/>
              <w:rPr>
                <w:rFonts w:ascii="Arial" w:hAnsi="Arial" w:cs="Arial"/>
                <w:sz w:val="20"/>
                <w:szCs w:val="20"/>
              </w:rPr>
            </w:pPr>
            <w:r w:rsidRPr="00F50EC6">
              <w:rPr>
                <w:rFonts w:ascii="Arial" w:hAnsi="Arial" w:cs="Arial"/>
                <w:sz w:val="20"/>
                <w:szCs w:val="20"/>
              </w:rPr>
              <w:t>-</w:t>
            </w:r>
          </w:p>
        </w:tc>
      </w:tr>
      <w:tr w:rsidR="00C60843" w:rsidRPr="00F50EC6" w14:paraId="6E71B637" w14:textId="77777777" w:rsidTr="00131B42">
        <w:trPr>
          <w:trHeight w:val="20"/>
        </w:trPr>
        <w:tc>
          <w:tcPr>
            <w:tcW w:w="0" w:type="auto"/>
            <w:shd w:val="clear" w:color="auto" w:fill="auto"/>
            <w:vAlign w:val="center"/>
            <w:hideMark/>
          </w:tcPr>
          <w:p w14:paraId="4BE6245F"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Roads</w:t>
            </w:r>
          </w:p>
        </w:tc>
        <w:tc>
          <w:tcPr>
            <w:tcW w:w="0" w:type="auto"/>
            <w:shd w:val="clear" w:color="auto" w:fill="auto"/>
            <w:vAlign w:val="center"/>
            <w:hideMark/>
          </w:tcPr>
          <w:p w14:paraId="570E2208" w14:textId="77777777" w:rsidR="00C60843" w:rsidRPr="00F50EC6" w:rsidRDefault="00C60843" w:rsidP="00C60843">
            <w:pPr>
              <w:jc w:val="both"/>
              <w:rPr>
                <w:rFonts w:ascii="Arial" w:hAnsi="Arial" w:cs="Arial"/>
                <w:sz w:val="20"/>
                <w:szCs w:val="20"/>
              </w:rPr>
            </w:pPr>
            <w:r w:rsidRPr="00F50EC6">
              <w:rPr>
                <w:rFonts w:ascii="Arial" w:hAnsi="Arial" w:cs="Arial"/>
                <w:sz w:val="20"/>
                <w:szCs w:val="20"/>
              </w:rPr>
              <w:t>NPB-Development of Approach Roads</w:t>
            </w:r>
          </w:p>
        </w:tc>
        <w:tc>
          <w:tcPr>
            <w:tcW w:w="2352" w:type="dxa"/>
            <w:shd w:val="clear" w:color="auto" w:fill="auto"/>
            <w:vAlign w:val="center"/>
            <w:hideMark/>
          </w:tcPr>
          <w:p w14:paraId="543C7EB9" w14:textId="77777777" w:rsidR="00C60843" w:rsidRPr="00F50EC6" w:rsidRDefault="00C60843" w:rsidP="00C60843">
            <w:pPr>
              <w:jc w:val="both"/>
              <w:rPr>
                <w:rFonts w:ascii="Arial" w:hAnsi="Arial" w:cs="Arial"/>
                <w:sz w:val="20"/>
                <w:szCs w:val="20"/>
              </w:rPr>
            </w:pPr>
          </w:p>
        </w:tc>
        <w:tc>
          <w:tcPr>
            <w:tcW w:w="0" w:type="auto"/>
            <w:shd w:val="clear" w:color="auto" w:fill="auto"/>
            <w:vAlign w:val="center"/>
            <w:hideMark/>
          </w:tcPr>
          <w:p w14:paraId="2FD655AD"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71,95,495</w:t>
            </w:r>
          </w:p>
        </w:tc>
        <w:tc>
          <w:tcPr>
            <w:tcW w:w="0" w:type="auto"/>
            <w:shd w:val="clear" w:color="auto" w:fill="auto"/>
            <w:vAlign w:val="center"/>
            <w:hideMark/>
          </w:tcPr>
          <w:p w14:paraId="4CA198DA" w14:textId="77777777" w:rsidR="00C60843" w:rsidRPr="00F50EC6" w:rsidRDefault="00C60843" w:rsidP="00C60843">
            <w:pPr>
              <w:jc w:val="right"/>
              <w:rPr>
                <w:rFonts w:ascii="Arial" w:hAnsi="Arial" w:cs="Arial"/>
                <w:sz w:val="20"/>
                <w:szCs w:val="20"/>
              </w:rPr>
            </w:pPr>
            <w:r w:rsidRPr="00F50EC6">
              <w:rPr>
                <w:rFonts w:ascii="Arial" w:hAnsi="Arial" w:cs="Arial"/>
                <w:sz w:val="20"/>
                <w:szCs w:val="20"/>
              </w:rPr>
              <w:t>-</w:t>
            </w:r>
          </w:p>
        </w:tc>
      </w:tr>
    </w:tbl>
    <w:p w14:paraId="3110E7CD" w14:textId="77777777" w:rsidR="00C60843" w:rsidRPr="00F50EC6" w:rsidRDefault="00C60843" w:rsidP="00C60843">
      <w:pPr>
        <w:tabs>
          <w:tab w:val="left" w:pos="360"/>
        </w:tabs>
        <w:spacing w:line="360" w:lineRule="auto"/>
        <w:rPr>
          <w:rFonts w:ascii="Arial" w:hAnsi="Arial" w:cs="Arial"/>
          <w:b/>
          <w:sz w:val="22"/>
        </w:rPr>
      </w:pPr>
    </w:p>
    <w:p w14:paraId="28094AAA" w14:textId="77777777" w:rsidR="00930706" w:rsidRDefault="00930706">
      <w:pPr>
        <w:rPr>
          <w:rFonts w:ascii="Arial" w:hAnsi="Arial" w:cs="Arial"/>
          <w:b/>
          <w:sz w:val="22"/>
        </w:rPr>
      </w:pPr>
      <w:r>
        <w:rPr>
          <w:rFonts w:ascii="Arial" w:hAnsi="Arial" w:cs="Arial"/>
          <w:b/>
          <w:sz w:val="22"/>
        </w:rPr>
        <w:br w:type="page"/>
      </w:r>
    </w:p>
    <w:p w14:paraId="4BB9B41D" w14:textId="09EB6EE0" w:rsidR="00D86832" w:rsidRPr="00F50EC6" w:rsidRDefault="00C60843" w:rsidP="00C60843">
      <w:pPr>
        <w:spacing w:line="360" w:lineRule="auto"/>
        <w:jc w:val="both"/>
        <w:rPr>
          <w:rFonts w:ascii="Arial" w:hAnsi="Arial" w:cs="Arial"/>
          <w:b/>
          <w:sz w:val="22"/>
        </w:rPr>
      </w:pPr>
      <w:r w:rsidRPr="00F50EC6">
        <w:rPr>
          <w:rFonts w:ascii="Arial" w:hAnsi="Arial" w:cs="Arial"/>
          <w:b/>
          <w:sz w:val="22"/>
        </w:rPr>
        <w:t>Unit 3:</w:t>
      </w:r>
    </w:p>
    <w:tbl>
      <w:tblPr>
        <w:tblW w:w="9631" w:type="dxa"/>
        <w:tblInd w:w="108" w:type="dxa"/>
        <w:tblLook w:val="04A0" w:firstRow="1" w:lastRow="0" w:firstColumn="1" w:lastColumn="0" w:noHBand="0" w:noVBand="1"/>
      </w:tblPr>
      <w:tblGrid>
        <w:gridCol w:w="2127"/>
        <w:gridCol w:w="1984"/>
        <w:gridCol w:w="2410"/>
        <w:gridCol w:w="1559"/>
        <w:gridCol w:w="1551"/>
      </w:tblGrid>
      <w:tr w:rsidR="00C60843" w:rsidRPr="00F50EC6" w14:paraId="7C11BBE5" w14:textId="77777777" w:rsidTr="00131B42">
        <w:trPr>
          <w:trHeight w:val="20"/>
          <w:tblHeader/>
        </w:trPr>
        <w:tc>
          <w:tcPr>
            <w:tcW w:w="212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E3F95C7"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Asset - Unit 3</w:t>
            </w:r>
          </w:p>
        </w:tc>
        <w:tc>
          <w:tcPr>
            <w:tcW w:w="1984" w:type="dxa"/>
            <w:tcBorders>
              <w:top w:val="single" w:sz="4" w:space="0" w:color="auto"/>
              <w:left w:val="nil"/>
              <w:bottom w:val="single" w:sz="4" w:space="0" w:color="auto"/>
              <w:right w:val="single" w:sz="4" w:space="0" w:color="auto"/>
            </w:tcBorders>
            <w:shd w:val="clear" w:color="auto" w:fill="002060"/>
            <w:vAlign w:val="center"/>
            <w:hideMark/>
          </w:tcPr>
          <w:p w14:paraId="5861B395"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Sub Asset - Unit 3</w:t>
            </w:r>
          </w:p>
        </w:tc>
        <w:tc>
          <w:tcPr>
            <w:tcW w:w="2410" w:type="dxa"/>
            <w:tcBorders>
              <w:top w:val="single" w:sz="4" w:space="0" w:color="auto"/>
              <w:left w:val="nil"/>
              <w:bottom w:val="single" w:sz="4" w:space="0" w:color="auto"/>
              <w:right w:val="single" w:sz="4" w:space="0" w:color="auto"/>
            </w:tcBorders>
            <w:shd w:val="clear" w:color="auto" w:fill="002060"/>
            <w:vAlign w:val="center"/>
            <w:hideMark/>
          </w:tcPr>
          <w:p w14:paraId="37332F20"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Component description</w:t>
            </w:r>
          </w:p>
        </w:tc>
        <w:tc>
          <w:tcPr>
            <w:tcW w:w="1559" w:type="dxa"/>
            <w:tcBorders>
              <w:top w:val="single" w:sz="4" w:space="0" w:color="auto"/>
              <w:left w:val="nil"/>
              <w:bottom w:val="single" w:sz="4" w:space="0" w:color="auto"/>
              <w:right w:val="single" w:sz="4" w:space="0" w:color="auto"/>
            </w:tcBorders>
            <w:shd w:val="clear" w:color="auto" w:fill="002060"/>
            <w:vAlign w:val="center"/>
          </w:tcPr>
          <w:p w14:paraId="41A3A9DA"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Gross Block</w:t>
            </w:r>
          </w:p>
          <w:p w14:paraId="3EB7F81F"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(in ₹)</w:t>
            </w:r>
          </w:p>
        </w:tc>
        <w:tc>
          <w:tcPr>
            <w:tcW w:w="0" w:type="auto"/>
            <w:tcBorders>
              <w:top w:val="single" w:sz="4" w:space="0" w:color="auto"/>
              <w:left w:val="nil"/>
              <w:bottom w:val="single" w:sz="4" w:space="0" w:color="auto"/>
              <w:right w:val="single" w:sz="4" w:space="0" w:color="auto"/>
            </w:tcBorders>
            <w:shd w:val="clear" w:color="auto" w:fill="002060"/>
            <w:vAlign w:val="center"/>
          </w:tcPr>
          <w:p w14:paraId="32B694A1"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Net Block</w:t>
            </w:r>
          </w:p>
          <w:p w14:paraId="2170B663" w14:textId="77777777" w:rsidR="00C60843" w:rsidRPr="00F50EC6" w:rsidRDefault="00C60843" w:rsidP="00C60843">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(in ₹)</w:t>
            </w:r>
          </w:p>
        </w:tc>
      </w:tr>
      <w:tr w:rsidR="00C60843" w:rsidRPr="00F50EC6" w14:paraId="35DB399A"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5FDD3008"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43888E9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ABCD Row Columns</w:t>
            </w:r>
          </w:p>
        </w:tc>
        <w:tc>
          <w:tcPr>
            <w:tcW w:w="2410" w:type="dxa"/>
            <w:tcBorders>
              <w:top w:val="nil"/>
              <w:left w:val="nil"/>
              <w:bottom w:val="single" w:sz="4" w:space="0" w:color="auto"/>
              <w:right w:val="single" w:sz="4" w:space="0" w:color="auto"/>
            </w:tcBorders>
            <w:shd w:val="clear" w:color="auto" w:fill="auto"/>
            <w:vAlign w:val="center"/>
            <w:hideMark/>
          </w:tcPr>
          <w:p w14:paraId="68D29E4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ALL ABCD ROW MAIN COLUMN FOUNDATIONS (PRORATED FOR EACH UNIT)</w:t>
            </w:r>
          </w:p>
        </w:tc>
        <w:tc>
          <w:tcPr>
            <w:tcW w:w="1559" w:type="dxa"/>
            <w:tcBorders>
              <w:top w:val="nil"/>
              <w:left w:val="nil"/>
              <w:bottom w:val="single" w:sz="4" w:space="0" w:color="auto"/>
              <w:right w:val="single" w:sz="4" w:space="0" w:color="auto"/>
            </w:tcBorders>
            <w:shd w:val="clear" w:color="auto" w:fill="auto"/>
            <w:vAlign w:val="center"/>
            <w:hideMark/>
          </w:tcPr>
          <w:p w14:paraId="730EF3D0"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67,09,21,855</w:t>
            </w:r>
          </w:p>
        </w:tc>
        <w:tc>
          <w:tcPr>
            <w:tcW w:w="0" w:type="auto"/>
            <w:tcBorders>
              <w:top w:val="nil"/>
              <w:left w:val="nil"/>
              <w:bottom w:val="single" w:sz="4" w:space="0" w:color="auto"/>
              <w:right w:val="single" w:sz="4" w:space="0" w:color="auto"/>
            </w:tcBorders>
            <w:shd w:val="clear" w:color="auto" w:fill="auto"/>
            <w:vAlign w:val="center"/>
            <w:hideMark/>
          </w:tcPr>
          <w:p w14:paraId="1FAC7397"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55,56,24,828</w:t>
            </w:r>
          </w:p>
        </w:tc>
      </w:tr>
      <w:tr w:rsidR="00C60843" w:rsidRPr="00F50EC6" w14:paraId="205601F3"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363DA94E"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7694DF70"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AB Bay Operating Floor</w:t>
            </w:r>
          </w:p>
        </w:tc>
        <w:tc>
          <w:tcPr>
            <w:tcW w:w="2410" w:type="dxa"/>
            <w:tcBorders>
              <w:top w:val="nil"/>
              <w:left w:val="nil"/>
              <w:bottom w:val="single" w:sz="4" w:space="0" w:color="auto"/>
              <w:right w:val="single" w:sz="4" w:space="0" w:color="auto"/>
            </w:tcBorders>
            <w:shd w:val="clear" w:color="auto" w:fill="auto"/>
            <w:vAlign w:val="center"/>
            <w:hideMark/>
          </w:tcPr>
          <w:p w14:paraId="484CBE2E"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AB BAY-OPERATING FLOOR (0.82%) - Mezanine Floor @ 6.lvl</w:t>
            </w:r>
          </w:p>
        </w:tc>
        <w:tc>
          <w:tcPr>
            <w:tcW w:w="1559" w:type="dxa"/>
            <w:tcBorders>
              <w:top w:val="nil"/>
              <w:left w:val="nil"/>
              <w:bottom w:val="single" w:sz="4" w:space="0" w:color="auto"/>
              <w:right w:val="single" w:sz="4" w:space="0" w:color="auto"/>
            </w:tcBorders>
            <w:shd w:val="clear" w:color="auto" w:fill="auto"/>
            <w:vAlign w:val="center"/>
            <w:hideMark/>
          </w:tcPr>
          <w:p w14:paraId="4328B32B"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12,64,55,827</w:t>
            </w:r>
          </w:p>
        </w:tc>
        <w:tc>
          <w:tcPr>
            <w:tcW w:w="0" w:type="auto"/>
            <w:tcBorders>
              <w:top w:val="nil"/>
              <w:left w:val="nil"/>
              <w:bottom w:val="single" w:sz="4" w:space="0" w:color="auto"/>
              <w:right w:val="single" w:sz="4" w:space="0" w:color="auto"/>
            </w:tcBorders>
            <w:shd w:val="clear" w:color="auto" w:fill="auto"/>
            <w:vAlign w:val="center"/>
            <w:hideMark/>
          </w:tcPr>
          <w:p w14:paraId="0B6E44E7"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10,47,24,562</w:t>
            </w:r>
          </w:p>
        </w:tc>
      </w:tr>
      <w:tr w:rsidR="00C60843" w:rsidRPr="00F50EC6" w14:paraId="645A1800"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1E958B51"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6A0E533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AB Bay Operating Floor</w:t>
            </w:r>
          </w:p>
        </w:tc>
        <w:tc>
          <w:tcPr>
            <w:tcW w:w="2410" w:type="dxa"/>
            <w:tcBorders>
              <w:top w:val="nil"/>
              <w:left w:val="nil"/>
              <w:bottom w:val="single" w:sz="4" w:space="0" w:color="auto"/>
              <w:right w:val="single" w:sz="4" w:space="0" w:color="auto"/>
            </w:tcBorders>
            <w:shd w:val="clear" w:color="auto" w:fill="auto"/>
            <w:vAlign w:val="center"/>
            <w:hideMark/>
          </w:tcPr>
          <w:p w14:paraId="429AD53F"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AB BAY-OPERATING FLOOR (0.82%) - Operatign Floor  @ 13.7 lvl</w:t>
            </w:r>
          </w:p>
        </w:tc>
        <w:tc>
          <w:tcPr>
            <w:tcW w:w="1559" w:type="dxa"/>
            <w:tcBorders>
              <w:top w:val="nil"/>
              <w:left w:val="nil"/>
              <w:bottom w:val="single" w:sz="4" w:space="0" w:color="auto"/>
              <w:right w:val="single" w:sz="4" w:space="0" w:color="auto"/>
            </w:tcBorders>
            <w:shd w:val="clear" w:color="auto" w:fill="auto"/>
            <w:vAlign w:val="center"/>
            <w:hideMark/>
          </w:tcPr>
          <w:p w14:paraId="48F3A62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12,64,55,827</w:t>
            </w:r>
          </w:p>
        </w:tc>
        <w:tc>
          <w:tcPr>
            <w:tcW w:w="0" w:type="auto"/>
            <w:tcBorders>
              <w:top w:val="nil"/>
              <w:left w:val="nil"/>
              <w:bottom w:val="single" w:sz="4" w:space="0" w:color="auto"/>
              <w:right w:val="single" w:sz="4" w:space="0" w:color="auto"/>
            </w:tcBorders>
            <w:shd w:val="clear" w:color="auto" w:fill="auto"/>
            <w:vAlign w:val="center"/>
            <w:hideMark/>
          </w:tcPr>
          <w:p w14:paraId="463B19D0"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10,47,24,562</w:t>
            </w:r>
          </w:p>
        </w:tc>
      </w:tr>
      <w:tr w:rsidR="00C60843" w:rsidRPr="00F50EC6" w14:paraId="1A4A9791"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6F57B73A"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131D163F"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Cooling Towers</w:t>
            </w:r>
          </w:p>
        </w:tc>
        <w:tc>
          <w:tcPr>
            <w:tcW w:w="2410" w:type="dxa"/>
            <w:tcBorders>
              <w:top w:val="nil"/>
              <w:left w:val="nil"/>
              <w:bottom w:val="single" w:sz="4" w:space="0" w:color="auto"/>
              <w:right w:val="single" w:sz="4" w:space="0" w:color="auto"/>
            </w:tcBorders>
            <w:shd w:val="clear" w:color="auto" w:fill="auto"/>
            <w:vAlign w:val="center"/>
            <w:hideMark/>
          </w:tcPr>
          <w:p w14:paraId="5DEB3132"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COOLING TOWERS - Basin Level</w:t>
            </w:r>
          </w:p>
        </w:tc>
        <w:tc>
          <w:tcPr>
            <w:tcW w:w="1559" w:type="dxa"/>
            <w:tcBorders>
              <w:top w:val="nil"/>
              <w:left w:val="nil"/>
              <w:bottom w:val="single" w:sz="4" w:space="0" w:color="auto"/>
              <w:right w:val="single" w:sz="4" w:space="0" w:color="auto"/>
            </w:tcBorders>
            <w:shd w:val="clear" w:color="auto" w:fill="auto"/>
            <w:vAlign w:val="center"/>
            <w:hideMark/>
          </w:tcPr>
          <w:p w14:paraId="22CB41DA"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20,07,40,672</w:t>
            </w:r>
          </w:p>
        </w:tc>
        <w:tc>
          <w:tcPr>
            <w:tcW w:w="0" w:type="auto"/>
            <w:tcBorders>
              <w:top w:val="nil"/>
              <w:left w:val="nil"/>
              <w:bottom w:val="single" w:sz="4" w:space="0" w:color="auto"/>
              <w:right w:val="single" w:sz="4" w:space="0" w:color="auto"/>
            </w:tcBorders>
            <w:shd w:val="clear" w:color="auto" w:fill="auto"/>
            <w:vAlign w:val="center"/>
            <w:hideMark/>
          </w:tcPr>
          <w:p w14:paraId="6AAA173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14,43,80,246</w:t>
            </w:r>
          </w:p>
        </w:tc>
      </w:tr>
      <w:tr w:rsidR="00C60843" w:rsidRPr="00F50EC6" w14:paraId="455AE41C"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3AA55AAF"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7494D093"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Cooling Towers</w:t>
            </w:r>
          </w:p>
        </w:tc>
        <w:tc>
          <w:tcPr>
            <w:tcW w:w="2410" w:type="dxa"/>
            <w:tcBorders>
              <w:top w:val="nil"/>
              <w:left w:val="nil"/>
              <w:bottom w:val="single" w:sz="4" w:space="0" w:color="auto"/>
              <w:right w:val="single" w:sz="4" w:space="0" w:color="auto"/>
            </w:tcBorders>
            <w:shd w:val="clear" w:color="auto" w:fill="auto"/>
            <w:vAlign w:val="center"/>
            <w:hideMark/>
          </w:tcPr>
          <w:p w14:paraId="0C1291EA"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COOLING TOWERS - Eliminator Level</w:t>
            </w:r>
          </w:p>
        </w:tc>
        <w:tc>
          <w:tcPr>
            <w:tcW w:w="1559" w:type="dxa"/>
            <w:tcBorders>
              <w:top w:val="nil"/>
              <w:left w:val="nil"/>
              <w:bottom w:val="single" w:sz="4" w:space="0" w:color="auto"/>
              <w:right w:val="single" w:sz="4" w:space="0" w:color="auto"/>
            </w:tcBorders>
            <w:shd w:val="clear" w:color="auto" w:fill="auto"/>
            <w:vAlign w:val="center"/>
            <w:hideMark/>
          </w:tcPr>
          <w:p w14:paraId="3F7470E2"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12,54,62,921</w:t>
            </w:r>
          </w:p>
        </w:tc>
        <w:tc>
          <w:tcPr>
            <w:tcW w:w="0" w:type="auto"/>
            <w:tcBorders>
              <w:top w:val="nil"/>
              <w:left w:val="nil"/>
              <w:bottom w:val="single" w:sz="4" w:space="0" w:color="auto"/>
              <w:right w:val="single" w:sz="4" w:space="0" w:color="auto"/>
            </w:tcBorders>
            <w:shd w:val="clear" w:color="auto" w:fill="auto"/>
            <w:vAlign w:val="center"/>
            <w:hideMark/>
          </w:tcPr>
          <w:p w14:paraId="711B74C0"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9,02,37,654</w:t>
            </w:r>
          </w:p>
        </w:tc>
      </w:tr>
      <w:tr w:rsidR="00C60843" w:rsidRPr="00F50EC6" w14:paraId="13A1D7EF"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4AEDD179"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2089FDDA"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Cooling Towers</w:t>
            </w:r>
          </w:p>
        </w:tc>
        <w:tc>
          <w:tcPr>
            <w:tcW w:w="2410" w:type="dxa"/>
            <w:tcBorders>
              <w:top w:val="nil"/>
              <w:left w:val="nil"/>
              <w:bottom w:val="single" w:sz="4" w:space="0" w:color="auto"/>
              <w:right w:val="single" w:sz="4" w:space="0" w:color="auto"/>
            </w:tcBorders>
            <w:shd w:val="clear" w:color="auto" w:fill="auto"/>
            <w:vAlign w:val="center"/>
            <w:hideMark/>
          </w:tcPr>
          <w:p w14:paraId="68DC6770"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COOLING TOWERS- Deck Level</w:t>
            </w:r>
          </w:p>
        </w:tc>
        <w:tc>
          <w:tcPr>
            <w:tcW w:w="1559" w:type="dxa"/>
            <w:tcBorders>
              <w:top w:val="nil"/>
              <w:left w:val="nil"/>
              <w:bottom w:val="single" w:sz="4" w:space="0" w:color="auto"/>
              <w:right w:val="single" w:sz="4" w:space="0" w:color="auto"/>
            </w:tcBorders>
            <w:shd w:val="clear" w:color="auto" w:fill="auto"/>
            <w:vAlign w:val="center"/>
            <w:hideMark/>
          </w:tcPr>
          <w:p w14:paraId="6A792C52"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17,56,48,089</w:t>
            </w:r>
          </w:p>
        </w:tc>
        <w:tc>
          <w:tcPr>
            <w:tcW w:w="0" w:type="auto"/>
            <w:tcBorders>
              <w:top w:val="nil"/>
              <w:left w:val="nil"/>
              <w:bottom w:val="single" w:sz="4" w:space="0" w:color="auto"/>
              <w:right w:val="single" w:sz="4" w:space="0" w:color="auto"/>
            </w:tcBorders>
            <w:shd w:val="clear" w:color="auto" w:fill="auto"/>
            <w:vAlign w:val="center"/>
            <w:hideMark/>
          </w:tcPr>
          <w:p w14:paraId="45A63090"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12,63,32,719</w:t>
            </w:r>
          </w:p>
        </w:tc>
      </w:tr>
      <w:tr w:rsidR="00DD741D" w:rsidRPr="00F50EC6" w14:paraId="351C398F" w14:textId="77777777" w:rsidTr="00C327CC">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42E5BA93" w14:textId="77777777" w:rsidR="00DD741D" w:rsidRPr="00F50EC6" w:rsidRDefault="00DD741D"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02336F93" w14:textId="77777777" w:rsidR="00DD741D" w:rsidRPr="00F50EC6" w:rsidRDefault="00DD741D" w:rsidP="00C60843">
            <w:pPr>
              <w:jc w:val="both"/>
              <w:outlineLvl w:val="0"/>
              <w:rPr>
                <w:rFonts w:ascii="Arial" w:hAnsi="Arial" w:cs="Arial"/>
                <w:sz w:val="20"/>
                <w:szCs w:val="20"/>
              </w:rPr>
            </w:pPr>
            <w:r w:rsidRPr="00F50EC6">
              <w:rPr>
                <w:rFonts w:ascii="Arial" w:hAnsi="Arial" w:cs="Arial"/>
                <w:sz w:val="20"/>
                <w:szCs w:val="20"/>
              </w:rPr>
              <w:t>Track Hoppers</w:t>
            </w:r>
          </w:p>
        </w:tc>
        <w:tc>
          <w:tcPr>
            <w:tcW w:w="2410" w:type="dxa"/>
            <w:vMerge w:val="restart"/>
            <w:tcBorders>
              <w:top w:val="nil"/>
              <w:left w:val="nil"/>
              <w:right w:val="single" w:sz="4" w:space="0" w:color="auto"/>
            </w:tcBorders>
            <w:shd w:val="clear" w:color="auto" w:fill="auto"/>
            <w:vAlign w:val="center"/>
            <w:hideMark/>
          </w:tcPr>
          <w:p w14:paraId="0A4C0989" w14:textId="70F34D33" w:rsidR="00DD741D" w:rsidRPr="00F50EC6" w:rsidRDefault="00DD741D" w:rsidP="00C60843">
            <w:pPr>
              <w:jc w:val="both"/>
              <w:outlineLvl w:val="0"/>
              <w:rPr>
                <w:rFonts w:ascii="Arial" w:hAnsi="Arial" w:cs="Arial"/>
                <w:sz w:val="20"/>
                <w:szCs w:val="20"/>
              </w:rPr>
            </w:pPr>
            <w:r w:rsidRPr="00F50EC6">
              <w:rPr>
                <w:rFonts w:ascii="Arial" w:hAnsi="Arial" w:cs="Arial"/>
                <w:sz w:val="20"/>
                <w:szCs w:val="20"/>
              </w:rPr>
              <w:t>COMPLETION OF SIDE CONCRETE WALL OF TRACK HOPPERS</w:t>
            </w:r>
          </w:p>
        </w:tc>
        <w:tc>
          <w:tcPr>
            <w:tcW w:w="1559" w:type="dxa"/>
            <w:tcBorders>
              <w:top w:val="nil"/>
              <w:left w:val="nil"/>
              <w:bottom w:val="single" w:sz="4" w:space="0" w:color="auto"/>
              <w:right w:val="single" w:sz="4" w:space="0" w:color="auto"/>
            </w:tcBorders>
            <w:shd w:val="clear" w:color="auto" w:fill="auto"/>
            <w:vAlign w:val="center"/>
            <w:hideMark/>
          </w:tcPr>
          <w:p w14:paraId="221689EA" w14:textId="77777777" w:rsidR="00DD741D" w:rsidRPr="00F50EC6" w:rsidRDefault="00DD741D" w:rsidP="00C60843">
            <w:pPr>
              <w:jc w:val="right"/>
              <w:outlineLvl w:val="0"/>
              <w:rPr>
                <w:rFonts w:ascii="Arial" w:hAnsi="Arial" w:cs="Arial"/>
                <w:sz w:val="20"/>
                <w:szCs w:val="20"/>
              </w:rPr>
            </w:pPr>
            <w:r w:rsidRPr="00F50EC6">
              <w:rPr>
                <w:rFonts w:ascii="Arial" w:hAnsi="Arial" w:cs="Arial"/>
                <w:sz w:val="20"/>
                <w:szCs w:val="20"/>
              </w:rPr>
              <w:t>12,54,62,921</w:t>
            </w:r>
          </w:p>
        </w:tc>
        <w:tc>
          <w:tcPr>
            <w:tcW w:w="0" w:type="auto"/>
            <w:tcBorders>
              <w:top w:val="nil"/>
              <w:left w:val="nil"/>
              <w:bottom w:val="single" w:sz="4" w:space="0" w:color="auto"/>
              <w:right w:val="single" w:sz="4" w:space="0" w:color="auto"/>
            </w:tcBorders>
            <w:shd w:val="clear" w:color="auto" w:fill="auto"/>
            <w:vAlign w:val="center"/>
            <w:hideMark/>
          </w:tcPr>
          <w:p w14:paraId="55B5A8DE" w14:textId="77777777" w:rsidR="00DD741D" w:rsidRPr="00F50EC6" w:rsidRDefault="00DD741D" w:rsidP="00C60843">
            <w:pPr>
              <w:jc w:val="right"/>
              <w:outlineLvl w:val="0"/>
              <w:rPr>
                <w:rFonts w:ascii="Arial" w:hAnsi="Arial" w:cs="Arial"/>
                <w:sz w:val="20"/>
                <w:szCs w:val="20"/>
              </w:rPr>
            </w:pPr>
            <w:r w:rsidRPr="00F50EC6">
              <w:rPr>
                <w:rFonts w:ascii="Arial" w:hAnsi="Arial" w:cs="Arial"/>
                <w:sz w:val="20"/>
                <w:szCs w:val="20"/>
              </w:rPr>
              <w:t>9,63,80,463</w:t>
            </w:r>
          </w:p>
        </w:tc>
      </w:tr>
      <w:tr w:rsidR="00DD741D" w:rsidRPr="00F50EC6" w14:paraId="0DB74076" w14:textId="77777777" w:rsidTr="00C327CC">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16D8EA22" w14:textId="77777777" w:rsidR="00DD741D" w:rsidRPr="00F50EC6" w:rsidRDefault="00DD741D"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1A9AE342" w14:textId="77777777" w:rsidR="00DD741D" w:rsidRPr="00F50EC6" w:rsidRDefault="00DD741D" w:rsidP="00C60843">
            <w:pPr>
              <w:jc w:val="both"/>
              <w:outlineLvl w:val="0"/>
              <w:rPr>
                <w:rFonts w:ascii="Arial" w:hAnsi="Arial" w:cs="Arial"/>
                <w:sz w:val="20"/>
                <w:szCs w:val="20"/>
              </w:rPr>
            </w:pPr>
            <w:r w:rsidRPr="00F50EC6">
              <w:rPr>
                <w:rFonts w:ascii="Arial" w:hAnsi="Arial" w:cs="Arial"/>
                <w:sz w:val="20"/>
                <w:szCs w:val="20"/>
              </w:rPr>
              <w:t>Track Hoppers</w:t>
            </w:r>
          </w:p>
        </w:tc>
        <w:tc>
          <w:tcPr>
            <w:tcW w:w="2410" w:type="dxa"/>
            <w:vMerge/>
            <w:tcBorders>
              <w:left w:val="nil"/>
              <w:bottom w:val="single" w:sz="4" w:space="0" w:color="auto"/>
              <w:right w:val="single" w:sz="4" w:space="0" w:color="auto"/>
            </w:tcBorders>
            <w:shd w:val="clear" w:color="auto" w:fill="auto"/>
            <w:vAlign w:val="center"/>
            <w:hideMark/>
          </w:tcPr>
          <w:p w14:paraId="430D2AB3" w14:textId="548D6F05" w:rsidR="00DD741D" w:rsidRPr="00F50EC6" w:rsidRDefault="00DD741D" w:rsidP="00C60843">
            <w:pPr>
              <w:jc w:val="both"/>
              <w:outlineLvl w:val="0"/>
              <w:rPr>
                <w:rFonts w:ascii="Arial" w:hAnsi="Arial" w:cs="Arial"/>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14:paraId="6B2BF90E" w14:textId="77777777" w:rsidR="00DD741D" w:rsidRPr="00F50EC6" w:rsidRDefault="00DD741D" w:rsidP="00C60843">
            <w:pPr>
              <w:jc w:val="right"/>
              <w:outlineLvl w:val="0"/>
              <w:rPr>
                <w:rFonts w:ascii="Arial" w:hAnsi="Arial" w:cs="Arial"/>
                <w:sz w:val="20"/>
                <w:szCs w:val="20"/>
              </w:rPr>
            </w:pPr>
            <w:r w:rsidRPr="00F50EC6">
              <w:rPr>
                <w:rFonts w:ascii="Arial" w:hAnsi="Arial" w:cs="Arial"/>
                <w:sz w:val="20"/>
                <w:szCs w:val="20"/>
              </w:rPr>
              <w:t>12,54,62,921</w:t>
            </w:r>
          </w:p>
        </w:tc>
        <w:tc>
          <w:tcPr>
            <w:tcW w:w="0" w:type="auto"/>
            <w:tcBorders>
              <w:top w:val="nil"/>
              <w:left w:val="nil"/>
              <w:bottom w:val="single" w:sz="4" w:space="0" w:color="auto"/>
              <w:right w:val="single" w:sz="4" w:space="0" w:color="auto"/>
            </w:tcBorders>
            <w:shd w:val="clear" w:color="auto" w:fill="auto"/>
            <w:vAlign w:val="center"/>
            <w:hideMark/>
          </w:tcPr>
          <w:p w14:paraId="10FE7ABC" w14:textId="77777777" w:rsidR="00DD741D" w:rsidRPr="00F50EC6" w:rsidRDefault="00DD741D" w:rsidP="00C60843">
            <w:pPr>
              <w:jc w:val="right"/>
              <w:outlineLvl w:val="0"/>
              <w:rPr>
                <w:rFonts w:ascii="Arial" w:hAnsi="Arial" w:cs="Arial"/>
                <w:sz w:val="20"/>
                <w:szCs w:val="20"/>
              </w:rPr>
            </w:pPr>
            <w:r w:rsidRPr="00F50EC6">
              <w:rPr>
                <w:rFonts w:ascii="Arial" w:hAnsi="Arial" w:cs="Arial"/>
                <w:sz w:val="20"/>
                <w:szCs w:val="20"/>
              </w:rPr>
              <w:t>9,63,80,463</w:t>
            </w:r>
          </w:p>
        </w:tc>
      </w:tr>
      <w:tr w:rsidR="00C60843" w:rsidRPr="00F50EC6" w14:paraId="3AE8E2DB"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4A30B141"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490CE1E8"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Track Hoppers</w:t>
            </w:r>
          </w:p>
        </w:tc>
        <w:tc>
          <w:tcPr>
            <w:tcW w:w="2410" w:type="dxa"/>
            <w:tcBorders>
              <w:top w:val="nil"/>
              <w:left w:val="nil"/>
              <w:bottom w:val="single" w:sz="4" w:space="0" w:color="auto"/>
              <w:right w:val="single" w:sz="4" w:space="0" w:color="auto"/>
            </w:tcBorders>
            <w:shd w:val="clear" w:color="auto" w:fill="auto"/>
            <w:vAlign w:val="center"/>
            <w:hideMark/>
          </w:tcPr>
          <w:p w14:paraId="0E434C3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TRACK HOPPERS</w:t>
            </w:r>
          </w:p>
        </w:tc>
        <w:tc>
          <w:tcPr>
            <w:tcW w:w="1559" w:type="dxa"/>
            <w:tcBorders>
              <w:top w:val="nil"/>
              <w:left w:val="nil"/>
              <w:bottom w:val="single" w:sz="4" w:space="0" w:color="auto"/>
              <w:right w:val="single" w:sz="4" w:space="0" w:color="auto"/>
            </w:tcBorders>
            <w:shd w:val="clear" w:color="auto" w:fill="auto"/>
            <w:vAlign w:val="center"/>
            <w:hideMark/>
          </w:tcPr>
          <w:p w14:paraId="46CF7FAB"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31,08,82,884</w:t>
            </w:r>
          </w:p>
        </w:tc>
        <w:tc>
          <w:tcPr>
            <w:tcW w:w="0" w:type="auto"/>
            <w:tcBorders>
              <w:top w:val="nil"/>
              <w:left w:val="nil"/>
              <w:bottom w:val="single" w:sz="4" w:space="0" w:color="auto"/>
              <w:right w:val="single" w:sz="4" w:space="0" w:color="auto"/>
            </w:tcBorders>
            <w:shd w:val="clear" w:color="auto" w:fill="auto"/>
            <w:vAlign w:val="center"/>
            <w:hideMark/>
          </w:tcPr>
          <w:p w14:paraId="2161AAF9"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23,88,19,852</w:t>
            </w:r>
          </w:p>
        </w:tc>
      </w:tr>
      <w:tr w:rsidR="00C60843" w:rsidRPr="00F50EC6" w14:paraId="6BD54834"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1353C19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0F361253"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Crusher House Building</w:t>
            </w:r>
          </w:p>
        </w:tc>
        <w:tc>
          <w:tcPr>
            <w:tcW w:w="2410" w:type="dxa"/>
            <w:tcBorders>
              <w:top w:val="nil"/>
              <w:left w:val="nil"/>
              <w:bottom w:val="single" w:sz="4" w:space="0" w:color="auto"/>
              <w:right w:val="single" w:sz="4" w:space="0" w:color="auto"/>
            </w:tcBorders>
            <w:shd w:val="clear" w:color="auto" w:fill="auto"/>
            <w:vAlign w:val="center"/>
            <w:hideMark/>
          </w:tcPr>
          <w:p w14:paraId="2869BF8A"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CRUSHER HOUSE BUILDINGS - Works from -16 to -10 lvl</w:t>
            </w:r>
          </w:p>
        </w:tc>
        <w:tc>
          <w:tcPr>
            <w:tcW w:w="1559" w:type="dxa"/>
            <w:tcBorders>
              <w:top w:val="nil"/>
              <w:left w:val="nil"/>
              <w:bottom w:val="single" w:sz="4" w:space="0" w:color="auto"/>
              <w:right w:val="single" w:sz="4" w:space="0" w:color="auto"/>
            </w:tcBorders>
            <w:shd w:val="clear" w:color="auto" w:fill="auto"/>
            <w:vAlign w:val="center"/>
            <w:hideMark/>
          </w:tcPr>
          <w:p w14:paraId="7BE5CC3F"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8,78,24,044</w:t>
            </w:r>
          </w:p>
        </w:tc>
        <w:tc>
          <w:tcPr>
            <w:tcW w:w="0" w:type="auto"/>
            <w:tcBorders>
              <w:top w:val="nil"/>
              <w:left w:val="nil"/>
              <w:bottom w:val="single" w:sz="4" w:space="0" w:color="auto"/>
              <w:right w:val="single" w:sz="4" w:space="0" w:color="auto"/>
            </w:tcBorders>
            <w:shd w:val="clear" w:color="auto" w:fill="auto"/>
            <w:vAlign w:val="center"/>
            <w:hideMark/>
          </w:tcPr>
          <w:p w14:paraId="39D99927"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6,74,66,324</w:t>
            </w:r>
          </w:p>
        </w:tc>
      </w:tr>
      <w:tr w:rsidR="00DD741D" w:rsidRPr="00F50EC6" w14:paraId="3B3C98DB" w14:textId="77777777" w:rsidTr="00C327CC">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703FE754" w14:textId="77777777" w:rsidR="00DD741D" w:rsidRPr="00F50EC6" w:rsidRDefault="00DD741D"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5E9A65D8" w14:textId="77777777" w:rsidR="00DD741D" w:rsidRPr="00F50EC6" w:rsidRDefault="00DD741D" w:rsidP="00C60843">
            <w:pPr>
              <w:jc w:val="both"/>
              <w:outlineLvl w:val="0"/>
              <w:rPr>
                <w:rFonts w:ascii="Arial" w:hAnsi="Arial" w:cs="Arial"/>
                <w:sz w:val="20"/>
                <w:szCs w:val="20"/>
              </w:rPr>
            </w:pPr>
            <w:r w:rsidRPr="00F50EC6">
              <w:rPr>
                <w:rFonts w:ascii="Arial" w:hAnsi="Arial" w:cs="Arial"/>
                <w:sz w:val="20"/>
                <w:szCs w:val="20"/>
              </w:rPr>
              <w:t>Crusher House Building</w:t>
            </w:r>
          </w:p>
        </w:tc>
        <w:tc>
          <w:tcPr>
            <w:tcW w:w="2410" w:type="dxa"/>
            <w:vMerge w:val="restart"/>
            <w:tcBorders>
              <w:top w:val="nil"/>
              <w:left w:val="nil"/>
              <w:right w:val="single" w:sz="4" w:space="0" w:color="auto"/>
            </w:tcBorders>
            <w:shd w:val="clear" w:color="auto" w:fill="auto"/>
            <w:vAlign w:val="center"/>
            <w:hideMark/>
          </w:tcPr>
          <w:p w14:paraId="6441F1B3" w14:textId="6DFD5AD6" w:rsidR="00DD741D" w:rsidRPr="00F50EC6" w:rsidRDefault="00DD741D" w:rsidP="00C60843">
            <w:pPr>
              <w:jc w:val="both"/>
              <w:outlineLvl w:val="0"/>
              <w:rPr>
                <w:rFonts w:ascii="Arial" w:hAnsi="Arial" w:cs="Arial"/>
                <w:sz w:val="20"/>
                <w:szCs w:val="20"/>
              </w:rPr>
            </w:pPr>
            <w:r w:rsidRPr="00F50EC6">
              <w:rPr>
                <w:rFonts w:ascii="Arial" w:hAnsi="Arial" w:cs="Arial"/>
                <w:sz w:val="20"/>
                <w:szCs w:val="20"/>
              </w:rPr>
              <w:t>COMPLETION OF CRUSHER HOUSE BUILDINGS - Works from -10 to 0 Lvl</w:t>
            </w:r>
          </w:p>
        </w:tc>
        <w:tc>
          <w:tcPr>
            <w:tcW w:w="1559" w:type="dxa"/>
            <w:tcBorders>
              <w:top w:val="nil"/>
              <w:left w:val="nil"/>
              <w:bottom w:val="single" w:sz="4" w:space="0" w:color="auto"/>
              <w:right w:val="single" w:sz="4" w:space="0" w:color="auto"/>
            </w:tcBorders>
            <w:shd w:val="clear" w:color="auto" w:fill="auto"/>
            <w:vAlign w:val="center"/>
            <w:hideMark/>
          </w:tcPr>
          <w:p w14:paraId="50E23EE3" w14:textId="77777777" w:rsidR="00DD741D" w:rsidRPr="00F50EC6" w:rsidRDefault="00DD741D" w:rsidP="00C60843">
            <w:pPr>
              <w:jc w:val="right"/>
              <w:outlineLvl w:val="0"/>
              <w:rPr>
                <w:rFonts w:ascii="Arial" w:hAnsi="Arial" w:cs="Arial"/>
                <w:sz w:val="20"/>
                <w:szCs w:val="20"/>
              </w:rPr>
            </w:pPr>
            <w:r w:rsidRPr="00F50EC6">
              <w:rPr>
                <w:rFonts w:ascii="Arial" w:hAnsi="Arial" w:cs="Arial"/>
                <w:sz w:val="20"/>
                <w:szCs w:val="20"/>
              </w:rPr>
              <w:t>8,78,24,044</w:t>
            </w:r>
          </w:p>
        </w:tc>
        <w:tc>
          <w:tcPr>
            <w:tcW w:w="0" w:type="auto"/>
            <w:tcBorders>
              <w:top w:val="nil"/>
              <w:left w:val="nil"/>
              <w:bottom w:val="single" w:sz="4" w:space="0" w:color="auto"/>
              <w:right w:val="single" w:sz="4" w:space="0" w:color="auto"/>
            </w:tcBorders>
            <w:shd w:val="clear" w:color="auto" w:fill="auto"/>
            <w:vAlign w:val="center"/>
            <w:hideMark/>
          </w:tcPr>
          <w:p w14:paraId="129362A9" w14:textId="77777777" w:rsidR="00DD741D" w:rsidRPr="00F50EC6" w:rsidRDefault="00DD741D" w:rsidP="00C60843">
            <w:pPr>
              <w:jc w:val="right"/>
              <w:outlineLvl w:val="0"/>
              <w:rPr>
                <w:rFonts w:ascii="Arial" w:hAnsi="Arial" w:cs="Arial"/>
                <w:sz w:val="20"/>
                <w:szCs w:val="20"/>
              </w:rPr>
            </w:pPr>
            <w:r w:rsidRPr="00F50EC6">
              <w:rPr>
                <w:rFonts w:ascii="Arial" w:hAnsi="Arial" w:cs="Arial"/>
                <w:sz w:val="20"/>
                <w:szCs w:val="20"/>
              </w:rPr>
              <w:t>6,74,66,324</w:t>
            </w:r>
          </w:p>
        </w:tc>
      </w:tr>
      <w:tr w:rsidR="00DD741D" w:rsidRPr="00F50EC6" w14:paraId="0DA29D80" w14:textId="77777777" w:rsidTr="00C327CC">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1EC0CA86" w14:textId="77777777" w:rsidR="00DD741D" w:rsidRPr="00F50EC6" w:rsidRDefault="00DD741D"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65263CA9" w14:textId="77777777" w:rsidR="00DD741D" w:rsidRPr="00F50EC6" w:rsidRDefault="00DD741D" w:rsidP="00C60843">
            <w:pPr>
              <w:jc w:val="both"/>
              <w:outlineLvl w:val="0"/>
              <w:rPr>
                <w:rFonts w:ascii="Arial" w:hAnsi="Arial" w:cs="Arial"/>
                <w:sz w:val="20"/>
                <w:szCs w:val="20"/>
              </w:rPr>
            </w:pPr>
            <w:r w:rsidRPr="00F50EC6">
              <w:rPr>
                <w:rFonts w:ascii="Arial" w:hAnsi="Arial" w:cs="Arial"/>
                <w:sz w:val="20"/>
                <w:szCs w:val="20"/>
              </w:rPr>
              <w:t>Crusher House Building</w:t>
            </w:r>
          </w:p>
        </w:tc>
        <w:tc>
          <w:tcPr>
            <w:tcW w:w="2410" w:type="dxa"/>
            <w:vMerge/>
            <w:tcBorders>
              <w:left w:val="nil"/>
              <w:bottom w:val="single" w:sz="4" w:space="0" w:color="auto"/>
              <w:right w:val="single" w:sz="4" w:space="0" w:color="auto"/>
            </w:tcBorders>
            <w:shd w:val="clear" w:color="auto" w:fill="auto"/>
            <w:vAlign w:val="center"/>
            <w:hideMark/>
          </w:tcPr>
          <w:p w14:paraId="06F21243" w14:textId="38A5FAAA" w:rsidR="00DD741D" w:rsidRPr="00F50EC6" w:rsidRDefault="00DD741D" w:rsidP="00C60843">
            <w:pPr>
              <w:jc w:val="both"/>
              <w:outlineLvl w:val="0"/>
              <w:rPr>
                <w:rFonts w:ascii="Arial" w:hAnsi="Arial" w:cs="Arial"/>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14:paraId="0FB35947" w14:textId="77777777" w:rsidR="00DD741D" w:rsidRPr="00F50EC6" w:rsidRDefault="00DD741D" w:rsidP="00C60843">
            <w:pPr>
              <w:jc w:val="right"/>
              <w:outlineLvl w:val="0"/>
              <w:rPr>
                <w:rFonts w:ascii="Arial" w:hAnsi="Arial" w:cs="Arial"/>
                <w:sz w:val="20"/>
                <w:szCs w:val="20"/>
              </w:rPr>
            </w:pPr>
            <w:r w:rsidRPr="00F50EC6">
              <w:rPr>
                <w:rFonts w:ascii="Arial" w:hAnsi="Arial" w:cs="Arial"/>
                <w:sz w:val="20"/>
                <w:szCs w:val="20"/>
              </w:rPr>
              <w:t>7,52,77,752</w:t>
            </w:r>
          </w:p>
        </w:tc>
        <w:tc>
          <w:tcPr>
            <w:tcW w:w="0" w:type="auto"/>
            <w:tcBorders>
              <w:top w:val="nil"/>
              <w:left w:val="nil"/>
              <w:bottom w:val="single" w:sz="4" w:space="0" w:color="auto"/>
              <w:right w:val="single" w:sz="4" w:space="0" w:color="auto"/>
            </w:tcBorders>
            <w:shd w:val="clear" w:color="auto" w:fill="auto"/>
            <w:vAlign w:val="center"/>
            <w:hideMark/>
          </w:tcPr>
          <w:p w14:paraId="6E74B076" w14:textId="77777777" w:rsidR="00DD741D" w:rsidRPr="00F50EC6" w:rsidRDefault="00DD741D" w:rsidP="00C60843">
            <w:pPr>
              <w:jc w:val="right"/>
              <w:outlineLvl w:val="0"/>
              <w:rPr>
                <w:rFonts w:ascii="Arial" w:hAnsi="Arial" w:cs="Arial"/>
                <w:sz w:val="20"/>
                <w:szCs w:val="20"/>
              </w:rPr>
            </w:pPr>
            <w:r w:rsidRPr="00F50EC6">
              <w:rPr>
                <w:rFonts w:ascii="Arial" w:hAnsi="Arial" w:cs="Arial"/>
                <w:sz w:val="20"/>
                <w:szCs w:val="20"/>
              </w:rPr>
              <w:t>5,78,28,277</w:t>
            </w:r>
          </w:p>
        </w:tc>
      </w:tr>
      <w:tr w:rsidR="00C60843" w:rsidRPr="00F50EC6" w14:paraId="1665F393"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3280EA1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16A0CC0C"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vAlign w:val="center"/>
            <w:hideMark/>
          </w:tcPr>
          <w:p w14:paraId="31C0A67A"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CONTROL ROOMS - Works upto 1.4 lvl</w:t>
            </w:r>
          </w:p>
        </w:tc>
        <w:tc>
          <w:tcPr>
            <w:tcW w:w="1559" w:type="dxa"/>
            <w:tcBorders>
              <w:top w:val="nil"/>
              <w:left w:val="nil"/>
              <w:bottom w:val="single" w:sz="4" w:space="0" w:color="auto"/>
              <w:right w:val="single" w:sz="4" w:space="0" w:color="auto"/>
            </w:tcBorders>
            <w:shd w:val="clear" w:color="auto" w:fill="auto"/>
            <w:vAlign w:val="center"/>
            <w:hideMark/>
          </w:tcPr>
          <w:p w14:paraId="46BF600D"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6,32,27,913</w:t>
            </w:r>
          </w:p>
        </w:tc>
        <w:tc>
          <w:tcPr>
            <w:tcW w:w="0" w:type="auto"/>
            <w:tcBorders>
              <w:top w:val="nil"/>
              <w:left w:val="nil"/>
              <w:bottom w:val="single" w:sz="4" w:space="0" w:color="auto"/>
              <w:right w:val="single" w:sz="4" w:space="0" w:color="auto"/>
            </w:tcBorders>
            <w:shd w:val="clear" w:color="auto" w:fill="auto"/>
            <w:vAlign w:val="center"/>
            <w:hideMark/>
          </w:tcPr>
          <w:p w14:paraId="36D4A25F"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5,23,62,280</w:t>
            </w:r>
          </w:p>
        </w:tc>
      </w:tr>
      <w:tr w:rsidR="00C60843" w:rsidRPr="00F50EC6" w14:paraId="724EE7AC"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603E18CE"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494A7ED6"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vAlign w:val="center"/>
            <w:hideMark/>
          </w:tcPr>
          <w:p w14:paraId="49F0B61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CONTROL ROOMS - Works upto 10.4 Lvl</w:t>
            </w:r>
          </w:p>
        </w:tc>
        <w:tc>
          <w:tcPr>
            <w:tcW w:w="1559" w:type="dxa"/>
            <w:tcBorders>
              <w:top w:val="nil"/>
              <w:left w:val="nil"/>
              <w:bottom w:val="single" w:sz="4" w:space="0" w:color="auto"/>
              <w:right w:val="single" w:sz="4" w:space="0" w:color="auto"/>
            </w:tcBorders>
            <w:shd w:val="clear" w:color="auto" w:fill="auto"/>
            <w:vAlign w:val="center"/>
            <w:hideMark/>
          </w:tcPr>
          <w:p w14:paraId="3285EB0B"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7,58,73,496</w:t>
            </w:r>
          </w:p>
        </w:tc>
        <w:tc>
          <w:tcPr>
            <w:tcW w:w="0" w:type="auto"/>
            <w:tcBorders>
              <w:top w:val="nil"/>
              <w:left w:val="nil"/>
              <w:bottom w:val="single" w:sz="4" w:space="0" w:color="auto"/>
              <w:right w:val="single" w:sz="4" w:space="0" w:color="auto"/>
            </w:tcBorders>
            <w:shd w:val="clear" w:color="auto" w:fill="auto"/>
            <w:vAlign w:val="center"/>
            <w:hideMark/>
          </w:tcPr>
          <w:p w14:paraId="5696CD4D"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6,28,34,736</w:t>
            </w:r>
          </w:p>
        </w:tc>
      </w:tr>
      <w:tr w:rsidR="00C60843" w:rsidRPr="00F50EC6" w14:paraId="1E614653"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581AB67B"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13D77669"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vAlign w:val="center"/>
            <w:hideMark/>
          </w:tcPr>
          <w:p w14:paraId="4BE658EF"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CONTROL ROOMS - Works upto 10.4 to 21 Lvl</w:t>
            </w:r>
          </w:p>
        </w:tc>
        <w:tc>
          <w:tcPr>
            <w:tcW w:w="1559" w:type="dxa"/>
            <w:tcBorders>
              <w:top w:val="nil"/>
              <w:left w:val="nil"/>
              <w:bottom w:val="single" w:sz="4" w:space="0" w:color="auto"/>
              <w:right w:val="single" w:sz="4" w:space="0" w:color="auto"/>
            </w:tcBorders>
            <w:shd w:val="clear" w:color="auto" w:fill="auto"/>
            <w:vAlign w:val="center"/>
            <w:hideMark/>
          </w:tcPr>
          <w:p w14:paraId="5EEEAAE7"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7,58,73,496</w:t>
            </w:r>
          </w:p>
        </w:tc>
        <w:tc>
          <w:tcPr>
            <w:tcW w:w="0" w:type="auto"/>
            <w:tcBorders>
              <w:top w:val="nil"/>
              <w:left w:val="nil"/>
              <w:bottom w:val="single" w:sz="4" w:space="0" w:color="auto"/>
              <w:right w:val="single" w:sz="4" w:space="0" w:color="auto"/>
            </w:tcBorders>
            <w:shd w:val="clear" w:color="auto" w:fill="auto"/>
            <w:vAlign w:val="center"/>
            <w:hideMark/>
          </w:tcPr>
          <w:p w14:paraId="051F5735"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6,28,34,736</w:t>
            </w:r>
          </w:p>
        </w:tc>
      </w:tr>
      <w:tr w:rsidR="00C60843" w:rsidRPr="00F50EC6" w14:paraId="16633F1A"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14D3AF3A"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17F60C1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vAlign w:val="center"/>
            <w:hideMark/>
          </w:tcPr>
          <w:p w14:paraId="553A2418"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CONTROL ROOMS- Works upto 21 to 27 Lvl</w:t>
            </w:r>
          </w:p>
        </w:tc>
        <w:tc>
          <w:tcPr>
            <w:tcW w:w="1559" w:type="dxa"/>
            <w:tcBorders>
              <w:top w:val="nil"/>
              <w:left w:val="nil"/>
              <w:bottom w:val="single" w:sz="4" w:space="0" w:color="auto"/>
              <w:right w:val="single" w:sz="4" w:space="0" w:color="auto"/>
            </w:tcBorders>
            <w:shd w:val="clear" w:color="auto" w:fill="auto"/>
            <w:vAlign w:val="center"/>
            <w:hideMark/>
          </w:tcPr>
          <w:p w14:paraId="32879BD7"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3,79,36,748</w:t>
            </w:r>
          </w:p>
        </w:tc>
        <w:tc>
          <w:tcPr>
            <w:tcW w:w="0" w:type="auto"/>
            <w:tcBorders>
              <w:top w:val="nil"/>
              <w:left w:val="nil"/>
              <w:bottom w:val="single" w:sz="4" w:space="0" w:color="auto"/>
              <w:right w:val="single" w:sz="4" w:space="0" w:color="auto"/>
            </w:tcBorders>
            <w:shd w:val="clear" w:color="auto" w:fill="auto"/>
            <w:vAlign w:val="center"/>
            <w:hideMark/>
          </w:tcPr>
          <w:p w14:paraId="177248E5"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3,14,17,371</w:t>
            </w:r>
          </w:p>
        </w:tc>
      </w:tr>
      <w:tr w:rsidR="00C60843" w:rsidRPr="00F50EC6" w14:paraId="31E14B25"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78788DFA"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43EB9F3D"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2410" w:type="dxa"/>
            <w:tcBorders>
              <w:top w:val="nil"/>
              <w:left w:val="nil"/>
              <w:bottom w:val="single" w:sz="4" w:space="0" w:color="auto"/>
              <w:right w:val="single" w:sz="4" w:space="0" w:color="auto"/>
            </w:tcBorders>
            <w:shd w:val="clear" w:color="auto" w:fill="auto"/>
            <w:vAlign w:val="center"/>
            <w:hideMark/>
          </w:tcPr>
          <w:p w14:paraId="4148C4E5"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Cwip - Building - Plant</w:t>
            </w:r>
          </w:p>
        </w:tc>
        <w:tc>
          <w:tcPr>
            <w:tcW w:w="1559" w:type="dxa"/>
            <w:tcBorders>
              <w:top w:val="nil"/>
              <w:left w:val="nil"/>
              <w:bottom w:val="single" w:sz="4" w:space="0" w:color="auto"/>
              <w:right w:val="single" w:sz="4" w:space="0" w:color="auto"/>
            </w:tcBorders>
            <w:shd w:val="clear" w:color="auto" w:fill="auto"/>
            <w:vAlign w:val="center"/>
            <w:hideMark/>
          </w:tcPr>
          <w:p w14:paraId="1FB667F3"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38,23,02,129</w:t>
            </w:r>
          </w:p>
        </w:tc>
        <w:tc>
          <w:tcPr>
            <w:tcW w:w="0" w:type="auto"/>
            <w:tcBorders>
              <w:top w:val="nil"/>
              <w:left w:val="nil"/>
              <w:bottom w:val="single" w:sz="4" w:space="0" w:color="auto"/>
              <w:right w:val="single" w:sz="4" w:space="0" w:color="auto"/>
            </w:tcBorders>
            <w:shd w:val="clear" w:color="auto" w:fill="auto"/>
            <w:vAlign w:val="center"/>
            <w:hideMark/>
          </w:tcPr>
          <w:p w14:paraId="33BE9830"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31,66,04,020</w:t>
            </w:r>
          </w:p>
        </w:tc>
      </w:tr>
      <w:tr w:rsidR="00C60843" w:rsidRPr="00F50EC6" w14:paraId="14E21A66"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2B0C9EE3"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1E38392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2410" w:type="dxa"/>
            <w:tcBorders>
              <w:top w:val="nil"/>
              <w:left w:val="nil"/>
              <w:bottom w:val="single" w:sz="4" w:space="0" w:color="auto"/>
              <w:right w:val="single" w:sz="4" w:space="0" w:color="auto"/>
            </w:tcBorders>
            <w:shd w:val="clear" w:color="auto" w:fill="auto"/>
            <w:vAlign w:val="center"/>
            <w:hideMark/>
          </w:tcPr>
          <w:p w14:paraId="6DF4E946"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Pb Construction Material Steel</w:t>
            </w:r>
          </w:p>
        </w:tc>
        <w:tc>
          <w:tcPr>
            <w:tcW w:w="1559" w:type="dxa"/>
            <w:tcBorders>
              <w:top w:val="nil"/>
              <w:left w:val="nil"/>
              <w:bottom w:val="single" w:sz="4" w:space="0" w:color="auto"/>
              <w:right w:val="single" w:sz="4" w:space="0" w:color="auto"/>
            </w:tcBorders>
            <w:shd w:val="clear" w:color="auto" w:fill="auto"/>
            <w:vAlign w:val="center"/>
            <w:hideMark/>
          </w:tcPr>
          <w:p w14:paraId="67A62268"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37,17,34,930</w:t>
            </w:r>
          </w:p>
        </w:tc>
        <w:tc>
          <w:tcPr>
            <w:tcW w:w="0" w:type="auto"/>
            <w:tcBorders>
              <w:top w:val="nil"/>
              <w:left w:val="nil"/>
              <w:bottom w:val="single" w:sz="4" w:space="0" w:color="auto"/>
              <w:right w:val="single" w:sz="4" w:space="0" w:color="auto"/>
            </w:tcBorders>
            <w:shd w:val="clear" w:color="auto" w:fill="auto"/>
            <w:vAlign w:val="center"/>
            <w:hideMark/>
          </w:tcPr>
          <w:p w14:paraId="6B82D2E9"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30,78,52,775</w:t>
            </w:r>
          </w:p>
        </w:tc>
      </w:tr>
      <w:tr w:rsidR="00C60843" w:rsidRPr="00F50EC6" w14:paraId="3AC727BB"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411B884E"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5848FC9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2410" w:type="dxa"/>
            <w:tcBorders>
              <w:top w:val="nil"/>
              <w:left w:val="nil"/>
              <w:bottom w:val="single" w:sz="4" w:space="0" w:color="auto"/>
              <w:right w:val="single" w:sz="4" w:space="0" w:color="auto"/>
            </w:tcBorders>
            <w:shd w:val="clear" w:color="auto" w:fill="auto"/>
            <w:vAlign w:val="center"/>
            <w:hideMark/>
          </w:tcPr>
          <w:p w14:paraId="030F080C"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Coal Handling System</w:t>
            </w:r>
          </w:p>
        </w:tc>
        <w:tc>
          <w:tcPr>
            <w:tcW w:w="1559" w:type="dxa"/>
            <w:tcBorders>
              <w:top w:val="nil"/>
              <w:left w:val="nil"/>
              <w:bottom w:val="single" w:sz="4" w:space="0" w:color="auto"/>
              <w:right w:val="single" w:sz="4" w:space="0" w:color="auto"/>
            </w:tcBorders>
            <w:shd w:val="clear" w:color="auto" w:fill="auto"/>
            <w:vAlign w:val="center"/>
            <w:hideMark/>
          </w:tcPr>
          <w:p w14:paraId="72B46A01"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5,91,857</w:t>
            </w:r>
          </w:p>
        </w:tc>
        <w:tc>
          <w:tcPr>
            <w:tcW w:w="0" w:type="auto"/>
            <w:tcBorders>
              <w:top w:val="nil"/>
              <w:left w:val="nil"/>
              <w:bottom w:val="single" w:sz="4" w:space="0" w:color="auto"/>
              <w:right w:val="single" w:sz="4" w:space="0" w:color="auto"/>
            </w:tcBorders>
            <w:shd w:val="clear" w:color="auto" w:fill="auto"/>
            <w:vAlign w:val="center"/>
            <w:hideMark/>
          </w:tcPr>
          <w:p w14:paraId="0E53AAAB"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4,90,146</w:t>
            </w:r>
          </w:p>
        </w:tc>
      </w:tr>
      <w:tr w:rsidR="00C60843" w:rsidRPr="00F50EC6" w14:paraId="28EB1991"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054C00F6"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4FCD908B"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2410" w:type="dxa"/>
            <w:tcBorders>
              <w:top w:val="nil"/>
              <w:left w:val="nil"/>
              <w:bottom w:val="single" w:sz="4" w:space="0" w:color="auto"/>
              <w:right w:val="single" w:sz="4" w:space="0" w:color="auto"/>
            </w:tcBorders>
            <w:shd w:val="clear" w:color="auto" w:fill="auto"/>
            <w:vAlign w:val="center"/>
            <w:hideMark/>
          </w:tcPr>
          <w:p w14:paraId="1C2F00A9"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Switchyard</w:t>
            </w:r>
          </w:p>
        </w:tc>
        <w:tc>
          <w:tcPr>
            <w:tcW w:w="1559" w:type="dxa"/>
            <w:tcBorders>
              <w:top w:val="nil"/>
              <w:left w:val="nil"/>
              <w:bottom w:val="single" w:sz="4" w:space="0" w:color="auto"/>
              <w:right w:val="single" w:sz="4" w:space="0" w:color="auto"/>
            </w:tcBorders>
            <w:shd w:val="clear" w:color="auto" w:fill="auto"/>
            <w:vAlign w:val="center"/>
            <w:hideMark/>
          </w:tcPr>
          <w:p w14:paraId="523916E7"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18,925</w:t>
            </w:r>
          </w:p>
        </w:tc>
        <w:tc>
          <w:tcPr>
            <w:tcW w:w="0" w:type="auto"/>
            <w:tcBorders>
              <w:top w:val="nil"/>
              <w:left w:val="nil"/>
              <w:bottom w:val="single" w:sz="4" w:space="0" w:color="auto"/>
              <w:right w:val="single" w:sz="4" w:space="0" w:color="auto"/>
            </w:tcBorders>
            <w:shd w:val="clear" w:color="auto" w:fill="auto"/>
            <w:vAlign w:val="center"/>
            <w:hideMark/>
          </w:tcPr>
          <w:p w14:paraId="73308F01"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15,670</w:t>
            </w:r>
          </w:p>
        </w:tc>
      </w:tr>
      <w:tr w:rsidR="00DD741D" w:rsidRPr="00F50EC6" w14:paraId="3A900434" w14:textId="77777777" w:rsidTr="00C327CC">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5E40A16C" w14:textId="77777777" w:rsidR="00DD741D" w:rsidRPr="00F50EC6" w:rsidRDefault="00DD741D"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707D8C97" w14:textId="77777777" w:rsidR="00DD741D" w:rsidRPr="00F50EC6" w:rsidRDefault="00DD741D" w:rsidP="00C60843">
            <w:pPr>
              <w:jc w:val="both"/>
              <w:outlineLvl w:val="0"/>
              <w:rPr>
                <w:rFonts w:ascii="Arial" w:hAnsi="Arial" w:cs="Arial"/>
                <w:sz w:val="20"/>
                <w:szCs w:val="20"/>
              </w:rPr>
            </w:pPr>
            <w:r w:rsidRPr="00F50EC6">
              <w:rPr>
                <w:rFonts w:ascii="Arial" w:hAnsi="Arial" w:cs="Arial"/>
                <w:sz w:val="20"/>
                <w:szCs w:val="20"/>
              </w:rPr>
              <w:t>Track Hoppers</w:t>
            </w:r>
          </w:p>
        </w:tc>
        <w:tc>
          <w:tcPr>
            <w:tcW w:w="2410" w:type="dxa"/>
            <w:vMerge w:val="restart"/>
            <w:tcBorders>
              <w:top w:val="nil"/>
              <w:left w:val="nil"/>
              <w:right w:val="single" w:sz="4" w:space="0" w:color="auto"/>
            </w:tcBorders>
            <w:shd w:val="clear" w:color="auto" w:fill="auto"/>
            <w:vAlign w:val="center"/>
            <w:hideMark/>
          </w:tcPr>
          <w:p w14:paraId="1B876D53" w14:textId="6B7D017D" w:rsidR="00DD741D" w:rsidRPr="00F50EC6" w:rsidRDefault="00DD741D" w:rsidP="00C60843">
            <w:pPr>
              <w:jc w:val="both"/>
              <w:outlineLvl w:val="0"/>
              <w:rPr>
                <w:rFonts w:ascii="Arial" w:hAnsi="Arial" w:cs="Arial"/>
                <w:sz w:val="20"/>
                <w:szCs w:val="20"/>
              </w:rPr>
            </w:pPr>
            <w:r w:rsidRPr="00F50EC6">
              <w:rPr>
                <w:rFonts w:ascii="Arial" w:hAnsi="Arial" w:cs="Arial"/>
                <w:sz w:val="20"/>
                <w:szCs w:val="20"/>
              </w:rPr>
              <w:t>COMPLETION OF SIDE CONCRETE WALL OF TRACK HOPPERS</w:t>
            </w:r>
          </w:p>
        </w:tc>
        <w:tc>
          <w:tcPr>
            <w:tcW w:w="1559" w:type="dxa"/>
            <w:tcBorders>
              <w:top w:val="nil"/>
              <w:left w:val="nil"/>
              <w:bottom w:val="single" w:sz="4" w:space="0" w:color="auto"/>
              <w:right w:val="single" w:sz="4" w:space="0" w:color="auto"/>
            </w:tcBorders>
            <w:shd w:val="clear" w:color="auto" w:fill="auto"/>
            <w:vAlign w:val="center"/>
            <w:hideMark/>
          </w:tcPr>
          <w:p w14:paraId="3579D55B" w14:textId="77777777" w:rsidR="00DD741D" w:rsidRPr="00F50EC6" w:rsidRDefault="00DD741D" w:rsidP="00C60843">
            <w:pPr>
              <w:jc w:val="right"/>
              <w:outlineLvl w:val="0"/>
              <w:rPr>
                <w:rFonts w:ascii="Arial" w:hAnsi="Arial" w:cs="Arial"/>
                <w:sz w:val="20"/>
                <w:szCs w:val="20"/>
              </w:rPr>
            </w:pPr>
            <w:r w:rsidRPr="00F50EC6">
              <w:rPr>
                <w:rFonts w:ascii="Arial" w:hAnsi="Arial" w:cs="Arial"/>
                <w:sz w:val="20"/>
                <w:szCs w:val="20"/>
              </w:rPr>
              <w:t>26,82,65,389</w:t>
            </w:r>
          </w:p>
        </w:tc>
        <w:tc>
          <w:tcPr>
            <w:tcW w:w="0" w:type="auto"/>
            <w:tcBorders>
              <w:top w:val="nil"/>
              <w:left w:val="nil"/>
              <w:bottom w:val="single" w:sz="4" w:space="0" w:color="auto"/>
              <w:right w:val="single" w:sz="4" w:space="0" w:color="auto"/>
            </w:tcBorders>
            <w:shd w:val="clear" w:color="auto" w:fill="auto"/>
            <w:vAlign w:val="center"/>
            <w:hideMark/>
          </w:tcPr>
          <w:p w14:paraId="1DFAD37C" w14:textId="77777777" w:rsidR="00DD741D" w:rsidRPr="00F50EC6" w:rsidRDefault="00DD741D" w:rsidP="00C60843">
            <w:pPr>
              <w:jc w:val="right"/>
              <w:outlineLvl w:val="0"/>
              <w:rPr>
                <w:rFonts w:ascii="Arial" w:hAnsi="Arial" w:cs="Arial"/>
                <w:sz w:val="20"/>
                <w:szCs w:val="20"/>
              </w:rPr>
            </w:pPr>
            <w:r w:rsidRPr="00F50EC6">
              <w:rPr>
                <w:rFonts w:ascii="Arial" w:hAnsi="Arial" w:cs="Arial"/>
                <w:sz w:val="20"/>
                <w:szCs w:val="20"/>
              </w:rPr>
              <w:t>10,68,54,336</w:t>
            </w:r>
          </w:p>
        </w:tc>
      </w:tr>
      <w:tr w:rsidR="00DD741D" w:rsidRPr="00F50EC6" w14:paraId="417B76F6" w14:textId="77777777" w:rsidTr="00C327CC">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41FE15A8" w14:textId="77777777" w:rsidR="00DD741D" w:rsidRPr="00F50EC6" w:rsidRDefault="00DD741D"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4B91B4E8" w14:textId="77777777" w:rsidR="00DD741D" w:rsidRPr="00F50EC6" w:rsidRDefault="00DD741D" w:rsidP="00C60843">
            <w:pPr>
              <w:jc w:val="both"/>
              <w:outlineLvl w:val="0"/>
              <w:rPr>
                <w:rFonts w:ascii="Arial" w:hAnsi="Arial" w:cs="Arial"/>
                <w:sz w:val="20"/>
                <w:szCs w:val="20"/>
              </w:rPr>
            </w:pPr>
            <w:r w:rsidRPr="00F50EC6">
              <w:rPr>
                <w:rFonts w:ascii="Arial" w:hAnsi="Arial" w:cs="Arial"/>
                <w:sz w:val="20"/>
                <w:szCs w:val="20"/>
              </w:rPr>
              <w:t>Track Hoppers</w:t>
            </w:r>
          </w:p>
        </w:tc>
        <w:tc>
          <w:tcPr>
            <w:tcW w:w="2410" w:type="dxa"/>
            <w:vMerge/>
            <w:tcBorders>
              <w:left w:val="nil"/>
              <w:bottom w:val="single" w:sz="4" w:space="0" w:color="auto"/>
              <w:right w:val="single" w:sz="4" w:space="0" w:color="auto"/>
            </w:tcBorders>
            <w:shd w:val="clear" w:color="auto" w:fill="auto"/>
            <w:vAlign w:val="center"/>
            <w:hideMark/>
          </w:tcPr>
          <w:p w14:paraId="2FD6112F" w14:textId="1CCEA374" w:rsidR="00DD741D" w:rsidRPr="00F50EC6" w:rsidRDefault="00DD741D" w:rsidP="00C60843">
            <w:pPr>
              <w:jc w:val="both"/>
              <w:outlineLvl w:val="0"/>
              <w:rPr>
                <w:rFonts w:ascii="Arial" w:hAnsi="Arial" w:cs="Arial"/>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14:paraId="425DF6F0" w14:textId="77777777" w:rsidR="00DD741D" w:rsidRPr="00F50EC6" w:rsidRDefault="00DD741D" w:rsidP="00C60843">
            <w:pPr>
              <w:jc w:val="right"/>
              <w:outlineLvl w:val="0"/>
              <w:rPr>
                <w:rFonts w:ascii="Arial" w:hAnsi="Arial" w:cs="Arial"/>
                <w:sz w:val="20"/>
                <w:szCs w:val="20"/>
              </w:rPr>
            </w:pPr>
            <w:r w:rsidRPr="00F50EC6">
              <w:rPr>
                <w:rFonts w:ascii="Arial" w:hAnsi="Arial" w:cs="Arial"/>
                <w:sz w:val="20"/>
                <w:szCs w:val="20"/>
              </w:rPr>
              <w:t>26,82,65,389</w:t>
            </w:r>
          </w:p>
        </w:tc>
        <w:tc>
          <w:tcPr>
            <w:tcW w:w="0" w:type="auto"/>
            <w:tcBorders>
              <w:top w:val="nil"/>
              <w:left w:val="nil"/>
              <w:bottom w:val="single" w:sz="4" w:space="0" w:color="auto"/>
              <w:right w:val="single" w:sz="4" w:space="0" w:color="auto"/>
            </w:tcBorders>
            <w:shd w:val="clear" w:color="auto" w:fill="auto"/>
            <w:vAlign w:val="center"/>
            <w:hideMark/>
          </w:tcPr>
          <w:p w14:paraId="29D73E3D" w14:textId="77777777" w:rsidR="00DD741D" w:rsidRPr="00F50EC6" w:rsidRDefault="00DD741D" w:rsidP="00C60843">
            <w:pPr>
              <w:jc w:val="right"/>
              <w:outlineLvl w:val="0"/>
              <w:rPr>
                <w:rFonts w:ascii="Arial" w:hAnsi="Arial" w:cs="Arial"/>
                <w:sz w:val="20"/>
                <w:szCs w:val="20"/>
              </w:rPr>
            </w:pPr>
            <w:r w:rsidRPr="00F50EC6">
              <w:rPr>
                <w:rFonts w:ascii="Arial" w:hAnsi="Arial" w:cs="Arial"/>
                <w:sz w:val="20"/>
                <w:szCs w:val="20"/>
              </w:rPr>
              <w:t>10,68,54,336</w:t>
            </w:r>
          </w:p>
        </w:tc>
      </w:tr>
      <w:tr w:rsidR="00C60843" w:rsidRPr="00F50EC6" w14:paraId="34952527"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388F9C2D"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786737E5"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Track Hoppers</w:t>
            </w:r>
          </w:p>
        </w:tc>
        <w:tc>
          <w:tcPr>
            <w:tcW w:w="2410" w:type="dxa"/>
            <w:tcBorders>
              <w:top w:val="nil"/>
              <w:left w:val="nil"/>
              <w:bottom w:val="single" w:sz="4" w:space="0" w:color="auto"/>
              <w:right w:val="single" w:sz="4" w:space="0" w:color="auto"/>
            </w:tcBorders>
            <w:shd w:val="clear" w:color="auto" w:fill="auto"/>
            <w:vAlign w:val="center"/>
            <w:hideMark/>
          </w:tcPr>
          <w:p w14:paraId="2AD84C52"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TRACK HOPPERS</w:t>
            </w:r>
          </w:p>
        </w:tc>
        <w:tc>
          <w:tcPr>
            <w:tcW w:w="1559" w:type="dxa"/>
            <w:tcBorders>
              <w:top w:val="nil"/>
              <w:left w:val="nil"/>
              <w:bottom w:val="single" w:sz="4" w:space="0" w:color="auto"/>
              <w:right w:val="single" w:sz="4" w:space="0" w:color="auto"/>
            </w:tcBorders>
            <w:shd w:val="clear" w:color="auto" w:fill="auto"/>
            <w:vAlign w:val="center"/>
            <w:hideMark/>
          </w:tcPr>
          <w:p w14:paraId="46F4B0A4"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66,47,31,202</w:t>
            </w:r>
          </w:p>
        </w:tc>
        <w:tc>
          <w:tcPr>
            <w:tcW w:w="0" w:type="auto"/>
            <w:tcBorders>
              <w:top w:val="nil"/>
              <w:left w:val="nil"/>
              <w:bottom w:val="single" w:sz="4" w:space="0" w:color="auto"/>
              <w:right w:val="single" w:sz="4" w:space="0" w:color="auto"/>
            </w:tcBorders>
            <w:shd w:val="clear" w:color="auto" w:fill="auto"/>
            <w:vAlign w:val="center"/>
            <w:hideMark/>
          </w:tcPr>
          <w:p w14:paraId="34296F07"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26,47,72,923</w:t>
            </w:r>
          </w:p>
        </w:tc>
      </w:tr>
      <w:tr w:rsidR="00C60843" w:rsidRPr="00F50EC6" w14:paraId="250C991D"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58BF1931"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3636465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Crusher House Building</w:t>
            </w:r>
          </w:p>
        </w:tc>
        <w:tc>
          <w:tcPr>
            <w:tcW w:w="2410" w:type="dxa"/>
            <w:tcBorders>
              <w:top w:val="nil"/>
              <w:left w:val="nil"/>
              <w:bottom w:val="single" w:sz="4" w:space="0" w:color="auto"/>
              <w:right w:val="single" w:sz="4" w:space="0" w:color="auto"/>
            </w:tcBorders>
            <w:shd w:val="clear" w:color="auto" w:fill="auto"/>
            <w:vAlign w:val="center"/>
            <w:hideMark/>
          </w:tcPr>
          <w:p w14:paraId="5B3553C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CRUSHER HOUSE BUILDINGS - Works from -16 to -10 lvl</w:t>
            </w:r>
          </w:p>
        </w:tc>
        <w:tc>
          <w:tcPr>
            <w:tcW w:w="1559" w:type="dxa"/>
            <w:tcBorders>
              <w:top w:val="nil"/>
              <w:left w:val="nil"/>
              <w:bottom w:val="single" w:sz="4" w:space="0" w:color="auto"/>
              <w:right w:val="single" w:sz="4" w:space="0" w:color="auto"/>
            </w:tcBorders>
            <w:shd w:val="clear" w:color="auto" w:fill="auto"/>
            <w:vAlign w:val="center"/>
            <w:hideMark/>
          </w:tcPr>
          <w:p w14:paraId="27DB7014"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18,77,85,772</w:t>
            </w:r>
          </w:p>
        </w:tc>
        <w:tc>
          <w:tcPr>
            <w:tcW w:w="0" w:type="auto"/>
            <w:tcBorders>
              <w:top w:val="nil"/>
              <w:left w:val="nil"/>
              <w:bottom w:val="single" w:sz="4" w:space="0" w:color="auto"/>
              <w:right w:val="single" w:sz="4" w:space="0" w:color="auto"/>
            </w:tcBorders>
            <w:shd w:val="clear" w:color="auto" w:fill="auto"/>
            <w:vAlign w:val="center"/>
            <w:hideMark/>
          </w:tcPr>
          <w:p w14:paraId="28677BF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7,47,98,036</w:t>
            </w:r>
          </w:p>
        </w:tc>
      </w:tr>
      <w:tr w:rsidR="00C60843" w:rsidRPr="00F50EC6" w14:paraId="31D2DC48"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6F5ABF3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07662DA6"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Crusher House Building</w:t>
            </w:r>
          </w:p>
        </w:tc>
        <w:tc>
          <w:tcPr>
            <w:tcW w:w="2410" w:type="dxa"/>
            <w:tcBorders>
              <w:top w:val="nil"/>
              <w:left w:val="nil"/>
              <w:bottom w:val="single" w:sz="4" w:space="0" w:color="auto"/>
              <w:right w:val="single" w:sz="4" w:space="0" w:color="auto"/>
            </w:tcBorders>
            <w:shd w:val="clear" w:color="auto" w:fill="auto"/>
            <w:vAlign w:val="center"/>
            <w:hideMark/>
          </w:tcPr>
          <w:p w14:paraId="75F1E13D"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CRUSHER HOUSE BUILDINGS - Works from -10 to 0 Lvl</w:t>
            </w:r>
          </w:p>
        </w:tc>
        <w:tc>
          <w:tcPr>
            <w:tcW w:w="1559" w:type="dxa"/>
            <w:tcBorders>
              <w:top w:val="nil"/>
              <w:left w:val="nil"/>
              <w:bottom w:val="single" w:sz="4" w:space="0" w:color="auto"/>
              <w:right w:val="single" w:sz="4" w:space="0" w:color="auto"/>
            </w:tcBorders>
            <w:shd w:val="clear" w:color="auto" w:fill="auto"/>
            <w:vAlign w:val="center"/>
            <w:hideMark/>
          </w:tcPr>
          <w:p w14:paraId="5B5ADA3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18,77,85,772</w:t>
            </w:r>
          </w:p>
        </w:tc>
        <w:tc>
          <w:tcPr>
            <w:tcW w:w="0" w:type="auto"/>
            <w:tcBorders>
              <w:top w:val="nil"/>
              <w:left w:val="nil"/>
              <w:bottom w:val="single" w:sz="4" w:space="0" w:color="auto"/>
              <w:right w:val="single" w:sz="4" w:space="0" w:color="auto"/>
            </w:tcBorders>
            <w:shd w:val="clear" w:color="auto" w:fill="auto"/>
            <w:vAlign w:val="center"/>
            <w:hideMark/>
          </w:tcPr>
          <w:p w14:paraId="47736AB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7,47,98,036</w:t>
            </w:r>
          </w:p>
        </w:tc>
      </w:tr>
      <w:tr w:rsidR="00C60843" w:rsidRPr="00F50EC6" w14:paraId="0A49FA8B"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01598728"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62A2CA91"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Crusher House Building</w:t>
            </w:r>
          </w:p>
        </w:tc>
        <w:tc>
          <w:tcPr>
            <w:tcW w:w="2410" w:type="dxa"/>
            <w:tcBorders>
              <w:top w:val="nil"/>
              <w:left w:val="nil"/>
              <w:bottom w:val="single" w:sz="4" w:space="0" w:color="auto"/>
              <w:right w:val="single" w:sz="4" w:space="0" w:color="auto"/>
            </w:tcBorders>
            <w:shd w:val="clear" w:color="auto" w:fill="auto"/>
            <w:vAlign w:val="center"/>
            <w:hideMark/>
          </w:tcPr>
          <w:p w14:paraId="1A420FFF"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CRUSHER HOUSE BUILDINGS - Work from 0 to 10 lvl</w:t>
            </w:r>
          </w:p>
        </w:tc>
        <w:tc>
          <w:tcPr>
            <w:tcW w:w="1559" w:type="dxa"/>
            <w:tcBorders>
              <w:top w:val="nil"/>
              <w:left w:val="nil"/>
              <w:bottom w:val="single" w:sz="4" w:space="0" w:color="auto"/>
              <w:right w:val="single" w:sz="4" w:space="0" w:color="auto"/>
            </w:tcBorders>
            <w:shd w:val="clear" w:color="auto" w:fill="auto"/>
            <w:vAlign w:val="center"/>
            <w:hideMark/>
          </w:tcPr>
          <w:p w14:paraId="736C571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16,09,59,233</w:t>
            </w:r>
          </w:p>
        </w:tc>
        <w:tc>
          <w:tcPr>
            <w:tcW w:w="0" w:type="auto"/>
            <w:tcBorders>
              <w:top w:val="nil"/>
              <w:left w:val="nil"/>
              <w:bottom w:val="single" w:sz="4" w:space="0" w:color="auto"/>
              <w:right w:val="single" w:sz="4" w:space="0" w:color="auto"/>
            </w:tcBorders>
            <w:shd w:val="clear" w:color="auto" w:fill="auto"/>
            <w:vAlign w:val="center"/>
            <w:hideMark/>
          </w:tcPr>
          <w:p w14:paraId="1E56FD8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6,41,12,603</w:t>
            </w:r>
          </w:p>
        </w:tc>
      </w:tr>
      <w:tr w:rsidR="00C60843" w:rsidRPr="00F50EC6" w14:paraId="2EF87C26"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531D64B0"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29AC84A3"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vAlign w:val="center"/>
            <w:hideMark/>
          </w:tcPr>
          <w:p w14:paraId="5A692CBE"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CONTROL ROOMS - Works upto 1.4 lvl</w:t>
            </w:r>
          </w:p>
        </w:tc>
        <w:tc>
          <w:tcPr>
            <w:tcW w:w="1559" w:type="dxa"/>
            <w:tcBorders>
              <w:top w:val="nil"/>
              <w:left w:val="nil"/>
              <w:bottom w:val="single" w:sz="4" w:space="0" w:color="auto"/>
              <w:right w:val="single" w:sz="4" w:space="0" w:color="auto"/>
            </w:tcBorders>
            <w:shd w:val="clear" w:color="auto" w:fill="auto"/>
            <w:vAlign w:val="center"/>
            <w:hideMark/>
          </w:tcPr>
          <w:p w14:paraId="0FE65276"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13,51,94,213</w:t>
            </w:r>
          </w:p>
        </w:tc>
        <w:tc>
          <w:tcPr>
            <w:tcW w:w="0" w:type="auto"/>
            <w:tcBorders>
              <w:top w:val="nil"/>
              <w:left w:val="nil"/>
              <w:bottom w:val="single" w:sz="4" w:space="0" w:color="auto"/>
              <w:right w:val="single" w:sz="4" w:space="0" w:color="auto"/>
            </w:tcBorders>
            <w:shd w:val="clear" w:color="auto" w:fill="auto"/>
            <w:vAlign w:val="center"/>
            <w:hideMark/>
          </w:tcPr>
          <w:p w14:paraId="11F63FC1"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5,49,22,642</w:t>
            </w:r>
          </w:p>
        </w:tc>
      </w:tr>
      <w:tr w:rsidR="00C60843" w:rsidRPr="00F50EC6" w14:paraId="7FAD02B4"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0DBF77A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055DFDD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vAlign w:val="center"/>
            <w:hideMark/>
          </w:tcPr>
          <w:p w14:paraId="01DFCF1E"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CONTROL ROOMS - Works upto 10.4 Lvl</w:t>
            </w:r>
          </w:p>
        </w:tc>
        <w:tc>
          <w:tcPr>
            <w:tcW w:w="1559" w:type="dxa"/>
            <w:tcBorders>
              <w:top w:val="nil"/>
              <w:left w:val="nil"/>
              <w:bottom w:val="single" w:sz="4" w:space="0" w:color="auto"/>
              <w:right w:val="single" w:sz="4" w:space="0" w:color="auto"/>
            </w:tcBorders>
            <w:shd w:val="clear" w:color="auto" w:fill="auto"/>
            <w:vAlign w:val="center"/>
            <w:hideMark/>
          </w:tcPr>
          <w:p w14:paraId="0219533F"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16,22,33,056</w:t>
            </w:r>
          </w:p>
        </w:tc>
        <w:tc>
          <w:tcPr>
            <w:tcW w:w="0" w:type="auto"/>
            <w:tcBorders>
              <w:top w:val="nil"/>
              <w:left w:val="nil"/>
              <w:bottom w:val="single" w:sz="4" w:space="0" w:color="auto"/>
              <w:right w:val="single" w:sz="4" w:space="0" w:color="auto"/>
            </w:tcBorders>
            <w:shd w:val="clear" w:color="auto" w:fill="auto"/>
            <w:vAlign w:val="center"/>
            <w:hideMark/>
          </w:tcPr>
          <w:p w14:paraId="209B44D9"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6,59,07,169</w:t>
            </w:r>
          </w:p>
        </w:tc>
      </w:tr>
      <w:tr w:rsidR="00C60843" w:rsidRPr="00F50EC6" w14:paraId="7F5A18F4"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2B4DAFB3"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5E5A26B0"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vAlign w:val="center"/>
            <w:hideMark/>
          </w:tcPr>
          <w:p w14:paraId="438B24C6"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CONTROL ROOMS - Works upto 10.4 to 21 Lvl</w:t>
            </w:r>
          </w:p>
        </w:tc>
        <w:tc>
          <w:tcPr>
            <w:tcW w:w="1559" w:type="dxa"/>
            <w:tcBorders>
              <w:top w:val="nil"/>
              <w:left w:val="nil"/>
              <w:bottom w:val="single" w:sz="4" w:space="0" w:color="auto"/>
              <w:right w:val="single" w:sz="4" w:space="0" w:color="auto"/>
            </w:tcBorders>
            <w:shd w:val="clear" w:color="auto" w:fill="auto"/>
            <w:vAlign w:val="center"/>
            <w:hideMark/>
          </w:tcPr>
          <w:p w14:paraId="4C0E9CEA"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16,22,33,056</w:t>
            </w:r>
          </w:p>
        </w:tc>
        <w:tc>
          <w:tcPr>
            <w:tcW w:w="0" w:type="auto"/>
            <w:tcBorders>
              <w:top w:val="nil"/>
              <w:left w:val="nil"/>
              <w:bottom w:val="single" w:sz="4" w:space="0" w:color="auto"/>
              <w:right w:val="single" w:sz="4" w:space="0" w:color="auto"/>
            </w:tcBorders>
            <w:shd w:val="clear" w:color="auto" w:fill="auto"/>
            <w:vAlign w:val="center"/>
            <w:hideMark/>
          </w:tcPr>
          <w:p w14:paraId="67A6A6C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6,59,07,169</w:t>
            </w:r>
          </w:p>
        </w:tc>
      </w:tr>
      <w:tr w:rsidR="00C60843" w:rsidRPr="00F50EC6" w14:paraId="71F41390"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3E7C4CF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vAlign w:val="center"/>
            <w:hideMark/>
          </w:tcPr>
          <w:p w14:paraId="41A1712E"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vAlign w:val="center"/>
            <w:hideMark/>
          </w:tcPr>
          <w:p w14:paraId="697FB631"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COMPLETION OF CONTROL ROOMS- Works upto 21 to 27 Lvl</w:t>
            </w:r>
          </w:p>
        </w:tc>
        <w:tc>
          <w:tcPr>
            <w:tcW w:w="1559" w:type="dxa"/>
            <w:tcBorders>
              <w:top w:val="nil"/>
              <w:left w:val="nil"/>
              <w:bottom w:val="single" w:sz="4" w:space="0" w:color="auto"/>
              <w:right w:val="single" w:sz="4" w:space="0" w:color="auto"/>
            </w:tcBorders>
            <w:shd w:val="clear" w:color="auto" w:fill="auto"/>
            <w:vAlign w:val="center"/>
            <w:hideMark/>
          </w:tcPr>
          <w:p w14:paraId="637D76C0"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8,11,16,528</w:t>
            </w:r>
          </w:p>
        </w:tc>
        <w:tc>
          <w:tcPr>
            <w:tcW w:w="0" w:type="auto"/>
            <w:tcBorders>
              <w:top w:val="nil"/>
              <w:left w:val="nil"/>
              <w:bottom w:val="single" w:sz="4" w:space="0" w:color="auto"/>
              <w:right w:val="single" w:sz="4" w:space="0" w:color="auto"/>
            </w:tcBorders>
            <w:shd w:val="clear" w:color="auto" w:fill="auto"/>
            <w:vAlign w:val="center"/>
            <w:hideMark/>
          </w:tcPr>
          <w:p w14:paraId="5F4194B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3,29,53,584</w:t>
            </w:r>
          </w:p>
        </w:tc>
      </w:tr>
      <w:tr w:rsidR="00C60843" w:rsidRPr="00F50EC6" w14:paraId="585848A1"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7DC308A2"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3E2F1893"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Watch towers</w:t>
            </w:r>
          </w:p>
        </w:tc>
        <w:tc>
          <w:tcPr>
            <w:tcW w:w="2410" w:type="dxa"/>
            <w:tcBorders>
              <w:top w:val="nil"/>
              <w:left w:val="nil"/>
              <w:bottom w:val="single" w:sz="4" w:space="0" w:color="auto"/>
              <w:right w:val="single" w:sz="4" w:space="0" w:color="auto"/>
            </w:tcBorders>
            <w:shd w:val="clear" w:color="auto" w:fill="auto"/>
            <w:vAlign w:val="center"/>
            <w:hideMark/>
          </w:tcPr>
          <w:p w14:paraId="2FCEA4A2"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Fabrication, erection &amp; Sheeting of watch tower &amp; other Miscellaneous work</w:t>
            </w:r>
          </w:p>
        </w:tc>
        <w:tc>
          <w:tcPr>
            <w:tcW w:w="1559" w:type="dxa"/>
            <w:tcBorders>
              <w:top w:val="nil"/>
              <w:left w:val="nil"/>
              <w:bottom w:val="single" w:sz="4" w:space="0" w:color="auto"/>
              <w:right w:val="single" w:sz="4" w:space="0" w:color="auto"/>
            </w:tcBorders>
            <w:shd w:val="clear" w:color="auto" w:fill="auto"/>
            <w:vAlign w:val="center"/>
            <w:hideMark/>
          </w:tcPr>
          <w:p w14:paraId="258E9D8A"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30,01,388</w:t>
            </w:r>
          </w:p>
        </w:tc>
        <w:tc>
          <w:tcPr>
            <w:tcW w:w="0" w:type="auto"/>
            <w:tcBorders>
              <w:top w:val="nil"/>
              <w:left w:val="nil"/>
              <w:bottom w:val="single" w:sz="4" w:space="0" w:color="auto"/>
              <w:right w:val="single" w:sz="4" w:space="0" w:color="auto"/>
            </w:tcBorders>
            <w:shd w:val="clear" w:color="auto" w:fill="auto"/>
            <w:vAlign w:val="center"/>
            <w:hideMark/>
          </w:tcPr>
          <w:p w14:paraId="6B3E83EF"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0</w:t>
            </w:r>
          </w:p>
        </w:tc>
      </w:tr>
      <w:tr w:rsidR="00C60843" w:rsidRPr="00F50EC6" w14:paraId="4DA76036"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4DE73C6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3B05152F"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Fencing of Plant Area</w:t>
            </w:r>
          </w:p>
        </w:tc>
        <w:tc>
          <w:tcPr>
            <w:tcW w:w="2410" w:type="dxa"/>
            <w:tcBorders>
              <w:top w:val="nil"/>
              <w:left w:val="nil"/>
              <w:bottom w:val="single" w:sz="4" w:space="0" w:color="auto"/>
              <w:right w:val="single" w:sz="4" w:space="0" w:color="auto"/>
            </w:tcBorders>
            <w:shd w:val="clear" w:color="auto" w:fill="auto"/>
            <w:vAlign w:val="center"/>
            <w:hideMark/>
          </w:tcPr>
          <w:p w14:paraId="4D0A76C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M.S. ANGLE 90 X 90 X 8  , Fabrication &amp; Erection of structure, fencing work at site</w:t>
            </w:r>
          </w:p>
        </w:tc>
        <w:tc>
          <w:tcPr>
            <w:tcW w:w="1559" w:type="dxa"/>
            <w:tcBorders>
              <w:top w:val="nil"/>
              <w:left w:val="nil"/>
              <w:bottom w:val="single" w:sz="4" w:space="0" w:color="auto"/>
              <w:right w:val="single" w:sz="4" w:space="0" w:color="auto"/>
            </w:tcBorders>
            <w:shd w:val="clear" w:color="auto" w:fill="auto"/>
            <w:vAlign w:val="center"/>
            <w:hideMark/>
          </w:tcPr>
          <w:p w14:paraId="257B8DC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2,53,77,152</w:t>
            </w:r>
          </w:p>
        </w:tc>
        <w:tc>
          <w:tcPr>
            <w:tcW w:w="0" w:type="auto"/>
            <w:tcBorders>
              <w:top w:val="nil"/>
              <w:left w:val="nil"/>
              <w:bottom w:val="single" w:sz="4" w:space="0" w:color="auto"/>
              <w:right w:val="single" w:sz="4" w:space="0" w:color="auto"/>
            </w:tcBorders>
            <w:shd w:val="clear" w:color="auto" w:fill="auto"/>
            <w:vAlign w:val="center"/>
            <w:hideMark/>
          </w:tcPr>
          <w:p w14:paraId="0FFBE5B1"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(0)</w:t>
            </w:r>
          </w:p>
        </w:tc>
      </w:tr>
      <w:tr w:rsidR="00C60843" w:rsidRPr="00F50EC6" w14:paraId="0AE34FE7"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2922D83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38CCFB8A"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Green Belt Development</w:t>
            </w:r>
          </w:p>
        </w:tc>
        <w:tc>
          <w:tcPr>
            <w:tcW w:w="2410" w:type="dxa"/>
            <w:tcBorders>
              <w:top w:val="nil"/>
              <w:left w:val="nil"/>
              <w:bottom w:val="single" w:sz="4" w:space="0" w:color="auto"/>
              <w:right w:val="single" w:sz="4" w:space="0" w:color="auto"/>
            </w:tcBorders>
            <w:shd w:val="clear" w:color="auto" w:fill="auto"/>
            <w:vAlign w:val="center"/>
            <w:hideMark/>
          </w:tcPr>
          <w:p w14:paraId="2ADA9CE6"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NPB : Green Belt Development</w:t>
            </w:r>
          </w:p>
        </w:tc>
        <w:tc>
          <w:tcPr>
            <w:tcW w:w="1559" w:type="dxa"/>
            <w:tcBorders>
              <w:top w:val="nil"/>
              <w:left w:val="nil"/>
              <w:bottom w:val="single" w:sz="4" w:space="0" w:color="auto"/>
              <w:right w:val="single" w:sz="4" w:space="0" w:color="auto"/>
            </w:tcBorders>
            <w:shd w:val="clear" w:color="auto" w:fill="auto"/>
            <w:vAlign w:val="center"/>
            <w:hideMark/>
          </w:tcPr>
          <w:p w14:paraId="1FC1ED23"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1,66,86,951</w:t>
            </w:r>
          </w:p>
        </w:tc>
        <w:tc>
          <w:tcPr>
            <w:tcW w:w="0" w:type="auto"/>
            <w:tcBorders>
              <w:top w:val="nil"/>
              <w:left w:val="nil"/>
              <w:bottom w:val="single" w:sz="4" w:space="0" w:color="auto"/>
              <w:right w:val="single" w:sz="4" w:space="0" w:color="auto"/>
            </w:tcBorders>
            <w:shd w:val="clear" w:color="auto" w:fill="auto"/>
            <w:vAlign w:val="center"/>
            <w:hideMark/>
          </w:tcPr>
          <w:p w14:paraId="6DB3196D"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0</w:t>
            </w:r>
          </w:p>
        </w:tc>
      </w:tr>
      <w:tr w:rsidR="00C60843" w:rsidRPr="00F50EC6" w14:paraId="41368ED1"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4D7D1A92"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53714215"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Construction Of Staff Quarters</w:t>
            </w:r>
          </w:p>
        </w:tc>
        <w:tc>
          <w:tcPr>
            <w:tcW w:w="2410" w:type="dxa"/>
            <w:tcBorders>
              <w:top w:val="nil"/>
              <w:left w:val="nil"/>
              <w:bottom w:val="single" w:sz="4" w:space="0" w:color="auto"/>
              <w:right w:val="single" w:sz="4" w:space="0" w:color="auto"/>
            </w:tcBorders>
            <w:shd w:val="clear" w:color="auto" w:fill="auto"/>
            <w:vAlign w:val="center"/>
            <w:hideMark/>
          </w:tcPr>
          <w:p w14:paraId="3B0100D0"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NPB : Construction Of Staff Quarters</w:t>
            </w:r>
          </w:p>
        </w:tc>
        <w:tc>
          <w:tcPr>
            <w:tcW w:w="1559" w:type="dxa"/>
            <w:tcBorders>
              <w:top w:val="nil"/>
              <w:left w:val="nil"/>
              <w:bottom w:val="single" w:sz="4" w:space="0" w:color="auto"/>
              <w:right w:val="single" w:sz="4" w:space="0" w:color="auto"/>
            </w:tcBorders>
            <w:shd w:val="clear" w:color="auto" w:fill="auto"/>
            <w:vAlign w:val="center"/>
            <w:hideMark/>
          </w:tcPr>
          <w:p w14:paraId="3088F598"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3,68,81,182</w:t>
            </w:r>
          </w:p>
        </w:tc>
        <w:tc>
          <w:tcPr>
            <w:tcW w:w="0" w:type="auto"/>
            <w:tcBorders>
              <w:top w:val="nil"/>
              <w:left w:val="nil"/>
              <w:bottom w:val="single" w:sz="4" w:space="0" w:color="auto"/>
              <w:right w:val="single" w:sz="4" w:space="0" w:color="auto"/>
            </w:tcBorders>
            <w:shd w:val="clear" w:color="auto" w:fill="auto"/>
            <w:vAlign w:val="center"/>
            <w:hideMark/>
          </w:tcPr>
          <w:p w14:paraId="11428D61"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2,65,22,498</w:t>
            </w:r>
          </w:p>
        </w:tc>
      </w:tr>
      <w:tr w:rsidR="00C60843" w:rsidRPr="00F50EC6" w14:paraId="444A14C0"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6511B3D4"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732CA5ED"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Civil Works On Property Not Owned By Company</w:t>
            </w:r>
          </w:p>
        </w:tc>
        <w:tc>
          <w:tcPr>
            <w:tcW w:w="2410" w:type="dxa"/>
            <w:tcBorders>
              <w:top w:val="nil"/>
              <w:left w:val="nil"/>
              <w:bottom w:val="single" w:sz="4" w:space="0" w:color="auto"/>
              <w:right w:val="single" w:sz="4" w:space="0" w:color="auto"/>
            </w:tcBorders>
            <w:shd w:val="clear" w:color="auto" w:fill="auto"/>
            <w:vAlign w:val="center"/>
            <w:hideMark/>
          </w:tcPr>
          <w:p w14:paraId="12E6741B"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NPB - Civil Works On Property Not Owned By Company</w:t>
            </w:r>
          </w:p>
        </w:tc>
        <w:tc>
          <w:tcPr>
            <w:tcW w:w="1559" w:type="dxa"/>
            <w:tcBorders>
              <w:top w:val="nil"/>
              <w:left w:val="nil"/>
              <w:bottom w:val="single" w:sz="4" w:space="0" w:color="auto"/>
              <w:right w:val="single" w:sz="4" w:space="0" w:color="auto"/>
            </w:tcBorders>
            <w:shd w:val="clear" w:color="auto" w:fill="auto"/>
            <w:vAlign w:val="center"/>
            <w:hideMark/>
          </w:tcPr>
          <w:p w14:paraId="2E00DECA"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(2,97,115)</w:t>
            </w:r>
          </w:p>
        </w:tc>
        <w:tc>
          <w:tcPr>
            <w:tcW w:w="0" w:type="auto"/>
            <w:tcBorders>
              <w:top w:val="nil"/>
              <w:left w:val="nil"/>
              <w:bottom w:val="single" w:sz="4" w:space="0" w:color="auto"/>
              <w:right w:val="single" w:sz="4" w:space="0" w:color="auto"/>
            </w:tcBorders>
            <w:shd w:val="clear" w:color="auto" w:fill="auto"/>
            <w:vAlign w:val="center"/>
            <w:hideMark/>
          </w:tcPr>
          <w:p w14:paraId="726FC0F3"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(0)</w:t>
            </w:r>
          </w:p>
        </w:tc>
      </w:tr>
      <w:tr w:rsidR="00C60843" w:rsidRPr="00F50EC6" w14:paraId="0A60B460"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690AE7EF"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6270A206"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Parking Sheds</w:t>
            </w:r>
          </w:p>
        </w:tc>
        <w:tc>
          <w:tcPr>
            <w:tcW w:w="2410" w:type="dxa"/>
            <w:tcBorders>
              <w:top w:val="nil"/>
              <w:left w:val="nil"/>
              <w:bottom w:val="single" w:sz="4" w:space="0" w:color="auto"/>
              <w:right w:val="single" w:sz="4" w:space="0" w:color="auto"/>
            </w:tcBorders>
            <w:shd w:val="clear" w:color="auto" w:fill="auto"/>
            <w:vAlign w:val="center"/>
            <w:hideMark/>
          </w:tcPr>
          <w:p w14:paraId="1604B718"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NPB - Parking Sheds</w:t>
            </w:r>
          </w:p>
        </w:tc>
        <w:tc>
          <w:tcPr>
            <w:tcW w:w="1559" w:type="dxa"/>
            <w:tcBorders>
              <w:top w:val="nil"/>
              <w:left w:val="nil"/>
              <w:bottom w:val="single" w:sz="4" w:space="0" w:color="auto"/>
              <w:right w:val="single" w:sz="4" w:space="0" w:color="auto"/>
            </w:tcBorders>
            <w:shd w:val="clear" w:color="auto" w:fill="auto"/>
            <w:vAlign w:val="center"/>
            <w:hideMark/>
          </w:tcPr>
          <w:p w14:paraId="4DF0D14F"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1,09,012</w:t>
            </w:r>
          </w:p>
        </w:tc>
        <w:tc>
          <w:tcPr>
            <w:tcW w:w="0" w:type="auto"/>
            <w:tcBorders>
              <w:top w:val="nil"/>
              <w:left w:val="nil"/>
              <w:bottom w:val="single" w:sz="4" w:space="0" w:color="auto"/>
              <w:right w:val="single" w:sz="4" w:space="0" w:color="auto"/>
            </w:tcBorders>
            <w:shd w:val="clear" w:color="auto" w:fill="auto"/>
            <w:vAlign w:val="center"/>
            <w:hideMark/>
          </w:tcPr>
          <w:p w14:paraId="2A9AA961"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0</w:t>
            </w:r>
          </w:p>
        </w:tc>
      </w:tr>
      <w:tr w:rsidR="00C60843" w:rsidRPr="00F50EC6" w14:paraId="41E96994"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3AF47AF3"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501D9F55"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Borewell</w:t>
            </w:r>
          </w:p>
        </w:tc>
        <w:tc>
          <w:tcPr>
            <w:tcW w:w="2410" w:type="dxa"/>
            <w:tcBorders>
              <w:top w:val="nil"/>
              <w:left w:val="nil"/>
              <w:bottom w:val="single" w:sz="4" w:space="0" w:color="auto"/>
              <w:right w:val="single" w:sz="4" w:space="0" w:color="auto"/>
            </w:tcBorders>
            <w:shd w:val="clear" w:color="auto" w:fill="auto"/>
            <w:vAlign w:val="center"/>
            <w:hideMark/>
          </w:tcPr>
          <w:p w14:paraId="1B765EAA"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Borewell</w:t>
            </w:r>
          </w:p>
        </w:tc>
        <w:tc>
          <w:tcPr>
            <w:tcW w:w="1559" w:type="dxa"/>
            <w:tcBorders>
              <w:top w:val="nil"/>
              <w:left w:val="nil"/>
              <w:bottom w:val="single" w:sz="4" w:space="0" w:color="auto"/>
              <w:right w:val="single" w:sz="4" w:space="0" w:color="auto"/>
            </w:tcBorders>
            <w:shd w:val="clear" w:color="auto" w:fill="auto"/>
            <w:vAlign w:val="center"/>
            <w:hideMark/>
          </w:tcPr>
          <w:p w14:paraId="271A70FB"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5,57,489</w:t>
            </w:r>
          </w:p>
        </w:tc>
        <w:tc>
          <w:tcPr>
            <w:tcW w:w="0" w:type="auto"/>
            <w:tcBorders>
              <w:top w:val="nil"/>
              <w:left w:val="nil"/>
              <w:bottom w:val="single" w:sz="4" w:space="0" w:color="auto"/>
              <w:right w:val="single" w:sz="4" w:space="0" w:color="auto"/>
            </w:tcBorders>
            <w:shd w:val="clear" w:color="auto" w:fill="auto"/>
            <w:vAlign w:val="center"/>
            <w:hideMark/>
          </w:tcPr>
          <w:p w14:paraId="3C6D2320"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(0)</w:t>
            </w:r>
          </w:p>
        </w:tc>
      </w:tr>
      <w:tr w:rsidR="00C60843" w:rsidRPr="00F50EC6" w14:paraId="37C5DAA4"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32841C45"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113D642D"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Construction of Pulverizer Room</w:t>
            </w:r>
          </w:p>
        </w:tc>
        <w:tc>
          <w:tcPr>
            <w:tcW w:w="2410" w:type="dxa"/>
            <w:tcBorders>
              <w:top w:val="nil"/>
              <w:left w:val="nil"/>
              <w:bottom w:val="single" w:sz="4" w:space="0" w:color="auto"/>
              <w:right w:val="single" w:sz="4" w:space="0" w:color="auto"/>
            </w:tcBorders>
            <w:shd w:val="clear" w:color="auto" w:fill="auto"/>
            <w:vAlign w:val="center"/>
            <w:hideMark/>
          </w:tcPr>
          <w:p w14:paraId="7B38D568"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NPB - Construction of Pulverizer Room MS ANGLE 70X70X6 &amp;  HR SHEET 12MM</w:t>
            </w:r>
          </w:p>
        </w:tc>
        <w:tc>
          <w:tcPr>
            <w:tcW w:w="1559" w:type="dxa"/>
            <w:tcBorders>
              <w:top w:val="nil"/>
              <w:left w:val="nil"/>
              <w:bottom w:val="single" w:sz="4" w:space="0" w:color="auto"/>
              <w:right w:val="single" w:sz="4" w:space="0" w:color="auto"/>
            </w:tcBorders>
            <w:shd w:val="clear" w:color="auto" w:fill="auto"/>
            <w:vAlign w:val="center"/>
            <w:hideMark/>
          </w:tcPr>
          <w:p w14:paraId="4E5FE66D"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31,68,911</w:t>
            </w:r>
          </w:p>
        </w:tc>
        <w:tc>
          <w:tcPr>
            <w:tcW w:w="0" w:type="auto"/>
            <w:tcBorders>
              <w:top w:val="nil"/>
              <w:left w:val="nil"/>
              <w:bottom w:val="single" w:sz="4" w:space="0" w:color="auto"/>
              <w:right w:val="single" w:sz="4" w:space="0" w:color="auto"/>
            </w:tcBorders>
            <w:shd w:val="clear" w:color="auto" w:fill="auto"/>
            <w:vAlign w:val="center"/>
            <w:hideMark/>
          </w:tcPr>
          <w:p w14:paraId="5017AFF3"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24,35,019</w:t>
            </w:r>
          </w:p>
        </w:tc>
      </w:tr>
      <w:tr w:rsidR="00C60843" w:rsidRPr="00F50EC6" w14:paraId="2052B170"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3C61857E"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044B0A4B"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Drains, Culverts and Crossovers</w:t>
            </w:r>
          </w:p>
        </w:tc>
        <w:tc>
          <w:tcPr>
            <w:tcW w:w="2410" w:type="dxa"/>
            <w:tcBorders>
              <w:top w:val="nil"/>
              <w:left w:val="nil"/>
              <w:bottom w:val="single" w:sz="4" w:space="0" w:color="auto"/>
              <w:right w:val="single" w:sz="4" w:space="0" w:color="auto"/>
            </w:tcBorders>
            <w:shd w:val="clear" w:color="auto" w:fill="auto"/>
            <w:vAlign w:val="center"/>
            <w:hideMark/>
          </w:tcPr>
          <w:p w14:paraId="4DD698B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NPB - Drains, Culverts and Crossovers - Construction of surface drain, supply, laying &amp; jointing of RCC pipes construction of bridge, fabrication &amp; construction of shed etc.,</w:t>
            </w:r>
          </w:p>
        </w:tc>
        <w:tc>
          <w:tcPr>
            <w:tcW w:w="1559" w:type="dxa"/>
            <w:tcBorders>
              <w:top w:val="nil"/>
              <w:left w:val="nil"/>
              <w:bottom w:val="single" w:sz="4" w:space="0" w:color="auto"/>
              <w:right w:val="single" w:sz="4" w:space="0" w:color="auto"/>
            </w:tcBorders>
            <w:shd w:val="clear" w:color="auto" w:fill="auto"/>
            <w:vAlign w:val="center"/>
            <w:hideMark/>
          </w:tcPr>
          <w:p w14:paraId="3CAD8A89"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28,38,84,200</w:t>
            </w:r>
          </w:p>
        </w:tc>
        <w:tc>
          <w:tcPr>
            <w:tcW w:w="0" w:type="auto"/>
            <w:tcBorders>
              <w:top w:val="nil"/>
              <w:left w:val="nil"/>
              <w:bottom w:val="single" w:sz="4" w:space="0" w:color="auto"/>
              <w:right w:val="single" w:sz="4" w:space="0" w:color="auto"/>
            </w:tcBorders>
            <w:shd w:val="clear" w:color="auto" w:fill="auto"/>
            <w:vAlign w:val="center"/>
            <w:hideMark/>
          </w:tcPr>
          <w:p w14:paraId="68A86C61"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6,65,10,303</w:t>
            </w:r>
          </w:p>
        </w:tc>
      </w:tr>
      <w:tr w:rsidR="00C60843" w:rsidRPr="00F50EC6" w14:paraId="5564B70A"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1F6DD441"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53748ECA"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Office Building</w:t>
            </w:r>
          </w:p>
        </w:tc>
        <w:tc>
          <w:tcPr>
            <w:tcW w:w="2410" w:type="dxa"/>
            <w:tcBorders>
              <w:top w:val="nil"/>
              <w:left w:val="nil"/>
              <w:bottom w:val="single" w:sz="4" w:space="0" w:color="auto"/>
              <w:right w:val="single" w:sz="4" w:space="0" w:color="auto"/>
            </w:tcBorders>
            <w:shd w:val="clear" w:color="auto" w:fill="auto"/>
            <w:vAlign w:val="center"/>
            <w:hideMark/>
          </w:tcPr>
          <w:p w14:paraId="3996B8AB"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Construction of block office civil works</w:t>
            </w:r>
          </w:p>
        </w:tc>
        <w:tc>
          <w:tcPr>
            <w:tcW w:w="1559" w:type="dxa"/>
            <w:tcBorders>
              <w:top w:val="nil"/>
              <w:left w:val="nil"/>
              <w:bottom w:val="single" w:sz="4" w:space="0" w:color="auto"/>
              <w:right w:val="single" w:sz="4" w:space="0" w:color="auto"/>
            </w:tcBorders>
            <w:shd w:val="clear" w:color="auto" w:fill="auto"/>
            <w:vAlign w:val="center"/>
            <w:hideMark/>
          </w:tcPr>
          <w:p w14:paraId="6637576E"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(11,67,077)</w:t>
            </w:r>
          </w:p>
        </w:tc>
        <w:tc>
          <w:tcPr>
            <w:tcW w:w="0" w:type="auto"/>
            <w:tcBorders>
              <w:top w:val="nil"/>
              <w:left w:val="nil"/>
              <w:bottom w:val="single" w:sz="4" w:space="0" w:color="auto"/>
              <w:right w:val="single" w:sz="4" w:space="0" w:color="auto"/>
            </w:tcBorders>
            <w:shd w:val="clear" w:color="auto" w:fill="auto"/>
            <w:vAlign w:val="center"/>
            <w:hideMark/>
          </w:tcPr>
          <w:p w14:paraId="7421F298"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(0)</w:t>
            </w:r>
          </w:p>
        </w:tc>
      </w:tr>
      <w:tr w:rsidR="00C60843" w:rsidRPr="00F50EC6" w14:paraId="333F657D"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13CEE45C"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031B5C37"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Temporary Constructions</w:t>
            </w:r>
          </w:p>
        </w:tc>
        <w:tc>
          <w:tcPr>
            <w:tcW w:w="2410" w:type="dxa"/>
            <w:tcBorders>
              <w:top w:val="nil"/>
              <w:left w:val="nil"/>
              <w:bottom w:val="single" w:sz="4" w:space="0" w:color="auto"/>
              <w:right w:val="single" w:sz="4" w:space="0" w:color="auto"/>
            </w:tcBorders>
            <w:shd w:val="clear" w:color="auto" w:fill="auto"/>
            <w:vAlign w:val="center"/>
            <w:hideMark/>
          </w:tcPr>
          <w:p w14:paraId="4BAD65B3"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NPB - Temporary Constructions</w:t>
            </w:r>
          </w:p>
        </w:tc>
        <w:tc>
          <w:tcPr>
            <w:tcW w:w="1559" w:type="dxa"/>
            <w:tcBorders>
              <w:top w:val="nil"/>
              <w:left w:val="nil"/>
              <w:bottom w:val="single" w:sz="4" w:space="0" w:color="auto"/>
              <w:right w:val="single" w:sz="4" w:space="0" w:color="auto"/>
            </w:tcBorders>
            <w:shd w:val="clear" w:color="auto" w:fill="auto"/>
            <w:vAlign w:val="center"/>
            <w:hideMark/>
          </w:tcPr>
          <w:p w14:paraId="562354F4"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2,46,01,644</w:t>
            </w:r>
          </w:p>
        </w:tc>
        <w:tc>
          <w:tcPr>
            <w:tcW w:w="0" w:type="auto"/>
            <w:tcBorders>
              <w:top w:val="nil"/>
              <w:left w:val="nil"/>
              <w:bottom w:val="single" w:sz="4" w:space="0" w:color="auto"/>
              <w:right w:val="single" w:sz="4" w:space="0" w:color="auto"/>
            </w:tcBorders>
            <w:shd w:val="clear" w:color="auto" w:fill="auto"/>
            <w:vAlign w:val="center"/>
            <w:hideMark/>
          </w:tcPr>
          <w:p w14:paraId="247EE5B7"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(0)</w:t>
            </w:r>
          </w:p>
        </w:tc>
      </w:tr>
      <w:tr w:rsidR="00C60843" w:rsidRPr="00F50EC6" w14:paraId="2647AA7F"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2225353E"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08785448"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Reservoir For Water Intake System</w:t>
            </w:r>
          </w:p>
        </w:tc>
        <w:tc>
          <w:tcPr>
            <w:tcW w:w="2410" w:type="dxa"/>
            <w:tcBorders>
              <w:top w:val="nil"/>
              <w:left w:val="nil"/>
              <w:bottom w:val="single" w:sz="4" w:space="0" w:color="auto"/>
              <w:right w:val="single" w:sz="4" w:space="0" w:color="auto"/>
            </w:tcBorders>
            <w:shd w:val="clear" w:color="auto" w:fill="auto"/>
            <w:vAlign w:val="center"/>
            <w:hideMark/>
          </w:tcPr>
          <w:p w14:paraId="0B460FF2" w14:textId="77777777" w:rsidR="00C60843" w:rsidRPr="00F50EC6" w:rsidRDefault="00C60843" w:rsidP="00C60843">
            <w:pPr>
              <w:jc w:val="both"/>
              <w:outlineLvl w:val="0"/>
              <w:rPr>
                <w:rFonts w:ascii="Arial" w:hAnsi="Arial" w:cs="Arial"/>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14:paraId="19DE7CD3"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12,79,23,773</w:t>
            </w:r>
          </w:p>
        </w:tc>
        <w:tc>
          <w:tcPr>
            <w:tcW w:w="0" w:type="auto"/>
            <w:tcBorders>
              <w:top w:val="nil"/>
              <w:left w:val="nil"/>
              <w:bottom w:val="single" w:sz="4" w:space="0" w:color="auto"/>
              <w:right w:val="single" w:sz="4" w:space="0" w:color="auto"/>
            </w:tcBorders>
            <w:shd w:val="clear" w:color="auto" w:fill="auto"/>
            <w:vAlign w:val="center"/>
            <w:hideMark/>
          </w:tcPr>
          <w:p w14:paraId="07677031"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9,20,41,229</w:t>
            </w:r>
          </w:p>
        </w:tc>
      </w:tr>
      <w:tr w:rsidR="00C60843" w:rsidRPr="00F50EC6" w14:paraId="5EBBBF73" w14:textId="77777777" w:rsidTr="00131B42">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26648170"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vAlign w:val="center"/>
            <w:hideMark/>
          </w:tcPr>
          <w:p w14:paraId="78C65B1C"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Road</w:t>
            </w:r>
          </w:p>
        </w:tc>
        <w:tc>
          <w:tcPr>
            <w:tcW w:w="2410" w:type="dxa"/>
            <w:tcBorders>
              <w:top w:val="nil"/>
              <w:left w:val="nil"/>
              <w:bottom w:val="single" w:sz="4" w:space="0" w:color="auto"/>
              <w:right w:val="single" w:sz="4" w:space="0" w:color="auto"/>
            </w:tcBorders>
            <w:shd w:val="clear" w:color="auto" w:fill="auto"/>
            <w:vAlign w:val="center"/>
            <w:hideMark/>
          </w:tcPr>
          <w:p w14:paraId="6CA22E91" w14:textId="77777777" w:rsidR="00C60843" w:rsidRPr="00F50EC6" w:rsidRDefault="00C60843" w:rsidP="00C60843">
            <w:pPr>
              <w:jc w:val="both"/>
              <w:outlineLvl w:val="0"/>
              <w:rPr>
                <w:rFonts w:ascii="Arial" w:hAnsi="Arial" w:cs="Arial"/>
                <w:sz w:val="20"/>
                <w:szCs w:val="20"/>
              </w:rPr>
            </w:pPr>
            <w:r w:rsidRPr="00F50EC6">
              <w:rPr>
                <w:rFonts w:ascii="Arial" w:hAnsi="Arial" w:cs="Arial"/>
                <w:sz w:val="20"/>
                <w:szCs w:val="20"/>
              </w:rPr>
              <w:t>NPB-Development of Approach Roads</w:t>
            </w:r>
          </w:p>
        </w:tc>
        <w:tc>
          <w:tcPr>
            <w:tcW w:w="1559" w:type="dxa"/>
            <w:tcBorders>
              <w:top w:val="nil"/>
              <w:left w:val="nil"/>
              <w:bottom w:val="single" w:sz="4" w:space="0" w:color="auto"/>
              <w:right w:val="single" w:sz="4" w:space="0" w:color="auto"/>
            </w:tcBorders>
            <w:shd w:val="clear" w:color="auto" w:fill="auto"/>
            <w:vAlign w:val="center"/>
            <w:hideMark/>
          </w:tcPr>
          <w:p w14:paraId="24E15202"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5,22,020</w:t>
            </w:r>
          </w:p>
        </w:tc>
        <w:tc>
          <w:tcPr>
            <w:tcW w:w="0" w:type="auto"/>
            <w:tcBorders>
              <w:top w:val="nil"/>
              <w:left w:val="nil"/>
              <w:bottom w:val="single" w:sz="4" w:space="0" w:color="auto"/>
              <w:right w:val="single" w:sz="4" w:space="0" w:color="auto"/>
            </w:tcBorders>
            <w:shd w:val="clear" w:color="auto" w:fill="auto"/>
            <w:vAlign w:val="center"/>
            <w:hideMark/>
          </w:tcPr>
          <w:p w14:paraId="7313EEC4" w14:textId="77777777" w:rsidR="00C60843" w:rsidRPr="00F50EC6" w:rsidRDefault="00C60843" w:rsidP="00C60843">
            <w:pPr>
              <w:jc w:val="right"/>
              <w:outlineLvl w:val="0"/>
              <w:rPr>
                <w:rFonts w:ascii="Arial" w:hAnsi="Arial" w:cs="Arial"/>
                <w:sz w:val="20"/>
                <w:szCs w:val="20"/>
              </w:rPr>
            </w:pPr>
            <w:r w:rsidRPr="00F50EC6">
              <w:rPr>
                <w:rFonts w:ascii="Arial" w:hAnsi="Arial" w:cs="Arial"/>
                <w:sz w:val="20"/>
                <w:szCs w:val="20"/>
              </w:rPr>
              <w:t>0</w:t>
            </w:r>
          </w:p>
        </w:tc>
      </w:tr>
    </w:tbl>
    <w:p w14:paraId="5E6A4FFD" w14:textId="72E2C79B" w:rsidR="008B5B9B" w:rsidRDefault="008B5B9B">
      <w:pPr>
        <w:rPr>
          <w:rFonts w:ascii="Arial" w:hAnsi="Arial" w:cs="Arial"/>
          <w:b/>
          <w:sz w:val="22"/>
        </w:rPr>
      </w:pPr>
    </w:p>
    <w:p w14:paraId="01107ED9" w14:textId="77777777" w:rsidR="00D46184" w:rsidRDefault="00D46184">
      <w:pPr>
        <w:rPr>
          <w:rFonts w:ascii="Arial" w:hAnsi="Arial" w:cs="Arial"/>
          <w:b/>
          <w:sz w:val="22"/>
        </w:rPr>
      </w:pPr>
    </w:p>
    <w:p w14:paraId="7F0A4A70" w14:textId="7104C0EE" w:rsidR="00C60843" w:rsidRPr="00F50EC6" w:rsidRDefault="00C60843" w:rsidP="00C60843">
      <w:pPr>
        <w:spacing w:line="360" w:lineRule="auto"/>
        <w:jc w:val="both"/>
        <w:rPr>
          <w:rFonts w:ascii="Arial" w:hAnsi="Arial" w:cs="Arial"/>
          <w:b/>
          <w:sz w:val="22"/>
        </w:rPr>
      </w:pPr>
      <w:r w:rsidRPr="00F50EC6">
        <w:rPr>
          <w:rFonts w:ascii="Arial" w:hAnsi="Arial" w:cs="Arial"/>
          <w:b/>
          <w:sz w:val="22"/>
        </w:rPr>
        <w:t>Unit 4:</w:t>
      </w:r>
    </w:p>
    <w:tbl>
      <w:tblPr>
        <w:tblW w:w="9551" w:type="dxa"/>
        <w:tblCellMar>
          <w:left w:w="0" w:type="dxa"/>
          <w:right w:w="0" w:type="dxa"/>
        </w:tblCellMar>
        <w:tblLook w:val="04A0" w:firstRow="1" w:lastRow="0" w:firstColumn="1" w:lastColumn="0" w:noHBand="0" w:noVBand="1"/>
      </w:tblPr>
      <w:tblGrid>
        <w:gridCol w:w="2142"/>
        <w:gridCol w:w="1984"/>
        <w:gridCol w:w="2410"/>
        <w:gridCol w:w="1456"/>
        <w:gridCol w:w="1559"/>
      </w:tblGrid>
      <w:tr w:rsidR="0051055E" w:rsidRPr="00F50EC6" w14:paraId="3EB0D20C" w14:textId="77777777" w:rsidTr="00131B42">
        <w:trPr>
          <w:trHeight w:val="20"/>
          <w:tblHeader/>
        </w:trPr>
        <w:tc>
          <w:tcPr>
            <w:tcW w:w="2142" w:type="dxa"/>
            <w:tcBorders>
              <w:top w:val="single" w:sz="4" w:space="0" w:color="auto"/>
              <w:left w:val="single" w:sz="4" w:space="0" w:color="auto"/>
              <w:bottom w:val="single" w:sz="4" w:space="0" w:color="auto"/>
              <w:right w:val="single" w:sz="4" w:space="0" w:color="auto"/>
            </w:tcBorders>
            <w:shd w:val="clear" w:color="auto" w:fill="002060"/>
            <w:noWrap/>
            <w:tcMar>
              <w:top w:w="15" w:type="dxa"/>
              <w:left w:w="15" w:type="dxa"/>
              <w:bottom w:w="0" w:type="dxa"/>
              <w:right w:w="15" w:type="dxa"/>
            </w:tcMar>
            <w:vAlign w:val="center"/>
            <w:hideMark/>
          </w:tcPr>
          <w:p w14:paraId="48D6B0BC" w14:textId="77777777" w:rsidR="0051055E" w:rsidRPr="00F50EC6" w:rsidRDefault="0051055E" w:rsidP="0051055E">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Asset - Unit 4</w:t>
            </w:r>
          </w:p>
        </w:tc>
        <w:tc>
          <w:tcPr>
            <w:tcW w:w="1984"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6F46F47C" w14:textId="77777777" w:rsidR="0051055E" w:rsidRPr="00F50EC6" w:rsidRDefault="0051055E" w:rsidP="0051055E">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Sub Asset - Unit 4</w:t>
            </w:r>
          </w:p>
        </w:tc>
        <w:tc>
          <w:tcPr>
            <w:tcW w:w="2410"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101E313C" w14:textId="77777777" w:rsidR="0051055E" w:rsidRPr="00F50EC6" w:rsidRDefault="0051055E" w:rsidP="0051055E">
            <w:pPr>
              <w:ind w:left="89"/>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Component description</w:t>
            </w:r>
          </w:p>
        </w:tc>
        <w:tc>
          <w:tcPr>
            <w:tcW w:w="1456" w:type="dxa"/>
            <w:tcBorders>
              <w:top w:val="single" w:sz="4" w:space="0" w:color="auto"/>
              <w:left w:val="nil"/>
              <w:bottom w:val="single" w:sz="4" w:space="0" w:color="auto"/>
              <w:right w:val="single" w:sz="4" w:space="0" w:color="auto"/>
            </w:tcBorders>
            <w:shd w:val="clear" w:color="auto" w:fill="002060"/>
            <w:noWrap/>
            <w:tcMar>
              <w:top w:w="15" w:type="dxa"/>
              <w:left w:w="15" w:type="dxa"/>
              <w:bottom w:w="0" w:type="dxa"/>
              <w:right w:w="15" w:type="dxa"/>
            </w:tcMar>
            <w:vAlign w:val="center"/>
            <w:hideMark/>
          </w:tcPr>
          <w:p w14:paraId="71538BC2" w14:textId="77777777" w:rsidR="0051055E" w:rsidRPr="00F50EC6" w:rsidRDefault="0051055E" w:rsidP="0051055E">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Gross Block</w:t>
            </w:r>
          </w:p>
          <w:p w14:paraId="2D257DD3" w14:textId="77777777" w:rsidR="0051055E" w:rsidRPr="00F50EC6" w:rsidRDefault="0051055E" w:rsidP="0051055E">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(in ₹)</w:t>
            </w:r>
          </w:p>
        </w:tc>
        <w:tc>
          <w:tcPr>
            <w:tcW w:w="1559"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1258D44F" w14:textId="77777777" w:rsidR="0051055E" w:rsidRPr="00F50EC6" w:rsidRDefault="0051055E" w:rsidP="0051055E">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Net Block</w:t>
            </w:r>
          </w:p>
          <w:p w14:paraId="74D58734" w14:textId="77777777" w:rsidR="0051055E" w:rsidRPr="00F50EC6" w:rsidRDefault="0051055E" w:rsidP="0051055E">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(in ₹)</w:t>
            </w:r>
          </w:p>
        </w:tc>
      </w:tr>
      <w:tr w:rsidR="0051055E" w:rsidRPr="00F50EC6" w14:paraId="0DB4DD5D"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8D9A904"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135A292"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ABCD Row Columns</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1AA83A6"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COMPLETION OF ALL ABCD ROW MAIN COLUMN FOUNDATIONS (PRORATED FOR EACH UNIT)</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5892B28"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83,23,21,875</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A496BAF"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70,05,35,591</w:t>
            </w:r>
          </w:p>
        </w:tc>
      </w:tr>
      <w:tr w:rsidR="0051055E" w:rsidRPr="00F50EC6" w14:paraId="56BFE932"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E9CE285"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AAE8D4"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AB Bay Operating Floor</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B2BEB2"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COMPLETION OF OPERATING FLOOR SLAB OF AB BAY - Mezzanine Floor @ 6.lvl</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4A768C"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15,66,89,243</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5B2C86E"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13,18,79,740</w:t>
            </w:r>
          </w:p>
        </w:tc>
      </w:tr>
      <w:tr w:rsidR="0051055E" w:rsidRPr="00F50EC6" w14:paraId="22FFF6DE"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B61F6B6"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8426BE7"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AB Bay Operating Floor</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3230D8"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COMPLETION OF OPERATING FLOOR SLAB OF AB BAY  - Operatign Floor  @ 13.7 lvl</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88A396"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15,66,89,243</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F89884"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13,18,79,740</w:t>
            </w:r>
          </w:p>
        </w:tc>
      </w:tr>
      <w:tr w:rsidR="0051055E" w:rsidRPr="00F50EC6" w14:paraId="3614BBE8"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0AE6050"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CB1C9B5"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Track Hoppers</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B940D21"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COMPLETION OF SIDE CONCRETE WALL OF TRACK HOPPERS - Works upto Paddel Feeder Lvl</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9C885CD"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47,01,35,137</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CC1E901"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37,08,87,416</w:t>
            </w:r>
          </w:p>
        </w:tc>
      </w:tr>
      <w:tr w:rsidR="0051055E" w:rsidRPr="00F50EC6" w14:paraId="3C715EF0"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4798687"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52ABB50"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Track Hoppers</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60D6D5"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COMPLETION OF SIDE CONCRETE WALL OF TRACK HOPPERS - Works upto Rail Lvl</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1EA35D"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47,01,35,137</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36DF589"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37,08,87,416</w:t>
            </w:r>
          </w:p>
        </w:tc>
      </w:tr>
      <w:tr w:rsidR="0051055E" w:rsidRPr="00F50EC6" w14:paraId="2F17A1EA"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453F2AE"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391E0B8"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Track Hoppers</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E66AEB7"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COMPLETION OF TRACK HOPPER</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4495AFB"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1,15,70,10,865</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340102"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91,27,60,474</w:t>
            </w:r>
          </w:p>
        </w:tc>
      </w:tr>
      <w:tr w:rsidR="0051055E" w:rsidRPr="00F50EC6" w14:paraId="7E2DAFF5"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8AB4EF9"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016C71"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Crusher House Building</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4A9F78E"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COMPLETION OF CRUSHER HOUSE BUILDINGS - Works from -16 to -10 lvl</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78AC785"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32,68,54,189</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215175B"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25,78,53,746</w:t>
            </w:r>
          </w:p>
        </w:tc>
      </w:tr>
      <w:tr w:rsidR="0051055E" w:rsidRPr="00F50EC6" w14:paraId="60E71188"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9C44929"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A377DBD"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Crusher House Building</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DDF9F50"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COMPLETION OF CRUSHER HOUSE BUILDINGS - Works from -10 to 0 Lvl</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EFB03C"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32,68,54,189</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489E20"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25,78,53,746</w:t>
            </w:r>
          </w:p>
        </w:tc>
      </w:tr>
      <w:tr w:rsidR="0051055E" w:rsidRPr="00F50EC6" w14:paraId="1617A361"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B987B6E"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3C3E974"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Crusher House Building</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DDFCD59"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COMPLETION OF CRUSHER HOUSE BUILDINGS - Work from 0 to 10 lvl</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DD5B0BE"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28,01,60,734</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9EA2199"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22,10,17,495</w:t>
            </w:r>
          </w:p>
        </w:tc>
      </w:tr>
      <w:tr w:rsidR="0051055E" w:rsidRPr="00F50EC6" w14:paraId="27605C92"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3E38DF1"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C917E3"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CA6484B"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COMPLETION OF CONTROL ROOMS - Works upto 1.4 lvl</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2301D38"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23,48,46,492</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ADDBB1E"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19,76,61,901</w:t>
            </w:r>
          </w:p>
        </w:tc>
      </w:tr>
      <w:tr w:rsidR="0051055E" w:rsidRPr="00F50EC6" w14:paraId="10A3878D"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6CC0B75"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CE046BE"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306CC8D"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COMPLETION OF CONTROL ROOMS - Works upto 10.4 Lvl</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E21BC8"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28,18,15,789</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50AA56"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23,71,94,281</w:t>
            </w:r>
          </w:p>
        </w:tc>
      </w:tr>
      <w:tr w:rsidR="0051055E" w:rsidRPr="00F50EC6" w14:paraId="43286B74"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C93EBAF"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1C59303"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A58613"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COMPLETION OF CONTROL ROOMS  Works upto 10.4 to 21 Lvl</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0155248"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28,18,15,789</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027AA8"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23,71,94,281</w:t>
            </w:r>
          </w:p>
        </w:tc>
      </w:tr>
      <w:tr w:rsidR="0051055E" w:rsidRPr="00F50EC6" w14:paraId="0703559B"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0AF149D"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7B68BD9"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Control Rooms</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1FE23F"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COMPLETION OF CONTROL ROOMS - Works upto 21 to 27 Lvl</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3744BC"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14,09,07,895</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6549C77"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11,85,97,141</w:t>
            </w:r>
          </w:p>
        </w:tc>
      </w:tr>
      <w:tr w:rsidR="0051055E" w:rsidRPr="00F50EC6" w14:paraId="2494C1CE"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5F7BCA7"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0D25FD"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Buildings - Plant</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773427"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Cwip - Building - Plant</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187C74"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7,31,41,670</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56B6880"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6,15,60,729</w:t>
            </w:r>
          </w:p>
        </w:tc>
      </w:tr>
      <w:tr w:rsidR="0051055E" w:rsidRPr="00F50EC6" w14:paraId="64AE2CDE"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9DBC45D"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F091D64"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Buildings - Plant</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BB97E0A"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Pb Construction Material Steel</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251116"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2,58,24,00,726</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0D4F76"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2,17,35,14,438</w:t>
            </w:r>
          </w:p>
        </w:tc>
      </w:tr>
      <w:tr w:rsidR="0051055E" w:rsidRPr="00F50EC6" w14:paraId="20564E57"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8FC3A09"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4B28A3"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Buildings - Plant</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62C5FE"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Coal Handling System</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524D69"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14,568</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706819"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12,260</w:t>
            </w:r>
          </w:p>
        </w:tc>
      </w:tr>
      <w:tr w:rsidR="0051055E" w:rsidRPr="00F50EC6" w14:paraId="73E6DC52"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3090EE1"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D8CB6C9"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Fencing of Plant Area</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4D302F"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NPB : Fencing of Plant Area</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E3E5BF6"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20,43,616</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95A9A87"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0</w:t>
            </w:r>
          </w:p>
        </w:tc>
      </w:tr>
      <w:tr w:rsidR="0051055E" w:rsidRPr="00F50EC6" w14:paraId="58E7FB86"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A9F273A"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B0DC92"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Civil Works On Property Not Owned By Company</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A0ABAAA"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Miscellaneous Civil Works</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A7B544"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1,00,467</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E1E3AC"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0</w:t>
            </w:r>
          </w:p>
        </w:tc>
      </w:tr>
      <w:tr w:rsidR="0051055E" w:rsidRPr="00F50EC6" w14:paraId="507D460C"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6A92CCE"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28AE9B"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Buildings - Admin Block / Guesthouse</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ABF4CFF"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Buildings - Admin Block / Guesthouse</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7F9A090"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56,90,649</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918A8F"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42,49,127</w:t>
            </w:r>
          </w:p>
        </w:tc>
      </w:tr>
      <w:tr w:rsidR="0051055E" w:rsidRPr="00F50EC6" w14:paraId="064E734D"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0F519BE"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5E970A2"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Buildings - Security Room</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792ABD3"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Buildings - Security Room</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0D6A79B"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7,29,413</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5E892A4"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0</w:t>
            </w:r>
          </w:p>
        </w:tc>
      </w:tr>
      <w:tr w:rsidR="0051055E" w:rsidRPr="00F50EC6" w14:paraId="2CC355E3"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AAA0820"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8065B1D"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Drains, Culverts and Crossovers</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6E236CF" w14:textId="77777777" w:rsidR="0051055E" w:rsidRPr="00F50EC6" w:rsidRDefault="0051055E" w:rsidP="0051055E">
            <w:pPr>
              <w:jc w:val="both"/>
              <w:outlineLvl w:val="0"/>
              <w:rPr>
                <w:rFonts w:ascii="Arial" w:hAnsi="Arial" w:cs="Arial"/>
                <w:sz w:val="20"/>
                <w:szCs w:val="20"/>
              </w:rPr>
            </w:pP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5D83C9"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4,72,399</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956EAB"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1,73,252</w:t>
            </w:r>
          </w:p>
        </w:tc>
      </w:tr>
      <w:tr w:rsidR="0051055E" w:rsidRPr="00F50EC6" w14:paraId="3879A185"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CC2AF0B"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C22113"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Office Building</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7B94D8" w14:textId="77777777" w:rsidR="0051055E" w:rsidRPr="00F50EC6" w:rsidRDefault="0051055E" w:rsidP="0051055E">
            <w:pPr>
              <w:jc w:val="both"/>
              <w:outlineLvl w:val="0"/>
              <w:rPr>
                <w:rFonts w:ascii="Arial" w:hAnsi="Arial" w:cs="Arial"/>
                <w:sz w:val="20"/>
                <w:szCs w:val="20"/>
              </w:rPr>
            </w:pP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509EC1F"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8,85,443</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B4504D"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(0)</w:t>
            </w:r>
          </w:p>
        </w:tc>
      </w:tr>
      <w:tr w:rsidR="0051055E" w:rsidRPr="00F50EC6" w14:paraId="58B078AF"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D36356C"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AC3C5D"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Temporary Constructions</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194843D"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NPB - Temporary Constructions</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9A20ACD"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76,13,274</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8530DD"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(0)</w:t>
            </w:r>
          </w:p>
        </w:tc>
      </w:tr>
      <w:tr w:rsidR="0051055E" w:rsidRPr="00F50EC6" w14:paraId="03311582"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512A8B8"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7DF57D6"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Reservoir For Water Intake System</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E39810A"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INTERMEDIATE RESERVOIR FOR WATER INTAKE SYSTEM - 171058</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181D5F"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33,72,40,782</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2B9CF3"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25,18,12,947</w:t>
            </w:r>
          </w:p>
        </w:tc>
      </w:tr>
      <w:tr w:rsidR="0051055E" w:rsidRPr="00F50EC6" w14:paraId="1269EF97" w14:textId="77777777" w:rsidTr="00131B42">
        <w:trPr>
          <w:trHeight w:val="20"/>
        </w:trPr>
        <w:tc>
          <w:tcPr>
            <w:tcW w:w="214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D12E031"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Non plant buildings</w:t>
            </w:r>
          </w:p>
        </w:tc>
        <w:tc>
          <w:tcPr>
            <w:tcW w:w="19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82F619D"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Roads</w:t>
            </w:r>
          </w:p>
        </w:tc>
        <w:tc>
          <w:tcPr>
            <w:tcW w:w="24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C09C24" w14:textId="77777777" w:rsidR="0051055E" w:rsidRPr="00F50EC6" w:rsidRDefault="0051055E" w:rsidP="0051055E">
            <w:pPr>
              <w:jc w:val="both"/>
              <w:outlineLvl w:val="0"/>
              <w:rPr>
                <w:rFonts w:ascii="Arial" w:hAnsi="Arial" w:cs="Arial"/>
                <w:sz w:val="20"/>
                <w:szCs w:val="20"/>
              </w:rPr>
            </w:pPr>
            <w:r w:rsidRPr="00F50EC6">
              <w:rPr>
                <w:rFonts w:ascii="Arial" w:hAnsi="Arial" w:cs="Arial"/>
                <w:sz w:val="20"/>
                <w:szCs w:val="20"/>
              </w:rPr>
              <w:t>Approach Roads</w:t>
            </w:r>
          </w:p>
        </w:tc>
        <w:tc>
          <w:tcPr>
            <w:tcW w:w="145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32F30C"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4,49,41,100</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1A2ECF9" w14:textId="77777777" w:rsidR="0051055E" w:rsidRPr="00F50EC6" w:rsidRDefault="0051055E" w:rsidP="0051055E">
            <w:pPr>
              <w:jc w:val="right"/>
              <w:outlineLvl w:val="0"/>
              <w:rPr>
                <w:rFonts w:ascii="Arial" w:hAnsi="Arial" w:cs="Arial"/>
                <w:sz w:val="20"/>
                <w:szCs w:val="20"/>
              </w:rPr>
            </w:pPr>
            <w:r w:rsidRPr="00F50EC6">
              <w:rPr>
                <w:rFonts w:ascii="Arial" w:hAnsi="Arial" w:cs="Arial"/>
                <w:sz w:val="20"/>
                <w:szCs w:val="20"/>
              </w:rPr>
              <w:t>0</w:t>
            </w:r>
          </w:p>
        </w:tc>
      </w:tr>
    </w:tbl>
    <w:p w14:paraId="2675E2EA" w14:textId="77777777" w:rsidR="00C60843" w:rsidRPr="00F50EC6" w:rsidRDefault="0051055E">
      <w:pPr>
        <w:rPr>
          <w:rFonts w:ascii="Arial" w:hAnsi="Arial" w:cs="Arial"/>
          <w:b/>
          <w:sz w:val="22"/>
        </w:rPr>
      </w:pPr>
      <w:r w:rsidRPr="00F50EC6">
        <w:rPr>
          <w:rFonts w:ascii="Arial" w:hAnsi="Arial" w:cs="Arial"/>
          <w:b/>
          <w:sz w:val="22"/>
        </w:rPr>
        <w:t xml:space="preserve"> </w:t>
      </w:r>
    </w:p>
    <w:p w14:paraId="150F6D26" w14:textId="566B7134" w:rsidR="008B5B9B" w:rsidRDefault="008B5B9B">
      <w:pPr>
        <w:rPr>
          <w:rFonts w:ascii="Arial" w:hAnsi="Arial" w:cs="Arial"/>
          <w:b/>
          <w:sz w:val="22"/>
        </w:rPr>
      </w:pPr>
    </w:p>
    <w:p w14:paraId="0BA7E881" w14:textId="77777777" w:rsidR="00FF0612" w:rsidRDefault="00FF0612">
      <w:pPr>
        <w:rPr>
          <w:rFonts w:ascii="Arial" w:hAnsi="Arial" w:cs="Arial"/>
          <w:b/>
          <w:sz w:val="22"/>
        </w:rPr>
      </w:pPr>
      <w:r>
        <w:rPr>
          <w:rFonts w:ascii="Arial" w:hAnsi="Arial" w:cs="Arial"/>
          <w:b/>
          <w:sz w:val="22"/>
        </w:rPr>
        <w:br w:type="page"/>
      </w:r>
    </w:p>
    <w:p w14:paraId="6EE53F95" w14:textId="5347FC53" w:rsidR="00C60843" w:rsidRPr="00F50EC6" w:rsidRDefault="00C60843" w:rsidP="00C60843">
      <w:pPr>
        <w:spacing w:line="360" w:lineRule="auto"/>
        <w:jc w:val="both"/>
        <w:rPr>
          <w:rFonts w:ascii="Arial" w:hAnsi="Arial" w:cs="Arial"/>
          <w:b/>
          <w:sz w:val="22"/>
        </w:rPr>
      </w:pPr>
      <w:r w:rsidRPr="00930706">
        <w:rPr>
          <w:rFonts w:ascii="Arial" w:hAnsi="Arial" w:cs="Arial"/>
          <w:b/>
          <w:sz w:val="22"/>
        </w:rPr>
        <w:t>Plant Buildings</w:t>
      </w:r>
      <w:r w:rsidR="00930706" w:rsidRPr="00930706">
        <w:rPr>
          <w:rFonts w:ascii="Arial" w:hAnsi="Arial" w:cs="Arial"/>
          <w:b/>
          <w:sz w:val="22"/>
        </w:rPr>
        <w:t xml:space="preserve"> (other than the commissioned units)</w:t>
      </w:r>
      <w:r w:rsidRPr="00930706">
        <w:rPr>
          <w:rFonts w:ascii="Arial" w:hAnsi="Arial" w:cs="Arial"/>
          <w:b/>
          <w:sz w:val="22"/>
        </w:rPr>
        <w:t>:</w:t>
      </w:r>
    </w:p>
    <w:tbl>
      <w:tblPr>
        <w:tblW w:w="0" w:type="auto"/>
        <w:jc w:val="center"/>
        <w:tblCellMar>
          <w:left w:w="0" w:type="dxa"/>
          <w:right w:w="0" w:type="dxa"/>
        </w:tblCellMar>
        <w:tblLook w:val="04A0" w:firstRow="1" w:lastRow="0" w:firstColumn="1" w:lastColumn="0" w:noHBand="0" w:noVBand="1"/>
      </w:tblPr>
      <w:tblGrid>
        <w:gridCol w:w="724"/>
        <w:gridCol w:w="5674"/>
        <w:gridCol w:w="1209"/>
        <w:gridCol w:w="1087"/>
      </w:tblGrid>
      <w:tr w:rsidR="00D4114F" w:rsidRPr="00F50EC6" w14:paraId="71CBF508" w14:textId="77777777" w:rsidTr="00FF0612">
        <w:trPr>
          <w:trHeight w:val="20"/>
          <w:tblHeader/>
          <w:jc w:val="center"/>
        </w:trPr>
        <w:tc>
          <w:tcPr>
            <w:tcW w:w="724"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bottom w:w="0" w:type="dxa"/>
              <w:right w:w="15" w:type="dxa"/>
            </w:tcMar>
            <w:vAlign w:val="center"/>
            <w:hideMark/>
          </w:tcPr>
          <w:p w14:paraId="6BC52413" w14:textId="77777777" w:rsidR="00D4114F" w:rsidRPr="00F50EC6" w:rsidRDefault="00D4114F" w:rsidP="00D4114F">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S. No.</w:t>
            </w:r>
          </w:p>
        </w:tc>
        <w:tc>
          <w:tcPr>
            <w:tcW w:w="5674"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0505CAF1" w14:textId="77777777" w:rsidR="00D4114F" w:rsidRPr="00F50EC6" w:rsidRDefault="00D4114F" w:rsidP="00D4114F">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Nature of Expenditure</w:t>
            </w:r>
          </w:p>
        </w:tc>
        <w:tc>
          <w:tcPr>
            <w:tcW w:w="0" w:type="auto"/>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4A473187" w14:textId="77777777" w:rsidR="00D4114F" w:rsidRPr="00F50EC6" w:rsidRDefault="00D4114F" w:rsidP="00D4114F">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Gross Block</w:t>
            </w:r>
          </w:p>
          <w:p w14:paraId="2843E7CE" w14:textId="77777777" w:rsidR="00D4114F" w:rsidRPr="00F50EC6" w:rsidRDefault="00D4114F" w:rsidP="00D4114F">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(in ₹)</w:t>
            </w:r>
          </w:p>
        </w:tc>
        <w:tc>
          <w:tcPr>
            <w:tcW w:w="0" w:type="auto"/>
            <w:tcBorders>
              <w:top w:val="single" w:sz="4" w:space="0" w:color="auto"/>
              <w:left w:val="single" w:sz="4" w:space="0" w:color="auto"/>
              <w:bottom w:val="single" w:sz="4" w:space="0" w:color="auto"/>
              <w:right w:val="single" w:sz="4" w:space="0" w:color="auto"/>
            </w:tcBorders>
            <w:shd w:val="clear" w:color="auto" w:fill="002060"/>
            <w:tcMar>
              <w:top w:w="15" w:type="dxa"/>
              <w:left w:w="15" w:type="dxa"/>
              <w:bottom w:w="0" w:type="dxa"/>
              <w:right w:w="15" w:type="dxa"/>
            </w:tcMar>
            <w:vAlign w:val="center"/>
            <w:hideMark/>
          </w:tcPr>
          <w:p w14:paraId="5020828E" w14:textId="77777777" w:rsidR="00D4114F" w:rsidRPr="00F50EC6" w:rsidRDefault="00D4114F" w:rsidP="00D4114F">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Net Block</w:t>
            </w:r>
          </w:p>
          <w:p w14:paraId="0A3D6EAF" w14:textId="77777777" w:rsidR="00D4114F" w:rsidRPr="00F50EC6" w:rsidRDefault="00D4114F" w:rsidP="00D4114F">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(in ₹)</w:t>
            </w:r>
          </w:p>
        </w:tc>
      </w:tr>
      <w:tr w:rsidR="00D4114F" w:rsidRPr="00F50EC6" w14:paraId="3F40B0FE" w14:textId="77777777" w:rsidTr="00FF0612">
        <w:trPr>
          <w:trHeight w:val="20"/>
          <w:jc w:val="center"/>
        </w:trPr>
        <w:tc>
          <w:tcPr>
            <w:tcW w:w="0" w:type="auto"/>
            <w:gridSpan w:val="4"/>
            <w:tcBorders>
              <w:top w:val="nil"/>
              <w:left w:val="single" w:sz="4" w:space="0" w:color="auto"/>
              <w:bottom w:val="single" w:sz="4" w:space="0" w:color="auto"/>
              <w:right w:val="single" w:sz="4" w:space="0" w:color="auto"/>
            </w:tcBorders>
            <w:shd w:val="clear" w:color="auto" w:fill="DBE5F1" w:themeFill="accent1" w:themeFillTint="33"/>
            <w:noWrap/>
            <w:tcMar>
              <w:top w:w="15" w:type="dxa"/>
              <w:left w:w="15" w:type="dxa"/>
              <w:bottom w:w="0" w:type="dxa"/>
              <w:right w:w="15" w:type="dxa"/>
            </w:tcMar>
            <w:vAlign w:val="bottom"/>
            <w:hideMark/>
          </w:tcPr>
          <w:p w14:paraId="38841C5B" w14:textId="77777777" w:rsidR="00D4114F" w:rsidRPr="00F50EC6" w:rsidRDefault="00D4114F" w:rsidP="00D4114F">
            <w:pPr>
              <w:rPr>
                <w:rFonts w:ascii="Arial" w:hAnsi="Arial" w:cs="Arial"/>
                <w:b/>
                <w:bCs/>
                <w:sz w:val="20"/>
                <w:szCs w:val="20"/>
              </w:rPr>
            </w:pPr>
            <w:r w:rsidRPr="00F50EC6">
              <w:rPr>
                <w:rFonts w:ascii="Arial" w:hAnsi="Arial" w:cs="Arial"/>
                <w:b/>
                <w:bCs/>
                <w:sz w:val="20"/>
                <w:szCs w:val="20"/>
              </w:rPr>
              <w:t>PLANT BUILDINGS</w:t>
            </w:r>
            <w:r w:rsidRPr="00F50EC6">
              <w:rPr>
                <w:rFonts w:ascii="Arial" w:hAnsi="Arial" w:cs="Arial"/>
                <w:sz w:val="20"/>
                <w:szCs w:val="20"/>
              </w:rPr>
              <w:t> </w:t>
            </w:r>
          </w:p>
        </w:tc>
      </w:tr>
      <w:tr w:rsidR="00D4114F" w:rsidRPr="00F50EC6" w14:paraId="25B973E8"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D2C343" w14:textId="77777777" w:rsidR="00D4114F" w:rsidRPr="00F50EC6" w:rsidRDefault="00D4114F" w:rsidP="00930706">
            <w:pPr>
              <w:jc w:val="center"/>
              <w:rPr>
                <w:rFonts w:ascii="Arial" w:hAnsi="Arial" w:cs="Arial"/>
                <w:sz w:val="20"/>
                <w:szCs w:val="20"/>
              </w:rPr>
            </w:pPr>
            <w:r w:rsidRPr="00F50EC6">
              <w:rPr>
                <w:rFonts w:ascii="Arial" w:hAnsi="Arial" w:cs="Arial"/>
                <w:sz w:val="20"/>
                <w:szCs w:val="20"/>
              </w:rPr>
              <w:t>1</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399A3A7" w14:textId="77777777" w:rsidR="00D4114F" w:rsidRPr="00F50EC6" w:rsidRDefault="00D4114F" w:rsidP="00930706">
            <w:pPr>
              <w:rPr>
                <w:rFonts w:ascii="Arial" w:hAnsi="Arial" w:cs="Arial"/>
                <w:sz w:val="20"/>
                <w:szCs w:val="20"/>
              </w:rPr>
            </w:pPr>
            <w:r w:rsidRPr="00F50EC6">
              <w:rPr>
                <w:rFonts w:ascii="Arial" w:hAnsi="Arial" w:cs="Arial"/>
                <w:sz w:val="20"/>
                <w:szCs w:val="20"/>
              </w:rPr>
              <w:t>Construction of coal sampling room under TT5 in CHP area</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280DFD" w14:textId="55DC1EDE" w:rsidR="00D4114F" w:rsidRPr="00F50EC6" w:rsidRDefault="00D4114F" w:rsidP="00930706">
            <w:pPr>
              <w:jc w:val="right"/>
              <w:rPr>
                <w:rFonts w:ascii="Arial" w:hAnsi="Arial" w:cs="Arial"/>
                <w:sz w:val="20"/>
                <w:szCs w:val="20"/>
              </w:rPr>
            </w:pPr>
            <w:r w:rsidRPr="00F50EC6">
              <w:rPr>
                <w:rFonts w:ascii="Arial" w:hAnsi="Arial" w:cs="Arial"/>
                <w:sz w:val="20"/>
                <w:szCs w:val="20"/>
              </w:rPr>
              <w:t>3,26,133</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AD9853" w14:textId="220BB88C" w:rsidR="00D4114F" w:rsidRPr="00F50EC6" w:rsidRDefault="00D4114F" w:rsidP="00930706">
            <w:pPr>
              <w:jc w:val="right"/>
              <w:rPr>
                <w:rFonts w:ascii="Arial" w:hAnsi="Arial" w:cs="Arial"/>
                <w:sz w:val="20"/>
                <w:szCs w:val="20"/>
              </w:rPr>
            </w:pPr>
            <w:r w:rsidRPr="00F50EC6">
              <w:rPr>
                <w:rFonts w:ascii="Arial" w:hAnsi="Arial" w:cs="Arial"/>
                <w:sz w:val="20"/>
                <w:szCs w:val="20"/>
              </w:rPr>
              <w:t>2,55,759</w:t>
            </w:r>
          </w:p>
        </w:tc>
      </w:tr>
      <w:tr w:rsidR="00D4114F" w:rsidRPr="00F50EC6" w14:paraId="331AB2BE"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A05742" w14:textId="77777777" w:rsidR="00D4114F" w:rsidRPr="00F50EC6" w:rsidRDefault="00D4114F" w:rsidP="00930706">
            <w:pPr>
              <w:jc w:val="center"/>
              <w:rPr>
                <w:rFonts w:ascii="Arial" w:hAnsi="Arial" w:cs="Arial"/>
                <w:sz w:val="20"/>
                <w:szCs w:val="20"/>
              </w:rPr>
            </w:pPr>
            <w:r w:rsidRPr="00F50EC6">
              <w:rPr>
                <w:rFonts w:ascii="Arial" w:hAnsi="Arial" w:cs="Arial"/>
                <w:sz w:val="20"/>
                <w:szCs w:val="20"/>
              </w:rPr>
              <w:t>2</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0405FDB" w14:textId="77777777" w:rsidR="00D4114F" w:rsidRPr="00F50EC6" w:rsidRDefault="00D4114F" w:rsidP="00930706">
            <w:pPr>
              <w:rPr>
                <w:rFonts w:ascii="Arial" w:hAnsi="Arial" w:cs="Arial"/>
                <w:sz w:val="20"/>
                <w:szCs w:val="20"/>
              </w:rPr>
            </w:pPr>
            <w:r w:rsidRPr="00F50EC6">
              <w:rPr>
                <w:rFonts w:ascii="Arial" w:hAnsi="Arial" w:cs="Arial"/>
                <w:sz w:val="20"/>
                <w:szCs w:val="20"/>
              </w:rPr>
              <w:t>Supply and installation of cupboards for time office building</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0AA4F71" w14:textId="255FA76D" w:rsidR="00D4114F" w:rsidRPr="00F50EC6" w:rsidRDefault="00D4114F" w:rsidP="00930706">
            <w:pPr>
              <w:jc w:val="right"/>
              <w:rPr>
                <w:rFonts w:ascii="Arial" w:hAnsi="Arial" w:cs="Arial"/>
                <w:sz w:val="20"/>
                <w:szCs w:val="20"/>
              </w:rPr>
            </w:pPr>
            <w:r w:rsidRPr="00F50EC6">
              <w:rPr>
                <w:rFonts w:ascii="Arial" w:hAnsi="Arial" w:cs="Arial"/>
                <w:sz w:val="20"/>
                <w:szCs w:val="20"/>
              </w:rPr>
              <w:t>4,41,347</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0B677B2" w14:textId="56A4288D" w:rsidR="00D4114F" w:rsidRPr="00F50EC6" w:rsidRDefault="00D4114F" w:rsidP="00930706">
            <w:pPr>
              <w:jc w:val="right"/>
              <w:rPr>
                <w:rFonts w:ascii="Arial" w:hAnsi="Arial" w:cs="Arial"/>
                <w:sz w:val="20"/>
                <w:szCs w:val="20"/>
              </w:rPr>
            </w:pPr>
            <w:r w:rsidRPr="00F50EC6">
              <w:rPr>
                <w:rFonts w:ascii="Arial" w:hAnsi="Arial" w:cs="Arial"/>
                <w:sz w:val="20"/>
                <w:szCs w:val="20"/>
              </w:rPr>
              <w:t>3,71,436</w:t>
            </w:r>
          </w:p>
        </w:tc>
      </w:tr>
      <w:tr w:rsidR="00D4114F" w:rsidRPr="00F50EC6" w14:paraId="633858DC"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247FD04" w14:textId="77777777" w:rsidR="00D4114F" w:rsidRPr="00F50EC6" w:rsidRDefault="00D4114F" w:rsidP="00D4114F">
            <w:pPr>
              <w:jc w:val="center"/>
              <w:rPr>
                <w:rFonts w:ascii="Arial" w:hAnsi="Arial" w:cs="Arial"/>
                <w:sz w:val="20"/>
                <w:szCs w:val="20"/>
              </w:rPr>
            </w:pP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3EC23BB3"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3C79132D"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 </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0BE17453"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 </w:t>
            </w:r>
          </w:p>
        </w:tc>
      </w:tr>
      <w:tr w:rsidR="00D4114F" w:rsidRPr="00F50EC6" w14:paraId="7348CA22" w14:textId="77777777" w:rsidTr="00FF0612">
        <w:trPr>
          <w:trHeight w:val="20"/>
          <w:jc w:val="center"/>
        </w:trPr>
        <w:tc>
          <w:tcPr>
            <w:tcW w:w="0" w:type="auto"/>
            <w:gridSpan w:val="4"/>
            <w:tcBorders>
              <w:top w:val="nil"/>
              <w:left w:val="single" w:sz="4" w:space="0" w:color="auto"/>
              <w:bottom w:val="single" w:sz="4" w:space="0" w:color="auto"/>
              <w:right w:val="single" w:sz="4" w:space="0" w:color="auto"/>
            </w:tcBorders>
            <w:shd w:val="clear" w:color="auto" w:fill="DBE5F1" w:themeFill="accent1" w:themeFillTint="33"/>
            <w:noWrap/>
            <w:tcMar>
              <w:top w:w="15" w:type="dxa"/>
              <w:left w:w="15" w:type="dxa"/>
              <w:bottom w:w="0" w:type="dxa"/>
              <w:right w:w="15" w:type="dxa"/>
            </w:tcMar>
            <w:vAlign w:val="bottom"/>
            <w:hideMark/>
          </w:tcPr>
          <w:p w14:paraId="03B5DF6B" w14:textId="77777777" w:rsidR="00D4114F" w:rsidRPr="00F50EC6" w:rsidRDefault="00D4114F" w:rsidP="00D4114F">
            <w:pPr>
              <w:rPr>
                <w:rFonts w:ascii="Arial" w:hAnsi="Arial" w:cs="Arial"/>
                <w:sz w:val="20"/>
                <w:szCs w:val="20"/>
              </w:rPr>
            </w:pPr>
            <w:r w:rsidRPr="00F50EC6">
              <w:rPr>
                <w:rFonts w:ascii="Arial" w:hAnsi="Arial" w:cs="Arial"/>
                <w:b/>
                <w:bCs/>
                <w:sz w:val="20"/>
                <w:szCs w:val="20"/>
              </w:rPr>
              <w:t>WAGON TIPPLER HOUSE</w:t>
            </w:r>
            <w:r w:rsidRPr="00F50EC6">
              <w:rPr>
                <w:rFonts w:ascii="Arial" w:hAnsi="Arial" w:cs="Arial"/>
                <w:sz w:val="20"/>
                <w:szCs w:val="20"/>
              </w:rPr>
              <w:t> </w:t>
            </w:r>
          </w:p>
        </w:tc>
      </w:tr>
      <w:tr w:rsidR="00D4114F" w:rsidRPr="00F50EC6" w14:paraId="6BD6B954"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7F7861"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1</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73A0F29" w14:textId="77777777" w:rsidR="00D4114F" w:rsidRPr="00F50EC6" w:rsidRDefault="00D4114F" w:rsidP="00930706">
            <w:pPr>
              <w:rPr>
                <w:rFonts w:ascii="Arial" w:hAnsi="Arial" w:cs="Arial"/>
                <w:sz w:val="20"/>
                <w:szCs w:val="20"/>
              </w:rPr>
            </w:pPr>
            <w:r w:rsidRPr="00F50EC6">
              <w:rPr>
                <w:rFonts w:ascii="Arial" w:hAnsi="Arial" w:cs="Arial"/>
                <w:sz w:val="20"/>
                <w:szCs w:val="20"/>
              </w:rPr>
              <w:t>Supply of reinforcement steel for wagon tippler</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9645D48" w14:textId="147F0FF7" w:rsidR="00D4114F" w:rsidRPr="00F50EC6" w:rsidRDefault="00D4114F" w:rsidP="00930706">
            <w:pPr>
              <w:jc w:val="right"/>
              <w:rPr>
                <w:rFonts w:ascii="Arial" w:hAnsi="Arial" w:cs="Arial"/>
                <w:sz w:val="20"/>
                <w:szCs w:val="20"/>
              </w:rPr>
            </w:pPr>
            <w:r w:rsidRPr="00F50EC6">
              <w:rPr>
                <w:rFonts w:ascii="Arial" w:hAnsi="Arial" w:cs="Arial"/>
                <w:sz w:val="20"/>
                <w:szCs w:val="20"/>
              </w:rPr>
              <w:t>1,68,94,621</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A5B4E47" w14:textId="74914002" w:rsidR="00D4114F" w:rsidRPr="00F50EC6" w:rsidRDefault="00D4114F" w:rsidP="00930706">
            <w:pPr>
              <w:jc w:val="right"/>
              <w:rPr>
                <w:rFonts w:ascii="Arial" w:hAnsi="Arial" w:cs="Arial"/>
                <w:sz w:val="20"/>
                <w:szCs w:val="20"/>
              </w:rPr>
            </w:pPr>
            <w:r w:rsidRPr="00F50EC6">
              <w:rPr>
                <w:rFonts w:ascii="Arial" w:hAnsi="Arial" w:cs="Arial"/>
                <w:sz w:val="20"/>
                <w:szCs w:val="20"/>
              </w:rPr>
              <w:t>1,31,49,451</w:t>
            </w:r>
          </w:p>
        </w:tc>
      </w:tr>
      <w:tr w:rsidR="00D4114F" w:rsidRPr="00F50EC6" w14:paraId="2FE12DC4"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90CCEB"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2</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9122185" w14:textId="77777777" w:rsidR="00D4114F" w:rsidRPr="00F50EC6" w:rsidRDefault="00D4114F" w:rsidP="00930706">
            <w:pPr>
              <w:rPr>
                <w:rFonts w:ascii="Arial" w:hAnsi="Arial" w:cs="Arial"/>
                <w:sz w:val="20"/>
                <w:szCs w:val="20"/>
              </w:rPr>
            </w:pPr>
            <w:r w:rsidRPr="00F50EC6">
              <w:rPr>
                <w:rFonts w:ascii="Arial" w:hAnsi="Arial" w:cs="Arial"/>
                <w:sz w:val="20"/>
                <w:szCs w:val="20"/>
              </w:rPr>
              <w:t>Supply of steel (TMT BAR 32 MM) for wagon tippler</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9CD677" w14:textId="6A0E5E6A" w:rsidR="00D4114F" w:rsidRPr="00F50EC6" w:rsidRDefault="00D4114F" w:rsidP="00930706">
            <w:pPr>
              <w:jc w:val="right"/>
              <w:rPr>
                <w:rFonts w:ascii="Arial" w:hAnsi="Arial" w:cs="Arial"/>
                <w:sz w:val="20"/>
                <w:szCs w:val="20"/>
              </w:rPr>
            </w:pPr>
            <w:r w:rsidRPr="00F50EC6">
              <w:rPr>
                <w:rFonts w:ascii="Arial" w:hAnsi="Arial" w:cs="Arial"/>
                <w:sz w:val="20"/>
                <w:szCs w:val="20"/>
              </w:rPr>
              <w:t>71,50,381</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6DC637A" w14:textId="3D006369" w:rsidR="00D4114F" w:rsidRPr="00F50EC6" w:rsidRDefault="00D4114F" w:rsidP="00930706">
            <w:pPr>
              <w:jc w:val="right"/>
              <w:rPr>
                <w:rFonts w:ascii="Arial" w:hAnsi="Arial" w:cs="Arial"/>
                <w:sz w:val="20"/>
                <w:szCs w:val="20"/>
              </w:rPr>
            </w:pPr>
            <w:r w:rsidRPr="00F50EC6">
              <w:rPr>
                <w:rFonts w:ascii="Arial" w:hAnsi="Arial" w:cs="Arial"/>
                <w:sz w:val="20"/>
                <w:szCs w:val="20"/>
              </w:rPr>
              <w:t>55,65,300</w:t>
            </w:r>
          </w:p>
        </w:tc>
      </w:tr>
      <w:tr w:rsidR="00D4114F" w:rsidRPr="00F50EC6" w14:paraId="47F23B3C"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A58800"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3</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255F5300"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Civil works at wagon tippler area for 6*600 MW power plant &amp; transfer tower at village Nariyara</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FFE929"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11,33,73,396</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A0B2A4"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8,82,40,981</w:t>
            </w:r>
          </w:p>
        </w:tc>
      </w:tr>
      <w:tr w:rsidR="00D4114F" w:rsidRPr="00F50EC6" w14:paraId="0CF9FBB7"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D737CD"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4</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0584867F"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 xml:space="preserve">Earth work excavation at wagon tippler area in connection with railway with railway siding </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8287381"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2,94,32,032</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E3ECA3"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2,29,07,590</w:t>
            </w:r>
          </w:p>
        </w:tc>
      </w:tr>
      <w:tr w:rsidR="00D4114F" w:rsidRPr="00F50EC6" w14:paraId="53B6BDE5"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3A4E6E"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5</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70DFBF94"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 xml:space="preserve">Supply of 8.89 MT TMT Bar steel to site </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C58714"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27,03,785</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EDBDCE8"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21,04,416</w:t>
            </w:r>
          </w:p>
        </w:tc>
      </w:tr>
      <w:tr w:rsidR="00D4114F" w:rsidRPr="00F50EC6" w14:paraId="2422DECB"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49FDFB9"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6</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24567468"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 xml:space="preserve">Supply of TMT bar 20 mm for wagon tippler </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3BC761A"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2,29,01,905</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0B7F64"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1,78,25,049</w:t>
            </w:r>
          </w:p>
        </w:tc>
      </w:tr>
      <w:tr w:rsidR="00D4114F" w:rsidRPr="00F50EC6" w14:paraId="3A5636BF"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C9E5D0"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7</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24825520"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 xml:space="preserve">Supply of TMT Bar 25 mm for wagon trippler </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7086A11"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97,76,664</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D9E5EA"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76,09,392</w:t>
            </w:r>
          </w:p>
        </w:tc>
      </w:tr>
      <w:tr w:rsidR="00D4114F" w:rsidRPr="00F50EC6" w14:paraId="296CEC77"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7F1714"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8</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5EA51E00"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Procurement of steel for wagon tippler</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F7CC7A1"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1,17,17,969</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1035F53"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91,20,351</w:t>
            </w:r>
          </w:p>
        </w:tc>
      </w:tr>
      <w:tr w:rsidR="00D4114F" w:rsidRPr="00F50EC6" w14:paraId="3EAAF73B"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2B847B4"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9</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02A3A042"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 xml:space="preserve">Supply of Electroformed grating for using as walkways on coal </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47AB9D"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86,041</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A8F8340"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66,966</w:t>
            </w:r>
          </w:p>
        </w:tc>
      </w:tr>
      <w:tr w:rsidR="00D4114F" w:rsidRPr="00F50EC6" w14:paraId="3064885A"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DB6920"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10</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5F5CD088"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Reimb of Freight, Debit Note No.1-2013-PAT</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B8DE6E"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1,16,278</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D39E073"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90,503</w:t>
            </w:r>
          </w:p>
        </w:tc>
      </w:tr>
      <w:tr w:rsidR="00D4114F" w:rsidRPr="00F50EC6" w14:paraId="3A9F0E42"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CF9FD1"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11</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0732D478"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TMT Rebars and MS Plate</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0DB445"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30,11,106</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CC98924"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23,43,610</w:t>
            </w:r>
          </w:p>
        </w:tc>
      </w:tr>
      <w:tr w:rsidR="00D4114F" w:rsidRPr="00F50EC6" w14:paraId="48BFB2F3"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F2CE33"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12</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37DD344C"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Earlier debited to Sepco Retention account now transferred to CWIP based email dtd.01.05.14 confirmation from project</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2C232D"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21,35,687</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44E3E7B"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16,62,250</w:t>
            </w:r>
          </w:p>
        </w:tc>
      </w:tr>
      <w:tr w:rsidR="00D4114F" w:rsidRPr="00F50EC6" w14:paraId="52F2CB61"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40EBF1"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13</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3EA86A52"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Earlier debited to Sepco Retention account now transferred to CWIP based email dtd.01.05.14 confirmation from project</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E03A9AC"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1,82,394</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D911C2D"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1,41,960</w:t>
            </w:r>
          </w:p>
        </w:tc>
      </w:tr>
      <w:tr w:rsidR="00D4114F" w:rsidRPr="00F50EC6" w14:paraId="1F27EC76"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712AB2"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14</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5B7FBC10"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Earlier debited to Sepco Retention account now transferred to CWIP based email dtd.01.05.14 confirmation from project</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E5EA401"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3,407</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C68D50"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2,651</w:t>
            </w:r>
          </w:p>
        </w:tc>
      </w:tr>
      <w:tr w:rsidR="00D4114F" w:rsidRPr="00F50EC6" w14:paraId="5230C17B" w14:textId="77777777" w:rsidTr="00FF0612">
        <w:trPr>
          <w:trHeight w:val="20"/>
          <w:jc w:val="center"/>
        </w:trPr>
        <w:tc>
          <w:tcPr>
            <w:tcW w:w="72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A73FC2" w14:textId="77777777" w:rsidR="00D4114F" w:rsidRPr="00F50EC6" w:rsidRDefault="00D4114F" w:rsidP="00D4114F">
            <w:pPr>
              <w:jc w:val="center"/>
              <w:rPr>
                <w:rFonts w:ascii="Arial" w:hAnsi="Arial" w:cs="Arial"/>
                <w:sz w:val="20"/>
                <w:szCs w:val="20"/>
              </w:rPr>
            </w:pPr>
            <w:r w:rsidRPr="00F50EC6">
              <w:rPr>
                <w:rFonts w:ascii="Arial" w:hAnsi="Arial" w:cs="Arial"/>
                <w:sz w:val="20"/>
                <w:szCs w:val="20"/>
              </w:rPr>
              <w:t>15</w:t>
            </w:r>
          </w:p>
        </w:tc>
        <w:tc>
          <w:tcPr>
            <w:tcW w:w="567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0045EDF7" w14:textId="77777777" w:rsidR="00D4114F" w:rsidRPr="00F50EC6" w:rsidRDefault="00D4114F" w:rsidP="00D4114F">
            <w:pPr>
              <w:jc w:val="both"/>
              <w:rPr>
                <w:rFonts w:ascii="Arial" w:hAnsi="Arial" w:cs="Arial"/>
                <w:sz w:val="20"/>
                <w:szCs w:val="20"/>
              </w:rPr>
            </w:pPr>
            <w:r w:rsidRPr="00F50EC6">
              <w:rPr>
                <w:rFonts w:ascii="Arial" w:hAnsi="Arial" w:cs="Arial"/>
                <w:sz w:val="20"/>
                <w:szCs w:val="20"/>
              </w:rPr>
              <w:t>Provision for works executed by Sepco as per mail dtd.23.07.15 of Mr. Repala Srinivasa Rao ref Elecon order No.1527</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C6D335"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6,00,000</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7A14DC2" w14:textId="77777777" w:rsidR="00D4114F" w:rsidRPr="00F50EC6" w:rsidRDefault="00D4114F" w:rsidP="00D4114F">
            <w:pPr>
              <w:jc w:val="right"/>
              <w:rPr>
                <w:rFonts w:ascii="Arial" w:hAnsi="Arial" w:cs="Arial"/>
                <w:sz w:val="20"/>
                <w:szCs w:val="20"/>
              </w:rPr>
            </w:pPr>
            <w:r w:rsidRPr="00F50EC6">
              <w:rPr>
                <w:rFonts w:ascii="Arial" w:hAnsi="Arial" w:cs="Arial"/>
                <w:sz w:val="20"/>
                <w:szCs w:val="20"/>
              </w:rPr>
              <w:t>4,66,994</w:t>
            </w:r>
          </w:p>
        </w:tc>
      </w:tr>
    </w:tbl>
    <w:p w14:paraId="6ADE5309" w14:textId="77777777" w:rsidR="00C60843" w:rsidRPr="00F50EC6" w:rsidRDefault="00D4114F">
      <w:pPr>
        <w:rPr>
          <w:rFonts w:ascii="Arial" w:hAnsi="Arial" w:cs="Arial"/>
          <w:b/>
          <w:sz w:val="22"/>
        </w:rPr>
      </w:pPr>
      <w:r w:rsidRPr="00F50EC6">
        <w:rPr>
          <w:rFonts w:ascii="Arial" w:hAnsi="Arial" w:cs="Arial"/>
          <w:b/>
          <w:sz w:val="22"/>
        </w:rPr>
        <w:t xml:space="preserve"> </w:t>
      </w:r>
    </w:p>
    <w:p w14:paraId="6E247920" w14:textId="77777777" w:rsidR="00523299" w:rsidRPr="00F50EC6" w:rsidRDefault="00523299">
      <w:pPr>
        <w:rPr>
          <w:rFonts w:ascii="Arial" w:hAnsi="Arial" w:cs="Arial"/>
          <w:b/>
          <w:sz w:val="22"/>
        </w:rPr>
      </w:pPr>
    </w:p>
    <w:p w14:paraId="0847C062" w14:textId="30420903" w:rsidR="00C60843" w:rsidRPr="00F50EC6" w:rsidRDefault="00930706" w:rsidP="00C60843">
      <w:pPr>
        <w:spacing w:line="360" w:lineRule="auto"/>
        <w:jc w:val="both"/>
        <w:rPr>
          <w:rFonts w:ascii="Arial" w:hAnsi="Arial" w:cs="Arial"/>
          <w:b/>
          <w:sz w:val="22"/>
        </w:rPr>
      </w:pPr>
      <w:r>
        <w:rPr>
          <w:rFonts w:ascii="Arial" w:hAnsi="Arial" w:cs="Arial"/>
          <w:b/>
          <w:sz w:val="22"/>
        </w:rPr>
        <w:t>Other Civil Structures</w:t>
      </w:r>
      <w:r w:rsidR="00C60843" w:rsidRPr="00930706">
        <w:rPr>
          <w:rFonts w:ascii="Arial" w:hAnsi="Arial" w:cs="Arial"/>
          <w:b/>
          <w:sz w:val="22"/>
        </w:rPr>
        <w:t>:</w:t>
      </w:r>
    </w:p>
    <w:tbl>
      <w:tblPr>
        <w:tblW w:w="93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670"/>
        <w:gridCol w:w="1506"/>
        <w:gridCol w:w="1496"/>
      </w:tblGrid>
      <w:tr w:rsidR="003A48A4" w:rsidRPr="00F50EC6" w14:paraId="430B28F4" w14:textId="77777777" w:rsidTr="00DB4785">
        <w:trPr>
          <w:trHeight w:val="20"/>
          <w:tblHeader/>
        </w:trPr>
        <w:tc>
          <w:tcPr>
            <w:tcW w:w="709" w:type="dxa"/>
            <w:shd w:val="clear" w:color="auto" w:fill="002060"/>
            <w:vAlign w:val="center"/>
            <w:hideMark/>
          </w:tcPr>
          <w:p w14:paraId="43AC178A" w14:textId="77777777" w:rsidR="003A48A4" w:rsidRPr="00F50EC6" w:rsidRDefault="003A48A4" w:rsidP="00DB4785">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S. No.</w:t>
            </w:r>
          </w:p>
        </w:tc>
        <w:tc>
          <w:tcPr>
            <w:tcW w:w="5670" w:type="dxa"/>
            <w:shd w:val="clear" w:color="auto" w:fill="002060"/>
            <w:vAlign w:val="center"/>
            <w:hideMark/>
          </w:tcPr>
          <w:p w14:paraId="3C0FDBDB" w14:textId="77777777" w:rsidR="003A48A4" w:rsidRPr="00F50EC6" w:rsidRDefault="003A48A4" w:rsidP="003A48A4">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Nature of Expenditure</w:t>
            </w:r>
          </w:p>
        </w:tc>
        <w:tc>
          <w:tcPr>
            <w:tcW w:w="1506" w:type="dxa"/>
            <w:shd w:val="clear" w:color="auto" w:fill="002060"/>
            <w:vAlign w:val="center"/>
          </w:tcPr>
          <w:p w14:paraId="4772286A" w14:textId="77777777" w:rsidR="003A48A4" w:rsidRPr="00F50EC6" w:rsidRDefault="003A48A4" w:rsidP="003A48A4">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Gross Block</w:t>
            </w:r>
          </w:p>
          <w:p w14:paraId="01854BC5" w14:textId="77777777" w:rsidR="003A48A4" w:rsidRPr="00F50EC6" w:rsidRDefault="003A48A4" w:rsidP="003A48A4">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(in ₹)</w:t>
            </w:r>
          </w:p>
        </w:tc>
        <w:tc>
          <w:tcPr>
            <w:tcW w:w="1496" w:type="dxa"/>
            <w:shd w:val="clear" w:color="auto" w:fill="002060"/>
            <w:vAlign w:val="center"/>
          </w:tcPr>
          <w:p w14:paraId="71B86F33" w14:textId="77777777" w:rsidR="003A48A4" w:rsidRPr="00F50EC6" w:rsidRDefault="003A48A4" w:rsidP="003A48A4">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Net Block</w:t>
            </w:r>
          </w:p>
          <w:p w14:paraId="4B8EDEEE" w14:textId="77777777" w:rsidR="003A48A4" w:rsidRPr="00F50EC6" w:rsidRDefault="003A48A4" w:rsidP="003A48A4">
            <w:pPr>
              <w:jc w:val="center"/>
              <w:rPr>
                <w:rFonts w:ascii="Arial" w:hAnsi="Arial" w:cs="Arial"/>
                <w:b/>
                <w:bCs/>
                <w:color w:val="FFFFFF" w:themeColor="background1"/>
                <w:sz w:val="20"/>
                <w:szCs w:val="20"/>
              </w:rPr>
            </w:pPr>
            <w:r w:rsidRPr="00F50EC6">
              <w:rPr>
                <w:rFonts w:ascii="Arial" w:hAnsi="Arial" w:cs="Arial"/>
                <w:b/>
                <w:bCs/>
                <w:color w:val="FFFFFF" w:themeColor="background1"/>
                <w:sz w:val="20"/>
                <w:szCs w:val="20"/>
              </w:rPr>
              <w:t>(in ₹)</w:t>
            </w:r>
          </w:p>
        </w:tc>
      </w:tr>
      <w:tr w:rsidR="003A48A4" w:rsidRPr="00F50EC6" w14:paraId="07532A4D" w14:textId="77777777" w:rsidTr="00DB4785">
        <w:trPr>
          <w:trHeight w:val="20"/>
        </w:trPr>
        <w:tc>
          <w:tcPr>
            <w:tcW w:w="9381" w:type="dxa"/>
            <w:gridSpan w:val="4"/>
            <w:shd w:val="clear" w:color="auto" w:fill="DBE5F1" w:themeFill="accent1" w:themeFillTint="33"/>
            <w:noWrap/>
            <w:vAlign w:val="center"/>
            <w:hideMark/>
          </w:tcPr>
          <w:p w14:paraId="1E2EDFFA" w14:textId="77777777" w:rsidR="003A48A4" w:rsidRPr="00F50EC6" w:rsidRDefault="003A48A4" w:rsidP="00DB4785">
            <w:pPr>
              <w:rPr>
                <w:rFonts w:ascii="Arial" w:hAnsi="Arial" w:cs="Arial"/>
                <w:sz w:val="20"/>
                <w:szCs w:val="20"/>
              </w:rPr>
            </w:pPr>
            <w:r w:rsidRPr="00F50EC6">
              <w:rPr>
                <w:rFonts w:ascii="Arial" w:hAnsi="Arial" w:cs="Arial"/>
                <w:b/>
                <w:bCs/>
                <w:sz w:val="20"/>
                <w:szCs w:val="20"/>
              </w:rPr>
              <w:t>BUILDINGS – OTHERS</w:t>
            </w:r>
          </w:p>
        </w:tc>
      </w:tr>
      <w:tr w:rsidR="003A48A4" w:rsidRPr="00F50EC6" w14:paraId="0B47ADEC" w14:textId="77777777" w:rsidTr="00DB4785">
        <w:trPr>
          <w:trHeight w:val="20"/>
        </w:trPr>
        <w:tc>
          <w:tcPr>
            <w:tcW w:w="9381" w:type="dxa"/>
            <w:gridSpan w:val="4"/>
            <w:shd w:val="clear" w:color="auto" w:fill="DBE5F1" w:themeFill="accent1" w:themeFillTint="33"/>
            <w:noWrap/>
            <w:vAlign w:val="center"/>
            <w:hideMark/>
          </w:tcPr>
          <w:p w14:paraId="1C8A9375" w14:textId="77777777" w:rsidR="003A48A4" w:rsidRPr="00F50EC6" w:rsidRDefault="003A48A4" w:rsidP="00DB4785">
            <w:pPr>
              <w:rPr>
                <w:rFonts w:ascii="Arial" w:hAnsi="Arial" w:cs="Arial"/>
                <w:sz w:val="20"/>
                <w:szCs w:val="20"/>
              </w:rPr>
            </w:pPr>
            <w:r w:rsidRPr="00F50EC6">
              <w:rPr>
                <w:rFonts w:ascii="Arial" w:hAnsi="Arial" w:cs="Arial"/>
                <w:b/>
                <w:bCs/>
                <w:sz w:val="20"/>
                <w:szCs w:val="20"/>
              </w:rPr>
              <w:t>Development of Approach Roads - 171001 - 10 YEARS</w:t>
            </w:r>
          </w:p>
        </w:tc>
      </w:tr>
      <w:tr w:rsidR="003A48A4" w:rsidRPr="00F50EC6" w14:paraId="36501376" w14:textId="77777777" w:rsidTr="00DB4785">
        <w:trPr>
          <w:trHeight w:val="20"/>
        </w:trPr>
        <w:tc>
          <w:tcPr>
            <w:tcW w:w="709" w:type="dxa"/>
            <w:shd w:val="clear" w:color="auto" w:fill="auto"/>
            <w:noWrap/>
            <w:vAlign w:val="center"/>
            <w:hideMark/>
          </w:tcPr>
          <w:p w14:paraId="57E7F5F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78D436F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&amp; Fixing of 2 Nos Hume pipes for 33 KV Sub-Station Road at Nariyara</w:t>
            </w:r>
          </w:p>
        </w:tc>
        <w:tc>
          <w:tcPr>
            <w:tcW w:w="1506" w:type="dxa"/>
            <w:shd w:val="clear" w:color="auto" w:fill="auto"/>
            <w:vAlign w:val="center"/>
            <w:hideMark/>
          </w:tcPr>
          <w:p w14:paraId="004E401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c>
          <w:tcPr>
            <w:tcW w:w="1496" w:type="dxa"/>
            <w:shd w:val="clear" w:color="auto" w:fill="auto"/>
            <w:vAlign w:val="center"/>
            <w:hideMark/>
          </w:tcPr>
          <w:p w14:paraId="54FE2EA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78D52ED6" w14:textId="77777777" w:rsidTr="00DB4785">
        <w:trPr>
          <w:trHeight w:val="20"/>
        </w:trPr>
        <w:tc>
          <w:tcPr>
            <w:tcW w:w="709" w:type="dxa"/>
            <w:shd w:val="clear" w:color="auto" w:fill="auto"/>
            <w:noWrap/>
            <w:vAlign w:val="center"/>
            <w:hideMark/>
          </w:tcPr>
          <w:p w14:paraId="39075B7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6A4D275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Stone dust filling</w:t>
            </w:r>
          </w:p>
        </w:tc>
        <w:tc>
          <w:tcPr>
            <w:tcW w:w="1506" w:type="dxa"/>
            <w:shd w:val="clear" w:color="auto" w:fill="auto"/>
            <w:vAlign w:val="center"/>
            <w:hideMark/>
          </w:tcPr>
          <w:p w14:paraId="2CEB348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37,155</w:t>
            </w:r>
          </w:p>
        </w:tc>
        <w:tc>
          <w:tcPr>
            <w:tcW w:w="1496" w:type="dxa"/>
            <w:shd w:val="clear" w:color="auto" w:fill="auto"/>
            <w:vAlign w:val="center"/>
            <w:hideMark/>
          </w:tcPr>
          <w:p w14:paraId="564A3B6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00C8AFC6" w14:textId="77777777" w:rsidTr="00DB4785">
        <w:trPr>
          <w:trHeight w:val="20"/>
        </w:trPr>
        <w:tc>
          <w:tcPr>
            <w:tcW w:w="709" w:type="dxa"/>
            <w:shd w:val="clear" w:color="auto" w:fill="auto"/>
            <w:noWrap/>
            <w:vAlign w:val="center"/>
            <w:hideMark/>
          </w:tcPr>
          <w:p w14:paraId="2572BAD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3D76573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WBM road for the approach to 33 KV sub station</w:t>
            </w:r>
          </w:p>
        </w:tc>
        <w:tc>
          <w:tcPr>
            <w:tcW w:w="1506" w:type="dxa"/>
            <w:shd w:val="clear" w:color="auto" w:fill="auto"/>
            <w:vAlign w:val="center"/>
            <w:hideMark/>
          </w:tcPr>
          <w:p w14:paraId="7FFCD10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28,001</w:t>
            </w:r>
          </w:p>
        </w:tc>
        <w:tc>
          <w:tcPr>
            <w:tcW w:w="1496" w:type="dxa"/>
            <w:shd w:val="clear" w:color="auto" w:fill="auto"/>
            <w:vAlign w:val="center"/>
            <w:hideMark/>
          </w:tcPr>
          <w:p w14:paraId="20EB5FD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71259FCD" w14:textId="77777777" w:rsidTr="00DB4785">
        <w:trPr>
          <w:trHeight w:val="20"/>
        </w:trPr>
        <w:tc>
          <w:tcPr>
            <w:tcW w:w="709" w:type="dxa"/>
            <w:shd w:val="clear" w:color="auto" w:fill="auto"/>
            <w:noWrap/>
            <w:vAlign w:val="center"/>
            <w:hideMark/>
          </w:tcPr>
          <w:p w14:paraId="2E0BEB4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1A4E3DB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Repairing of road in Km 49/8-10 on NH 49 at KMPCL junction</w:t>
            </w:r>
          </w:p>
        </w:tc>
        <w:tc>
          <w:tcPr>
            <w:tcW w:w="1506" w:type="dxa"/>
            <w:shd w:val="clear" w:color="auto" w:fill="auto"/>
            <w:vAlign w:val="center"/>
            <w:hideMark/>
          </w:tcPr>
          <w:p w14:paraId="46A3686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5,88,637</w:t>
            </w:r>
          </w:p>
        </w:tc>
        <w:tc>
          <w:tcPr>
            <w:tcW w:w="1496" w:type="dxa"/>
            <w:shd w:val="clear" w:color="auto" w:fill="auto"/>
            <w:vAlign w:val="center"/>
            <w:hideMark/>
          </w:tcPr>
          <w:p w14:paraId="05E9B08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3D2E31B9" w14:textId="77777777" w:rsidTr="00DB4785">
        <w:trPr>
          <w:trHeight w:val="20"/>
        </w:trPr>
        <w:tc>
          <w:tcPr>
            <w:tcW w:w="709" w:type="dxa"/>
            <w:shd w:val="clear" w:color="auto" w:fill="auto"/>
            <w:noWrap/>
            <w:vAlign w:val="center"/>
            <w:hideMark/>
          </w:tcPr>
          <w:p w14:paraId="4B70723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33DB3DE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384 Cu Mtr Crusher Stone 10 mm to 20 mm</w:t>
            </w:r>
          </w:p>
        </w:tc>
        <w:tc>
          <w:tcPr>
            <w:tcW w:w="1506" w:type="dxa"/>
            <w:shd w:val="clear" w:color="auto" w:fill="auto"/>
            <w:vAlign w:val="center"/>
            <w:hideMark/>
          </w:tcPr>
          <w:p w14:paraId="7CE2225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2,06,880</w:t>
            </w:r>
          </w:p>
        </w:tc>
        <w:tc>
          <w:tcPr>
            <w:tcW w:w="1496" w:type="dxa"/>
            <w:shd w:val="clear" w:color="auto" w:fill="auto"/>
            <w:vAlign w:val="center"/>
            <w:hideMark/>
          </w:tcPr>
          <w:p w14:paraId="0A4CBE5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1F3CF4F4" w14:textId="77777777" w:rsidTr="00DB4785">
        <w:trPr>
          <w:trHeight w:val="20"/>
        </w:trPr>
        <w:tc>
          <w:tcPr>
            <w:tcW w:w="709" w:type="dxa"/>
            <w:shd w:val="clear" w:color="auto" w:fill="auto"/>
            <w:noWrap/>
            <w:vAlign w:val="center"/>
            <w:hideMark/>
          </w:tcPr>
          <w:p w14:paraId="3036493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2DA2C57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384 Cu Mtr Crusher Stone 10 mm to 20 mm</w:t>
            </w:r>
          </w:p>
        </w:tc>
        <w:tc>
          <w:tcPr>
            <w:tcW w:w="1506" w:type="dxa"/>
            <w:shd w:val="clear" w:color="auto" w:fill="auto"/>
            <w:vAlign w:val="center"/>
            <w:hideMark/>
          </w:tcPr>
          <w:p w14:paraId="587EA9A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2,07,137</w:t>
            </w:r>
          </w:p>
        </w:tc>
        <w:tc>
          <w:tcPr>
            <w:tcW w:w="1496" w:type="dxa"/>
            <w:shd w:val="clear" w:color="auto" w:fill="auto"/>
            <w:vAlign w:val="center"/>
            <w:hideMark/>
          </w:tcPr>
          <w:p w14:paraId="0E3EEDF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200F89C0" w14:textId="77777777" w:rsidTr="00DB4785">
        <w:trPr>
          <w:trHeight w:val="20"/>
        </w:trPr>
        <w:tc>
          <w:tcPr>
            <w:tcW w:w="709" w:type="dxa"/>
            <w:shd w:val="clear" w:color="auto" w:fill="auto"/>
            <w:noWrap/>
            <w:vAlign w:val="center"/>
            <w:hideMark/>
          </w:tcPr>
          <w:p w14:paraId="008DF9A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61AF3A4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384 Cu Mtr Crusher Stone 10 mm to 20 mm</w:t>
            </w:r>
          </w:p>
        </w:tc>
        <w:tc>
          <w:tcPr>
            <w:tcW w:w="1506" w:type="dxa"/>
            <w:shd w:val="clear" w:color="auto" w:fill="auto"/>
            <w:vAlign w:val="center"/>
            <w:hideMark/>
          </w:tcPr>
          <w:p w14:paraId="1A5CBCD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82,635</w:t>
            </w:r>
          </w:p>
        </w:tc>
        <w:tc>
          <w:tcPr>
            <w:tcW w:w="1496" w:type="dxa"/>
            <w:shd w:val="clear" w:color="auto" w:fill="auto"/>
            <w:vAlign w:val="center"/>
            <w:hideMark/>
          </w:tcPr>
          <w:p w14:paraId="72C58F1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5698C8E3" w14:textId="77777777" w:rsidTr="00DB4785">
        <w:trPr>
          <w:trHeight w:val="20"/>
        </w:trPr>
        <w:tc>
          <w:tcPr>
            <w:tcW w:w="709" w:type="dxa"/>
            <w:shd w:val="clear" w:color="auto" w:fill="auto"/>
            <w:noWrap/>
            <w:vAlign w:val="center"/>
            <w:hideMark/>
          </w:tcPr>
          <w:p w14:paraId="0F24524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7F76661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150 CU Mtrs Crusher Stone 10 mm to 20 mm</w:t>
            </w:r>
          </w:p>
        </w:tc>
        <w:tc>
          <w:tcPr>
            <w:tcW w:w="1506" w:type="dxa"/>
            <w:shd w:val="clear" w:color="auto" w:fill="auto"/>
            <w:vAlign w:val="center"/>
            <w:hideMark/>
          </w:tcPr>
          <w:p w14:paraId="7C37151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81,823</w:t>
            </w:r>
          </w:p>
        </w:tc>
        <w:tc>
          <w:tcPr>
            <w:tcW w:w="1496" w:type="dxa"/>
            <w:shd w:val="clear" w:color="auto" w:fill="auto"/>
            <w:vAlign w:val="center"/>
            <w:hideMark/>
          </w:tcPr>
          <w:p w14:paraId="6831B92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275BF936" w14:textId="77777777" w:rsidTr="00DB4785">
        <w:trPr>
          <w:trHeight w:val="20"/>
        </w:trPr>
        <w:tc>
          <w:tcPr>
            <w:tcW w:w="709" w:type="dxa"/>
            <w:shd w:val="clear" w:color="auto" w:fill="auto"/>
            <w:noWrap/>
            <w:vAlign w:val="center"/>
            <w:hideMark/>
          </w:tcPr>
          <w:p w14:paraId="3E5F7D6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705A1F6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Civil work for road block 1 &amp; 2 and dining hall at plant area - nariyara site and Construction of roads at site block offices and dining hall at nariyara plant site</w:t>
            </w:r>
          </w:p>
        </w:tc>
        <w:tc>
          <w:tcPr>
            <w:tcW w:w="1506" w:type="dxa"/>
            <w:shd w:val="clear" w:color="auto" w:fill="auto"/>
            <w:vAlign w:val="center"/>
            <w:hideMark/>
          </w:tcPr>
          <w:p w14:paraId="4C735D2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1,19,822</w:t>
            </w:r>
          </w:p>
        </w:tc>
        <w:tc>
          <w:tcPr>
            <w:tcW w:w="1496" w:type="dxa"/>
            <w:shd w:val="clear" w:color="auto" w:fill="auto"/>
            <w:vAlign w:val="center"/>
            <w:hideMark/>
          </w:tcPr>
          <w:p w14:paraId="00C8832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3D9AC396" w14:textId="77777777" w:rsidTr="00DB4785">
        <w:trPr>
          <w:trHeight w:val="20"/>
        </w:trPr>
        <w:tc>
          <w:tcPr>
            <w:tcW w:w="709" w:type="dxa"/>
            <w:shd w:val="clear" w:color="auto" w:fill="auto"/>
            <w:noWrap/>
            <w:vAlign w:val="center"/>
            <w:hideMark/>
          </w:tcPr>
          <w:p w14:paraId="0E744D2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w:t>
            </w:r>
          </w:p>
        </w:tc>
        <w:tc>
          <w:tcPr>
            <w:tcW w:w="5670" w:type="dxa"/>
            <w:shd w:val="clear" w:color="auto" w:fill="auto"/>
            <w:vAlign w:val="center"/>
            <w:hideMark/>
          </w:tcPr>
          <w:p w14:paraId="1EBFDF6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RCC Hume pipe 600 MM dia NP3 for construction of approach roads to various facilities at Nariyara plant site</w:t>
            </w:r>
          </w:p>
        </w:tc>
        <w:tc>
          <w:tcPr>
            <w:tcW w:w="1506" w:type="dxa"/>
            <w:shd w:val="clear" w:color="auto" w:fill="auto"/>
            <w:vAlign w:val="center"/>
            <w:hideMark/>
          </w:tcPr>
          <w:p w14:paraId="41E9CCD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89,251</w:t>
            </w:r>
          </w:p>
        </w:tc>
        <w:tc>
          <w:tcPr>
            <w:tcW w:w="1496" w:type="dxa"/>
            <w:shd w:val="clear" w:color="auto" w:fill="auto"/>
            <w:vAlign w:val="center"/>
            <w:hideMark/>
          </w:tcPr>
          <w:p w14:paraId="41643D9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216A576A" w14:textId="77777777" w:rsidTr="00DB4785">
        <w:trPr>
          <w:trHeight w:val="20"/>
        </w:trPr>
        <w:tc>
          <w:tcPr>
            <w:tcW w:w="709" w:type="dxa"/>
            <w:shd w:val="clear" w:color="auto" w:fill="auto"/>
            <w:noWrap/>
            <w:vAlign w:val="center"/>
            <w:hideMark/>
          </w:tcPr>
          <w:p w14:paraId="754E182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w:t>
            </w:r>
          </w:p>
        </w:tc>
        <w:tc>
          <w:tcPr>
            <w:tcW w:w="5670" w:type="dxa"/>
            <w:shd w:val="clear" w:color="auto" w:fill="auto"/>
            <w:vAlign w:val="center"/>
            <w:hideMark/>
          </w:tcPr>
          <w:p w14:paraId="50014EA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Approach roads in Camp office area at Nariyara</w:t>
            </w:r>
          </w:p>
        </w:tc>
        <w:tc>
          <w:tcPr>
            <w:tcW w:w="1506" w:type="dxa"/>
            <w:shd w:val="clear" w:color="auto" w:fill="auto"/>
            <w:vAlign w:val="center"/>
            <w:hideMark/>
          </w:tcPr>
          <w:p w14:paraId="5D336FC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1,23,996</w:t>
            </w:r>
          </w:p>
        </w:tc>
        <w:tc>
          <w:tcPr>
            <w:tcW w:w="1496" w:type="dxa"/>
            <w:shd w:val="clear" w:color="auto" w:fill="auto"/>
            <w:vAlign w:val="center"/>
            <w:hideMark/>
          </w:tcPr>
          <w:p w14:paraId="1953081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62BDD552" w14:textId="77777777" w:rsidTr="00DB4785">
        <w:trPr>
          <w:trHeight w:val="20"/>
        </w:trPr>
        <w:tc>
          <w:tcPr>
            <w:tcW w:w="709" w:type="dxa"/>
            <w:shd w:val="clear" w:color="auto" w:fill="auto"/>
            <w:noWrap/>
            <w:vAlign w:val="center"/>
            <w:hideMark/>
          </w:tcPr>
          <w:p w14:paraId="07A8370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w:t>
            </w:r>
          </w:p>
        </w:tc>
        <w:tc>
          <w:tcPr>
            <w:tcW w:w="5670" w:type="dxa"/>
            <w:shd w:val="clear" w:color="auto" w:fill="auto"/>
            <w:vAlign w:val="center"/>
            <w:hideMark/>
          </w:tcPr>
          <w:p w14:paraId="5B54DAB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approach road at camp office, Nariyara</w:t>
            </w:r>
          </w:p>
        </w:tc>
        <w:tc>
          <w:tcPr>
            <w:tcW w:w="1506" w:type="dxa"/>
            <w:shd w:val="clear" w:color="auto" w:fill="auto"/>
            <w:vAlign w:val="center"/>
            <w:hideMark/>
          </w:tcPr>
          <w:p w14:paraId="61588FE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11,08,396</w:t>
            </w:r>
          </w:p>
        </w:tc>
        <w:tc>
          <w:tcPr>
            <w:tcW w:w="1496" w:type="dxa"/>
            <w:shd w:val="clear" w:color="auto" w:fill="auto"/>
            <w:vAlign w:val="center"/>
            <w:hideMark/>
          </w:tcPr>
          <w:p w14:paraId="1D9470F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14B3923C" w14:textId="77777777" w:rsidTr="00DB4785">
        <w:trPr>
          <w:trHeight w:val="20"/>
        </w:trPr>
        <w:tc>
          <w:tcPr>
            <w:tcW w:w="709" w:type="dxa"/>
            <w:shd w:val="clear" w:color="auto" w:fill="auto"/>
            <w:noWrap/>
            <w:vAlign w:val="center"/>
            <w:hideMark/>
          </w:tcPr>
          <w:p w14:paraId="27AD89B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w:t>
            </w:r>
          </w:p>
        </w:tc>
        <w:tc>
          <w:tcPr>
            <w:tcW w:w="5670" w:type="dxa"/>
            <w:shd w:val="clear" w:color="auto" w:fill="auto"/>
            <w:vAlign w:val="center"/>
            <w:hideMark/>
          </w:tcPr>
          <w:p w14:paraId="47895D5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Tariff room approach road in Switchyard area</w:t>
            </w:r>
          </w:p>
        </w:tc>
        <w:tc>
          <w:tcPr>
            <w:tcW w:w="1506" w:type="dxa"/>
            <w:shd w:val="clear" w:color="auto" w:fill="auto"/>
            <w:vAlign w:val="center"/>
            <w:hideMark/>
          </w:tcPr>
          <w:p w14:paraId="7BCFACD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1,16,143</w:t>
            </w:r>
          </w:p>
        </w:tc>
        <w:tc>
          <w:tcPr>
            <w:tcW w:w="1496" w:type="dxa"/>
            <w:shd w:val="clear" w:color="auto" w:fill="auto"/>
            <w:vAlign w:val="center"/>
            <w:hideMark/>
          </w:tcPr>
          <w:p w14:paraId="6926E88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13,933</w:t>
            </w:r>
          </w:p>
        </w:tc>
      </w:tr>
      <w:tr w:rsidR="003A48A4" w:rsidRPr="00F50EC6" w14:paraId="1FA4FF9F" w14:textId="77777777" w:rsidTr="00DB4785">
        <w:trPr>
          <w:trHeight w:val="20"/>
        </w:trPr>
        <w:tc>
          <w:tcPr>
            <w:tcW w:w="709" w:type="dxa"/>
            <w:shd w:val="clear" w:color="auto" w:fill="auto"/>
            <w:noWrap/>
            <w:vAlign w:val="center"/>
            <w:hideMark/>
          </w:tcPr>
          <w:p w14:paraId="47FDBFB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w:t>
            </w:r>
          </w:p>
        </w:tc>
        <w:tc>
          <w:tcPr>
            <w:tcW w:w="5670" w:type="dxa"/>
            <w:shd w:val="clear" w:color="auto" w:fill="auto"/>
            <w:vAlign w:val="center"/>
            <w:hideMark/>
          </w:tcPr>
          <w:p w14:paraId="6CAFD67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CC Road in staff accommodation inside Sepco Living qtrs</w:t>
            </w:r>
          </w:p>
        </w:tc>
        <w:tc>
          <w:tcPr>
            <w:tcW w:w="1506" w:type="dxa"/>
            <w:shd w:val="clear" w:color="auto" w:fill="auto"/>
            <w:vAlign w:val="center"/>
            <w:hideMark/>
          </w:tcPr>
          <w:p w14:paraId="30C3AC6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7,03,657</w:t>
            </w:r>
          </w:p>
        </w:tc>
        <w:tc>
          <w:tcPr>
            <w:tcW w:w="1496" w:type="dxa"/>
            <w:shd w:val="clear" w:color="auto" w:fill="auto"/>
            <w:vAlign w:val="center"/>
            <w:hideMark/>
          </w:tcPr>
          <w:p w14:paraId="5DB90FE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84,877</w:t>
            </w:r>
          </w:p>
        </w:tc>
      </w:tr>
      <w:tr w:rsidR="003A48A4" w:rsidRPr="00F50EC6" w14:paraId="565E75E7" w14:textId="77777777" w:rsidTr="00DB4785">
        <w:trPr>
          <w:trHeight w:val="20"/>
        </w:trPr>
        <w:tc>
          <w:tcPr>
            <w:tcW w:w="709" w:type="dxa"/>
            <w:shd w:val="clear" w:color="auto" w:fill="auto"/>
            <w:noWrap/>
            <w:vAlign w:val="center"/>
            <w:hideMark/>
          </w:tcPr>
          <w:p w14:paraId="17EF284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w:t>
            </w:r>
          </w:p>
        </w:tc>
        <w:tc>
          <w:tcPr>
            <w:tcW w:w="5670" w:type="dxa"/>
            <w:shd w:val="clear" w:color="auto" w:fill="auto"/>
            <w:vAlign w:val="center"/>
            <w:hideMark/>
          </w:tcPr>
          <w:p w14:paraId="4CE97B3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Kesla  road</w:t>
            </w:r>
          </w:p>
        </w:tc>
        <w:tc>
          <w:tcPr>
            <w:tcW w:w="1506" w:type="dxa"/>
            <w:shd w:val="clear" w:color="auto" w:fill="auto"/>
            <w:vAlign w:val="center"/>
            <w:hideMark/>
          </w:tcPr>
          <w:p w14:paraId="3427FE9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1,16,52,000</w:t>
            </w:r>
          </w:p>
        </w:tc>
        <w:tc>
          <w:tcPr>
            <w:tcW w:w="1496" w:type="dxa"/>
            <w:shd w:val="clear" w:color="auto" w:fill="auto"/>
            <w:vAlign w:val="center"/>
            <w:hideMark/>
          </w:tcPr>
          <w:p w14:paraId="7D5F918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73,88,478</w:t>
            </w:r>
          </w:p>
        </w:tc>
      </w:tr>
      <w:tr w:rsidR="003A48A4" w:rsidRPr="00F50EC6" w14:paraId="6218140E" w14:textId="77777777" w:rsidTr="00DB4785">
        <w:trPr>
          <w:trHeight w:val="20"/>
        </w:trPr>
        <w:tc>
          <w:tcPr>
            <w:tcW w:w="9381" w:type="dxa"/>
            <w:gridSpan w:val="4"/>
            <w:shd w:val="clear" w:color="auto" w:fill="DBE5F1" w:themeFill="accent1" w:themeFillTint="33"/>
            <w:noWrap/>
            <w:vAlign w:val="center"/>
            <w:hideMark/>
          </w:tcPr>
          <w:p w14:paraId="00DE0FFD" w14:textId="77777777" w:rsidR="003A48A4" w:rsidRPr="00F50EC6" w:rsidRDefault="003A48A4" w:rsidP="00DB4785">
            <w:pPr>
              <w:rPr>
                <w:rFonts w:ascii="Arial" w:hAnsi="Arial" w:cs="Arial"/>
                <w:b/>
                <w:bCs/>
                <w:sz w:val="20"/>
                <w:szCs w:val="20"/>
              </w:rPr>
            </w:pPr>
            <w:r w:rsidRPr="00F50EC6">
              <w:rPr>
                <w:rFonts w:ascii="Arial" w:hAnsi="Arial" w:cs="Arial"/>
                <w:b/>
                <w:bCs/>
                <w:sz w:val="20"/>
                <w:szCs w:val="20"/>
              </w:rPr>
              <w:t>NPB - BOUNDARY WALL - 171006 - 30 YEARS</w:t>
            </w:r>
          </w:p>
        </w:tc>
      </w:tr>
      <w:tr w:rsidR="003A48A4" w:rsidRPr="00F50EC6" w14:paraId="74249218" w14:textId="77777777" w:rsidTr="00DB4785">
        <w:trPr>
          <w:trHeight w:val="20"/>
        </w:trPr>
        <w:tc>
          <w:tcPr>
            <w:tcW w:w="709" w:type="dxa"/>
            <w:shd w:val="clear" w:color="auto" w:fill="auto"/>
            <w:noWrap/>
            <w:vAlign w:val="center"/>
            <w:hideMark/>
          </w:tcPr>
          <w:p w14:paraId="50C6514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6329D1B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565F0BA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44,74,264</w:t>
            </w:r>
          </w:p>
        </w:tc>
        <w:tc>
          <w:tcPr>
            <w:tcW w:w="1496" w:type="dxa"/>
            <w:shd w:val="clear" w:color="auto" w:fill="auto"/>
            <w:vAlign w:val="center"/>
            <w:hideMark/>
          </w:tcPr>
          <w:p w14:paraId="175006E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39,38,626</w:t>
            </w:r>
          </w:p>
        </w:tc>
      </w:tr>
      <w:tr w:rsidR="003A48A4" w:rsidRPr="00F50EC6" w14:paraId="037DC405" w14:textId="77777777" w:rsidTr="00DB4785">
        <w:trPr>
          <w:trHeight w:val="20"/>
        </w:trPr>
        <w:tc>
          <w:tcPr>
            <w:tcW w:w="709" w:type="dxa"/>
            <w:shd w:val="clear" w:color="auto" w:fill="auto"/>
            <w:noWrap/>
            <w:vAlign w:val="center"/>
            <w:hideMark/>
          </w:tcPr>
          <w:p w14:paraId="3A0590F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0296288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 (Sample)</w:t>
            </w:r>
          </w:p>
        </w:tc>
        <w:tc>
          <w:tcPr>
            <w:tcW w:w="1506" w:type="dxa"/>
            <w:shd w:val="clear" w:color="auto" w:fill="auto"/>
            <w:vAlign w:val="center"/>
            <w:hideMark/>
          </w:tcPr>
          <w:p w14:paraId="559D4E4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1,82,532</w:t>
            </w:r>
          </w:p>
        </w:tc>
        <w:tc>
          <w:tcPr>
            <w:tcW w:w="1496" w:type="dxa"/>
            <w:shd w:val="clear" w:color="auto" w:fill="auto"/>
            <w:vAlign w:val="center"/>
            <w:hideMark/>
          </w:tcPr>
          <w:p w14:paraId="0ED1037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1,62,300</w:t>
            </w:r>
          </w:p>
        </w:tc>
      </w:tr>
      <w:tr w:rsidR="003A48A4" w:rsidRPr="00F50EC6" w14:paraId="65AE71E3" w14:textId="77777777" w:rsidTr="00DB4785">
        <w:trPr>
          <w:trHeight w:val="20"/>
        </w:trPr>
        <w:tc>
          <w:tcPr>
            <w:tcW w:w="709" w:type="dxa"/>
            <w:shd w:val="clear" w:color="auto" w:fill="auto"/>
            <w:noWrap/>
            <w:vAlign w:val="center"/>
            <w:hideMark/>
          </w:tcPr>
          <w:p w14:paraId="0AD5AF9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42BECB9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2C942FA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19,81,788</w:t>
            </w:r>
          </w:p>
        </w:tc>
        <w:tc>
          <w:tcPr>
            <w:tcW w:w="1496" w:type="dxa"/>
            <w:shd w:val="clear" w:color="auto" w:fill="auto"/>
            <w:vAlign w:val="center"/>
            <w:hideMark/>
          </w:tcPr>
          <w:p w14:paraId="4BF3DE9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17,62,117</w:t>
            </w:r>
          </w:p>
        </w:tc>
      </w:tr>
      <w:tr w:rsidR="003A48A4" w:rsidRPr="00F50EC6" w14:paraId="3B8C3511" w14:textId="77777777" w:rsidTr="00DB4785">
        <w:trPr>
          <w:trHeight w:val="20"/>
        </w:trPr>
        <w:tc>
          <w:tcPr>
            <w:tcW w:w="709" w:type="dxa"/>
            <w:shd w:val="clear" w:color="auto" w:fill="auto"/>
            <w:noWrap/>
            <w:vAlign w:val="center"/>
            <w:hideMark/>
          </w:tcPr>
          <w:p w14:paraId="7053EC0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5E939FB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6063060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8,51,940</w:t>
            </w:r>
          </w:p>
        </w:tc>
        <w:tc>
          <w:tcPr>
            <w:tcW w:w="1496" w:type="dxa"/>
            <w:shd w:val="clear" w:color="auto" w:fill="auto"/>
            <w:vAlign w:val="center"/>
            <w:hideMark/>
          </w:tcPr>
          <w:p w14:paraId="51EAE62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7,57,506</w:t>
            </w:r>
          </w:p>
        </w:tc>
      </w:tr>
      <w:tr w:rsidR="003A48A4" w:rsidRPr="00F50EC6" w14:paraId="363E8684" w14:textId="77777777" w:rsidTr="00DB4785">
        <w:trPr>
          <w:trHeight w:val="20"/>
        </w:trPr>
        <w:tc>
          <w:tcPr>
            <w:tcW w:w="709" w:type="dxa"/>
            <w:shd w:val="clear" w:color="auto" w:fill="auto"/>
            <w:noWrap/>
            <w:vAlign w:val="center"/>
            <w:hideMark/>
          </w:tcPr>
          <w:p w14:paraId="0CDCB14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0989E46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A0C4E0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3,61,152</w:t>
            </w:r>
          </w:p>
        </w:tc>
        <w:tc>
          <w:tcPr>
            <w:tcW w:w="1496" w:type="dxa"/>
            <w:shd w:val="clear" w:color="auto" w:fill="auto"/>
            <w:vAlign w:val="center"/>
            <w:hideMark/>
          </w:tcPr>
          <w:p w14:paraId="151A8A7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3,21,122</w:t>
            </w:r>
          </w:p>
        </w:tc>
      </w:tr>
      <w:tr w:rsidR="003A48A4" w:rsidRPr="00F50EC6" w14:paraId="7DD2AEC2" w14:textId="77777777" w:rsidTr="00DB4785">
        <w:trPr>
          <w:trHeight w:val="20"/>
        </w:trPr>
        <w:tc>
          <w:tcPr>
            <w:tcW w:w="709" w:type="dxa"/>
            <w:shd w:val="clear" w:color="auto" w:fill="auto"/>
            <w:noWrap/>
            <w:vAlign w:val="center"/>
            <w:hideMark/>
          </w:tcPr>
          <w:p w14:paraId="17BB51E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08416CC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0F7A73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2,14,206</w:t>
            </w:r>
          </w:p>
        </w:tc>
        <w:tc>
          <w:tcPr>
            <w:tcW w:w="1496" w:type="dxa"/>
            <w:shd w:val="clear" w:color="auto" w:fill="auto"/>
            <w:vAlign w:val="center"/>
            <w:hideMark/>
          </w:tcPr>
          <w:p w14:paraId="47D6283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1,90,463</w:t>
            </w:r>
          </w:p>
        </w:tc>
      </w:tr>
      <w:tr w:rsidR="003A48A4" w:rsidRPr="00F50EC6" w14:paraId="6790D083" w14:textId="77777777" w:rsidTr="00DB4785">
        <w:trPr>
          <w:trHeight w:val="20"/>
        </w:trPr>
        <w:tc>
          <w:tcPr>
            <w:tcW w:w="709" w:type="dxa"/>
            <w:shd w:val="clear" w:color="auto" w:fill="auto"/>
            <w:noWrap/>
            <w:vAlign w:val="center"/>
            <w:hideMark/>
          </w:tcPr>
          <w:p w14:paraId="1687395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w:t>
            </w:r>
          </w:p>
        </w:tc>
        <w:tc>
          <w:tcPr>
            <w:tcW w:w="5670" w:type="dxa"/>
            <w:shd w:val="clear" w:color="auto" w:fill="auto"/>
            <w:vAlign w:val="center"/>
            <w:hideMark/>
          </w:tcPr>
          <w:p w14:paraId="5CAEC78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382A07A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9,36,825</w:t>
            </w:r>
          </w:p>
        </w:tc>
        <w:tc>
          <w:tcPr>
            <w:tcW w:w="1496" w:type="dxa"/>
            <w:shd w:val="clear" w:color="auto" w:fill="auto"/>
            <w:vAlign w:val="center"/>
            <w:hideMark/>
          </w:tcPr>
          <w:p w14:paraId="3F74313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8,32,982</w:t>
            </w:r>
          </w:p>
        </w:tc>
      </w:tr>
      <w:tr w:rsidR="003A48A4" w:rsidRPr="00F50EC6" w14:paraId="5B052FC6" w14:textId="77777777" w:rsidTr="00DB4785">
        <w:trPr>
          <w:trHeight w:val="20"/>
        </w:trPr>
        <w:tc>
          <w:tcPr>
            <w:tcW w:w="709" w:type="dxa"/>
            <w:shd w:val="clear" w:color="auto" w:fill="auto"/>
            <w:noWrap/>
            <w:vAlign w:val="center"/>
            <w:hideMark/>
          </w:tcPr>
          <w:p w14:paraId="399C210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w:t>
            </w:r>
          </w:p>
        </w:tc>
        <w:tc>
          <w:tcPr>
            <w:tcW w:w="5670" w:type="dxa"/>
            <w:shd w:val="clear" w:color="auto" w:fill="auto"/>
            <w:vAlign w:val="center"/>
            <w:hideMark/>
          </w:tcPr>
          <w:p w14:paraId="35AB276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212DCC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2,93,013</w:t>
            </w:r>
          </w:p>
        </w:tc>
        <w:tc>
          <w:tcPr>
            <w:tcW w:w="1496" w:type="dxa"/>
            <w:shd w:val="clear" w:color="auto" w:fill="auto"/>
            <w:vAlign w:val="center"/>
            <w:hideMark/>
          </w:tcPr>
          <w:p w14:paraId="28AB9F2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2,60,535</w:t>
            </w:r>
          </w:p>
        </w:tc>
      </w:tr>
      <w:tr w:rsidR="003A48A4" w:rsidRPr="00F50EC6" w14:paraId="4E7B8896" w14:textId="77777777" w:rsidTr="00DB4785">
        <w:trPr>
          <w:trHeight w:val="20"/>
        </w:trPr>
        <w:tc>
          <w:tcPr>
            <w:tcW w:w="709" w:type="dxa"/>
            <w:shd w:val="clear" w:color="auto" w:fill="auto"/>
            <w:noWrap/>
            <w:vAlign w:val="center"/>
            <w:hideMark/>
          </w:tcPr>
          <w:p w14:paraId="7106ADE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w:t>
            </w:r>
          </w:p>
        </w:tc>
        <w:tc>
          <w:tcPr>
            <w:tcW w:w="5670" w:type="dxa"/>
            <w:shd w:val="clear" w:color="auto" w:fill="auto"/>
            <w:vAlign w:val="center"/>
            <w:hideMark/>
          </w:tcPr>
          <w:p w14:paraId="284A2AC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405795B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8,21,280</w:t>
            </w:r>
          </w:p>
        </w:tc>
        <w:tc>
          <w:tcPr>
            <w:tcW w:w="1496" w:type="dxa"/>
            <w:shd w:val="clear" w:color="auto" w:fill="auto"/>
            <w:vAlign w:val="center"/>
            <w:hideMark/>
          </w:tcPr>
          <w:p w14:paraId="7B1778A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7,30,245</w:t>
            </w:r>
          </w:p>
        </w:tc>
      </w:tr>
      <w:tr w:rsidR="003A48A4" w:rsidRPr="00F50EC6" w14:paraId="510305C4" w14:textId="77777777" w:rsidTr="00DB4785">
        <w:trPr>
          <w:trHeight w:val="20"/>
        </w:trPr>
        <w:tc>
          <w:tcPr>
            <w:tcW w:w="709" w:type="dxa"/>
            <w:shd w:val="clear" w:color="auto" w:fill="auto"/>
            <w:noWrap/>
            <w:vAlign w:val="center"/>
            <w:hideMark/>
          </w:tcPr>
          <w:p w14:paraId="7433C31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w:t>
            </w:r>
          </w:p>
        </w:tc>
        <w:tc>
          <w:tcPr>
            <w:tcW w:w="5670" w:type="dxa"/>
            <w:shd w:val="clear" w:color="auto" w:fill="auto"/>
            <w:vAlign w:val="center"/>
            <w:hideMark/>
          </w:tcPr>
          <w:p w14:paraId="00CF8EE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5AA66C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7,53,059</w:t>
            </w:r>
          </w:p>
        </w:tc>
        <w:tc>
          <w:tcPr>
            <w:tcW w:w="1496" w:type="dxa"/>
            <w:shd w:val="clear" w:color="auto" w:fill="auto"/>
            <w:vAlign w:val="center"/>
            <w:hideMark/>
          </w:tcPr>
          <w:p w14:paraId="6535838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6,69,588</w:t>
            </w:r>
          </w:p>
        </w:tc>
      </w:tr>
      <w:tr w:rsidR="003A48A4" w:rsidRPr="00F50EC6" w14:paraId="47FEA1CD" w14:textId="77777777" w:rsidTr="00DB4785">
        <w:trPr>
          <w:trHeight w:val="20"/>
        </w:trPr>
        <w:tc>
          <w:tcPr>
            <w:tcW w:w="709" w:type="dxa"/>
            <w:shd w:val="clear" w:color="auto" w:fill="auto"/>
            <w:noWrap/>
            <w:vAlign w:val="center"/>
            <w:hideMark/>
          </w:tcPr>
          <w:p w14:paraId="7C010D7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w:t>
            </w:r>
          </w:p>
        </w:tc>
        <w:tc>
          <w:tcPr>
            <w:tcW w:w="5670" w:type="dxa"/>
            <w:shd w:val="clear" w:color="auto" w:fill="auto"/>
            <w:vAlign w:val="center"/>
            <w:hideMark/>
          </w:tcPr>
          <w:p w14:paraId="4F6F53B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7CEB957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3,98,957</w:t>
            </w:r>
          </w:p>
        </w:tc>
        <w:tc>
          <w:tcPr>
            <w:tcW w:w="1496" w:type="dxa"/>
            <w:shd w:val="clear" w:color="auto" w:fill="auto"/>
            <w:vAlign w:val="center"/>
            <w:hideMark/>
          </w:tcPr>
          <w:p w14:paraId="74D26F2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3,54,737</w:t>
            </w:r>
          </w:p>
        </w:tc>
      </w:tr>
      <w:tr w:rsidR="003A48A4" w:rsidRPr="00F50EC6" w14:paraId="4B3BDF19" w14:textId="77777777" w:rsidTr="00DB4785">
        <w:trPr>
          <w:trHeight w:val="20"/>
        </w:trPr>
        <w:tc>
          <w:tcPr>
            <w:tcW w:w="709" w:type="dxa"/>
            <w:shd w:val="clear" w:color="auto" w:fill="auto"/>
            <w:noWrap/>
            <w:vAlign w:val="center"/>
            <w:hideMark/>
          </w:tcPr>
          <w:p w14:paraId="0E921AB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w:t>
            </w:r>
          </w:p>
        </w:tc>
        <w:tc>
          <w:tcPr>
            <w:tcW w:w="5670" w:type="dxa"/>
            <w:shd w:val="clear" w:color="auto" w:fill="auto"/>
            <w:vAlign w:val="center"/>
            <w:hideMark/>
          </w:tcPr>
          <w:p w14:paraId="16172E1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124F821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2,13,913</w:t>
            </w:r>
          </w:p>
        </w:tc>
        <w:tc>
          <w:tcPr>
            <w:tcW w:w="1496" w:type="dxa"/>
            <w:shd w:val="clear" w:color="auto" w:fill="auto"/>
            <w:vAlign w:val="center"/>
            <w:hideMark/>
          </w:tcPr>
          <w:p w14:paraId="0F3DA6F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1,90,200</w:t>
            </w:r>
          </w:p>
        </w:tc>
      </w:tr>
      <w:tr w:rsidR="003A48A4" w:rsidRPr="00F50EC6" w14:paraId="4378B700" w14:textId="77777777" w:rsidTr="00DB4785">
        <w:trPr>
          <w:trHeight w:val="20"/>
        </w:trPr>
        <w:tc>
          <w:tcPr>
            <w:tcW w:w="709" w:type="dxa"/>
            <w:shd w:val="clear" w:color="auto" w:fill="auto"/>
            <w:noWrap/>
            <w:vAlign w:val="center"/>
            <w:hideMark/>
          </w:tcPr>
          <w:p w14:paraId="52EA9BD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w:t>
            </w:r>
          </w:p>
        </w:tc>
        <w:tc>
          <w:tcPr>
            <w:tcW w:w="5670" w:type="dxa"/>
            <w:shd w:val="clear" w:color="auto" w:fill="auto"/>
            <w:vAlign w:val="center"/>
            <w:hideMark/>
          </w:tcPr>
          <w:p w14:paraId="0D699E8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27F3CB4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22,84,578</w:t>
            </w:r>
          </w:p>
        </w:tc>
        <w:tc>
          <w:tcPr>
            <w:tcW w:w="1496" w:type="dxa"/>
            <w:shd w:val="clear" w:color="auto" w:fill="auto"/>
            <w:vAlign w:val="center"/>
            <w:hideMark/>
          </w:tcPr>
          <w:p w14:paraId="4ECA570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20,31,344</w:t>
            </w:r>
          </w:p>
        </w:tc>
      </w:tr>
      <w:tr w:rsidR="003A48A4" w:rsidRPr="00F50EC6" w14:paraId="038BAA4F" w14:textId="77777777" w:rsidTr="00DB4785">
        <w:trPr>
          <w:trHeight w:val="20"/>
        </w:trPr>
        <w:tc>
          <w:tcPr>
            <w:tcW w:w="709" w:type="dxa"/>
            <w:shd w:val="clear" w:color="auto" w:fill="auto"/>
            <w:noWrap/>
            <w:vAlign w:val="center"/>
            <w:hideMark/>
          </w:tcPr>
          <w:p w14:paraId="09115B9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w:t>
            </w:r>
          </w:p>
        </w:tc>
        <w:tc>
          <w:tcPr>
            <w:tcW w:w="5670" w:type="dxa"/>
            <w:shd w:val="clear" w:color="auto" w:fill="auto"/>
            <w:vAlign w:val="center"/>
            <w:hideMark/>
          </w:tcPr>
          <w:p w14:paraId="79F3422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43D1ED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8,18,978</w:t>
            </w:r>
          </w:p>
        </w:tc>
        <w:tc>
          <w:tcPr>
            <w:tcW w:w="1496" w:type="dxa"/>
            <w:shd w:val="clear" w:color="auto" w:fill="auto"/>
            <w:vAlign w:val="center"/>
            <w:hideMark/>
          </w:tcPr>
          <w:p w14:paraId="37D50E2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7,28,200</w:t>
            </w:r>
          </w:p>
        </w:tc>
      </w:tr>
      <w:tr w:rsidR="003A48A4" w:rsidRPr="00F50EC6" w14:paraId="21CC0C9A" w14:textId="77777777" w:rsidTr="00DB4785">
        <w:trPr>
          <w:trHeight w:val="20"/>
        </w:trPr>
        <w:tc>
          <w:tcPr>
            <w:tcW w:w="709" w:type="dxa"/>
            <w:shd w:val="clear" w:color="auto" w:fill="auto"/>
            <w:noWrap/>
            <w:vAlign w:val="center"/>
            <w:hideMark/>
          </w:tcPr>
          <w:p w14:paraId="2011538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w:t>
            </w:r>
          </w:p>
        </w:tc>
        <w:tc>
          <w:tcPr>
            <w:tcW w:w="5670" w:type="dxa"/>
            <w:shd w:val="clear" w:color="auto" w:fill="auto"/>
            <w:vAlign w:val="center"/>
            <w:hideMark/>
          </w:tcPr>
          <w:p w14:paraId="53BDDF5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362E1E7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2254945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429E853D" w14:textId="77777777" w:rsidTr="00DB4785">
        <w:trPr>
          <w:trHeight w:val="20"/>
        </w:trPr>
        <w:tc>
          <w:tcPr>
            <w:tcW w:w="709" w:type="dxa"/>
            <w:shd w:val="clear" w:color="auto" w:fill="auto"/>
            <w:noWrap/>
            <w:vAlign w:val="center"/>
            <w:hideMark/>
          </w:tcPr>
          <w:p w14:paraId="2C0C237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w:t>
            </w:r>
          </w:p>
        </w:tc>
        <w:tc>
          <w:tcPr>
            <w:tcW w:w="5670" w:type="dxa"/>
            <w:shd w:val="clear" w:color="auto" w:fill="auto"/>
            <w:vAlign w:val="center"/>
            <w:hideMark/>
          </w:tcPr>
          <w:p w14:paraId="68BA97C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outer </w:t>
            </w:r>
            <w:r w:rsidR="00523299" w:rsidRPr="00F50EC6">
              <w:rPr>
                <w:rFonts w:ascii="Arial" w:hAnsi="Arial" w:cs="Arial"/>
                <w:sz w:val="20"/>
                <w:szCs w:val="20"/>
              </w:rPr>
              <w:t>peripheral</w:t>
            </w:r>
            <w:r w:rsidRPr="00F50EC6">
              <w:rPr>
                <w:rFonts w:ascii="Arial" w:hAnsi="Arial" w:cs="Arial"/>
                <w:sz w:val="20"/>
                <w:szCs w:val="20"/>
              </w:rPr>
              <w:t xml:space="preserve"> boundary wall</w:t>
            </w:r>
          </w:p>
        </w:tc>
        <w:tc>
          <w:tcPr>
            <w:tcW w:w="1506" w:type="dxa"/>
            <w:shd w:val="clear" w:color="auto" w:fill="auto"/>
            <w:vAlign w:val="center"/>
            <w:hideMark/>
          </w:tcPr>
          <w:p w14:paraId="595D828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9,20,050</w:t>
            </w:r>
          </w:p>
        </w:tc>
        <w:tc>
          <w:tcPr>
            <w:tcW w:w="1496" w:type="dxa"/>
            <w:shd w:val="clear" w:color="auto" w:fill="auto"/>
            <w:vAlign w:val="center"/>
            <w:hideMark/>
          </w:tcPr>
          <w:p w14:paraId="73669CE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8,18,071</w:t>
            </w:r>
          </w:p>
        </w:tc>
      </w:tr>
      <w:tr w:rsidR="003A48A4" w:rsidRPr="00F50EC6" w14:paraId="2B938CE4" w14:textId="77777777" w:rsidTr="00DB4785">
        <w:trPr>
          <w:trHeight w:val="20"/>
        </w:trPr>
        <w:tc>
          <w:tcPr>
            <w:tcW w:w="709" w:type="dxa"/>
            <w:shd w:val="clear" w:color="auto" w:fill="auto"/>
            <w:noWrap/>
            <w:vAlign w:val="center"/>
            <w:hideMark/>
          </w:tcPr>
          <w:p w14:paraId="566A52E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w:t>
            </w:r>
          </w:p>
        </w:tc>
        <w:tc>
          <w:tcPr>
            <w:tcW w:w="5670" w:type="dxa"/>
            <w:shd w:val="clear" w:color="auto" w:fill="auto"/>
            <w:vAlign w:val="center"/>
            <w:hideMark/>
          </w:tcPr>
          <w:p w14:paraId="47FAFDF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2ED163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16,28,018</w:t>
            </w:r>
          </w:p>
        </w:tc>
        <w:tc>
          <w:tcPr>
            <w:tcW w:w="1496" w:type="dxa"/>
            <w:shd w:val="clear" w:color="auto" w:fill="auto"/>
            <w:vAlign w:val="center"/>
            <w:hideMark/>
          </w:tcPr>
          <w:p w14:paraId="5C79112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14,47,563</w:t>
            </w:r>
          </w:p>
        </w:tc>
      </w:tr>
      <w:tr w:rsidR="003A48A4" w:rsidRPr="00F50EC6" w14:paraId="5F76B6AD" w14:textId="77777777" w:rsidTr="00DB4785">
        <w:trPr>
          <w:trHeight w:val="20"/>
        </w:trPr>
        <w:tc>
          <w:tcPr>
            <w:tcW w:w="709" w:type="dxa"/>
            <w:shd w:val="clear" w:color="auto" w:fill="auto"/>
            <w:noWrap/>
            <w:vAlign w:val="center"/>
            <w:hideMark/>
          </w:tcPr>
          <w:p w14:paraId="5690C62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w:t>
            </w:r>
          </w:p>
        </w:tc>
        <w:tc>
          <w:tcPr>
            <w:tcW w:w="5670" w:type="dxa"/>
            <w:shd w:val="clear" w:color="auto" w:fill="auto"/>
            <w:vAlign w:val="center"/>
            <w:hideMark/>
          </w:tcPr>
          <w:p w14:paraId="0B0E3F9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3CA9C4D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6,82,376</w:t>
            </w:r>
          </w:p>
        </w:tc>
        <w:tc>
          <w:tcPr>
            <w:tcW w:w="1496" w:type="dxa"/>
            <w:shd w:val="clear" w:color="auto" w:fill="auto"/>
            <w:vAlign w:val="center"/>
            <w:hideMark/>
          </w:tcPr>
          <w:p w14:paraId="57F14F2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6,06,739</w:t>
            </w:r>
          </w:p>
        </w:tc>
      </w:tr>
      <w:tr w:rsidR="003A48A4" w:rsidRPr="00F50EC6" w14:paraId="1CE9CFE1" w14:textId="77777777" w:rsidTr="00DB4785">
        <w:trPr>
          <w:trHeight w:val="20"/>
        </w:trPr>
        <w:tc>
          <w:tcPr>
            <w:tcW w:w="709" w:type="dxa"/>
            <w:shd w:val="clear" w:color="auto" w:fill="auto"/>
            <w:noWrap/>
            <w:vAlign w:val="center"/>
            <w:hideMark/>
          </w:tcPr>
          <w:p w14:paraId="684B026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w:t>
            </w:r>
          </w:p>
        </w:tc>
        <w:tc>
          <w:tcPr>
            <w:tcW w:w="5670" w:type="dxa"/>
            <w:shd w:val="clear" w:color="auto" w:fill="auto"/>
            <w:vAlign w:val="center"/>
            <w:hideMark/>
          </w:tcPr>
          <w:p w14:paraId="20A9324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5FA41A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3CB5938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35E4975A" w14:textId="77777777" w:rsidTr="00DB4785">
        <w:trPr>
          <w:trHeight w:val="20"/>
        </w:trPr>
        <w:tc>
          <w:tcPr>
            <w:tcW w:w="709" w:type="dxa"/>
            <w:shd w:val="clear" w:color="auto" w:fill="auto"/>
            <w:noWrap/>
            <w:vAlign w:val="center"/>
            <w:hideMark/>
          </w:tcPr>
          <w:p w14:paraId="50D8ADC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w:t>
            </w:r>
          </w:p>
        </w:tc>
        <w:tc>
          <w:tcPr>
            <w:tcW w:w="5670" w:type="dxa"/>
            <w:shd w:val="clear" w:color="auto" w:fill="auto"/>
            <w:vAlign w:val="center"/>
            <w:hideMark/>
          </w:tcPr>
          <w:p w14:paraId="23905AC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w:t>
            </w:r>
            <w:r w:rsidR="00523299" w:rsidRPr="00F50EC6">
              <w:rPr>
                <w:rFonts w:ascii="Arial" w:hAnsi="Arial" w:cs="Arial"/>
                <w:sz w:val="20"/>
                <w:szCs w:val="20"/>
              </w:rPr>
              <w:t>peripheral</w:t>
            </w:r>
            <w:r w:rsidRPr="00F50EC6">
              <w:rPr>
                <w:rFonts w:ascii="Arial" w:hAnsi="Arial" w:cs="Arial"/>
                <w:sz w:val="20"/>
                <w:szCs w:val="20"/>
              </w:rPr>
              <w:t xml:space="preserve"> boundary wall</w:t>
            </w:r>
          </w:p>
        </w:tc>
        <w:tc>
          <w:tcPr>
            <w:tcW w:w="1506" w:type="dxa"/>
            <w:shd w:val="clear" w:color="auto" w:fill="auto"/>
            <w:vAlign w:val="center"/>
            <w:hideMark/>
          </w:tcPr>
          <w:p w14:paraId="73F66A5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7,17,450</w:t>
            </w:r>
          </w:p>
        </w:tc>
        <w:tc>
          <w:tcPr>
            <w:tcW w:w="1496" w:type="dxa"/>
            <w:shd w:val="clear" w:color="auto" w:fill="auto"/>
            <w:vAlign w:val="center"/>
            <w:hideMark/>
          </w:tcPr>
          <w:p w14:paraId="4F5974D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6,37,924</w:t>
            </w:r>
          </w:p>
        </w:tc>
      </w:tr>
      <w:tr w:rsidR="003A48A4" w:rsidRPr="00F50EC6" w14:paraId="1D07606B" w14:textId="77777777" w:rsidTr="00DB4785">
        <w:trPr>
          <w:trHeight w:val="20"/>
        </w:trPr>
        <w:tc>
          <w:tcPr>
            <w:tcW w:w="709" w:type="dxa"/>
            <w:shd w:val="clear" w:color="auto" w:fill="auto"/>
            <w:noWrap/>
            <w:vAlign w:val="center"/>
            <w:hideMark/>
          </w:tcPr>
          <w:p w14:paraId="1D8F2E7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w:t>
            </w:r>
          </w:p>
        </w:tc>
        <w:tc>
          <w:tcPr>
            <w:tcW w:w="5670" w:type="dxa"/>
            <w:shd w:val="clear" w:color="auto" w:fill="auto"/>
            <w:vAlign w:val="center"/>
            <w:hideMark/>
          </w:tcPr>
          <w:p w14:paraId="18F64BB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w:t>
            </w:r>
            <w:r w:rsidR="00523299" w:rsidRPr="00F50EC6">
              <w:rPr>
                <w:rFonts w:ascii="Arial" w:hAnsi="Arial" w:cs="Arial"/>
                <w:sz w:val="20"/>
                <w:szCs w:val="20"/>
              </w:rPr>
              <w:t>peripheral</w:t>
            </w:r>
            <w:r w:rsidRPr="00F50EC6">
              <w:rPr>
                <w:rFonts w:ascii="Arial" w:hAnsi="Arial" w:cs="Arial"/>
                <w:sz w:val="20"/>
                <w:szCs w:val="20"/>
              </w:rPr>
              <w:t xml:space="preserve"> boundary wall</w:t>
            </w:r>
          </w:p>
        </w:tc>
        <w:tc>
          <w:tcPr>
            <w:tcW w:w="1506" w:type="dxa"/>
            <w:shd w:val="clear" w:color="auto" w:fill="auto"/>
            <w:vAlign w:val="center"/>
            <w:hideMark/>
          </w:tcPr>
          <w:p w14:paraId="3BC4A0E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8,05,796</w:t>
            </w:r>
          </w:p>
        </w:tc>
        <w:tc>
          <w:tcPr>
            <w:tcW w:w="1496" w:type="dxa"/>
            <w:shd w:val="clear" w:color="auto" w:fill="auto"/>
            <w:vAlign w:val="center"/>
            <w:hideMark/>
          </w:tcPr>
          <w:p w14:paraId="015E62F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7,16,476</w:t>
            </w:r>
          </w:p>
        </w:tc>
      </w:tr>
      <w:tr w:rsidR="003A48A4" w:rsidRPr="00F50EC6" w14:paraId="3000FF42" w14:textId="77777777" w:rsidTr="00DB4785">
        <w:trPr>
          <w:trHeight w:val="20"/>
        </w:trPr>
        <w:tc>
          <w:tcPr>
            <w:tcW w:w="709" w:type="dxa"/>
            <w:shd w:val="clear" w:color="auto" w:fill="auto"/>
            <w:noWrap/>
            <w:vAlign w:val="center"/>
            <w:hideMark/>
          </w:tcPr>
          <w:p w14:paraId="3F0AB5A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w:t>
            </w:r>
          </w:p>
        </w:tc>
        <w:tc>
          <w:tcPr>
            <w:tcW w:w="5670" w:type="dxa"/>
            <w:shd w:val="clear" w:color="auto" w:fill="auto"/>
            <w:vAlign w:val="center"/>
            <w:hideMark/>
          </w:tcPr>
          <w:p w14:paraId="18E873C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w:t>
            </w:r>
            <w:r w:rsidR="00523299" w:rsidRPr="00F50EC6">
              <w:rPr>
                <w:rFonts w:ascii="Arial" w:hAnsi="Arial" w:cs="Arial"/>
                <w:sz w:val="20"/>
                <w:szCs w:val="20"/>
              </w:rPr>
              <w:t>peripheral</w:t>
            </w:r>
            <w:r w:rsidRPr="00F50EC6">
              <w:rPr>
                <w:rFonts w:ascii="Arial" w:hAnsi="Arial" w:cs="Arial"/>
                <w:sz w:val="20"/>
                <w:szCs w:val="20"/>
              </w:rPr>
              <w:t xml:space="preserve"> boundary wall</w:t>
            </w:r>
          </w:p>
        </w:tc>
        <w:tc>
          <w:tcPr>
            <w:tcW w:w="1506" w:type="dxa"/>
            <w:shd w:val="clear" w:color="auto" w:fill="auto"/>
            <w:vAlign w:val="center"/>
            <w:hideMark/>
          </w:tcPr>
          <w:p w14:paraId="28AF0EE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7,21,423</w:t>
            </w:r>
          </w:p>
        </w:tc>
        <w:tc>
          <w:tcPr>
            <w:tcW w:w="1496" w:type="dxa"/>
            <w:shd w:val="clear" w:color="auto" w:fill="auto"/>
            <w:vAlign w:val="center"/>
            <w:hideMark/>
          </w:tcPr>
          <w:p w14:paraId="5EDBC42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6,41,456</w:t>
            </w:r>
          </w:p>
        </w:tc>
      </w:tr>
      <w:tr w:rsidR="003A48A4" w:rsidRPr="00F50EC6" w14:paraId="1D147BDE" w14:textId="77777777" w:rsidTr="00DB4785">
        <w:trPr>
          <w:trHeight w:val="20"/>
        </w:trPr>
        <w:tc>
          <w:tcPr>
            <w:tcW w:w="709" w:type="dxa"/>
            <w:shd w:val="clear" w:color="auto" w:fill="auto"/>
            <w:noWrap/>
            <w:vAlign w:val="center"/>
            <w:hideMark/>
          </w:tcPr>
          <w:p w14:paraId="314D60D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w:t>
            </w:r>
          </w:p>
        </w:tc>
        <w:tc>
          <w:tcPr>
            <w:tcW w:w="5670" w:type="dxa"/>
            <w:shd w:val="clear" w:color="auto" w:fill="auto"/>
            <w:vAlign w:val="center"/>
            <w:hideMark/>
          </w:tcPr>
          <w:p w14:paraId="0088039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w:t>
            </w:r>
            <w:r w:rsidR="00523299" w:rsidRPr="00F50EC6">
              <w:rPr>
                <w:rFonts w:ascii="Arial" w:hAnsi="Arial" w:cs="Arial"/>
                <w:sz w:val="20"/>
                <w:szCs w:val="20"/>
              </w:rPr>
              <w:t>peripheral</w:t>
            </w:r>
            <w:r w:rsidRPr="00F50EC6">
              <w:rPr>
                <w:rFonts w:ascii="Arial" w:hAnsi="Arial" w:cs="Arial"/>
                <w:sz w:val="20"/>
                <w:szCs w:val="20"/>
              </w:rPr>
              <w:t xml:space="preserve"> boundary wall</w:t>
            </w:r>
          </w:p>
        </w:tc>
        <w:tc>
          <w:tcPr>
            <w:tcW w:w="1506" w:type="dxa"/>
            <w:shd w:val="clear" w:color="auto" w:fill="auto"/>
            <w:vAlign w:val="center"/>
            <w:hideMark/>
          </w:tcPr>
          <w:p w14:paraId="7CFEDDF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7,23,392</w:t>
            </w:r>
          </w:p>
        </w:tc>
        <w:tc>
          <w:tcPr>
            <w:tcW w:w="1496" w:type="dxa"/>
            <w:shd w:val="clear" w:color="auto" w:fill="auto"/>
            <w:vAlign w:val="center"/>
            <w:hideMark/>
          </w:tcPr>
          <w:p w14:paraId="589667A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6,43,208</w:t>
            </w:r>
          </w:p>
        </w:tc>
      </w:tr>
      <w:tr w:rsidR="003A48A4" w:rsidRPr="00F50EC6" w14:paraId="0EA1F252" w14:textId="77777777" w:rsidTr="00DB4785">
        <w:trPr>
          <w:trHeight w:val="20"/>
        </w:trPr>
        <w:tc>
          <w:tcPr>
            <w:tcW w:w="709" w:type="dxa"/>
            <w:shd w:val="clear" w:color="auto" w:fill="auto"/>
            <w:noWrap/>
            <w:vAlign w:val="center"/>
            <w:hideMark/>
          </w:tcPr>
          <w:p w14:paraId="35E0BE9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w:t>
            </w:r>
          </w:p>
        </w:tc>
        <w:tc>
          <w:tcPr>
            <w:tcW w:w="5670" w:type="dxa"/>
            <w:shd w:val="clear" w:color="auto" w:fill="auto"/>
            <w:vAlign w:val="center"/>
            <w:hideMark/>
          </w:tcPr>
          <w:p w14:paraId="09FBFFD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w:t>
            </w:r>
            <w:r w:rsidR="00523299" w:rsidRPr="00F50EC6">
              <w:rPr>
                <w:rFonts w:ascii="Arial" w:hAnsi="Arial" w:cs="Arial"/>
                <w:sz w:val="20"/>
                <w:szCs w:val="20"/>
              </w:rPr>
              <w:t>peripheral</w:t>
            </w:r>
            <w:r w:rsidRPr="00F50EC6">
              <w:rPr>
                <w:rFonts w:ascii="Arial" w:hAnsi="Arial" w:cs="Arial"/>
                <w:sz w:val="20"/>
                <w:szCs w:val="20"/>
              </w:rPr>
              <w:t xml:space="preserve"> boundary wall</w:t>
            </w:r>
          </w:p>
        </w:tc>
        <w:tc>
          <w:tcPr>
            <w:tcW w:w="1506" w:type="dxa"/>
            <w:shd w:val="clear" w:color="auto" w:fill="auto"/>
            <w:vAlign w:val="center"/>
            <w:hideMark/>
          </w:tcPr>
          <w:p w14:paraId="2391DCC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79,277</w:t>
            </w:r>
          </w:p>
        </w:tc>
        <w:tc>
          <w:tcPr>
            <w:tcW w:w="1496" w:type="dxa"/>
            <w:shd w:val="clear" w:color="auto" w:fill="auto"/>
            <w:vAlign w:val="center"/>
            <w:hideMark/>
          </w:tcPr>
          <w:p w14:paraId="2DCF8EB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70,491</w:t>
            </w:r>
          </w:p>
        </w:tc>
      </w:tr>
      <w:tr w:rsidR="003A48A4" w:rsidRPr="00F50EC6" w14:paraId="3AB4C3E3" w14:textId="77777777" w:rsidTr="00DB4785">
        <w:trPr>
          <w:trHeight w:val="20"/>
        </w:trPr>
        <w:tc>
          <w:tcPr>
            <w:tcW w:w="709" w:type="dxa"/>
            <w:shd w:val="clear" w:color="auto" w:fill="auto"/>
            <w:noWrap/>
            <w:vAlign w:val="center"/>
            <w:hideMark/>
          </w:tcPr>
          <w:p w14:paraId="75D9FB5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w:t>
            </w:r>
          </w:p>
        </w:tc>
        <w:tc>
          <w:tcPr>
            <w:tcW w:w="5670" w:type="dxa"/>
            <w:shd w:val="clear" w:color="auto" w:fill="auto"/>
            <w:vAlign w:val="center"/>
            <w:hideMark/>
          </w:tcPr>
          <w:p w14:paraId="468C4AB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w:t>
            </w:r>
            <w:r w:rsidR="00523299" w:rsidRPr="00F50EC6">
              <w:rPr>
                <w:rFonts w:ascii="Arial" w:hAnsi="Arial" w:cs="Arial"/>
                <w:sz w:val="20"/>
                <w:szCs w:val="20"/>
              </w:rPr>
              <w:t>peripheral</w:t>
            </w:r>
            <w:r w:rsidRPr="00F50EC6">
              <w:rPr>
                <w:rFonts w:ascii="Arial" w:hAnsi="Arial" w:cs="Arial"/>
                <w:sz w:val="20"/>
                <w:szCs w:val="20"/>
              </w:rPr>
              <w:t xml:space="preserve"> boundary wall</w:t>
            </w:r>
          </w:p>
        </w:tc>
        <w:tc>
          <w:tcPr>
            <w:tcW w:w="1506" w:type="dxa"/>
            <w:shd w:val="clear" w:color="auto" w:fill="auto"/>
            <w:vAlign w:val="center"/>
            <w:hideMark/>
          </w:tcPr>
          <w:p w14:paraId="0F1B301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2,14,206</w:t>
            </w:r>
          </w:p>
        </w:tc>
        <w:tc>
          <w:tcPr>
            <w:tcW w:w="1496" w:type="dxa"/>
            <w:shd w:val="clear" w:color="auto" w:fill="auto"/>
            <w:vAlign w:val="center"/>
            <w:hideMark/>
          </w:tcPr>
          <w:p w14:paraId="2111960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1,90,463</w:t>
            </w:r>
          </w:p>
        </w:tc>
      </w:tr>
      <w:tr w:rsidR="003A48A4" w:rsidRPr="00F50EC6" w14:paraId="41FFC9F4" w14:textId="77777777" w:rsidTr="00DB4785">
        <w:trPr>
          <w:trHeight w:val="20"/>
        </w:trPr>
        <w:tc>
          <w:tcPr>
            <w:tcW w:w="709" w:type="dxa"/>
            <w:shd w:val="clear" w:color="auto" w:fill="auto"/>
            <w:noWrap/>
            <w:vAlign w:val="center"/>
            <w:hideMark/>
          </w:tcPr>
          <w:p w14:paraId="43CBAA4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w:t>
            </w:r>
          </w:p>
        </w:tc>
        <w:tc>
          <w:tcPr>
            <w:tcW w:w="5670" w:type="dxa"/>
            <w:shd w:val="clear" w:color="auto" w:fill="auto"/>
            <w:vAlign w:val="center"/>
            <w:hideMark/>
          </w:tcPr>
          <w:p w14:paraId="7750B60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 for proposed ITC land</w:t>
            </w:r>
          </w:p>
        </w:tc>
        <w:tc>
          <w:tcPr>
            <w:tcW w:w="1506" w:type="dxa"/>
            <w:shd w:val="clear" w:color="auto" w:fill="auto"/>
            <w:vAlign w:val="center"/>
            <w:hideMark/>
          </w:tcPr>
          <w:p w14:paraId="6E63AF3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18,42,600</w:t>
            </w:r>
          </w:p>
        </w:tc>
        <w:tc>
          <w:tcPr>
            <w:tcW w:w="1496" w:type="dxa"/>
            <w:shd w:val="clear" w:color="auto" w:fill="auto"/>
            <w:vAlign w:val="center"/>
            <w:hideMark/>
          </w:tcPr>
          <w:p w14:paraId="0144A87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16,38,357</w:t>
            </w:r>
          </w:p>
        </w:tc>
      </w:tr>
      <w:tr w:rsidR="003A48A4" w:rsidRPr="00F50EC6" w14:paraId="7F0E53FB" w14:textId="77777777" w:rsidTr="00DB4785">
        <w:trPr>
          <w:trHeight w:val="20"/>
        </w:trPr>
        <w:tc>
          <w:tcPr>
            <w:tcW w:w="709" w:type="dxa"/>
            <w:shd w:val="clear" w:color="auto" w:fill="auto"/>
            <w:noWrap/>
            <w:vAlign w:val="center"/>
            <w:hideMark/>
          </w:tcPr>
          <w:p w14:paraId="0CF35EA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w:t>
            </w:r>
          </w:p>
        </w:tc>
        <w:tc>
          <w:tcPr>
            <w:tcW w:w="5670" w:type="dxa"/>
            <w:shd w:val="clear" w:color="auto" w:fill="auto"/>
            <w:vAlign w:val="center"/>
            <w:hideMark/>
          </w:tcPr>
          <w:p w14:paraId="6F81DBE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boundary wall</w:t>
            </w:r>
          </w:p>
        </w:tc>
        <w:tc>
          <w:tcPr>
            <w:tcW w:w="1506" w:type="dxa"/>
            <w:shd w:val="clear" w:color="auto" w:fill="auto"/>
            <w:vAlign w:val="center"/>
            <w:hideMark/>
          </w:tcPr>
          <w:p w14:paraId="63DE9E4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5,71,440</w:t>
            </w:r>
          </w:p>
        </w:tc>
        <w:tc>
          <w:tcPr>
            <w:tcW w:w="1496" w:type="dxa"/>
            <w:shd w:val="clear" w:color="auto" w:fill="auto"/>
            <w:vAlign w:val="center"/>
            <w:hideMark/>
          </w:tcPr>
          <w:p w14:paraId="6E6A4CB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5,08,098</w:t>
            </w:r>
          </w:p>
        </w:tc>
      </w:tr>
      <w:tr w:rsidR="003A48A4" w:rsidRPr="00F50EC6" w14:paraId="5E6D7C31" w14:textId="77777777" w:rsidTr="00DB4785">
        <w:trPr>
          <w:trHeight w:val="20"/>
        </w:trPr>
        <w:tc>
          <w:tcPr>
            <w:tcW w:w="709" w:type="dxa"/>
            <w:shd w:val="clear" w:color="auto" w:fill="auto"/>
            <w:noWrap/>
            <w:vAlign w:val="center"/>
            <w:hideMark/>
          </w:tcPr>
          <w:p w14:paraId="63B8D14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28</w:t>
            </w:r>
          </w:p>
        </w:tc>
        <w:tc>
          <w:tcPr>
            <w:tcW w:w="5670" w:type="dxa"/>
            <w:shd w:val="clear" w:color="auto" w:fill="auto"/>
            <w:vAlign w:val="center"/>
            <w:hideMark/>
          </w:tcPr>
          <w:p w14:paraId="4441457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boundary wall</w:t>
            </w:r>
          </w:p>
        </w:tc>
        <w:tc>
          <w:tcPr>
            <w:tcW w:w="1506" w:type="dxa"/>
            <w:shd w:val="clear" w:color="auto" w:fill="auto"/>
            <w:vAlign w:val="center"/>
            <w:hideMark/>
          </w:tcPr>
          <w:p w14:paraId="1712DAA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10,30,138</w:t>
            </w:r>
          </w:p>
        </w:tc>
        <w:tc>
          <w:tcPr>
            <w:tcW w:w="1496" w:type="dxa"/>
            <w:shd w:val="clear" w:color="auto" w:fill="auto"/>
            <w:vAlign w:val="center"/>
            <w:hideMark/>
          </w:tcPr>
          <w:p w14:paraId="495BB64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9,15,955</w:t>
            </w:r>
          </w:p>
        </w:tc>
      </w:tr>
      <w:tr w:rsidR="003A48A4" w:rsidRPr="00F50EC6" w14:paraId="097F2876" w14:textId="77777777" w:rsidTr="00DB4785">
        <w:trPr>
          <w:trHeight w:val="20"/>
        </w:trPr>
        <w:tc>
          <w:tcPr>
            <w:tcW w:w="709" w:type="dxa"/>
            <w:shd w:val="clear" w:color="auto" w:fill="auto"/>
            <w:noWrap/>
            <w:vAlign w:val="center"/>
            <w:hideMark/>
          </w:tcPr>
          <w:p w14:paraId="294243E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29</w:t>
            </w:r>
          </w:p>
        </w:tc>
        <w:tc>
          <w:tcPr>
            <w:tcW w:w="5670" w:type="dxa"/>
            <w:shd w:val="clear" w:color="auto" w:fill="auto"/>
            <w:vAlign w:val="center"/>
            <w:hideMark/>
          </w:tcPr>
          <w:p w14:paraId="6E35036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boundary wall</w:t>
            </w:r>
          </w:p>
        </w:tc>
        <w:tc>
          <w:tcPr>
            <w:tcW w:w="1506" w:type="dxa"/>
            <w:shd w:val="clear" w:color="auto" w:fill="auto"/>
            <w:vAlign w:val="center"/>
            <w:hideMark/>
          </w:tcPr>
          <w:p w14:paraId="02CFC57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8,01,118</w:t>
            </w:r>
          </w:p>
        </w:tc>
        <w:tc>
          <w:tcPr>
            <w:tcW w:w="1496" w:type="dxa"/>
            <w:shd w:val="clear" w:color="auto" w:fill="auto"/>
            <w:vAlign w:val="center"/>
            <w:hideMark/>
          </w:tcPr>
          <w:p w14:paraId="77D6E0E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7,12,318</w:t>
            </w:r>
          </w:p>
        </w:tc>
      </w:tr>
      <w:tr w:rsidR="003A48A4" w:rsidRPr="00F50EC6" w14:paraId="225F9747" w14:textId="77777777" w:rsidTr="00DB4785">
        <w:trPr>
          <w:trHeight w:val="20"/>
        </w:trPr>
        <w:tc>
          <w:tcPr>
            <w:tcW w:w="709" w:type="dxa"/>
            <w:shd w:val="clear" w:color="auto" w:fill="auto"/>
            <w:noWrap/>
            <w:vAlign w:val="center"/>
            <w:hideMark/>
          </w:tcPr>
          <w:p w14:paraId="6E3FEAF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30</w:t>
            </w:r>
          </w:p>
        </w:tc>
        <w:tc>
          <w:tcPr>
            <w:tcW w:w="5670" w:type="dxa"/>
            <w:shd w:val="clear" w:color="auto" w:fill="auto"/>
            <w:vAlign w:val="center"/>
            <w:hideMark/>
          </w:tcPr>
          <w:p w14:paraId="2525029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boundary wall</w:t>
            </w:r>
          </w:p>
        </w:tc>
        <w:tc>
          <w:tcPr>
            <w:tcW w:w="1506" w:type="dxa"/>
            <w:shd w:val="clear" w:color="auto" w:fill="auto"/>
            <w:vAlign w:val="center"/>
            <w:hideMark/>
          </w:tcPr>
          <w:p w14:paraId="17E1D33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7,57,827</w:t>
            </w:r>
          </w:p>
        </w:tc>
        <w:tc>
          <w:tcPr>
            <w:tcW w:w="1496" w:type="dxa"/>
            <w:shd w:val="clear" w:color="auto" w:fill="auto"/>
            <w:vAlign w:val="center"/>
            <w:hideMark/>
          </w:tcPr>
          <w:p w14:paraId="4D71D0A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6,73,824</w:t>
            </w:r>
          </w:p>
        </w:tc>
      </w:tr>
      <w:tr w:rsidR="003A48A4" w:rsidRPr="00F50EC6" w14:paraId="173DBF4C" w14:textId="77777777" w:rsidTr="00DB4785">
        <w:trPr>
          <w:trHeight w:val="20"/>
        </w:trPr>
        <w:tc>
          <w:tcPr>
            <w:tcW w:w="709" w:type="dxa"/>
            <w:shd w:val="clear" w:color="auto" w:fill="auto"/>
            <w:noWrap/>
            <w:vAlign w:val="center"/>
            <w:hideMark/>
          </w:tcPr>
          <w:p w14:paraId="483B402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31</w:t>
            </w:r>
          </w:p>
        </w:tc>
        <w:tc>
          <w:tcPr>
            <w:tcW w:w="5670" w:type="dxa"/>
            <w:shd w:val="clear" w:color="auto" w:fill="auto"/>
            <w:vAlign w:val="center"/>
            <w:hideMark/>
          </w:tcPr>
          <w:p w14:paraId="24181AD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boundary wall</w:t>
            </w:r>
          </w:p>
        </w:tc>
        <w:tc>
          <w:tcPr>
            <w:tcW w:w="1506" w:type="dxa"/>
            <w:shd w:val="clear" w:color="auto" w:fill="auto"/>
            <w:vAlign w:val="center"/>
            <w:hideMark/>
          </w:tcPr>
          <w:p w14:paraId="4BC97BD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2,14,206</w:t>
            </w:r>
          </w:p>
        </w:tc>
        <w:tc>
          <w:tcPr>
            <w:tcW w:w="1496" w:type="dxa"/>
            <w:shd w:val="clear" w:color="auto" w:fill="auto"/>
            <w:vAlign w:val="center"/>
            <w:hideMark/>
          </w:tcPr>
          <w:p w14:paraId="0BA0147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1,90,463</w:t>
            </w:r>
          </w:p>
        </w:tc>
      </w:tr>
      <w:tr w:rsidR="003A48A4" w:rsidRPr="00F50EC6" w14:paraId="3C6C9C52" w14:textId="77777777" w:rsidTr="00DB4785">
        <w:trPr>
          <w:trHeight w:val="20"/>
        </w:trPr>
        <w:tc>
          <w:tcPr>
            <w:tcW w:w="709" w:type="dxa"/>
            <w:shd w:val="clear" w:color="auto" w:fill="auto"/>
            <w:noWrap/>
            <w:vAlign w:val="center"/>
            <w:hideMark/>
          </w:tcPr>
          <w:p w14:paraId="36E0849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32</w:t>
            </w:r>
          </w:p>
        </w:tc>
        <w:tc>
          <w:tcPr>
            <w:tcW w:w="5670" w:type="dxa"/>
            <w:shd w:val="clear" w:color="auto" w:fill="auto"/>
            <w:vAlign w:val="center"/>
            <w:hideMark/>
          </w:tcPr>
          <w:p w14:paraId="5E4ADD8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9228ED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28,67,444</w:t>
            </w:r>
          </w:p>
        </w:tc>
        <w:tc>
          <w:tcPr>
            <w:tcW w:w="1496" w:type="dxa"/>
            <w:shd w:val="clear" w:color="auto" w:fill="auto"/>
            <w:vAlign w:val="center"/>
            <w:hideMark/>
          </w:tcPr>
          <w:p w14:paraId="3DCEAA6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25,49,606</w:t>
            </w:r>
          </w:p>
        </w:tc>
      </w:tr>
      <w:tr w:rsidR="003A48A4" w:rsidRPr="00F50EC6" w14:paraId="13DCD3FA" w14:textId="77777777" w:rsidTr="00DB4785">
        <w:trPr>
          <w:trHeight w:val="20"/>
        </w:trPr>
        <w:tc>
          <w:tcPr>
            <w:tcW w:w="709" w:type="dxa"/>
            <w:shd w:val="clear" w:color="auto" w:fill="auto"/>
            <w:noWrap/>
            <w:vAlign w:val="center"/>
            <w:hideMark/>
          </w:tcPr>
          <w:p w14:paraId="2DB5BA4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33</w:t>
            </w:r>
          </w:p>
        </w:tc>
        <w:tc>
          <w:tcPr>
            <w:tcW w:w="5670" w:type="dxa"/>
            <w:shd w:val="clear" w:color="auto" w:fill="auto"/>
            <w:vAlign w:val="center"/>
            <w:hideMark/>
          </w:tcPr>
          <w:p w14:paraId="2FB7EA0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3D998C7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2,78,093</w:t>
            </w:r>
          </w:p>
        </w:tc>
        <w:tc>
          <w:tcPr>
            <w:tcW w:w="1496" w:type="dxa"/>
            <w:shd w:val="clear" w:color="auto" w:fill="auto"/>
            <w:vAlign w:val="center"/>
            <w:hideMark/>
          </w:tcPr>
          <w:p w14:paraId="46ADC7F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2,47,269</w:t>
            </w:r>
          </w:p>
        </w:tc>
      </w:tr>
      <w:tr w:rsidR="003A48A4" w:rsidRPr="00F50EC6" w14:paraId="05278AAC" w14:textId="77777777" w:rsidTr="00DB4785">
        <w:trPr>
          <w:trHeight w:val="20"/>
        </w:trPr>
        <w:tc>
          <w:tcPr>
            <w:tcW w:w="709" w:type="dxa"/>
            <w:shd w:val="clear" w:color="auto" w:fill="auto"/>
            <w:noWrap/>
            <w:vAlign w:val="center"/>
            <w:hideMark/>
          </w:tcPr>
          <w:p w14:paraId="19BCECB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34</w:t>
            </w:r>
          </w:p>
        </w:tc>
        <w:tc>
          <w:tcPr>
            <w:tcW w:w="5670" w:type="dxa"/>
            <w:shd w:val="clear" w:color="auto" w:fill="auto"/>
            <w:vAlign w:val="center"/>
            <w:hideMark/>
          </w:tcPr>
          <w:p w14:paraId="7FD232F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3DF9618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231F5C6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7E2CBCF0" w14:textId="77777777" w:rsidTr="00DB4785">
        <w:trPr>
          <w:trHeight w:val="20"/>
        </w:trPr>
        <w:tc>
          <w:tcPr>
            <w:tcW w:w="709" w:type="dxa"/>
            <w:shd w:val="clear" w:color="auto" w:fill="auto"/>
            <w:noWrap/>
            <w:vAlign w:val="center"/>
            <w:hideMark/>
          </w:tcPr>
          <w:p w14:paraId="58FF9A0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35</w:t>
            </w:r>
          </w:p>
        </w:tc>
        <w:tc>
          <w:tcPr>
            <w:tcW w:w="5670" w:type="dxa"/>
            <w:shd w:val="clear" w:color="auto" w:fill="auto"/>
            <w:vAlign w:val="center"/>
            <w:hideMark/>
          </w:tcPr>
          <w:p w14:paraId="60C4416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640DDDD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5,71,129</w:t>
            </w:r>
          </w:p>
        </w:tc>
        <w:tc>
          <w:tcPr>
            <w:tcW w:w="1496" w:type="dxa"/>
            <w:shd w:val="clear" w:color="auto" w:fill="auto"/>
            <w:vAlign w:val="center"/>
            <w:hideMark/>
          </w:tcPr>
          <w:p w14:paraId="0305522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5,07,822</w:t>
            </w:r>
          </w:p>
        </w:tc>
      </w:tr>
      <w:tr w:rsidR="003A48A4" w:rsidRPr="00F50EC6" w14:paraId="2D1745E3" w14:textId="77777777" w:rsidTr="00DB4785">
        <w:trPr>
          <w:trHeight w:val="20"/>
        </w:trPr>
        <w:tc>
          <w:tcPr>
            <w:tcW w:w="709" w:type="dxa"/>
            <w:shd w:val="clear" w:color="auto" w:fill="auto"/>
            <w:noWrap/>
            <w:vAlign w:val="center"/>
            <w:hideMark/>
          </w:tcPr>
          <w:p w14:paraId="1559342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36</w:t>
            </w:r>
          </w:p>
        </w:tc>
        <w:tc>
          <w:tcPr>
            <w:tcW w:w="5670" w:type="dxa"/>
            <w:shd w:val="clear" w:color="auto" w:fill="auto"/>
            <w:vAlign w:val="center"/>
            <w:hideMark/>
          </w:tcPr>
          <w:p w14:paraId="1A33B65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4CE6AAC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10,70,395</w:t>
            </w:r>
          </w:p>
        </w:tc>
        <w:tc>
          <w:tcPr>
            <w:tcW w:w="1496" w:type="dxa"/>
            <w:shd w:val="clear" w:color="auto" w:fill="auto"/>
            <w:vAlign w:val="center"/>
            <w:hideMark/>
          </w:tcPr>
          <w:p w14:paraId="483179B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9,51,749</w:t>
            </w:r>
          </w:p>
        </w:tc>
      </w:tr>
      <w:tr w:rsidR="003A48A4" w:rsidRPr="00F50EC6" w14:paraId="0C0CA575" w14:textId="77777777" w:rsidTr="00DB4785">
        <w:trPr>
          <w:trHeight w:val="20"/>
        </w:trPr>
        <w:tc>
          <w:tcPr>
            <w:tcW w:w="709" w:type="dxa"/>
            <w:shd w:val="clear" w:color="auto" w:fill="auto"/>
            <w:noWrap/>
            <w:vAlign w:val="center"/>
            <w:hideMark/>
          </w:tcPr>
          <w:p w14:paraId="70E0D83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37</w:t>
            </w:r>
          </w:p>
        </w:tc>
        <w:tc>
          <w:tcPr>
            <w:tcW w:w="5670" w:type="dxa"/>
            <w:shd w:val="clear" w:color="auto" w:fill="auto"/>
            <w:vAlign w:val="center"/>
            <w:hideMark/>
          </w:tcPr>
          <w:p w14:paraId="7CD3FCD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6B97A0F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8,02,887</w:t>
            </w:r>
          </w:p>
        </w:tc>
        <w:tc>
          <w:tcPr>
            <w:tcW w:w="1496" w:type="dxa"/>
            <w:shd w:val="clear" w:color="auto" w:fill="auto"/>
            <w:vAlign w:val="center"/>
            <w:hideMark/>
          </w:tcPr>
          <w:p w14:paraId="3306197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7,13,891</w:t>
            </w:r>
          </w:p>
        </w:tc>
      </w:tr>
      <w:tr w:rsidR="003A48A4" w:rsidRPr="00F50EC6" w14:paraId="300BD852" w14:textId="77777777" w:rsidTr="00DB4785">
        <w:trPr>
          <w:trHeight w:val="20"/>
        </w:trPr>
        <w:tc>
          <w:tcPr>
            <w:tcW w:w="709" w:type="dxa"/>
            <w:shd w:val="clear" w:color="auto" w:fill="auto"/>
            <w:noWrap/>
            <w:vAlign w:val="center"/>
            <w:hideMark/>
          </w:tcPr>
          <w:p w14:paraId="5C34333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38</w:t>
            </w:r>
          </w:p>
        </w:tc>
        <w:tc>
          <w:tcPr>
            <w:tcW w:w="5670" w:type="dxa"/>
            <w:shd w:val="clear" w:color="auto" w:fill="auto"/>
            <w:vAlign w:val="center"/>
            <w:hideMark/>
          </w:tcPr>
          <w:p w14:paraId="599D001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71A81D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7,58,891</w:t>
            </w:r>
          </w:p>
        </w:tc>
        <w:tc>
          <w:tcPr>
            <w:tcW w:w="1496" w:type="dxa"/>
            <w:shd w:val="clear" w:color="auto" w:fill="auto"/>
            <w:vAlign w:val="center"/>
            <w:hideMark/>
          </w:tcPr>
          <w:p w14:paraId="4EF5355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6,74,771</w:t>
            </w:r>
          </w:p>
        </w:tc>
      </w:tr>
      <w:tr w:rsidR="003A48A4" w:rsidRPr="00F50EC6" w14:paraId="24FFE19A" w14:textId="77777777" w:rsidTr="00DB4785">
        <w:trPr>
          <w:trHeight w:val="20"/>
        </w:trPr>
        <w:tc>
          <w:tcPr>
            <w:tcW w:w="709" w:type="dxa"/>
            <w:shd w:val="clear" w:color="auto" w:fill="auto"/>
            <w:noWrap/>
            <w:vAlign w:val="center"/>
            <w:hideMark/>
          </w:tcPr>
          <w:p w14:paraId="51767E7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39</w:t>
            </w:r>
          </w:p>
        </w:tc>
        <w:tc>
          <w:tcPr>
            <w:tcW w:w="5670" w:type="dxa"/>
            <w:shd w:val="clear" w:color="auto" w:fill="auto"/>
            <w:vAlign w:val="center"/>
            <w:hideMark/>
          </w:tcPr>
          <w:p w14:paraId="49DF137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0DFAB3D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70,359</w:t>
            </w:r>
          </w:p>
        </w:tc>
        <w:tc>
          <w:tcPr>
            <w:tcW w:w="1496" w:type="dxa"/>
            <w:shd w:val="clear" w:color="auto" w:fill="auto"/>
            <w:vAlign w:val="center"/>
            <w:hideMark/>
          </w:tcPr>
          <w:p w14:paraId="65D12ED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62,562</w:t>
            </w:r>
          </w:p>
        </w:tc>
      </w:tr>
      <w:tr w:rsidR="003A48A4" w:rsidRPr="00F50EC6" w14:paraId="261D355B" w14:textId="77777777" w:rsidTr="00DB4785">
        <w:trPr>
          <w:trHeight w:val="20"/>
        </w:trPr>
        <w:tc>
          <w:tcPr>
            <w:tcW w:w="709" w:type="dxa"/>
            <w:shd w:val="clear" w:color="auto" w:fill="auto"/>
            <w:noWrap/>
            <w:vAlign w:val="center"/>
            <w:hideMark/>
          </w:tcPr>
          <w:p w14:paraId="077E9A7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40</w:t>
            </w:r>
          </w:p>
        </w:tc>
        <w:tc>
          <w:tcPr>
            <w:tcW w:w="5670" w:type="dxa"/>
            <w:shd w:val="clear" w:color="auto" w:fill="auto"/>
            <w:vAlign w:val="center"/>
            <w:hideMark/>
          </w:tcPr>
          <w:p w14:paraId="1EF80EE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2D5FDD8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51C24D5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3195F12F" w14:textId="77777777" w:rsidTr="00DB4785">
        <w:trPr>
          <w:trHeight w:val="20"/>
        </w:trPr>
        <w:tc>
          <w:tcPr>
            <w:tcW w:w="709" w:type="dxa"/>
            <w:shd w:val="clear" w:color="auto" w:fill="auto"/>
            <w:noWrap/>
            <w:vAlign w:val="center"/>
            <w:hideMark/>
          </w:tcPr>
          <w:p w14:paraId="4994B37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41</w:t>
            </w:r>
          </w:p>
        </w:tc>
        <w:tc>
          <w:tcPr>
            <w:tcW w:w="5670" w:type="dxa"/>
            <w:shd w:val="clear" w:color="auto" w:fill="auto"/>
            <w:vAlign w:val="center"/>
            <w:hideMark/>
          </w:tcPr>
          <w:p w14:paraId="68B6643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382EF5A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5,90,363</w:t>
            </w:r>
          </w:p>
        </w:tc>
        <w:tc>
          <w:tcPr>
            <w:tcW w:w="1496" w:type="dxa"/>
            <w:shd w:val="clear" w:color="auto" w:fill="auto"/>
            <w:vAlign w:val="center"/>
            <w:hideMark/>
          </w:tcPr>
          <w:p w14:paraId="7C9314E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5,24,924</w:t>
            </w:r>
          </w:p>
        </w:tc>
      </w:tr>
      <w:tr w:rsidR="003A48A4" w:rsidRPr="00F50EC6" w14:paraId="3F8997E6" w14:textId="77777777" w:rsidTr="00DB4785">
        <w:trPr>
          <w:trHeight w:val="20"/>
        </w:trPr>
        <w:tc>
          <w:tcPr>
            <w:tcW w:w="709" w:type="dxa"/>
            <w:shd w:val="clear" w:color="auto" w:fill="auto"/>
            <w:noWrap/>
            <w:vAlign w:val="center"/>
            <w:hideMark/>
          </w:tcPr>
          <w:p w14:paraId="605256F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42</w:t>
            </w:r>
          </w:p>
        </w:tc>
        <w:tc>
          <w:tcPr>
            <w:tcW w:w="5670" w:type="dxa"/>
            <w:shd w:val="clear" w:color="auto" w:fill="auto"/>
            <w:vAlign w:val="center"/>
            <w:hideMark/>
          </w:tcPr>
          <w:p w14:paraId="51DE1E3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13AD6F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8,42,785</w:t>
            </w:r>
          </w:p>
        </w:tc>
        <w:tc>
          <w:tcPr>
            <w:tcW w:w="1496" w:type="dxa"/>
            <w:shd w:val="clear" w:color="auto" w:fill="auto"/>
            <w:vAlign w:val="center"/>
            <w:hideMark/>
          </w:tcPr>
          <w:p w14:paraId="59557C2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7,49,366</w:t>
            </w:r>
          </w:p>
        </w:tc>
      </w:tr>
      <w:tr w:rsidR="003A48A4" w:rsidRPr="00F50EC6" w14:paraId="2B7958CA" w14:textId="77777777" w:rsidTr="00DB4785">
        <w:trPr>
          <w:trHeight w:val="20"/>
        </w:trPr>
        <w:tc>
          <w:tcPr>
            <w:tcW w:w="709" w:type="dxa"/>
            <w:shd w:val="clear" w:color="auto" w:fill="auto"/>
            <w:noWrap/>
            <w:vAlign w:val="center"/>
            <w:hideMark/>
          </w:tcPr>
          <w:p w14:paraId="1C952C5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43</w:t>
            </w:r>
          </w:p>
        </w:tc>
        <w:tc>
          <w:tcPr>
            <w:tcW w:w="5670" w:type="dxa"/>
            <w:shd w:val="clear" w:color="auto" w:fill="auto"/>
            <w:vAlign w:val="center"/>
            <w:hideMark/>
          </w:tcPr>
          <w:p w14:paraId="21D2107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2CF8F4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5,00,317</w:t>
            </w:r>
          </w:p>
        </w:tc>
        <w:tc>
          <w:tcPr>
            <w:tcW w:w="1496" w:type="dxa"/>
            <w:shd w:val="clear" w:color="auto" w:fill="auto"/>
            <w:vAlign w:val="center"/>
            <w:hideMark/>
          </w:tcPr>
          <w:p w14:paraId="3FB8B15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4,44,861</w:t>
            </w:r>
          </w:p>
        </w:tc>
      </w:tr>
      <w:tr w:rsidR="003A48A4" w:rsidRPr="00F50EC6" w14:paraId="428C2D84" w14:textId="77777777" w:rsidTr="00DB4785">
        <w:trPr>
          <w:trHeight w:val="20"/>
        </w:trPr>
        <w:tc>
          <w:tcPr>
            <w:tcW w:w="709" w:type="dxa"/>
            <w:shd w:val="clear" w:color="auto" w:fill="auto"/>
            <w:noWrap/>
            <w:vAlign w:val="center"/>
            <w:hideMark/>
          </w:tcPr>
          <w:p w14:paraId="694FF79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44</w:t>
            </w:r>
          </w:p>
        </w:tc>
        <w:tc>
          <w:tcPr>
            <w:tcW w:w="5670" w:type="dxa"/>
            <w:shd w:val="clear" w:color="auto" w:fill="auto"/>
            <w:vAlign w:val="center"/>
            <w:hideMark/>
          </w:tcPr>
          <w:p w14:paraId="3BDAADF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4F504FC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9,64,257</w:t>
            </w:r>
          </w:p>
        </w:tc>
        <w:tc>
          <w:tcPr>
            <w:tcW w:w="1496" w:type="dxa"/>
            <w:shd w:val="clear" w:color="auto" w:fill="auto"/>
            <w:vAlign w:val="center"/>
            <w:hideMark/>
          </w:tcPr>
          <w:p w14:paraId="5711022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8,57,374</w:t>
            </w:r>
          </w:p>
        </w:tc>
      </w:tr>
      <w:tr w:rsidR="003A48A4" w:rsidRPr="00F50EC6" w14:paraId="26E372E3" w14:textId="77777777" w:rsidTr="00DB4785">
        <w:trPr>
          <w:trHeight w:val="20"/>
        </w:trPr>
        <w:tc>
          <w:tcPr>
            <w:tcW w:w="709" w:type="dxa"/>
            <w:shd w:val="clear" w:color="auto" w:fill="auto"/>
            <w:noWrap/>
            <w:vAlign w:val="center"/>
            <w:hideMark/>
          </w:tcPr>
          <w:p w14:paraId="16BB064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45</w:t>
            </w:r>
          </w:p>
        </w:tc>
        <w:tc>
          <w:tcPr>
            <w:tcW w:w="5670" w:type="dxa"/>
            <w:shd w:val="clear" w:color="auto" w:fill="auto"/>
            <w:vAlign w:val="center"/>
            <w:hideMark/>
          </w:tcPr>
          <w:p w14:paraId="1FEBDBA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36559E8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0DAFA89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29393A30" w14:textId="77777777" w:rsidTr="00DB4785">
        <w:trPr>
          <w:trHeight w:val="20"/>
        </w:trPr>
        <w:tc>
          <w:tcPr>
            <w:tcW w:w="709" w:type="dxa"/>
            <w:shd w:val="clear" w:color="auto" w:fill="auto"/>
            <w:noWrap/>
            <w:vAlign w:val="center"/>
            <w:hideMark/>
          </w:tcPr>
          <w:p w14:paraId="7EBB339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46</w:t>
            </w:r>
          </w:p>
        </w:tc>
        <w:tc>
          <w:tcPr>
            <w:tcW w:w="5670" w:type="dxa"/>
            <w:shd w:val="clear" w:color="auto" w:fill="auto"/>
            <w:vAlign w:val="center"/>
            <w:hideMark/>
          </w:tcPr>
          <w:p w14:paraId="6EB84DB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2F89BE7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6,94,110</w:t>
            </w:r>
          </w:p>
        </w:tc>
        <w:tc>
          <w:tcPr>
            <w:tcW w:w="1496" w:type="dxa"/>
            <w:shd w:val="clear" w:color="auto" w:fill="auto"/>
            <w:vAlign w:val="center"/>
            <w:hideMark/>
          </w:tcPr>
          <w:p w14:paraId="525BDCF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6,17,169</w:t>
            </w:r>
          </w:p>
        </w:tc>
      </w:tr>
      <w:tr w:rsidR="003A48A4" w:rsidRPr="00F50EC6" w14:paraId="5E94998C" w14:textId="77777777" w:rsidTr="00DB4785">
        <w:trPr>
          <w:trHeight w:val="20"/>
        </w:trPr>
        <w:tc>
          <w:tcPr>
            <w:tcW w:w="709" w:type="dxa"/>
            <w:shd w:val="clear" w:color="auto" w:fill="auto"/>
            <w:noWrap/>
            <w:vAlign w:val="center"/>
            <w:hideMark/>
          </w:tcPr>
          <w:p w14:paraId="137A155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47</w:t>
            </w:r>
          </w:p>
        </w:tc>
        <w:tc>
          <w:tcPr>
            <w:tcW w:w="5670" w:type="dxa"/>
            <w:shd w:val="clear" w:color="auto" w:fill="auto"/>
            <w:vAlign w:val="center"/>
            <w:hideMark/>
          </w:tcPr>
          <w:p w14:paraId="4D914C2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5A241C3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11,01,513</w:t>
            </w:r>
          </w:p>
        </w:tc>
        <w:tc>
          <w:tcPr>
            <w:tcW w:w="1496" w:type="dxa"/>
            <w:shd w:val="clear" w:color="auto" w:fill="auto"/>
            <w:vAlign w:val="center"/>
            <w:hideMark/>
          </w:tcPr>
          <w:p w14:paraId="365B107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9,79,416</w:t>
            </w:r>
          </w:p>
        </w:tc>
      </w:tr>
      <w:tr w:rsidR="003A48A4" w:rsidRPr="00F50EC6" w14:paraId="5F6B1DF3" w14:textId="77777777" w:rsidTr="00DB4785">
        <w:trPr>
          <w:trHeight w:val="20"/>
        </w:trPr>
        <w:tc>
          <w:tcPr>
            <w:tcW w:w="709" w:type="dxa"/>
            <w:shd w:val="clear" w:color="auto" w:fill="auto"/>
            <w:noWrap/>
            <w:vAlign w:val="center"/>
            <w:hideMark/>
          </w:tcPr>
          <w:p w14:paraId="05D37FA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48</w:t>
            </w:r>
          </w:p>
        </w:tc>
        <w:tc>
          <w:tcPr>
            <w:tcW w:w="5670" w:type="dxa"/>
            <w:shd w:val="clear" w:color="auto" w:fill="auto"/>
            <w:vAlign w:val="center"/>
            <w:hideMark/>
          </w:tcPr>
          <w:p w14:paraId="1DD503C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0FFFE36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12,24,101</w:t>
            </w:r>
          </w:p>
        </w:tc>
        <w:tc>
          <w:tcPr>
            <w:tcW w:w="1496" w:type="dxa"/>
            <w:shd w:val="clear" w:color="auto" w:fill="auto"/>
            <w:vAlign w:val="center"/>
            <w:hideMark/>
          </w:tcPr>
          <w:p w14:paraId="66C2EF8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10,88,419</w:t>
            </w:r>
          </w:p>
        </w:tc>
      </w:tr>
      <w:tr w:rsidR="003A48A4" w:rsidRPr="00F50EC6" w14:paraId="43A02052" w14:textId="77777777" w:rsidTr="00DB4785">
        <w:trPr>
          <w:trHeight w:val="20"/>
        </w:trPr>
        <w:tc>
          <w:tcPr>
            <w:tcW w:w="709" w:type="dxa"/>
            <w:shd w:val="clear" w:color="auto" w:fill="auto"/>
            <w:noWrap/>
            <w:vAlign w:val="center"/>
            <w:hideMark/>
          </w:tcPr>
          <w:p w14:paraId="2B68D74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49</w:t>
            </w:r>
          </w:p>
        </w:tc>
        <w:tc>
          <w:tcPr>
            <w:tcW w:w="5670" w:type="dxa"/>
            <w:shd w:val="clear" w:color="auto" w:fill="auto"/>
            <w:vAlign w:val="center"/>
            <w:hideMark/>
          </w:tcPr>
          <w:p w14:paraId="7018B7F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F57008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13,72,352</w:t>
            </w:r>
          </w:p>
        </w:tc>
        <w:tc>
          <w:tcPr>
            <w:tcW w:w="1496" w:type="dxa"/>
            <w:shd w:val="clear" w:color="auto" w:fill="auto"/>
            <w:vAlign w:val="center"/>
            <w:hideMark/>
          </w:tcPr>
          <w:p w14:paraId="47BD48D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12,20,234</w:t>
            </w:r>
          </w:p>
        </w:tc>
      </w:tr>
      <w:tr w:rsidR="003A48A4" w:rsidRPr="00F50EC6" w14:paraId="2D6459EF" w14:textId="77777777" w:rsidTr="00DB4785">
        <w:trPr>
          <w:trHeight w:val="20"/>
        </w:trPr>
        <w:tc>
          <w:tcPr>
            <w:tcW w:w="709" w:type="dxa"/>
            <w:shd w:val="clear" w:color="auto" w:fill="auto"/>
            <w:noWrap/>
            <w:vAlign w:val="center"/>
            <w:hideMark/>
          </w:tcPr>
          <w:p w14:paraId="7104B6D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50</w:t>
            </w:r>
          </w:p>
        </w:tc>
        <w:tc>
          <w:tcPr>
            <w:tcW w:w="5670" w:type="dxa"/>
            <w:shd w:val="clear" w:color="auto" w:fill="auto"/>
            <w:vAlign w:val="center"/>
            <w:hideMark/>
          </w:tcPr>
          <w:p w14:paraId="5CE63F4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816480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12,97,217</w:t>
            </w:r>
          </w:p>
        </w:tc>
        <w:tc>
          <w:tcPr>
            <w:tcW w:w="1496" w:type="dxa"/>
            <w:shd w:val="clear" w:color="auto" w:fill="auto"/>
            <w:vAlign w:val="center"/>
            <w:hideMark/>
          </w:tcPr>
          <w:p w14:paraId="59D722F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11,53,430</w:t>
            </w:r>
          </w:p>
        </w:tc>
      </w:tr>
      <w:tr w:rsidR="003A48A4" w:rsidRPr="00F50EC6" w14:paraId="70C8F3CE" w14:textId="77777777" w:rsidTr="00DB4785">
        <w:trPr>
          <w:trHeight w:val="20"/>
        </w:trPr>
        <w:tc>
          <w:tcPr>
            <w:tcW w:w="709" w:type="dxa"/>
            <w:shd w:val="clear" w:color="auto" w:fill="auto"/>
            <w:noWrap/>
            <w:vAlign w:val="center"/>
            <w:hideMark/>
          </w:tcPr>
          <w:p w14:paraId="7DDAEC4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51</w:t>
            </w:r>
          </w:p>
        </w:tc>
        <w:tc>
          <w:tcPr>
            <w:tcW w:w="5670" w:type="dxa"/>
            <w:shd w:val="clear" w:color="auto" w:fill="auto"/>
            <w:vAlign w:val="center"/>
            <w:hideMark/>
          </w:tcPr>
          <w:p w14:paraId="52A66FE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5620A9B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5,85,148</w:t>
            </w:r>
          </w:p>
        </w:tc>
        <w:tc>
          <w:tcPr>
            <w:tcW w:w="1496" w:type="dxa"/>
            <w:shd w:val="clear" w:color="auto" w:fill="auto"/>
            <w:vAlign w:val="center"/>
            <w:hideMark/>
          </w:tcPr>
          <w:p w14:paraId="3E1CC54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5,20,285</w:t>
            </w:r>
          </w:p>
        </w:tc>
      </w:tr>
      <w:tr w:rsidR="003A48A4" w:rsidRPr="00F50EC6" w14:paraId="4357E87A" w14:textId="77777777" w:rsidTr="00DB4785">
        <w:trPr>
          <w:trHeight w:val="20"/>
        </w:trPr>
        <w:tc>
          <w:tcPr>
            <w:tcW w:w="709" w:type="dxa"/>
            <w:shd w:val="clear" w:color="auto" w:fill="auto"/>
            <w:noWrap/>
            <w:vAlign w:val="center"/>
            <w:hideMark/>
          </w:tcPr>
          <w:p w14:paraId="683E1CD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52</w:t>
            </w:r>
          </w:p>
        </w:tc>
        <w:tc>
          <w:tcPr>
            <w:tcW w:w="5670" w:type="dxa"/>
            <w:shd w:val="clear" w:color="auto" w:fill="auto"/>
            <w:vAlign w:val="center"/>
            <w:hideMark/>
          </w:tcPr>
          <w:p w14:paraId="31E48F3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2856EC2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2,13,906</w:t>
            </w:r>
          </w:p>
        </w:tc>
        <w:tc>
          <w:tcPr>
            <w:tcW w:w="1496" w:type="dxa"/>
            <w:shd w:val="clear" w:color="auto" w:fill="auto"/>
            <w:vAlign w:val="center"/>
            <w:hideMark/>
          </w:tcPr>
          <w:p w14:paraId="29AF40D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1,90,193</w:t>
            </w:r>
          </w:p>
        </w:tc>
      </w:tr>
      <w:tr w:rsidR="003A48A4" w:rsidRPr="00F50EC6" w14:paraId="246278F5" w14:textId="77777777" w:rsidTr="00DB4785">
        <w:trPr>
          <w:trHeight w:val="20"/>
        </w:trPr>
        <w:tc>
          <w:tcPr>
            <w:tcW w:w="709" w:type="dxa"/>
            <w:shd w:val="clear" w:color="auto" w:fill="auto"/>
            <w:noWrap/>
            <w:vAlign w:val="center"/>
            <w:hideMark/>
          </w:tcPr>
          <w:p w14:paraId="1E7E5EC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53</w:t>
            </w:r>
          </w:p>
        </w:tc>
        <w:tc>
          <w:tcPr>
            <w:tcW w:w="5670" w:type="dxa"/>
            <w:shd w:val="clear" w:color="auto" w:fill="auto"/>
            <w:vAlign w:val="center"/>
            <w:hideMark/>
          </w:tcPr>
          <w:p w14:paraId="71068C3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233E4CB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87,343</w:t>
            </w:r>
          </w:p>
        </w:tc>
        <w:tc>
          <w:tcPr>
            <w:tcW w:w="1496" w:type="dxa"/>
            <w:shd w:val="clear" w:color="auto" w:fill="auto"/>
            <w:vAlign w:val="center"/>
            <w:hideMark/>
          </w:tcPr>
          <w:p w14:paraId="2810B7A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77,661</w:t>
            </w:r>
          </w:p>
        </w:tc>
      </w:tr>
      <w:tr w:rsidR="003A48A4" w:rsidRPr="00F50EC6" w14:paraId="7D83AE84" w14:textId="77777777" w:rsidTr="00DB4785">
        <w:trPr>
          <w:trHeight w:val="20"/>
        </w:trPr>
        <w:tc>
          <w:tcPr>
            <w:tcW w:w="709" w:type="dxa"/>
            <w:shd w:val="clear" w:color="auto" w:fill="auto"/>
            <w:noWrap/>
            <w:vAlign w:val="center"/>
            <w:hideMark/>
          </w:tcPr>
          <w:p w14:paraId="70C7091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54</w:t>
            </w:r>
          </w:p>
        </w:tc>
        <w:tc>
          <w:tcPr>
            <w:tcW w:w="5670" w:type="dxa"/>
            <w:shd w:val="clear" w:color="auto" w:fill="auto"/>
            <w:vAlign w:val="center"/>
            <w:hideMark/>
          </w:tcPr>
          <w:p w14:paraId="1EB3EEF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7E3B4F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5,18,732</w:t>
            </w:r>
          </w:p>
        </w:tc>
        <w:tc>
          <w:tcPr>
            <w:tcW w:w="1496" w:type="dxa"/>
            <w:shd w:val="clear" w:color="auto" w:fill="auto"/>
            <w:vAlign w:val="center"/>
            <w:hideMark/>
          </w:tcPr>
          <w:p w14:paraId="75A2B19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4,61,232</w:t>
            </w:r>
          </w:p>
        </w:tc>
      </w:tr>
      <w:tr w:rsidR="003A48A4" w:rsidRPr="00F50EC6" w14:paraId="47B3E3CD" w14:textId="77777777" w:rsidTr="00DB4785">
        <w:trPr>
          <w:trHeight w:val="20"/>
        </w:trPr>
        <w:tc>
          <w:tcPr>
            <w:tcW w:w="709" w:type="dxa"/>
            <w:shd w:val="clear" w:color="auto" w:fill="auto"/>
            <w:noWrap/>
            <w:vAlign w:val="center"/>
            <w:hideMark/>
          </w:tcPr>
          <w:p w14:paraId="3FCAF4D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55</w:t>
            </w:r>
          </w:p>
        </w:tc>
        <w:tc>
          <w:tcPr>
            <w:tcW w:w="5670" w:type="dxa"/>
            <w:shd w:val="clear" w:color="auto" w:fill="auto"/>
            <w:vAlign w:val="center"/>
            <w:hideMark/>
          </w:tcPr>
          <w:p w14:paraId="6820A65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479937B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8,64,218</w:t>
            </w:r>
          </w:p>
        </w:tc>
        <w:tc>
          <w:tcPr>
            <w:tcW w:w="1496" w:type="dxa"/>
            <w:shd w:val="clear" w:color="auto" w:fill="auto"/>
            <w:vAlign w:val="center"/>
            <w:hideMark/>
          </w:tcPr>
          <w:p w14:paraId="5BFB032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7,68,424</w:t>
            </w:r>
          </w:p>
        </w:tc>
      </w:tr>
      <w:tr w:rsidR="003A48A4" w:rsidRPr="00F50EC6" w14:paraId="06C2090F" w14:textId="77777777" w:rsidTr="00DB4785">
        <w:trPr>
          <w:trHeight w:val="20"/>
        </w:trPr>
        <w:tc>
          <w:tcPr>
            <w:tcW w:w="709" w:type="dxa"/>
            <w:shd w:val="clear" w:color="auto" w:fill="auto"/>
            <w:noWrap/>
            <w:vAlign w:val="center"/>
            <w:hideMark/>
          </w:tcPr>
          <w:p w14:paraId="5B370F0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56</w:t>
            </w:r>
          </w:p>
        </w:tc>
        <w:tc>
          <w:tcPr>
            <w:tcW w:w="5670" w:type="dxa"/>
            <w:shd w:val="clear" w:color="auto" w:fill="auto"/>
            <w:vAlign w:val="center"/>
            <w:hideMark/>
          </w:tcPr>
          <w:p w14:paraId="6A4789E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5825C6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7,60,167</w:t>
            </w:r>
          </w:p>
        </w:tc>
        <w:tc>
          <w:tcPr>
            <w:tcW w:w="1496" w:type="dxa"/>
            <w:shd w:val="clear" w:color="auto" w:fill="auto"/>
            <w:vAlign w:val="center"/>
            <w:hideMark/>
          </w:tcPr>
          <w:p w14:paraId="051EB99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6,75,905</w:t>
            </w:r>
          </w:p>
        </w:tc>
      </w:tr>
      <w:tr w:rsidR="003A48A4" w:rsidRPr="00F50EC6" w14:paraId="3D3614DF" w14:textId="77777777" w:rsidTr="00DB4785">
        <w:trPr>
          <w:trHeight w:val="20"/>
        </w:trPr>
        <w:tc>
          <w:tcPr>
            <w:tcW w:w="709" w:type="dxa"/>
            <w:shd w:val="clear" w:color="auto" w:fill="auto"/>
            <w:noWrap/>
            <w:vAlign w:val="center"/>
            <w:hideMark/>
          </w:tcPr>
          <w:p w14:paraId="5CE230F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57</w:t>
            </w:r>
          </w:p>
        </w:tc>
        <w:tc>
          <w:tcPr>
            <w:tcW w:w="5670" w:type="dxa"/>
            <w:shd w:val="clear" w:color="auto" w:fill="auto"/>
            <w:vAlign w:val="center"/>
            <w:hideMark/>
          </w:tcPr>
          <w:p w14:paraId="6C7CFCC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1FAF72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3,49,200</w:t>
            </w:r>
          </w:p>
        </w:tc>
        <w:tc>
          <w:tcPr>
            <w:tcW w:w="1496" w:type="dxa"/>
            <w:shd w:val="clear" w:color="auto" w:fill="auto"/>
            <w:vAlign w:val="center"/>
            <w:hideMark/>
          </w:tcPr>
          <w:p w14:paraId="63E7585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3,10,495</w:t>
            </w:r>
          </w:p>
        </w:tc>
      </w:tr>
      <w:tr w:rsidR="003A48A4" w:rsidRPr="00F50EC6" w14:paraId="70DE1355" w14:textId="77777777" w:rsidTr="00DB4785">
        <w:trPr>
          <w:trHeight w:val="20"/>
        </w:trPr>
        <w:tc>
          <w:tcPr>
            <w:tcW w:w="709" w:type="dxa"/>
            <w:shd w:val="clear" w:color="auto" w:fill="auto"/>
            <w:noWrap/>
            <w:vAlign w:val="center"/>
            <w:hideMark/>
          </w:tcPr>
          <w:p w14:paraId="5ECB791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58</w:t>
            </w:r>
          </w:p>
        </w:tc>
        <w:tc>
          <w:tcPr>
            <w:tcW w:w="5670" w:type="dxa"/>
            <w:shd w:val="clear" w:color="auto" w:fill="auto"/>
            <w:vAlign w:val="center"/>
            <w:hideMark/>
          </w:tcPr>
          <w:p w14:paraId="3EF2400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6E8F14F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4,05,007</w:t>
            </w:r>
          </w:p>
        </w:tc>
        <w:tc>
          <w:tcPr>
            <w:tcW w:w="1496" w:type="dxa"/>
            <w:shd w:val="clear" w:color="auto" w:fill="auto"/>
            <w:vAlign w:val="center"/>
            <w:hideMark/>
          </w:tcPr>
          <w:p w14:paraId="02256D4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3,60,115</w:t>
            </w:r>
          </w:p>
        </w:tc>
      </w:tr>
      <w:tr w:rsidR="003A48A4" w:rsidRPr="00F50EC6" w14:paraId="7DEEDF8C" w14:textId="77777777" w:rsidTr="00DB4785">
        <w:trPr>
          <w:trHeight w:val="20"/>
        </w:trPr>
        <w:tc>
          <w:tcPr>
            <w:tcW w:w="709" w:type="dxa"/>
            <w:shd w:val="clear" w:color="auto" w:fill="auto"/>
            <w:noWrap/>
            <w:vAlign w:val="center"/>
            <w:hideMark/>
          </w:tcPr>
          <w:p w14:paraId="12989C3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59</w:t>
            </w:r>
          </w:p>
        </w:tc>
        <w:tc>
          <w:tcPr>
            <w:tcW w:w="5670" w:type="dxa"/>
            <w:shd w:val="clear" w:color="auto" w:fill="auto"/>
            <w:vAlign w:val="center"/>
            <w:hideMark/>
          </w:tcPr>
          <w:p w14:paraId="03ADCFF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3E0FCC0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7F12590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58E585AF" w14:textId="77777777" w:rsidTr="00DB4785">
        <w:trPr>
          <w:trHeight w:val="20"/>
        </w:trPr>
        <w:tc>
          <w:tcPr>
            <w:tcW w:w="709" w:type="dxa"/>
            <w:shd w:val="clear" w:color="auto" w:fill="auto"/>
            <w:noWrap/>
            <w:vAlign w:val="center"/>
            <w:hideMark/>
          </w:tcPr>
          <w:p w14:paraId="5002F51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60</w:t>
            </w:r>
          </w:p>
        </w:tc>
        <w:tc>
          <w:tcPr>
            <w:tcW w:w="5670" w:type="dxa"/>
            <w:shd w:val="clear" w:color="auto" w:fill="auto"/>
            <w:vAlign w:val="center"/>
            <w:hideMark/>
          </w:tcPr>
          <w:p w14:paraId="1C808D1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0AB1146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5,22,999</w:t>
            </w:r>
          </w:p>
        </w:tc>
        <w:tc>
          <w:tcPr>
            <w:tcW w:w="1496" w:type="dxa"/>
            <w:shd w:val="clear" w:color="auto" w:fill="auto"/>
            <w:vAlign w:val="center"/>
            <w:hideMark/>
          </w:tcPr>
          <w:p w14:paraId="4669837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4,65,028</w:t>
            </w:r>
          </w:p>
        </w:tc>
      </w:tr>
      <w:tr w:rsidR="003A48A4" w:rsidRPr="00F50EC6" w14:paraId="32FFC305" w14:textId="77777777" w:rsidTr="00DB4785">
        <w:trPr>
          <w:trHeight w:val="20"/>
        </w:trPr>
        <w:tc>
          <w:tcPr>
            <w:tcW w:w="709" w:type="dxa"/>
            <w:shd w:val="clear" w:color="auto" w:fill="auto"/>
            <w:noWrap/>
            <w:vAlign w:val="center"/>
            <w:hideMark/>
          </w:tcPr>
          <w:p w14:paraId="7846646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61</w:t>
            </w:r>
          </w:p>
        </w:tc>
        <w:tc>
          <w:tcPr>
            <w:tcW w:w="5670" w:type="dxa"/>
            <w:shd w:val="clear" w:color="auto" w:fill="auto"/>
            <w:vAlign w:val="center"/>
            <w:hideMark/>
          </w:tcPr>
          <w:p w14:paraId="3F87082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A51A64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7,11,784</w:t>
            </w:r>
          </w:p>
        </w:tc>
        <w:tc>
          <w:tcPr>
            <w:tcW w:w="1496" w:type="dxa"/>
            <w:shd w:val="clear" w:color="auto" w:fill="auto"/>
            <w:vAlign w:val="center"/>
            <w:hideMark/>
          </w:tcPr>
          <w:p w14:paraId="6963C16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6,32,888</w:t>
            </w:r>
          </w:p>
        </w:tc>
      </w:tr>
      <w:tr w:rsidR="003A48A4" w:rsidRPr="00F50EC6" w14:paraId="0449A649" w14:textId="77777777" w:rsidTr="00DB4785">
        <w:trPr>
          <w:trHeight w:val="20"/>
        </w:trPr>
        <w:tc>
          <w:tcPr>
            <w:tcW w:w="709" w:type="dxa"/>
            <w:shd w:val="clear" w:color="auto" w:fill="auto"/>
            <w:noWrap/>
            <w:vAlign w:val="center"/>
            <w:hideMark/>
          </w:tcPr>
          <w:p w14:paraId="18E9638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62</w:t>
            </w:r>
          </w:p>
        </w:tc>
        <w:tc>
          <w:tcPr>
            <w:tcW w:w="5670" w:type="dxa"/>
            <w:shd w:val="clear" w:color="auto" w:fill="auto"/>
            <w:vAlign w:val="center"/>
            <w:hideMark/>
          </w:tcPr>
          <w:p w14:paraId="4C9CA55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07FA5E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5,43,693</w:t>
            </w:r>
          </w:p>
        </w:tc>
        <w:tc>
          <w:tcPr>
            <w:tcW w:w="1496" w:type="dxa"/>
            <w:shd w:val="clear" w:color="auto" w:fill="auto"/>
            <w:vAlign w:val="center"/>
            <w:hideMark/>
          </w:tcPr>
          <w:p w14:paraId="2C0CDB6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4,83,426</w:t>
            </w:r>
          </w:p>
        </w:tc>
      </w:tr>
      <w:tr w:rsidR="003A48A4" w:rsidRPr="00F50EC6" w14:paraId="2CF54F83" w14:textId="77777777" w:rsidTr="00DB4785">
        <w:trPr>
          <w:trHeight w:val="20"/>
        </w:trPr>
        <w:tc>
          <w:tcPr>
            <w:tcW w:w="709" w:type="dxa"/>
            <w:shd w:val="clear" w:color="auto" w:fill="auto"/>
            <w:noWrap/>
            <w:vAlign w:val="center"/>
            <w:hideMark/>
          </w:tcPr>
          <w:p w14:paraId="187CE3E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63</w:t>
            </w:r>
          </w:p>
        </w:tc>
        <w:tc>
          <w:tcPr>
            <w:tcW w:w="5670" w:type="dxa"/>
            <w:shd w:val="clear" w:color="auto" w:fill="auto"/>
            <w:vAlign w:val="center"/>
            <w:hideMark/>
          </w:tcPr>
          <w:p w14:paraId="0A402DA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5B230DA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11,41,204</w:t>
            </w:r>
          </w:p>
        </w:tc>
        <w:tc>
          <w:tcPr>
            <w:tcW w:w="1496" w:type="dxa"/>
            <w:shd w:val="clear" w:color="auto" w:fill="auto"/>
            <w:vAlign w:val="center"/>
            <w:hideMark/>
          </w:tcPr>
          <w:p w14:paraId="6ACF477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10,14,707</w:t>
            </w:r>
          </w:p>
        </w:tc>
      </w:tr>
      <w:tr w:rsidR="003A48A4" w:rsidRPr="00F50EC6" w14:paraId="303B942E" w14:textId="77777777" w:rsidTr="00DB4785">
        <w:trPr>
          <w:trHeight w:val="20"/>
        </w:trPr>
        <w:tc>
          <w:tcPr>
            <w:tcW w:w="709" w:type="dxa"/>
            <w:shd w:val="clear" w:color="auto" w:fill="auto"/>
            <w:noWrap/>
            <w:vAlign w:val="center"/>
            <w:hideMark/>
          </w:tcPr>
          <w:p w14:paraId="59F81FB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64</w:t>
            </w:r>
          </w:p>
        </w:tc>
        <w:tc>
          <w:tcPr>
            <w:tcW w:w="5670" w:type="dxa"/>
            <w:shd w:val="clear" w:color="auto" w:fill="auto"/>
            <w:vAlign w:val="center"/>
            <w:hideMark/>
          </w:tcPr>
          <w:p w14:paraId="1EE69CF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102124A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2,49,021</w:t>
            </w:r>
          </w:p>
        </w:tc>
        <w:tc>
          <w:tcPr>
            <w:tcW w:w="1496" w:type="dxa"/>
            <w:shd w:val="clear" w:color="auto" w:fill="auto"/>
            <w:vAlign w:val="center"/>
            <w:hideMark/>
          </w:tcPr>
          <w:p w14:paraId="6288AC0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2,21,419</w:t>
            </w:r>
          </w:p>
        </w:tc>
      </w:tr>
      <w:tr w:rsidR="003A48A4" w:rsidRPr="00F50EC6" w14:paraId="41162D19" w14:textId="77777777" w:rsidTr="00DB4785">
        <w:trPr>
          <w:trHeight w:val="20"/>
        </w:trPr>
        <w:tc>
          <w:tcPr>
            <w:tcW w:w="709" w:type="dxa"/>
            <w:shd w:val="clear" w:color="auto" w:fill="auto"/>
            <w:noWrap/>
            <w:vAlign w:val="center"/>
            <w:hideMark/>
          </w:tcPr>
          <w:p w14:paraId="78B07F2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65</w:t>
            </w:r>
          </w:p>
        </w:tc>
        <w:tc>
          <w:tcPr>
            <w:tcW w:w="5670" w:type="dxa"/>
            <w:shd w:val="clear" w:color="auto" w:fill="auto"/>
            <w:vAlign w:val="center"/>
            <w:hideMark/>
          </w:tcPr>
          <w:p w14:paraId="260BD2B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2E9F899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2,14,206</w:t>
            </w:r>
          </w:p>
        </w:tc>
        <w:tc>
          <w:tcPr>
            <w:tcW w:w="1496" w:type="dxa"/>
            <w:shd w:val="clear" w:color="auto" w:fill="auto"/>
            <w:vAlign w:val="center"/>
            <w:hideMark/>
          </w:tcPr>
          <w:p w14:paraId="396DB71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1,90,463</w:t>
            </w:r>
          </w:p>
        </w:tc>
      </w:tr>
      <w:tr w:rsidR="003A48A4" w:rsidRPr="00F50EC6" w14:paraId="520D870D" w14:textId="77777777" w:rsidTr="00DB4785">
        <w:trPr>
          <w:trHeight w:val="20"/>
        </w:trPr>
        <w:tc>
          <w:tcPr>
            <w:tcW w:w="709" w:type="dxa"/>
            <w:shd w:val="clear" w:color="auto" w:fill="auto"/>
            <w:noWrap/>
            <w:vAlign w:val="center"/>
            <w:hideMark/>
          </w:tcPr>
          <w:p w14:paraId="0ACCEAF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66</w:t>
            </w:r>
          </w:p>
        </w:tc>
        <w:tc>
          <w:tcPr>
            <w:tcW w:w="5670" w:type="dxa"/>
            <w:shd w:val="clear" w:color="auto" w:fill="auto"/>
            <w:vAlign w:val="center"/>
            <w:hideMark/>
          </w:tcPr>
          <w:p w14:paraId="725E686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2AD9435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5,56,152</w:t>
            </w:r>
          </w:p>
        </w:tc>
        <w:tc>
          <w:tcPr>
            <w:tcW w:w="1496" w:type="dxa"/>
            <w:shd w:val="clear" w:color="auto" w:fill="auto"/>
            <w:vAlign w:val="center"/>
            <w:hideMark/>
          </w:tcPr>
          <w:p w14:paraId="6BF9325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4,94,504</w:t>
            </w:r>
          </w:p>
        </w:tc>
      </w:tr>
      <w:tr w:rsidR="003A48A4" w:rsidRPr="00F50EC6" w14:paraId="68EDCF37" w14:textId="77777777" w:rsidTr="00DB4785">
        <w:trPr>
          <w:trHeight w:val="20"/>
        </w:trPr>
        <w:tc>
          <w:tcPr>
            <w:tcW w:w="709" w:type="dxa"/>
            <w:shd w:val="clear" w:color="auto" w:fill="auto"/>
            <w:noWrap/>
            <w:vAlign w:val="center"/>
            <w:hideMark/>
          </w:tcPr>
          <w:p w14:paraId="6C02EE5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67</w:t>
            </w:r>
          </w:p>
        </w:tc>
        <w:tc>
          <w:tcPr>
            <w:tcW w:w="5670" w:type="dxa"/>
            <w:shd w:val="clear" w:color="auto" w:fill="auto"/>
            <w:vAlign w:val="center"/>
            <w:hideMark/>
          </w:tcPr>
          <w:p w14:paraId="477E59A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5542DBD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8,33,052</w:t>
            </w:r>
          </w:p>
        </w:tc>
        <w:tc>
          <w:tcPr>
            <w:tcW w:w="1496" w:type="dxa"/>
            <w:shd w:val="clear" w:color="auto" w:fill="auto"/>
            <w:vAlign w:val="center"/>
            <w:hideMark/>
          </w:tcPr>
          <w:p w14:paraId="00F8EEC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7,40,713</w:t>
            </w:r>
          </w:p>
        </w:tc>
      </w:tr>
      <w:tr w:rsidR="003A48A4" w:rsidRPr="00F50EC6" w14:paraId="3E700F41" w14:textId="77777777" w:rsidTr="00DB4785">
        <w:trPr>
          <w:trHeight w:val="20"/>
        </w:trPr>
        <w:tc>
          <w:tcPr>
            <w:tcW w:w="709" w:type="dxa"/>
            <w:shd w:val="clear" w:color="auto" w:fill="auto"/>
            <w:noWrap/>
            <w:vAlign w:val="center"/>
            <w:hideMark/>
          </w:tcPr>
          <w:p w14:paraId="0633594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68</w:t>
            </w:r>
          </w:p>
        </w:tc>
        <w:tc>
          <w:tcPr>
            <w:tcW w:w="5670" w:type="dxa"/>
            <w:shd w:val="clear" w:color="auto" w:fill="auto"/>
            <w:vAlign w:val="center"/>
            <w:hideMark/>
          </w:tcPr>
          <w:p w14:paraId="7AF4FE7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23D2F6D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8,05,737</w:t>
            </w:r>
          </w:p>
        </w:tc>
        <w:tc>
          <w:tcPr>
            <w:tcW w:w="1496" w:type="dxa"/>
            <w:shd w:val="clear" w:color="auto" w:fill="auto"/>
            <w:vAlign w:val="center"/>
            <w:hideMark/>
          </w:tcPr>
          <w:p w14:paraId="6F55822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7,16,424</w:t>
            </w:r>
          </w:p>
        </w:tc>
      </w:tr>
      <w:tr w:rsidR="003A48A4" w:rsidRPr="00F50EC6" w14:paraId="3D3A4EB6" w14:textId="77777777" w:rsidTr="00DB4785">
        <w:trPr>
          <w:trHeight w:val="20"/>
        </w:trPr>
        <w:tc>
          <w:tcPr>
            <w:tcW w:w="709" w:type="dxa"/>
            <w:shd w:val="clear" w:color="auto" w:fill="auto"/>
            <w:noWrap/>
            <w:vAlign w:val="center"/>
            <w:hideMark/>
          </w:tcPr>
          <w:p w14:paraId="6C0603D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69</w:t>
            </w:r>
          </w:p>
        </w:tc>
        <w:tc>
          <w:tcPr>
            <w:tcW w:w="5670" w:type="dxa"/>
            <w:shd w:val="clear" w:color="auto" w:fill="auto"/>
            <w:vAlign w:val="center"/>
            <w:hideMark/>
          </w:tcPr>
          <w:p w14:paraId="3DCEE13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44A1FFB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2,56,666</w:t>
            </w:r>
          </w:p>
        </w:tc>
        <w:tc>
          <w:tcPr>
            <w:tcW w:w="1496" w:type="dxa"/>
            <w:shd w:val="clear" w:color="auto" w:fill="auto"/>
            <w:vAlign w:val="center"/>
            <w:hideMark/>
          </w:tcPr>
          <w:p w14:paraId="15DC3DC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2,28,217</w:t>
            </w:r>
          </w:p>
        </w:tc>
      </w:tr>
      <w:tr w:rsidR="003A48A4" w:rsidRPr="00F50EC6" w14:paraId="658B2B8A" w14:textId="77777777" w:rsidTr="00DB4785">
        <w:trPr>
          <w:trHeight w:val="20"/>
        </w:trPr>
        <w:tc>
          <w:tcPr>
            <w:tcW w:w="709" w:type="dxa"/>
            <w:shd w:val="clear" w:color="auto" w:fill="auto"/>
            <w:noWrap/>
            <w:vAlign w:val="center"/>
            <w:hideMark/>
          </w:tcPr>
          <w:p w14:paraId="00EA730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70</w:t>
            </w:r>
          </w:p>
        </w:tc>
        <w:tc>
          <w:tcPr>
            <w:tcW w:w="5670" w:type="dxa"/>
            <w:shd w:val="clear" w:color="auto" w:fill="auto"/>
            <w:vAlign w:val="center"/>
            <w:hideMark/>
          </w:tcPr>
          <w:p w14:paraId="3D4BEEB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2511E98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4,82,178</w:t>
            </w:r>
          </w:p>
        </w:tc>
        <w:tc>
          <w:tcPr>
            <w:tcW w:w="1496" w:type="dxa"/>
            <w:shd w:val="clear" w:color="auto" w:fill="auto"/>
            <w:vAlign w:val="center"/>
            <w:hideMark/>
          </w:tcPr>
          <w:p w14:paraId="3B37C4F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4,28,733</w:t>
            </w:r>
          </w:p>
        </w:tc>
      </w:tr>
      <w:tr w:rsidR="003A48A4" w:rsidRPr="00F50EC6" w14:paraId="05DAD624" w14:textId="77777777" w:rsidTr="00DB4785">
        <w:trPr>
          <w:trHeight w:val="20"/>
        </w:trPr>
        <w:tc>
          <w:tcPr>
            <w:tcW w:w="709" w:type="dxa"/>
            <w:shd w:val="clear" w:color="auto" w:fill="auto"/>
            <w:noWrap/>
            <w:vAlign w:val="center"/>
            <w:hideMark/>
          </w:tcPr>
          <w:p w14:paraId="27122CB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71</w:t>
            </w:r>
          </w:p>
        </w:tc>
        <w:tc>
          <w:tcPr>
            <w:tcW w:w="5670" w:type="dxa"/>
            <w:shd w:val="clear" w:color="auto" w:fill="auto"/>
            <w:vAlign w:val="center"/>
            <w:hideMark/>
          </w:tcPr>
          <w:p w14:paraId="7F4B462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05CFD4F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2,13,943</w:t>
            </w:r>
          </w:p>
        </w:tc>
        <w:tc>
          <w:tcPr>
            <w:tcW w:w="1496" w:type="dxa"/>
            <w:shd w:val="clear" w:color="auto" w:fill="auto"/>
            <w:vAlign w:val="center"/>
            <w:hideMark/>
          </w:tcPr>
          <w:p w14:paraId="1129A63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1,90,230</w:t>
            </w:r>
          </w:p>
        </w:tc>
      </w:tr>
      <w:tr w:rsidR="003A48A4" w:rsidRPr="00F50EC6" w14:paraId="20DB150C" w14:textId="77777777" w:rsidTr="00DB4785">
        <w:trPr>
          <w:trHeight w:val="20"/>
        </w:trPr>
        <w:tc>
          <w:tcPr>
            <w:tcW w:w="709" w:type="dxa"/>
            <w:shd w:val="clear" w:color="auto" w:fill="auto"/>
            <w:noWrap/>
            <w:vAlign w:val="center"/>
            <w:hideMark/>
          </w:tcPr>
          <w:p w14:paraId="3755D91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72</w:t>
            </w:r>
          </w:p>
        </w:tc>
        <w:tc>
          <w:tcPr>
            <w:tcW w:w="5670" w:type="dxa"/>
            <w:shd w:val="clear" w:color="auto" w:fill="auto"/>
            <w:vAlign w:val="center"/>
            <w:hideMark/>
          </w:tcPr>
          <w:p w14:paraId="737692D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26ECE8A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4,03,976</w:t>
            </w:r>
          </w:p>
        </w:tc>
        <w:tc>
          <w:tcPr>
            <w:tcW w:w="1496" w:type="dxa"/>
            <w:shd w:val="clear" w:color="auto" w:fill="auto"/>
            <w:vAlign w:val="center"/>
            <w:hideMark/>
          </w:tcPr>
          <w:p w14:paraId="69A6035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3,59,198</w:t>
            </w:r>
          </w:p>
        </w:tc>
      </w:tr>
      <w:tr w:rsidR="003A48A4" w:rsidRPr="00F50EC6" w14:paraId="294C5055" w14:textId="77777777" w:rsidTr="00DB4785">
        <w:trPr>
          <w:trHeight w:val="20"/>
        </w:trPr>
        <w:tc>
          <w:tcPr>
            <w:tcW w:w="709" w:type="dxa"/>
            <w:shd w:val="clear" w:color="auto" w:fill="auto"/>
            <w:noWrap/>
            <w:vAlign w:val="center"/>
            <w:hideMark/>
          </w:tcPr>
          <w:p w14:paraId="0FC32B2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73</w:t>
            </w:r>
          </w:p>
        </w:tc>
        <w:tc>
          <w:tcPr>
            <w:tcW w:w="5670" w:type="dxa"/>
            <w:shd w:val="clear" w:color="auto" w:fill="auto"/>
            <w:vAlign w:val="center"/>
            <w:hideMark/>
          </w:tcPr>
          <w:p w14:paraId="4D5C319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64E667C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3,66,323</w:t>
            </w:r>
          </w:p>
        </w:tc>
        <w:tc>
          <w:tcPr>
            <w:tcW w:w="1496" w:type="dxa"/>
            <w:shd w:val="clear" w:color="auto" w:fill="auto"/>
            <w:vAlign w:val="center"/>
            <w:hideMark/>
          </w:tcPr>
          <w:p w14:paraId="76294BC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3,25,719</w:t>
            </w:r>
          </w:p>
        </w:tc>
      </w:tr>
      <w:tr w:rsidR="003A48A4" w:rsidRPr="00F50EC6" w14:paraId="46B37E4B" w14:textId="77777777" w:rsidTr="00DB4785">
        <w:trPr>
          <w:trHeight w:val="20"/>
        </w:trPr>
        <w:tc>
          <w:tcPr>
            <w:tcW w:w="709" w:type="dxa"/>
            <w:shd w:val="clear" w:color="auto" w:fill="auto"/>
            <w:noWrap/>
            <w:vAlign w:val="center"/>
            <w:hideMark/>
          </w:tcPr>
          <w:p w14:paraId="6FB2944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74</w:t>
            </w:r>
          </w:p>
        </w:tc>
        <w:tc>
          <w:tcPr>
            <w:tcW w:w="5670" w:type="dxa"/>
            <w:shd w:val="clear" w:color="auto" w:fill="auto"/>
            <w:vAlign w:val="center"/>
            <w:hideMark/>
          </w:tcPr>
          <w:p w14:paraId="30EF925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71CD8A3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7,29,580</w:t>
            </w:r>
          </w:p>
        </w:tc>
        <w:tc>
          <w:tcPr>
            <w:tcW w:w="1496" w:type="dxa"/>
            <w:shd w:val="clear" w:color="auto" w:fill="auto"/>
            <w:vAlign w:val="center"/>
            <w:hideMark/>
          </w:tcPr>
          <w:p w14:paraId="753D2B4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6,48,710</w:t>
            </w:r>
          </w:p>
        </w:tc>
      </w:tr>
      <w:tr w:rsidR="003A48A4" w:rsidRPr="00F50EC6" w14:paraId="7602B087" w14:textId="77777777" w:rsidTr="00DB4785">
        <w:trPr>
          <w:trHeight w:val="20"/>
        </w:trPr>
        <w:tc>
          <w:tcPr>
            <w:tcW w:w="709" w:type="dxa"/>
            <w:shd w:val="clear" w:color="auto" w:fill="auto"/>
            <w:noWrap/>
            <w:vAlign w:val="center"/>
            <w:hideMark/>
          </w:tcPr>
          <w:p w14:paraId="6F00E22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75</w:t>
            </w:r>
          </w:p>
        </w:tc>
        <w:tc>
          <w:tcPr>
            <w:tcW w:w="5670" w:type="dxa"/>
            <w:shd w:val="clear" w:color="auto" w:fill="auto"/>
            <w:vAlign w:val="center"/>
            <w:hideMark/>
          </w:tcPr>
          <w:p w14:paraId="0FF1DDE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4CD981D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29,132</w:t>
            </w:r>
          </w:p>
        </w:tc>
        <w:tc>
          <w:tcPr>
            <w:tcW w:w="1496" w:type="dxa"/>
            <w:shd w:val="clear" w:color="auto" w:fill="auto"/>
            <w:vAlign w:val="center"/>
            <w:hideMark/>
          </w:tcPr>
          <w:p w14:paraId="4F57CA8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25,903</w:t>
            </w:r>
          </w:p>
        </w:tc>
      </w:tr>
      <w:tr w:rsidR="003A48A4" w:rsidRPr="00F50EC6" w14:paraId="37C30298" w14:textId="77777777" w:rsidTr="00DB4785">
        <w:trPr>
          <w:trHeight w:val="20"/>
        </w:trPr>
        <w:tc>
          <w:tcPr>
            <w:tcW w:w="709" w:type="dxa"/>
            <w:shd w:val="clear" w:color="auto" w:fill="auto"/>
            <w:noWrap/>
            <w:vAlign w:val="center"/>
            <w:hideMark/>
          </w:tcPr>
          <w:p w14:paraId="603B306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76</w:t>
            </w:r>
          </w:p>
        </w:tc>
        <w:tc>
          <w:tcPr>
            <w:tcW w:w="5670" w:type="dxa"/>
            <w:shd w:val="clear" w:color="auto" w:fill="auto"/>
            <w:vAlign w:val="center"/>
            <w:hideMark/>
          </w:tcPr>
          <w:p w14:paraId="59BD38A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Provision t/w Construction of peripheral boundary wall</w:t>
            </w:r>
          </w:p>
        </w:tc>
        <w:tc>
          <w:tcPr>
            <w:tcW w:w="1506" w:type="dxa"/>
            <w:shd w:val="clear" w:color="auto" w:fill="auto"/>
            <w:vAlign w:val="center"/>
            <w:hideMark/>
          </w:tcPr>
          <w:p w14:paraId="4B328EC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2,00,018</w:t>
            </w:r>
          </w:p>
        </w:tc>
        <w:tc>
          <w:tcPr>
            <w:tcW w:w="1496" w:type="dxa"/>
            <w:shd w:val="clear" w:color="auto" w:fill="auto"/>
            <w:vAlign w:val="center"/>
            <w:hideMark/>
          </w:tcPr>
          <w:p w14:paraId="6D9CE9D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1,77,847</w:t>
            </w:r>
          </w:p>
        </w:tc>
      </w:tr>
      <w:tr w:rsidR="003A48A4" w:rsidRPr="00F50EC6" w14:paraId="48E5D730" w14:textId="77777777" w:rsidTr="00DB4785">
        <w:trPr>
          <w:trHeight w:val="20"/>
        </w:trPr>
        <w:tc>
          <w:tcPr>
            <w:tcW w:w="709" w:type="dxa"/>
            <w:shd w:val="clear" w:color="auto" w:fill="auto"/>
            <w:noWrap/>
            <w:vAlign w:val="center"/>
            <w:hideMark/>
          </w:tcPr>
          <w:p w14:paraId="4F474AD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77</w:t>
            </w:r>
          </w:p>
        </w:tc>
        <w:tc>
          <w:tcPr>
            <w:tcW w:w="5670" w:type="dxa"/>
            <w:shd w:val="clear" w:color="auto" w:fill="auto"/>
            <w:vAlign w:val="center"/>
            <w:hideMark/>
          </w:tcPr>
          <w:p w14:paraId="7D103C0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2DCC64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8,49,451</w:t>
            </w:r>
          </w:p>
        </w:tc>
        <w:tc>
          <w:tcPr>
            <w:tcW w:w="1496" w:type="dxa"/>
            <w:shd w:val="clear" w:color="auto" w:fill="auto"/>
            <w:vAlign w:val="center"/>
            <w:hideMark/>
          </w:tcPr>
          <w:p w14:paraId="1AAF0F2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7,55,297</w:t>
            </w:r>
          </w:p>
        </w:tc>
      </w:tr>
      <w:tr w:rsidR="003A48A4" w:rsidRPr="00F50EC6" w14:paraId="4FF22F60" w14:textId="77777777" w:rsidTr="00DB4785">
        <w:trPr>
          <w:trHeight w:val="20"/>
        </w:trPr>
        <w:tc>
          <w:tcPr>
            <w:tcW w:w="709" w:type="dxa"/>
            <w:shd w:val="clear" w:color="auto" w:fill="auto"/>
            <w:noWrap/>
            <w:vAlign w:val="center"/>
            <w:hideMark/>
          </w:tcPr>
          <w:p w14:paraId="347D1BD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78</w:t>
            </w:r>
          </w:p>
        </w:tc>
        <w:tc>
          <w:tcPr>
            <w:tcW w:w="5670" w:type="dxa"/>
            <w:shd w:val="clear" w:color="auto" w:fill="auto"/>
            <w:vAlign w:val="center"/>
            <w:hideMark/>
          </w:tcPr>
          <w:p w14:paraId="3EA2B57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31786D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7,19,892</w:t>
            </w:r>
          </w:p>
        </w:tc>
        <w:tc>
          <w:tcPr>
            <w:tcW w:w="1496" w:type="dxa"/>
            <w:shd w:val="clear" w:color="auto" w:fill="auto"/>
            <w:vAlign w:val="center"/>
            <w:hideMark/>
          </w:tcPr>
          <w:p w14:paraId="389BE6C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6,40,098</w:t>
            </w:r>
          </w:p>
        </w:tc>
      </w:tr>
      <w:tr w:rsidR="003A48A4" w:rsidRPr="00F50EC6" w14:paraId="41CB6D8B" w14:textId="77777777" w:rsidTr="00DB4785">
        <w:trPr>
          <w:trHeight w:val="20"/>
        </w:trPr>
        <w:tc>
          <w:tcPr>
            <w:tcW w:w="709" w:type="dxa"/>
            <w:shd w:val="clear" w:color="auto" w:fill="auto"/>
            <w:noWrap/>
            <w:vAlign w:val="center"/>
            <w:hideMark/>
          </w:tcPr>
          <w:p w14:paraId="19104BB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79</w:t>
            </w:r>
          </w:p>
        </w:tc>
        <w:tc>
          <w:tcPr>
            <w:tcW w:w="5670" w:type="dxa"/>
            <w:shd w:val="clear" w:color="auto" w:fill="auto"/>
            <w:vAlign w:val="center"/>
            <w:hideMark/>
          </w:tcPr>
          <w:p w14:paraId="2136980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4672525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7,36,707</w:t>
            </w:r>
          </w:p>
        </w:tc>
        <w:tc>
          <w:tcPr>
            <w:tcW w:w="1496" w:type="dxa"/>
            <w:shd w:val="clear" w:color="auto" w:fill="auto"/>
            <w:vAlign w:val="center"/>
            <w:hideMark/>
          </w:tcPr>
          <w:p w14:paraId="2ACE276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6,55,046</w:t>
            </w:r>
          </w:p>
        </w:tc>
      </w:tr>
      <w:tr w:rsidR="003A48A4" w:rsidRPr="00F50EC6" w14:paraId="230593D6" w14:textId="77777777" w:rsidTr="00DB4785">
        <w:trPr>
          <w:trHeight w:val="20"/>
        </w:trPr>
        <w:tc>
          <w:tcPr>
            <w:tcW w:w="709" w:type="dxa"/>
            <w:shd w:val="clear" w:color="auto" w:fill="auto"/>
            <w:noWrap/>
            <w:vAlign w:val="center"/>
            <w:hideMark/>
          </w:tcPr>
          <w:p w14:paraId="34364B6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80</w:t>
            </w:r>
          </w:p>
        </w:tc>
        <w:tc>
          <w:tcPr>
            <w:tcW w:w="5670" w:type="dxa"/>
            <w:shd w:val="clear" w:color="auto" w:fill="auto"/>
            <w:vAlign w:val="center"/>
            <w:hideMark/>
          </w:tcPr>
          <w:p w14:paraId="21F6B8E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1121637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7,72,254</w:t>
            </w:r>
          </w:p>
        </w:tc>
        <w:tc>
          <w:tcPr>
            <w:tcW w:w="1496" w:type="dxa"/>
            <w:shd w:val="clear" w:color="auto" w:fill="auto"/>
            <w:vAlign w:val="center"/>
            <w:hideMark/>
          </w:tcPr>
          <w:p w14:paraId="48F2BB3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6,86,655</w:t>
            </w:r>
          </w:p>
        </w:tc>
      </w:tr>
      <w:tr w:rsidR="003A48A4" w:rsidRPr="00F50EC6" w14:paraId="2E8F1B15" w14:textId="77777777" w:rsidTr="00DB4785">
        <w:trPr>
          <w:trHeight w:val="20"/>
        </w:trPr>
        <w:tc>
          <w:tcPr>
            <w:tcW w:w="709" w:type="dxa"/>
            <w:shd w:val="clear" w:color="auto" w:fill="auto"/>
            <w:noWrap/>
            <w:vAlign w:val="center"/>
            <w:hideMark/>
          </w:tcPr>
          <w:p w14:paraId="2805449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81</w:t>
            </w:r>
          </w:p>
        </w:tc>
        <w:tc>
          <w:tcPr>
            <w:tcW w:w="5670" w:type="dxa"/>
            <w:shd w:val="clear" w:color="auto" w:fill="auto"/>
            <w:vAlign w:val="center"/>
            <w:hideMark/>
          </w:tcPr>
          <w:p w14:paraId="6D2467F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28B60B4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2,13,913</w:t>
            </w:r>
          </w:p>
        </w:tc>
        <w:tc>
          <w:tcPr>
            <w:tcW w:w="1496" w:type="dxa"/>
            <w:shd w:val="clear" w:color="auto" w:fill="auto"/>
            <w:vAlign w:val="center"/>
            <w:hideMark/>
          </w:tcPr>
          <w:p w14:paraId="6ADCAAB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1,90,200</w:t>
            </w:r>
          </w:p>
        </w:tc>
      </w:tr>
      <w:tr w:rsidR="003A48A4" w:rsidRPr="00F50EC6" w14:paraId="5CC3F193" w14:textId="77777777" w:rsidTr="00DB4785">
        <w:trPr>
          <w:trHeight w:val="20"/>
        </w:trPr>
        <w:tc>
          <w:tcPr>
            <w:tcW w:w="709" w:type="dxa"/>
            <w:shd w:val="clear" w:color="auto" w:fill="auto"/>
            <w:noWrap/>
            <w:vAlign w:val="center"/>
            <w:hideMark/>
          </w:tcPr>
          <w:p w14:paraId="430EC95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82</w:t>
            </w:r>
          </w:p>
        </w:tc>
        <w:tc>
          <w:tcPr>
            <w:tcW w:w="5670" w:type="dxa"/>
            <w:shd w:val="clear" w:color="auto" w:fill="auto"/>
            <w:vAlign w:val="center"/>
            <w:hideMark/>
          </w:tcPr>
          <w:p w14:paraId="29502C1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3B7208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3,59,353</w:t>
            </w:r>
          </w:p>
        </w:tc>
        <w:tc>
          <w:tcPr>
            <w:tcW w:w="1496" w:type="dxa"/>
            <w:shd w:val="clear" w:color="auto" w:fill="auto"/>
            <w:vAlign w:val="center"/>
            <w:hideMark/>
          </w:tcPr>
          <w:p w14:paraId="2367B62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3,19,521</w:t>
            </w:r>
          </w:p>
        </w:tc>
      </w:tr>
      <w:tr w:rsidR="003A48A4" w:rsidRPr="00F50EC6" w14:paraId="21B61505" w14:textId="77777777" w:rsidTr="00DB4785">
        <w:trPr>
          <w:trHeight w:val="20"/>
        </w:trPr>
        <w:tc>
          <w:tcPr>
            <w:tcW w:w="709" w:type="dxa"/>
            <w:shd w:val="clear" w:color="auto" w:fill="auto"/>
            <w:noWrap/>
            <w:vAlign w:val="center"/>
            <w:hideMark/>
          </w:tcPr>
          <w:p w14:paraId="6417747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83</w:t>
            </w:r>
          </w:p>
        </w:tc>
        <w:tc>
          <w:tcPr>
            <w:tcW w:w="5670" w:type="dxa"/>
            <w:shd w:val="clear" w:color="auto" w:fill="auto"/>
            <w:vAlign w:val="center"/>
            <w:hideMark/>
          </w:tcPr>
          <w:p w14:paraId="72DBA77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6FB4367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4,27,797</w:t>
            </w:r>
          </w:p>
        </w:tc>
        <w:tc>
          <w:tcPr>
            <w:tcW w:w="1496" w:type="dxa"/>
            <w:shd w:val="clear" w:color="auto" w:fill="auto"/>
            <w:vAlign w:val="center"/>
            <w:hideMark/>
          </w:tcPr>
          <w:p w14:paraId="6F9AD3A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3,80,378</w:t>
            </w:r>
          </w:p>
        </w:tc>
      </w:tr>
      <w:tr w:rsidR="003A48A4" w:rsidRPr="00F50EC6" w14:paraId="1F7B3E8F" w14:textId="77777777" w:rsidTr="00DB4785">
        <w:trPr>
          <w:trHeight w:val="20"/>
        </w:trPr>
        <w:tc>
          <w:tcPr>
            <w:tcW w:w="709" w:type="dxa"/>
            <w:shd w:val="clear" w:color="auto" w:fill="auto"/>
            <w:noWrap/>
            <w:vAlign w:val="center"/>
            <w:hideMark/>
          </w:tcPr>
          <w:p w14:paraId="61511D9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84</w:t>
            </w:r>
          </w:p>
        </w:tc>
        <w:tc>
          <w:tcPr>
            <w:tcW w:w="5670" w:type="dxa"/>
            <w:shd w:val="clear" w:color="auto" w:fill="auto"/>
            <w:vAlign w:val="center"/>
            <w:hideMark/>
          </w:tcPr>
          <w:p w14:paraId="7FE8C2E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F89253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3,39,478</w:t>
            </w:r>
          </w:p>
        </w:tc>
        <w:tc>
          <w:tcPr>
            <w:tcW w:w="1496" w:type="dxa"/>
            <w:shd w:val="clear" w:color="auto" w:fill="auto"/>
            <w:vAlign w:val="center"/>
            <w:hideMark/>
          </w:tcPr>
          <w:p w14:paraId="6B65124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3,01,851</w:t>
            </w:r>
          </w:p>
        </w:tc>
      </w:tr>
      <w:tr w:rsidR="003A48A4" w:rsidRPr="00F50EC6" w14:paraId="7AC97045" w14:textId="77777777" w:rsidTr="00DB4785">
        <w:trPr>
          <w:trHeight w:val="20"/>
        </w:trPr>
        <w:tc>
          <w:tcPr>
            <w:tcW w:w="709" w:type="dxa"/>
            <w:shd w:val="clear" w:color="auto" w:fill="auto"/>
            <w:noWrap/>
            <w:vAlign w:val="center"/>
            <w:hideMark/>
          </w:tcPr>
          <w:p w14:paraId="561BA4B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85</w:t>
            </w:r>
          </w:p>
        </w:tc>
        <w:tc>
          <w:tcPr>
            <w:tcW w:w="5670" w:type="dxa"/>
            <w:shd w:val="clear" w:color="auto" w:fill="auto"/>
            <w:vAlign w:val="center"/>
            <w:hideMark/>
          </w:tcPr>
          <w:p w14:paraId="7D8B56E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6592966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4,07,008</w:t>
            </w:r>
          </w:p>
        </w:tc>
        <w:tc>
          <w:tcPr>
            <w:tcW w:w="1496" w:type="dxa"/>
            <w:shd w:val="clear" w:color="auto" w:fill="auto"/>
            <w:vAlign w:val="center"/>
            <w:hideMark/>
          </w:tcPr>
          <w:p w14:paraId="43A0618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3,61,892</w:t>
            </w:r>
          </w:p>
        </w:tc>
      </w:tr>
      <w:tr w:rsidR="003A48A4" w:rsidRPr="00F50EC6" w14:paraId="20EF1C25" w14:textId="77777777" w:rsidTr="00DB4785">
        <w:trPr>
          <w:trHeight w:val="20"/>
        </w:trPr>
        <w:tc>
          <w:tcPr>
            <w:tcW w:w="709" w:type="dxa"/>
            <w:shd w:val="clear" w:color="auto" w:fill="auto"/>
            <w:noWrap/>
            <w:vAlign w:val="center"/>
            <w:hideMark/>
          </w:tcPr>
          <w:p w14:paraId="1CE5022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86</w:t>
            </w:r>
          </w:p>
        </w:tc>
        <w:tc>
          <w:tcPr>
            <w:tcW w:w="5670" w:type="dxa"/>
            <w:shd w:val="clear" w:color="auto" w:fill="auto"/>
            <w:vAlign w:val="center"/>
            <w:hideMark/>
          </w:tcPr>
          <w:p w14:paraId="18913C9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16CEF25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4,38,320</w:t>
            </w:r>
          </w:p>
        </w:tc>
        <w:tc>
          <w:tcPr>
            <w:tcW w:w="1496" w:type="dxa"/>
            <w:shd w:val="clear" w:color="auto" w:fill="auto"/>
            <w:vAlign w:val="center"/>
            <w:hideMark/>
          </w:tcPr>
          <w:p w14:paraId="1C34640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3,89,737</w:t>
            </w:r>
          </w:p>
        </w:tc>
      </w:tr>
      <w:tr w:rsidR="003A48A4" w:rsidRPr="00F50EC6" w14:paraId="78F84EB4" w14:textId="77777777" w:rsidTr="00DB4785">
        <w:trPr>
          <w:trHeight w:val="20"/>
        </w:trPr>
        <w:tc>
          <w:tcPr>
            <w:tcW w:w="709" w:type="dxa"/>
            <w:shd w:val="clear" w:color="auto" w:fill="auto"/>
            <w:noWrap/>
            <w:vAlign w:val="center"/>
            <w:hideMark/>
          </w:tcPr>
          <w:p w14:paraId="10176D9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87</w:t>
            </w:r>
          </w:p>
        </w:tc>
        <w:tc>
          <w:tcPr>
            <w:tcW w:w="5670" w:type="dxa"/>
            <w:shd w:val="clear" w:color="auto" w:fill="auto"/>
            <w:vAlign w:val="center"/>
            <w:hideMark/>
          </w:tcPr>
          <w:p w14:paraId="6DD5066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2062E27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5,47,670</w:t>
            </w:r>
          </w:p>
        </w:tc>
        <w:tc>
          <w:tcPr>
            <w:tcW w:w="1496" w:type="dxa"/>
            <w:shd w:val="clear" w:color="auto" w:fill="auto"/>
            <w:vAlign w:val="center"/>
            <w:hideMark/>
          </w:tcPr>
          <w:p w14:paraId="0C96319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4,86,962</w:t>
            </w:r>
          </w:p>
        </w:tc>
      </w:tr>
      <w:tr w:rsidR="003A48A4" w:rsidRPr="00F50EC6" w14:paraId="15ABE2E6" w14:textId="77777777" w:rsidTr="00DB4785">
        <w:trPr>
          <w:trHeight w:val="20"/>
        </w:trPr>
        <w:tc>
          <w:tcPr>
            <w:tcW w:w="709" w:type="dxa"/>
            <w:shd w:val="clear" w:color="auto" w:fill="auto"/>
            <w:noWrap/>
            <w:vAlign w:val="center"/>
            <w:hideMark/>
          </w:tcPr>
          <w:p w14:paraId="68F0571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88</w:t>
            </w:r>
          </w:p>
        </w:tc>
        <w:tc>
          <w:tcPr>
            <w:tcW w:w="5670" w:type="dxa"/>
            <w:shd w:val="clear" w:color="auto" w:fill="auto"/>
            <w:vAlign w:val="center"/>
            <w:hideMark/>
          </w:tcPr>
          <w:p w14:paraId="6749BF0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1332802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4,19,423</w:t>
            </w:r>
          </w:p>
        </w:tc>
        <w:tc>
          <w:tcPr>
            <w:tcW w:w="1496" w:type="dxa"/>
            <w:shd w:val="clear" w:color="auto" w:fill="auto"/>
            <w:vAlign w:val="center"/>
            <w:hideMark/>
          </w:tcPr>
          <w:p w14:paraId="136B47B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3,72,933</w:t>
            </w:r>
          </w:p>
        </w:tc>
      </w:tr>
      <w:tr w:rsidR="003A48A4" w:rsidRPr="00F50EC6" w14:paraId="07052206" w14:textId="77777777" w:rsidTr="00DB4785">
        <w:trPr>
          <w:trHeight w:val="20"/>
        </w:trPr>
        <w:tc>
          <w:tcPr>
            <w:tcW w:w="709" w:type="dxa"/>
            <w:shd w:val="clear" w:color="auto" w:fill="auto"/>
            <w:noWrap/>
            <w:vAlign w:val="center"/>
            <w:hideMark/>
          </w:tcPr>
          <w:p w14:paraId="7E2C3EB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89</w:t>
            </w:r>
          </w:p>
        </w:tc>
        <w:tc>
          <w:tcPr>
            <w:tcW w:w="5670" w:type="dxa"/>
            <w:shd w:val="clear" w:color="auto" w:fill="auto"/>
            <w:vAlign w:val="center"/>
            <w:hideMark/>
          </w:tcPr>
          <w:p w14:paraId="026FA07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0F6AE97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2,13,943</w:t>
            </w:r>
          </w:p>
        </w:tc>
        <w:tc>
          <w:tcPr>
            <w:tcW w:w="1496" w:type="dxa"/>
            <w:shd w:val="clear" w:color="auto" w:fill="auto"/>
            <w:vAlign w:val="center"/>
            <w:hideMark/>
          </w:tcPr>
          <w:p w14:paraId="138C437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1,90,230</w:t>
            </w:r>
          </w:p>
        </w:tc>
      </w:tr>
      <w:tr w:rsidR="003A48A4" w:rsidRPr="00F50EC6" w14:paraId="19401B8E" w14:textId="77777777" w:rsidTr="00DB4785">
        <w:trPr>
          <w:trHeight w:val="20"/>
        </w:trPr>
        <w:tc>
          <w:tcPr>
            <w:tcW w:w="709" w:type="dxa"/>
            <w:shd w:val="clear" w:color="auto" w:fill="auto"/>
            <w:noWrap/>
            <w:vAlign w:val="center"/>
            <w:hideMark/>
          </w:tcPr>
          <w:p w14:paraId="6AF6E1F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90</w:t>
            </w:r>
          </w:p>
        </w:tc>
        <w:tc>
          <w:tcPr>
            <w:tcW w:w="5670" w:type="dxa"/>
            <w:shd w:val="clear" w:color="auto" w:fill="auto"/>
            <w:vAlign w:val="center"/>
            <w:hideMark/>
          </w:tcPr>
          <w:p w14:paraId="1C47E43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0D0B45B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32,055</w:t>
            </w:r>
          </w:p>
        </w:tc>
        <w:tc>
          <w:tcPr>
            <w:tcW w:w="1496" w:type="dxa"/>
            <w:shd w:val="clear" w:color="auto" w:fill="auto"/>
            <w:vAlign w:val="center"/>
            <w:hideMark/>
          </w:tcPr>
          <w:p w14:paraId="047F0DC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28,502</w:t>
            </w:r>
          </w:p>
        </w:tc>
      </w:tr>
      <w:tr w:rsidR="003A48A4" w:rsidRPr="00F50EC6" w14:paraId="2F15E76F" w14:textId="77777777" w:rsidTr="00DB4785">
        <w:trPr>
          <w:trHeight w:val="20"/>
        </w:trPr>
        <w:tc>
          <w:tcPr>
            <w:tcW w:w="709" w:type="dxa"/>
            <w:shd w:val="clear" w:color="auto" w:fill="auto"/>
            <w:noWrap/>
            <w:vAlign w:val="center"/>
            <w:hideMark/>
          </w:tcPr>
          <w:p w14:paraId="4B6DDA0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91</w:t>
            </w:r>
          </w:p>
        </w:tc>
        <w:tc>
          <w:tcPr>
            <w:tcW w:w="5670" w:type="dxa"/>
            <w:shd w:val="clear" w:color="auto" w:fill="auto"/>
            <w:vAlign w:val="center"/>
            <w:hideMark/>
          </w:tcPr>
          <w:p w14:paraId="5051DDF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6FBC1E2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1,00,081</w:t>
            </w:r>
          </w:p>
        </w:tc>
        <w:tc>
          <w:tcPr>
            <w:tcW w:w="1496" w:type="dxa"/>
            <w:shd w:val="clear" w:color="auto" w:fill="auto"/>
            <w:vAlign w:val="center"/>
            <w:hideMark/>
          </w:tcPr>
          <w:p w14:paraId="1EDD691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88,985</w:t>
            </w:r>
          </w:p>
        </w:tc>
      </w:tr>
      <w:tr w:rsidR="003A48A4" w:rsidRPr="00F50EC6" w14:paraId="09F14CB4" w14:textId="77777777" w:rsidTr="00DB4785">
        <w:trPr>
          <w:trHeight w:val="20"/>
        </w:trPr>
        <w:tc>
          <w:tcPr>
            <w:tcW w:w="709" w:type="dxa"/>
            <w:shd w:val="clear" w:color="auto" w:fill="auto"/>
            <w:noWrap/>
            <w:vAlign w:val="center"/>
            <w:hideMark/>
          </w:tcPr>
          <w:p w14:paraId="765C50C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92</w:t>
            </w:r>
          </w:p>
        </w:tc>
        <w:tc>
          <w:tcPr>
            <w:tcW w:w="5670" w:type="dxa"/>
            <w:shd w:val="clear" w:color="auto" w:fill="auto"/>
            <w:vAlign w:val="center"/>
            <w:hideMark/>
          </w:tcPr>
          <w:p w14:paraId="4E930E9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Provision t/w Construction of boundary wall</w:t>
            </w:r>
          </w:p>
        </w:tc>
        <w:tc>
          <w:tcPr>
            <w:tcW w:w="1506" w:type="dxa"/>
            <w:shd w:val="clear" w:color="auto" w:fill="auto"/>
            <w:vAlign w:val="center"/>
            <w:hideMark/>
          </w:tcPr>
          <w:p w14:paraId="7AA3E19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2,40,618</w:t>
            </w:r>
          </w:p>
        </w:tc>
        <w:tc>
          <w:tcPr>
            <w:tcW w:w="1496" w:type="dxa"/>
            <w:shd w:val="clear" w:color="auto" w:fill="auto"/>
            <w:vAlign w:val="center"/>
            <w:hideMark/>
          </w:tcPr>
          <w:p w14:paraId="7C1342A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2,13,947</w:t>
            </w:r>
          </w:p>
        </w:tc>
      </w:tr>
      <w:tr w:rsidR="003A48A4" w:rsidRPr="00F50EC6" w14:paraId="7F90E7AD" w14:textId="77777777" w:rsidTr="00DB4785">
        <w:trPr>
          <w:trHeight w:val="20"/>
        </w:trPr>
        <w:tc>
          <w:tcPr>
            <w:tcW w:w="709" w:type="dxa"/>
            <w:shd w:val="clear" w:color="auto" w:fill="auto"/>
            <w:noWrap/>
            <w:vAlign w:val="center"/>
            <w:hideMark/>
          </w:tcPr>
          <w:p w14:paraId="091839E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93</w:t>
            </w:r>
          </w:p>
        </w:tc>
        <w:tc>
          <w:tcPr>
            <w:tcW w:w="5670" w:type="dxa"/>
            <w:shd w:val="clear" w:color="auto" w:fill="auto"/>
            <w:vAlign w:val="center"/>
            <w:hideMark/>
          </w:tcPr>
          <w:p w14:paraId="0171583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450EF0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5,47,844</w:t>
            </w:r>
          </w:p>
        </w:tc>
        <w:tc>
          <w:tcPr>
            <w:tcW w:w="1496" w:type="dxa"/>
            <w:shd w:val="clear" w:color="auto" w:fill="auto"/>
            <w:vAlign w:val="center"/>
            <w:hideMark/>
          </w:tcPr>
          <w:p w14:paraId="5FEF6F6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4,87,120</w:t>
            </w:r>
          </w:p>
        </w:tc>
      </w:tr>
      <w:tr w:rsidR="003A48A4" w:rsidRPr="00F50EC6" w14:paraId="385AA3A0" w14:textId="77777777" w:rsidTr="00DB4785">
        <w:trPr>
          <w:trHeight w:val="20"/>
        </w:trPr>
        <w:tc>
          <w:tcPr>
            <w:tcW w:w="709" w:type="dxa"/>
            <w:shd w:val="clear" w:color="auto" w:fill="auto"/>
            <w:noWrap/>
            <w:vAlign w:val="center"/>
            <w:hideMark/>
          </w:tcPr>
          <w:p w14:paraId="7514D95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94</w:t>
            </w:r>
          </w:p>
        </w:tc>
        <w:tc>
          <w:tcPr>
            <w:tcW w:w="5670" w:type="dxa"/>
            <w:shd w:val="clear" w:color="auto" w:fill="auto"/>
            <w:vAlign w:val="center"/>
            <w:hideMark/>
          </w:tcPr>
          <w:p w14:paraId="3BE21A3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6C13D04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6,60,056</w:t>
            </w:r>
          </w:p>
        </w:tc>
        <w:tc>
          <w:tcPr>
            <w:tcW w:w="1496" w:type="dxa"/>
            <w:shd w:val="clear" w:color="auto" w:fill="auto"/>
            <w:vAlign w:val="center"/>
            <w:hideMark/>
          </w:tcPr>
          <w:p w14:paraId="4F2ACF2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5,86,892</w:t>
            </w:r>
          </w:p>
        </w:tc>
      </w:tr>
      <w:tr w:rsidR="003A48A4" w:rsidRPr="00F50EC6" w14:paraId="2E5751D8" w14:textId="77777777" w:rsidTr="00DB4785">
        <w:trPr>
          <w:trHeight w:val="20"/>
        </w:trPr>
        <w:tc>
          <w:tcPr>
            <w:tcW w:w="709" w:type="dxa"/>
            <w:shd w:val="clear" w:color="auto" w:fill="auto"/>
            <w:noWrap/>
            <w:vAlign w:val="center"/>
            <w:hideMark/>
          </w:tcPr>
          <w:p w14:paraId="0844066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95</w:t>
            </w:r>
          </w:p>
        </w:tc>
        <w:tc>
          <w:tcPr>
            <w:tcW w:w="5670" w:type="dxa"/>
            <w:shd w:val="clear" w:color="auto" w:fill="auto"/>
            <w:vAlign w:val="center"/>
            <w:hideMark/>
          </w:tcPr>
          <w:p w14:paraId="34B61F4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49DB487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6,28,356</w:t>
            </w:r>
          </w:p>
        </w:tc>
        <w:tc>
          <w:tcPr>
            <w:tcW w:w="1496" w:type="dxa"/>
            <w:shd w:val="clear" w:color="auto" w:fill="auto"/>
            <w:vAlign w:val="center"/>
            <w:hideMark/>
          </w:tcPr>
          <w:p w14:paraId="7C784E0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5,58,708</w:t>
            </w:r>
          </w:p>
        </w:tc>
      </w:tr>
      <w:tr w:rsidR="003A48A4" w:rsidRPr="00F50EC6" w14:paraId="509C2CE4" w14:textId="77777777" w:rsidTr="00DB4785">
        <w:trPr>
          <w:trHeight w:val="20"/>
        </w:trPr>
        <w:tc>
          <w:tcPr>
            <w:tcW w:w="709" w:type="dxa"/>
            <w:shd w:val="clear" w:color="auto" w:fill="auto"/>
            <w:noWrap/>
            <w:vAlign w:val="center"/>
            <w:hideMark/>
          </w:tcPr>
          <w:p w14:paraId="66EB8E8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96</w:t>
            </w:r>
          </w:p>
        </w:tc>
        <w:tc>
          <w:tcPr>
            <w:tcW w:w="5670" w:type="dxa"/>
            <w:shd w:val="clear" w:color="auto" w:fill="auto"/>
            <w:vAlign w:val="center"/>
            <w:hideMark/>
          </w:tcPr>
          <w:p w14:paraId="75C7C0A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B37EC2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5,93,002</w:t>
            </w:r>
          </w:p>
        </w:tc>
        <w:tc>
          <w:tcPr>
            <w:tcW w:w="1496" w:type="dxa"/>
            <w:shd w:val="clear" w:color="auto" w:fill="auto"/>
            <w:vAlign w:val="center"/>
            <w:hideMark/>
          </w:tcPr>
          <w:p w14:paraId="7B6AF09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5,27,271</w:t>
            </w:r>
          </w:p>
        </w:tc>
      </w:tr>
      <w:tr w:rsidR="003A48A4" w:rsidRPr="00F50EC6" w14:paraId="6C0BE3E1" w14:textId="77777777" w:rsidTr="00DB4785">
        <w:trPr>
          <w:trHeight w:val="20"/>
        </w:trPr>
        <w:tc>
          <w:tcPr>
            <w:tcW w:w="709" w:type="dxa"/>
            <w:shd w:val="clear" w:color="auto" w:fill="auto"/>
            <w:noWrap/>
            <w:vAlign w:val="center"/>
            <w:hideMark/>
          </w:tcPr>
          <w:p w14:paraId="1272F97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97</w:t>
            </w:r>
          </w:p>
        </w:tc>
        <w:tc>
          <w:tcPr>
            <w:tcW w:w="5670" w:type="dxa"/>
            <w:shd w:val="clear" w:color="auto" w:fill="auto"/>
            <w:vAlign w:val="center"/>
            <w:hideMark/>
          </w:tcPr>
          <w:p w14:paraId="5FD97E3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5CB9CA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7,66,365</w:t>
            </w:r>
          </w:p>
        </w:tc>
        <w:tc>
          <w:tcPr>
            <w:tcW w:w="1496" w:type="dxa"/>
            <w:shd w:val="clear" w:color="auto" w:fill="auto"/>
            <w:vAlign w:val="center"/>
            <w:hideMark/>
          </w:tcPr>
          <w:p w14:paraId="5F44C37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6,81,417</w:t>
            </w:r>
          </w:p>
        </w:tc>
      </w:tr>
      <w:tr w:rsidR="003A48A4" w:rsidRPr="00F50EC6" w14:paraId="27702304" w14:textId="77777777" w:rsidTr="00DB4785">
        <w:trPr>
          <w:trHeight w:val="20"/>
        </w:trPr>
        <w:tc>
          <w:tcPr>
            <w:tcW w:w="709" w:type="dxa"/>
            <w:shd w:val="clear" w:color="auto" w:fill="auto"/>
            <w:noWrap/>
            <w:vAlign w:val="center"/>
            <w:hideMark/>
          </w:tcPr>
          <w:p w14:paraId="1F32104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98</w:t>
            </w:r>
          </w:p>
        </w:tc>
        <w:tc>
          <w:tcPr>
            <w:tcW w:w="5670" w:type="dxa"/>
            <w:shd w:val="clear" w:color="auto" w:fill="auto"/>
            <w:vAlign w:val="center"/>
            <w:hideMark/>
          </w:tcPr>
          <w:p w14:paraId="5EA7FA4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6D38E78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2,14,070</w:t>
            </w:r>
          </w:p>
        </w:tc>
        <w:tc>
          <w:tcPr>
            <w:tcW w:w="1496" w:type="dxa"/>
            <w:shd w:val="clear" w:color="auto" w:fill="auto"/>
            <w:vAlign w:val="center"/>
            <w:hideMark/>
          </w:tcPr>
          <w:p w14:paraId="3B181F2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1,90,343</w:t>
            </w:r>
          </w:p>
        </w:tc>
      </w:tr>
      <w:tr w:rsidR="003A48A4" w:rsidRPr="00F50EC6" w14:paraId="468FB869" w14:textId="77777777" w:rsidTr="00DB4785">
        <w:trPr>
          <w:trHeight w:val="20"/>
        </w:trPr>
        <w:tc>
          <w:tcPr>
            <w:tcW w:w="709" w:type="dxa"/>
            <w:shd w:val="clear" w:color="auto" w:fill="auto"/>
            <w:noWrap/>
            <w:vAlign w:val="center"/>
            <w:hideMark/>
          </w:tcPr>
          <w:p w14:paraId="13FC0FF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99</w:t>
            </w:r>
          </w:p>
        </w:tc>
        <w:tc>
          <w:tcPr>
            <w:tcW w:w="5670" w:type="dxa"/>
            <w:shd w:val="clear" w:color="auto" w:fill="auto"/>
            <w:vAlign w:val="center"/>
            <w:hideMark/>
          </w:tcPr>
          <w:p w14:paraId="47FE5E5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5 Nos Roller wheel 130mm, outer dia with shaft (L-100mm X dia-20mm), used in chimney#2 gate enter roller wheel at Site (MRN No.12-13/859 dt.19.02.13)</w:t>
            </w:r>
          </w:p>
        </w:tc>
        <w:tc>
          <w:tcPr>
            <w:tcW w:w="1506" w:type="dxa"/>
            <w:shd w:val="clear" w:color="auto" w:fill="auto"/>
            <w:vAlign w:val="center"/>
            <w:hideMark/>
          </w:tcPr>
          <w:p w14:paraId="0474F12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15,500</w:t>
            </w:r>
          </w:p>
        </w:tc>
        <w:tc>
          <w:tcPr>
            <w:tcW w:w="1496" w:type="dxa"/>
            <w:shd w:val="clear" w:color="auto" w:fill="auto"/>
            <w:vAlign w:val="center"/>
            <w:hideMark/>
          </w:tcPr>
          <w:p w14:paraId="1553AFE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13,783</w:t>
            </w:r>
          </w:p>
        </w:tc>
      </w:tr>
      <w:tr w:rsidR="003A48A4" w:rsidRPr="00F50EC6" w14:paraId="3B7A084D" w14:textId="77777777" w:rsidTr="00DB4785">
        <w:trPr>
          <w:trHeight w:val="20"/>
        </w:trPr>
        <w:tc>
          <w:tcPr>
            <w:tcW w:w="709" w:type="dxa"/>
            <w:shd w:val="clear" w:color="auto" w:fill="auto"/>
            <w:noWrap/>
            <w:vAlign w:val="center"/>
            <w:hideMark/>
          </w:tcPr>
          <w:p w14:paraId="12A2744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100</w:t>
            </w:r>
          </w:p>
        </w:tc>
        <w:tc>
          <w:tcPr>
            <w:tcW w:w="5670" w:type="dxa"/>
            <w:shd w:val="clear" w:color="auto" w:fill="auto"/>
            <w:vAlign w:val="center"/>
            <w:hideMark/>
          </w:tcPr>
          <w:p w14:paraId="7D53A35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1 No Roller wheel 130mm, Outer Dia with shaft (L-100mm X Dia-20mm) used in chimney #2 gate enter roller wheel at site (MRN No.12-13/858 dt.19.02.13)</w:t>
            </w:r>
          </w:p>
        </w:tc>
        <w:tc>
          <w:tcPr>
            <w:tcW w:w="1506" w:type="dxa"/>
            <w:shd w:val="clear" w:color="auto" w:fill="auto"/>
            <w:vAlign w:val="center"/>
            <w:hideMark/>
          </w:tcPr>
          <w:p w14:paraId="0CAEB28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3,100</w:t>
            </w:r>
          </w:p>
        </w:tc>
        <w:tc>
          <w:tcPr>
            <w:tcW w:w="1496" w:type="dxa"/>
            <w:shd w:val="clear" w:color="auto" w:fill="auto"/>
            <w:vAlign w:val="center"/>
            <w:hideMark/>
          </w:tcPr>
          <w:p w14:paraId="250492A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2,757</w:t>
            </w:r>
          </w:p>
        </w:tc>
      </w:tr>
      <w:tr w:rsidR="003A48A4" w:rsidRPr="00F50EC6" w14:paraId="4AC380D0" w14:textId="77777777" w:rsidTr="00DB4785">
        <w:trPr>
          <w:trHeight w:val="20"/>
        </w:trPr>
        <w:tc>
          <w:tcPr>
            <w:tcW w:w="709" w:type="dxa"/>
            <w:shd w:val="clear" w:color="auto" w:fill="auto"/>
            <w:noWrap/>
            <w:vAlign w:val="center"/>
            <w:hideMark/>
          </w:tcPr>
          <w:p w14:paraId="539D355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101</w:t>
            </w:r>
          </w:p>
        </w:tc>
        <w:tc>
          <w:tcPr>
            <w:tcW w:w="5670" w:type="dxa"/>
            <w:shd w:val="clear" w:color="auto" w:fill="auto"/>
            <w:vAlign w:val="center"/>
            <w:hideMark/>
          </w:tcPr>
          <w:p w14:paraId="5113E30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02F98BF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16,24,269</w:t>
            </w:r>
          </w:p>
        </w:tc>
        <w:tc>
          <w:tcPr>
            <w:tcW w:w="1496" w:type="dxa"/>
            <w:shd w:val="clear" w:color="auto" w:fill="auto"/>
            <w:vAlign w:val="center"/>
            <w:hideMark/>
          </w:tcPr>
          <w:p w14:paraId="3A7C39D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14,44,229</w:t>
            </w:r>
          </w:p>
        </w:tc>
      </w:tr>
      <w:tr w:rsidR="003A48A4" w:rsidRPr="00F50EC6" w14:paraId="422E80E6" w14:textId="77777777" w:rsidTr="00DB4785">
        <w:trPr>
          <w:trHeight w:val="20"/>
        </w:trPr>
        <w:tc>
          <w:tcPr>
            <w:tcW w:w="709" w:type="dxa"/>
            <w:shd w:val="clear" w:color="auto" w:fill="auto"/>
            <w:noWrap/>
            <w:vAlign w:val="center"/>
            <w:hideMark/>
          </w:tcPr>
          <w:p w14:paraId="493193A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102</w:t>
            </w:r>
          </w:p>
        </w:tc>
        <w:tc>
          <w:tcPr>
            <w:tcW w:w="5670" w:type="dxa"/>
            <w:shd w:val="clear" w:color="auto" w:fill="auto"/>
            <w:vAlign w:val="center"/>
            <w:hideMark/>
          </w:tcPr>
          <w:p w14:paraId="0DF9B98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404EECF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16,16,143</w:t>
            </w:r>
          </w:p>
        </w:tc>
        <w:tc>
          <w:tcPr>
            <w:tcW w:w="1496" w:type="dxa"/>
            <w:shd w:val="clear" w:color="auto" w:fill="auto"/>
            <w:vAlign w:val="center"/>
            <w:hideMark/>
          </w:tcPr>
          <w:p w14:paraId="2EE5D52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14,37,006</w:t>
            </w:r>
          </w:p>
        </w:tc>
      </w:tr>
      <w:tr w:rsidR="003A48A4" w:rsidRPr="00F50EC6" w14:paraId="2750624C" w14:textId="77777777" w:rsidTr="00DB4785">
        <w:trPr>
          <w:trHeight w:val="20"/>
        </w:trPr>
        <w:tc>
          <w:tcPr>
            <w:tcW w:w="709" w:type="dxa"/>
            <w:shd w:val="clear" w:color="auto" w:fill="auto"/>
            <w:noWrap/>
            <w:vAlign w:val="center"/>
            <w:hideMark/>
          </w:tcPr>
          <w:p w14:paraId="0D13C19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103</w:t>
            </w:r>
          </w:p>
        </w:tc>
        <w:tc>
          <w:tcPr>
            <w:tcW w:w="5670" w:type="dxa"/>
            <w:shd w:val="clear" w:color="auto" w:fill="auto"/>
            <w:vAlign w:val="center"/>
            <w:hideMark/>
          </w:tcPr>
          <w:p w14:paraId="49F65CA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0B4D3F4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2D801FC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4F0D02AE" w14:textId="77777777" w:rsidTr="00DB4785">
        <w:trPr>
          <w:trHeight w:val="20"/>
        </w:trPr>
        <w:tc>
          <w:tcPr>
            <w:tcW w:w="709" w:type="dxa"/>
            <w:shd w:val="clear" w:color="auto" w:fill="auto"/>
            <w:noWrap/>
            <w:vAlign w:val="center"/>
            <w:hideMark/>
          </w:tcPr>
          <w:p w14:paraId="51D7D64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104</w:t>
            </w:r>
          </w:p>
        </w:tc>
        <w:tc>
          <w:tcPr>
            <w:tcW w:w="5670" w:type="dxa"/>
            <w:shd w:val="clear" w:color="auto" w:fill="auto"/>
            <w:vAlign w:val="center"/>
            <w:hideMark/>
          </w:tcPr>
          <w:p w14:paraId="60432A8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0BC2FEE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1,07,303</w:t>
            </w:r>
          </w:p>
        </w:tc>
        <w:tc>
          <w:tcPr>
            <w:tcW w:w="1496" w:type="dxa"/>
            <w:shd w:val="clear" w:color="auto" w:fill="auto"/>
            <w:vAlign w:val="center"/>
            <w:hideMark/>
          </w:tcPr>
          <w:p w14:paraId="52BA459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95,409</w:t>
            </w:r>
          </w:p>
        </w:tc>
      </w:tr>
      <w:tr w:rsidR="003A48A4" w:rsidRPr="00F50EC6" w14:paraId="01E3083A" w14:textId="77777777" w:rsidTr="00DB4785">
        <w:trPr>
          <w:trHeight w:val="20"/>
        </w:trPr>
        <w:tc>
          <w:tcPr>
            <w:tcW w:w="709" w:type="dxa"/>
            <w:shd w:val="clear" w:color="auto" w:fill="auto"/>
            <w:noWrap/>
            <w:vAlign w:val="center"/>
            <w:hideMark/>
          </w:tcPr>
          <w:p w14:paraId="412CAFF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105</w:t>
            </w:r>
          </w:p>
        </w:tc>
        <w:tc>
          <w:tcPr>
            <w:tcW w:w="5670" w:type="dxa"/>
            <w:shd w:val="clear" w:color="auto" w:fill="auto"/>
            <w:vAlign w:val="center"/>
            <w:hideMark/>
          </w:tcPr>
          <w:p w14:paraId="6A67800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FA6881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7,87,151</w:t>
            </w:r>
          </w:p>
        </w:tc>
        <w:tc>
          <w:tcPr>
            <w:tcW w:w="1496" w:type="dxa"/>
            <w:shd w:val="clear" w:color="auto" w:fill="auto"/>
            <w:vAlign w:val="center"/>
            <w:hideMark/>
          </w:tcPr>
          <w:p w14:paraId="52BEEEF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6,99,898</w:t>
            </w:r>
          </w:p>
        </w:tc>
      </w:tr>
      <w:tr w:rsidR="003A48A4" w:rsidRPr="00F50EC6" w14:paraId="384E1112" w14:textId="77777777" w:rsidTr="00DB4785">
        <w:trPr>
          <w:trHeight w:val="20"/>
        </w:trPr>
        <w:tc>
          <w:tcPr>
            <w:tcW w:w="709" w:type="dxa"/>
            <w:shd w:val="clear" w:color="auto" w:fill="auto"/>
            <w:noWrap/>
            <w:vAlign w:val="center"/>
            <w:hideMark/>
          </w:tcPr>
          <w:p w14:paraId="7DBF41E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106</w:t>
            </w:r>
          </w:p>
        </w:tc>
        <w:tc>
          <w:tcPr>
            <w:tcW w:w="5670" w:type="dxa"/>
            <w:shd w:val="clear" w:color="auto" w:fill="auto"/>
            <w:vAlign w:val="center"/>
            <w:hideMark/>
          </w:tcPr>
          <w:p w14:paraId="2D503AE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9F05D6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12,92,960</w:t>
            </w:r>
          </w:p>
        </w:tc>
        <w:tc>
          <w:tcPr>
            <w:tcW w:w="1496" w:type="dxa"/>
            <w:shd w:val="clear" w:color="auto" w:fill="auto"/>
            <w:vAlign w:val="center"/>
            <w:hideMark/>
          </w:tcPr>
          <w:p w14:paraId="153BF5B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11,49,642</w:t>
            </w:r>
          </w:p>
        </w:tc>
      </w:tr>
      <w:tr w:rsidR="003A48A4" w:rsidRPr="00F50EC6" w14:paraId="04BAFBA9" w14:textId="77777777" w:rsidTr="00DB4785">
        <w:trPr>
          <w:trHeight w:val="20"/>
        </w:trPr>
        <w:tc>
          <w:tcPr>
            <w:tcW w:w="709" w:type="dxa"/>
            <w:shd w:val="clear" w:color="auto" w:fill="auto"/>
            <w:noWrap/>
            <w:vAlign w:val="center"/>
            <w:hideMark/>
          </w:tcPr>
          <w:p w14:paraId="25F1C41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107</w:t>
            </w:r>
          </w:p>
        </w:tc>
        <w:tc>
          <w:tcPr>
            <w:tcW w:w="5670" w:type="dxa"/>
            <w:shd w:val="clear" w:color="auto" w:fill="auto"/>
            <w:vAlign w:val="center"/>
            <w:hideMark/>
          </w:tcPr>
          <w:p w14:paraId="46FC9D6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642FDD6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4,05,936</w:t>
            </w:r>
          </w:p>
        </w:tc>
        <w:tc>
          <w:tcPr>
            <w:tcW w:w="1496" w:type="dxa"/>
            <w:shd w:val="clear" w:color="auto" w:fill="auto"/>
            <w:vAlign w:val="center"/>
            <w:hideMark/>
          </w:tcPr>
          <w:p w14:paraId="1B4D6F7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3,60,939</w:t>
            </w:r>
          </w:p>
        </w:tc>
      </w:tr>
      <w:tr w:rsidR="003A48A4" w:rsidRPr="00F50EC6" w14:paraId="5BE9A905" w14:textId="77777777" w:rsidTr="00DB4785">
        <w:trPr>
          <w:trHeight w:val="20"/>
        </w:trPr>
        <w:tc>
          <w:tcPr>
            <w:tcW w:w="709" w:type="dxa"/>
            <w:shd w:val="clear" w:color="auto" w:fill="auto"/>
            <w:noWrap/>
            <w:vAlign w:val="center"/>
            <w:hideMark/>
          </w:tcPr>
          <w:p w14:paraId="14552F6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108</w:t>
            </w:r>
          </w:p>
        </w:tc>
        <w:tc>
          <w:tcPr>
            <w:tcW w:w="5670" w:type="dxa"/>
            <w:shd w:val="clear" w:color="auto" w:fill="auto"/>
            <w:vAlign w:val="center"/>
            <w:hideMark/>
          </w:tcPr>
          <w:p w14:paraId="230948C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63AE95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4,68,070</w:t>
            </w:r>
          </w:p>
        </w:tc>
        <w:tc>
          <w:tcPr>
            <w:tcW w:w="1496" w:type="dxa"/>
            <w:shd w:val="clear" w:color="auto" w:fill="auto"/>
            <w:vAlign w:val="center"/>
            <w:hideMark/>
          </w:tcPr>
          <w:p w14:paraId="0D178F8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4,16,188</w:t>
            </w:r>
          </w:p>
        </w:tc>
      </w:tr>
      <w:tr w:rsidR="003A48A4" w:rsidRPr="00F50EC6" w14:paraId="06B459AE" w14:textId="77777777" w:rsidTr="00DB4785">
        <w:trPr>
          <w:trHeight w:val="20"/>
        </w:trPr>
        <w:tc>
          <w:tcPr>
            <w:tcW w:w="709" w:type="dxa"/>
            <w:shd w:val="clear" w:color="auto" w:fill="auto"/>
            <w:noWrap/>
            <w:vAlign w:val="center"/>
            <w:hideMark/>
          </w:tcPr>
          <w:p w14:paraId="2E061E8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109</w:t>
            </w:r>
          </w:p>
        </w:tc>
        <w:tc>
          <w:tcPr>
            <w:tcW w:w="5670" w:type="dxa"/>
            <w:shd w:val="clear" w:color="auto" w:fill="auto"/>
            <w:vAlign w:val="center"/>
            <w:hideMark/>
          </w:tcPr>
          <w:p w14:paraId="3BCCEDB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FC9525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2,13,911</w:t>
            </w:r>
          </w:p>
        </w:tc>
        <w:tc>
          <w:tcPr>
            <w:tcW w:w="1496" w:type="dxa"/>
            <w:shd w:val="clear" w:color="auto" w:fill="auto"/>
            <w:vAlign w:val="center"/>
            <w:hideMark/>
          </w:tcPr>
          <w:p w14:paraId="29679B0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1,90,198</w:t>
            </w:r>
          </w:p>
        </w:tc>
      </w:tr>
      <w:tr w:rsidR="003A48A4" w:rsidRPr="00F50EC6" w14:paraId="155DE2C2" w14:textId="77777777" w:rsidTr="00DB4785">
        <w:trPr>
          <w:trHeight w:val="20"/>
        </w:trPr>
        <w:tc>
          <w:tcPr>
            <w:tcW w:w="709" w:type="dxa"/>
            <w:shd w:val="clear" w:color="auto" w:fill="auto"/>
            <w:noWrap/>
            <w:vAlign w:val="center"/>
            <w:hideMark/>
          </w:tcPr>
          <w:p w14:paraId="4FE129C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110</w:t>
            </w:r>
          </w:p>
        </w:tc>
        <w:tc>
          <w:tcPr>
            <w:tcW w:w="5670" w:type="dxa"/>
            <w:shd w:val="clear" w:color="auto" w:fill="auto"/>
            <w:vAlign w:val="center"/>
            <w:hideMark/>
          </w:tcPr>
          <w:p w14:paraId="0C0C684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5309FD8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4,20,338</w:t>
            </w:r>
          </w:p>
        </w:tc>
        <w:tc>
          <w:tcPr>
            <w:tcW w:w="1496" w:type="dxa"/>
            <w:shd w:val="clear" w:color="auto" w:fill="auto"/>
            <w:vAlign w:val="center"/>
            <w:hideMark/>
          </w:tcPr>
          <w:p w14:paraId="414F2C2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3,73,745</w:t>
            </w:r>
          </w:p>
        </w:tc>
      </w:tr>
      <w:tr w:rsidR="003A48A4" w:rsidRPr="00F50EC6" w14:paraId="517382FD" w14:textId="77777777" w:rsidTr="00DB4785">
        <w:trPr>
          <w:trHeight w:val="20"/>
        </w:trPr>
        <w:tc>
          <w:tcPr>
            <w:tcW w:w="709" w:type="dxa"/>
            <w:shd w:val="clear" w:color="auto" w:fill="auto"/>
            <w:noWrap/>
            <w:vAlign w:val="center"/>
            <w:hideMark/>
          </w:tcPr>
          <w:p w14:paraId="4DD0F95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111</w:t>
            </w:r>
          </w:p>
        </w:tc>
        <w:tc>
          <w:tcPr>
            <w:tcW w:w="5670" w:type="dxa"/>
            <w:shd w:val="clear" w:color="auto" w:fill="auto"/>
            <w:vAlign w:val="center"/>
            <w:hideMark/>
          </w:tcPr>
          <w:p w14:paraId="64FAD97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675C06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8,85,545</w:t>
            </w:r>
          </w:p>
        </w:tc>
        <w:tc>
          <w:tcPr>
            <w:tcW w:w="1496" w:type="dxa"/>
            <w:shd w:val="clear" w:color="auto" w:fill="auto"/>
            <w:vAlign w:val="center"/>
            <w:hideMark/>
          </w:tcPr>
          <w:p w14:paraId="6E62701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7,87,385</w:t>
            </w:r>
          </w:p>
        </w:tc>
      </w:tr>
      <w:tr w:rsidR="003A48A4" w:rsidRPr="00F50EC6" w14:paraId="25E202B9" w14:textId="77777777" w:rsidTr="00DB4785">
        <w:trPr>
          <w:trHeight w:val="20"/>
        </w:trPr>
        <w:tc>
          <w:tcPr>
            <w:tcW w:w="709" w:type="dxa"/>
            <w:shd w:val="clear" w:color="auto" w:fill="auto"/>
            <w:noWrap/>
            <w:vAlign w:val="center"/>
            <w:hideMark/>
          </w:tcPr>
          <w:p w14:paraId="5775135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112</w:t>
            </w:r>
          </w:p>
        </w:tc>
        <w:tc>
          <w:tcPr>
            <w:tcW w:w="5670" w:type="dxa"/>
            <w:shd w:val="clear" w:color="auto" w:fill="auto"/>
            <w:vAlign w:val="center"/>
            <w:hideMark/>
          </w:tcPr>
          <w:p w14:paraId="41735B2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17DA92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5,34,890</w:t>
            </w:r>
          </w:p>
        </w:tc>
        <w:tc>
          <w:tcPr>
            <w:tcW w:w="1496" w:type="dxa"/>
            <w:shd w:val="clear" w:color="auto" w:fill="auto"/>
            <w:vAlign w:val="center"/>
            <w:hideMark/>
          </w:tcPr>
          <w:p w14:paraId="4CCE6AB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4,75,603</w:t>
            </w:r>
          </w:p>
        </w:tc>
      </w:tr>
      <w:tr w:rsidR="003A48A4" w:rsidRPr="00F50EC6" w14:paraId="1D8EFBCE" w14:textId="77777777" w:rsidTr="00DB4785">
        <w:trPr>
          <w:trHeight w:val="20"/>
        </w:trPr>
        <w:tc>
          <w:tcPr>
            <w:tcW w:w="709" w:type="dxa"/>
            <w:shd w:val="clear" w:color="auto" w:fill="auto"/>
            <w:noWrap/>
            <w:vAlign w:val="center"/>
            <w:hideMark/>
          </w:tcPr>
          <w:p w14:paraId="6A8F304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113</w:t>
            </w:r>
          </w:p>
        </w:tc>
        <w:tc>
          <w:tcPr>
            <w:tcW w:w="5670" w:type="dxa"/>
            <w:shd w:val="clear" w:color="auto" w:fill="auto"/>
            <w:vAlign w:val="center"/>
            <w:hideMark/>
          </w:tcPr>
          <w:p w14:paraId="123BC8B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A8F114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8,16,747</w:t>
            </w:r>
          </w:p>
        </w:tc>
        <w:tc>
          <w:tcPr>
            <w:tcW w:w="1496" w:type="dxa"/>
            <w:shd w:val="clear" w:color="auto" w:fill="auto"/>
            <w:vAlign w:val="center"/>
            <w:hideMark/>
          </w:tcPr>
          <w:p w14:paraId="7D96CEF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7,26,216</w:t>
            </w:r>
          </w:p>
        </w:tc>
      </w:tr>
      <w:tr w:rsidR="003A48A4" w:rsidRPr="00F50EC6" w14:paraId="4D4B1437" w14:textId="77777777" w:rsidTr="00DB4785">
        <w:trPr>
          <w:trHeight w:val="20"/>
        </w:trPr>
        <w:tc>
          <w:tcPr>
            <w:tcW w:w="709" w:type="dxa"/>
            <w:shd w:val="clear" w:color="auto" w:fill="auto"/>
            <w:noWrap/>
            <w:vAlign w:val="center"/>
            <w:hideMark/>
          </w:tcPr>
          <w:p w14:paraId="115EBD1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114</w:t>
            </w:r>
          </w:p>
        </w:tc>
        <w:tc>
          <w:tcPr>
            <w:tcW w:w="5670" w:type="dxa"/>
            <w:shd w:val="clear" w:color="auto" w:fill="auto"/>
            <w:vAlign w:val="center"/>
            <w:hideMark/>
          </w:tcPr>
          <w:p w14:paraId="7A89F2F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193B3AD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10,74,233</w:t>
            </w:r>
          </w:p>
        </w:tc>
        <w:tc>
          <w:tcPr>
            <w:tcW w:w="1496" w:type="dxa"/>
            <w:shd w:val="clear" w:color="auto" w:fill="auto"/>
            <w:vAlign w:val="center"/>
            <w:hideMark/>
          </w:tcPr>
          <w:p w14:paraId="104BF6E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9,55,160</w:t>
            </w:r>
          </w:p>
        </w:tc>
      </w:tr>
      <w:tr w:rsidR="003A48A4" w:rsidRPr="00F50EC6" w14:paraId="299A3E45" w14:textId="77777777" w:rsidTr="00DB4785">
        <w:trPr>
          <w:trHeight w:val="20"/>
        </w:trPr>
        <w:tc>
          <w:tcPr>
            <w:tcW w:w="709" w:type="dxa"/>
            <w:shd w:val="clear" w:color="auto" w:fill="auto"/>
            <w:noWrap/>
            <w:vAlign w:val="center"/>
            <w:hideMark/>
          </w:tcPr>
          <w:p w14:paraId="5453733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115</w:t>
            </w:r>
          </w:p>
        </w:tc>
        <w:tc>
          <w:tcPr>
            <w:tcW w:w="5670" w:type="dxa"/>
            <w:shd w:val="clear" w:color="auto" w:fill="auto"/>
            <w:vAlign w:val="center"/>
            <w:hideMark/>
          </w:tcPr>
          <w:p w14:paraId="2077309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1790BCA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2,13,943</w:t>
            </w:r>
          </w:p>
        </w:tc>
        <w:tc>
          <w:tcPr>
            <w:tcW w:w="1496" w:type="dxa"/>
            <w:shd w:val="clear" w:color="auto" w:fill="auto"/>
            <w:vAlign w:val="center"/>
            <w:hideMark/>
          </w:tcPr>
          <w:p w14:paraId="26A1D5F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1,90,230</w:t>
            </w:r>
          </w:p>
        </w:tc>
      </w:tr>
      <w:tr w:rsidR="003A48A4" w:rsidRPr="00F50EC6" w14:paraId="1EBE0E8C" w14:textId="77777777" w:rsidTr="00DB4785">
        <w:trPr>
          <w:trHeight w:val="20"/>
        </w:trPr>
        <w:tc>
          <w:tcPr>
            <w:tcW w:w="709" w:type="dxa"/>
            <w:shd w:val="clear" w:color="auto" w:fill="auto"/>
            <w:noWrap/>
            <w:vAlign w:val="center"/>
            <w:hideMark/>
          </w:tcPr>
          <w:p w14:paraId="1D53B93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116</w:t>
            </w:r>
          </w:p>
        </w:tc>
        <w:tc>
          <w:tcPr>
            <w:tcW w:w="5670" w:type="dxa"/>
            <w:shd w:val="clear" w:color="auto" w:fill="auto"/>
            <w:vAlign w:val="center"/>
            <w:hideMark/>
          </w:tcPr>
          <w:p w14:paraId="2FF5CFF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043743A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1,24,836</w:t>
            </w:r>
          </w:p>
        </w:tc>
        <w:tc>
          <w:tcPr>
            <w:tcW w:w="1496" w:type="dxa"/>
            <w:shd w:val="clear" w:color="auto" w:fill="auto"/>
            <w:vAlign w:val="center"/>
            <w:hideMark/>
          </w:tcPr>
          <w:p w14:paraId="572AC46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1,10,999</w:t>
            </w:r>
          </w:p>
        </w:tc>
      </w:tr>
      <w:tr w:rsidR="003A48A4" w:rsidRPr="00F50EC6" w14:paraId="3E2E26B2" w14:textId="77777777" w:rsidTr="00DB4785">
        <w:trPr>
          <w:trHeight w:val="20"/>
        </w:trPr>
        <w:tc>
          <w:tcPr>
            <w:tcW w:w="709" w:type="dxa"/>
            <w:shd w:val="clear" w:color="auto" w:fill="auto"/>
            <w:noWrap/>
            <w:vAlign w:val="center"/>
            <w:hideMark/>
          </w:tcPr>
          <w:p w14:paraId="7C40C3E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117</w:t>
            </w:r>
          </w:p>
        </w:tc>
        <w:tc>
          <w:tcPr>
            <w:tcW w:w="5670" w:type="dxa"/>
            <w:shd w:val="clear" w:color="auto" w:fill="auto"/>
            <w:vAlign w:val="center"/>
            <w:hideMark/>
          </w:tcPr>
          <w:p w14:paraId="5BA7A9B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4A25B70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9,66,750</w:t>
            </w:r>
          </w:p>
        </w:tc>
        <w:tc>
          <w:tcPr>
            <w:tcW w:w="1496" w:type="dxa"/>
            <w:shd w:val="clear" w:color="auto" w:fill="auto"/>
            <w:vAlign w:val="center"/>
            <w:hideMark/>
          </w:tcPr>
          <w:p w14:paraId="23EC601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8,59,594</w:t>
            </w:r>
          </w:p>
        </w:tc>
      </w:tr>
      <w:tr w:rsidR="003A48A4" w:rsidRPr="00F50EC6" w14:paraId="4D5C77D1" w14:textId="77777777" w:rsidTr="00DB4785">
        <w:trPr>
          <w:trHeight w:val="20"/>
        </w:trPr>
        <w:tc>
          <w:tcPr>
            <w:tcW w:w="709" w:type="dxa"/>
            <w:shd w:val="clear" w:color="auto" w:fill="auto"/>
            <w:noWrap/>
            <w:vAlign w:val="center"/>
            <w:hideMark/>
          </w:tcPr>
          <w:p w14:paraId="0B8F4F3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118</w:t>
            </w:r>
          </w:p>
        </w:tc>
        <w:tc>
          <w:tcPr>
            <w:tcW w:w="5670" w:type="dxa"/>
            <w:shd w:val="clear" w:color="auto" w:fill="auto"/>
            <w:vAlign w:val="center"/>
            <w:hideMark/>
          </w:tcPr>
          <w:p w14:paraId="13DD93B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3678C4E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13,93,504</w:t>
            </w:r>
          </w:p>
        </w:tc>
        <w:tc>
          <w:tcPr>
            <w:tcW w:w="1496" w:type="dxa"/>
            <w:shd w:val="clear" w:color="auto" w:fill="auto"/>
            <w:vAlign w:val="center"/>
            <w:hideMark/>
          </w:tcPr>
          <w:p w14:paraId="52276BB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12,39,041</w:t>
            </w:r>
          </w:p>
        </w:tc>
      </w:tr>
      <w:tr w:rsidR="003A48A4" w:rsidRPr="00F50EC6" w14:paraId="13294DB2" w14:textId="77777777" w:rsidTr="00DB4785">
        <w:trPr>
          <w:trHeight w:val="20"/>
        </w:trPr>
        <w:tc>
          <w:tcPr>
            <w:tcW w:w="709" w:type="dxa"/>
            <w:shd w:val="clear" w:color="auto" w:fill="auto"/>
            <w:noWrap/>
            <w:vAlign w:val="center"/>
            <w:hideMark/>
          </w:tcPr>
          <w:p w14:paraId="6F6D5E1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119</w:t>
            </w:r>
          </w:p>
        </w:tc>
        <w:tc>
          <w:tcPr>
            <w:tcW w:w="5670" w:type="dxa"/>
            <w:shd w:val="clear" w:color="auto" w:fill="auto"/>
            <w:vAlign w:val="center"/>
            <w:hideMark/>
          </w:tcPr>
          <w:p w14:paraId="51BECDE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1FECF59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7,83,711</w:t>
            </w:r>
          </w:p>
        </w:tc>
        <w:tc>
          <w:tcPr>
            <w:tcW w:w="1496" w:type="dxa"/>
            <w:shd w:val="clear" w:color="auto" w:fill="auto"/>
            <w:vAlign w:val="center"/>
            <w:hideMark/>
          </w:tcPr>
          <w:p w14:paraId="6096C5A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6,96,843</w:t>
            </w:r>
          </w:p>
        </w:tc>
      </w:tr>
      <w:tr w:rsidR="003A48A4" w:rsidRPr="00F50EC6" w14:paraId="03809515" w14:textId="77777777" w:rsidTr="00DB4785">
        <w:trPr>
          <w:trHeight w:val="20"/>
        </w:trPr>
        <w:tc>
          <w:tcPr>
            <w:tcW w:w="709" w:type="dxa"/>
            <w:shd w:val="clear" w:color="auto" w:fill="auto"/>
            <w:noWrap/>
            <w:vAlign w:val="center"/>
            <w:hideMark/>
          </w:tcPr>
          <w:p w14:paraId="329657B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120</w:t>
            </w:r>
          </w:p>
        </w:tc>
        <w:tc>
          <w:tcPr>
            <w:tcW w:w="5670" w:type="dxa"/>
            <w:shd w:val="clear" w:color="auto" w:fill="auto"/>
            <w:vAlign w:val="center"/>
            <w:hideMark/>
          </w:tcPr>
          <w:p w14:paraId="4CAFEE3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1452423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1,68,078</w:t>
            </w:r>
          </w:p>
        </w:tc>
        <w:tc>
          <w:tcPr>
            <w:tcW w:w="1496" w:type="dxa"/>
            <w:shd w:val="clear" w:color="auto" w:fill="auto"/>
            <w:vAlign w:val="center"/>
            <w:hideMark/>
          </w:tcPr>
          <w:p w14:paraId="32C3257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1,49,449</w:t>
            </w:r>
          </w:p>
        </w:tc>
      </w:tr>
      <w:tr w:rsidR="003A48A4" w:rsidRPr="00F50EC6" w14:paraId="0D3DE202" w14:textId="77777777" w:rsidTr="00DB4785">
        <w:trPr>
          <w:trHeight w:val="20"/>
        </w:trPr>
        <w:tc>
          <w:tcPr>
            <w:tcW w:w="709" w:type="dxa"/>
            <w:shd w:val="clear" w:color="auto" w:fill="auto"/>
            <w:noWrap/>
            <w:vAlign w:val="center"/>
            <w:hideMark/>
          </w:tcPr>
          <w:p w14:paraId="76E3F41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121</w:t>
            </w:r>
          </w:p>
        </w:tc>
        <w:tc>
          <w:tcPr>
            <w:tcW w:w="5670" w:type="dxa"/>
            <w:shd w:val="clear" w:color="auto" w:fill="auto"/>
            <w:vAlign w:val="center"/>
            <w:hideMark/>
          </w:tcPr>
          <w:p w14:paraId="2218B9D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299DC3F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2,13,905</w:t>
            </w:r>
          </w:p>
        </w:tc>
        <w:tc>
          <w:tcPr>
            <w:tcW w:w="1496" w:type="dxa"/>
            <w:shd w:val="clear" w:color="auto" w:fill="auto"/>
            <w:vAlign w:val="center"/>
            <w:hideMark/>
          </w:tcPr>
          <w:p w14:paraId="2473E5A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1,90,192</w:t>
            </w:r>
          </w:p>
        </w:tc>
      </w:tr>
      <w:tr w:rsidR="003A48A4" w:rsidRPr="00F50EC6" w14:paraId="4FC7EFBF" w14:textId="77777777" w:rsidTr="00DB4785">
        <w:trPr>
          <w:trHeight w:val="20"/>
        </w:trPr>
        <w:tc>
          <w:tcPr>
            <w:tcW w:w="709" w:type="dxa"/>
            <w:shd w:val="clear" w:color="auto" w:fill="auto"/>
            <w:noWrap/>
            <w:vAlign w:val="center"/>
            <w:hideMark/>
          </w:tcPr>
          <w:p w14:paraId="1A140BE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122</w:t>
            </w:r>
          </w:p>
        </w:tc>
        <w:tc>
          <w:tcPr>
            <w:tcW w:w="5670" w:type="dxa"/>
            <w:shd w:val="clear" w:color="auto" w:fill="auto"/>
            <w:vAlign w:val="center"/>
            <w:hideMark/>
          </w:tcPr>
          <w:p w14:paraId="0E19074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138829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7,22,221</w:t>
            </w:r>
          </w:p>
        </w:tc>
        <w:tc>
          <w:tcPr>
            <w:tcW w:w="1496" w:type="dxa"/>
            <w:shd w:val="clear" w:color="auto" w:fill="auto"/>
            <w:vAlign w:val="center"/>
            <w:hideMark/>
          </w:tcPr>
          <w:p w14:paraId="1FF687E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6,42,168</w:t>
            </w:r>
          </w:p>
        </w:tc>
      </w:tr>
      <w:tr w:rsidR="003A48A4" w:rsidRPr="00F50EC6" w14:paraId="3C22B42C" w14:textId="77777777" w:rsidTr="00DB4785">
        <w:trPr>
          <w:trHeight w:val="20"/>
        </w:trPr>
        <w:tc>
          <w:tcPr>
            <w:tcW w:w="709" w:type="dxa"/>
            <w:shd w:val="clear" w:color="auto" w:fill="auto"/>
            <w:noWrap/>
            <w:vAlign w:val="center"/>
            <w:hideMark/>
          </w:tcPr>
          <w:p w14:paraId="44455BE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123</w:t>
            </w:r>
          </w:p>
        </w:tc>
        <w:tc>
          <w:tcPr>
            <w:tcW w:w="5670" w:type="dxa"/>
            <w:shd w:val="clear" w:color="auto" w:fill="auto"/>
            <w:vAlign w:val="center"/>
            <w:hideMark/>
          </w:tcPr>
          <w:p w14:paraId="33E2E3B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2246AB9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4,33,113</w:t>
            </w:r>
          </w:p>
        </w:tc>
        <w:tc>
          <w:tcPr>
            <w:tcW w:w="1496" w:type="dxa"/>
            <w:shd w:val="clear" w:color="auto" w:fill="auto"/>
            <w:vAlign w:val="center"/>
            <w:hideMark/>
          </w:tcPr>
          <w:p w14:paraId="0C30831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3,85,104</w:t>
            </w:r>
          </w:p>
        </w:tc>
      </w:tr>
      <w:tr w:rsidR="003A48A4" w:rsidRPr="00F50EC6" w14:paraId="4BA9CC3A" w14:textId="77777777" w:rsidTr="00DB4785">
        <w:trPr>
          <w:trHeight w:val="20"/>
        </w:trPr>
        <w:tc>
          <w:tcPr>
            <w:tcW w:w="709" w:type="dxa"/>
            <w:shd w:val="clear" w:color="auto" w:fill="auto"/>
            <w:noWrap/>
            <w:vAlign w:val="center"/>
            <w:hideMark/>
          </w:tcPr>
          <w:p w14:paraId="1A66BE2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124</w:t>
            </w:r>
          </w:p>
        </w:tc>
        <w:tc>
          <w:tcPr>
            <w:tcW w:w="5670" w:type="dxa"/>
            <w:shd w:val="clear" w:color="auto" w:fill="auto"/>
            <w:vAlign w:val="center"/>
            <w:hideMark/>
          </w:tcPr>
          <w:p w14:paraId="72997A3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4F1811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8,50,822</w:t>
            </w:r>
          </w:p>
        </w:tc>
        <w:tc>
          <w:tcPr>
            <w:tcW w:w="1496" w:type="dxa"/>
            <w:shd w:val="clear" w:color="auto" w:fill="auto"/>
            <w:vAlign w:val="center"/>
            <w:hideMark/>
          </w:tcPr>
          <w:p w14:paraId="3FF240B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7,56,514</w:t>
            </w:r>
          </w:p>
        </w:tc>
      </w:tr>
      <w:tr w:rsidR="003A48A4" w:rsidRPr="00F50EC6" w14:paraId="625F5EA0" w14:textId="77777777" w:rsidTr="00DB4785">
        <w:trPr>
          <w:trHeight w:val="20"/>
        </w:trPr>
        <w:tc>
          <w:tcPr>
            <w:tcW w:w="709" w:type="dxa"/>
            <w:shd w:val="clear" w:color="auto" w:fill="auto"/>
            <w:noWrap/>
            <w:vAlign w:val="center"/>
            <w:hideMark/>
          </w:tcPr>
          <w:p w14:paraId="4C0CB0C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125</w:t>
            </w:r>
          </w:p>
        </w:tc>
        <w:tc>
          <w:tcPr>
            <w:tcW w:w="5670" w:type="dxa"/>
            <w:shd w:val="clear" w:color="auto" w:fill="auto"/>
            <w:vAlign w:val="center"/>
            <w:hideMark/>
          </w:tcPr>
          <w:p w14:paraId="1DE7793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5423386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12,00,749</w:t>
            </w:r>
          </w:p>
        </w:tc>
        <w:tc>
          <w:tcPr>
            <w:tcW w:w="1496" w:type="dxa"/>
            <w:shd w:val="clear" w:color="auto" w:fill="auto"/>
            <w:vAlign w:val="center"/>
            <w:hideMark/>
          </w:tcPr>
          <w:p w14:paraId="6636E0E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10,67,652</w:t>
            </w:r>
          </w:p>
        </w:tc>
      </w:tr>
      <w:tr w:rsidR="003A48A4" w:rsidRPr="00F50EC6" w14:paraId="7AC50516" w14:textId="77777777" w:rsidTr="00DB4785">
        <w:trPr>
          <w:trHeight w:val="20"/>
        </w:trPr>
        <w:tc>
          <w:tcPr>
            <w:tcW w:w="709" w:type="dxa"/>
            <w:shd w:val="clear" w:color="auto" w:fill="auto"/>
            <w:noWrap/>
            <w:vAlign w:val="center"/>
            <w:hideMark/>
          </w:tcPr>
          <w:p w14:paraId="7FBE165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126</w:t>
            </w:r>
          </w:p>
        </w:tc>
        <w:tc>
          <w:tcPr>
            <w:tcW w:w="5670" w:type="dxa"/>
            <w:shd w:val="clear" w:color="auto" w:fill="auto"/>
            <w:vAlign w:val="center"/>
            <w:hideMark/>
          </w:tcPr>
          <w:p w14:paraId="3A6CB96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7810EF7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2,13,983</w:t>
            </w:r>
          </w:p>
        </w:tc>
        <w:tc>
          <w:tcPr>
            <w:tcW w:w="1496" w:type="dxa"/>
            <w:shd w:val="clear" w:color="auto" w:fill="auto"/>
            <w:vAlign w:val="center"/>
            <w:hideMark/>
          </w:tcPr>
          <w:p w14:paraId="3CBEB22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1,90,263</w:t>
            </w:r>
          </w:p>
        </w:tc>
      </w:tr>
      <w:tr w:rsidR="003A48A4" w:rsidRPr="00F50EC6" w14:paraId="6682598D" w14:textId="77777777" w:rsidTr="00DB4785">
        <w:trPr>
          <w:trHeight w:val="20"/>
        </w:trPr>
        <w:tc>
          <w:tcPr>
            <w:tcW w:w="709" w:type="dxa"/>
            <w:shd w:val="clear" w:color="auto" w:fill="auto"/>
            <w:noWrap/>
            <w:vAlign w:val="center"/>
            <w:hideMark/>
          </w:tcPr>
          <w:p w14:paraId="7361206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127</w:t>
            </w:r>
          </w:p>
        </w:tc>
        <w:tc>
          <w:tcPr>
            <w:tcW w:w="5670" w:type="dxa"/>
            <w:shd w:val="clear" w:color="auto" w:fill="auto"/>
            <w:vAlign w:val="center"/>
            <w:hideMark/>
          </w:tcPr>
          <w:p w14:paraId="7025736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67C9EC3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7,31,545</w:t>
            </w:r>
          </w:p>
        </w:tc>
        <w:tc>
          <w:tcPr>
            <w:tcW w:w="1496" w:type="dxa"/>
            <w:shd w:val="clear" w:color="auto" w:fill="auto"/>
            <w:vAlign w:val="center"/>
            <w:hideMark/>
          </w:tcPr>
          <w:p w14:paraId="48790A0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6,50,456</w:t>
            </w:r>
          </w:p>
        </w:tc>
      </w:tr>
      <w:tr w:rsidR="003A48A4" w:rsidRPr="00F50EC6" w14:paraId="734ED734" w14:textId="77777777" w:rsidTr="00DB4785">
        <w:trPr>
          <w:trHeight w:val="20"/>
        </w:trPr>
        <w:tc>
          <w:tcPr>
            <w:tcW w:w="709" w:type="dxa"/>
            <w:shd w:val="clear" w:color="auto" w:fill="auto"/>
            <w:noWrap/>
            <w:vAlign w:val="center"/>
            <w:hideMark/>
          </w:tcPr>
          <w:p w14:paraId="31B25A1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128</w:t>
            </w:r>
          </w:p>
        </w:tc>
        <w:tc>
          <w:tcPr>
            <w:tcW w:w="5670" w:type="dxa"/>
            <w:shd w:val="clear" w:color="auto" w:fill="auto"/>
            <w:vAlign w:val="center"/>
            <w:hideMark/>
          </w:tcPr>
          <w:p w14:paraId="2237762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44BCA6C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19,27,651</w:t>
            </w:r>
          </w:p>
        </w:tc>
        <w:tc>
          <w:tcPr>
            <w:tcW w:w="1496" w:type="dxa"/>
            <w:shd w:val="clear" w:color="auto" w:fill="auto"/>
            <w:vAlign w:val="center"/>
            <w:hideMark/>
          </w:tcPr>
          <w:p w14:paraId="1457471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17,13,983</w:t>
            </w:r>
          </w:p>
        </w:tc>
      </w:tr>
      <w:tr w:rsidR="003A48A4" w:rsidRPr="00F50EC6" w14:paraId="2375F432" w14:textId="77777777" w:rsidTr="00DB4785">
        <w:trPr>
          <w:trHeight w:val="20"/>
        </w:trPr>
        <w:tc>
          <w:tcPr>
            <w:tcW w:w="709" w:type="dxa"/>
            <w:shd w:val="clear" w:color="auto" w:fill="auto"/>
            <w:noWrap/>
            <w:vAlign w:val="center"/>
            <w:hideMark/>
          </w:tcPr>
          <w:p w14:paraId="32A2D94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129</w:t>
            </w:r>
          </w:p>
        </w:tc>
        <w:tc>
          <w:tcPr>
            <w:tcW w:w="5670" w:type="dxa"/>
            <w:shd w:val="clear" w:color="auto" w:fill="auto"/>
            <w:vAlign w:val="center"/>
            <w:hideMark/>
          </w:tcPr>
          <w:p w14:paraId="2C766E8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67A326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5,55,145</w:t>
            </w:r>
          </w:p>
        </w:tc>
        <w:tc>
          <w:tcPr>
            <w:tcW w:w="1496" w:type="dxa"/>
            <w:shd w:val="clear" w:color="auto" w:fill="auto"/>
            <w:vAlign w:val="center"/>
            <w:hideMark/>
          </w:tcPr>
          <w:p w14:paraId="28ECE76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4,93,609</w:t>
            </w:r>
          </w:p>
        </w:tc>
      </w:tr>
      <w:tr w:rsidR="003A48A4" w:rsidRPr="00F50EC6" w14:paraId="560D0CC0" w14:textId="77777777" w:rsidTr="00DB4785">
        <w:trPr>
          <w:trHeight w:val="20"/>
        </w:trPr>
        <w:tc>
          <w:tcPr>
            <w:tcW w:w="709" w:type="dxa"/>
            <w:shd w:val="clear" w:color="auto" w:fill="auto"/>
            <w:noWrap/>
            <w:vAlign w:val="center"/>
            <w:hideMark/>
          </w:tcPr>
          <w:p w14:paraId="7F25E83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130</w:t>
            </w:r>
          </w:p>
        </w:tc>
        <w:tc>
          <w:tcPr>
            <w:tcW w:w="5670" w:type="dxa"/>
            <w:shd w:val="clear" w:color="auto" w:fill="auto"/>
            <w:vAlign w:val="center"/>
            <w:hideMark/>
          </w:tcPr>
          <w:p w14:paraId="6C4AA62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6D5F3A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58F1F9E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759F35A7" w14:textId="77777777" w:rsidTr="00DB4785">
        <w:trPr>
          <w:trHeight w:val="20"/>
        </w:trPr>
        <w:tc>
          <w:tcPr>
            <w:tcW w:w="709" w:type="dxa"/>
            <w:shd w:val="clear" w:color="auto" w:fill="auto"/>
            <w:noWrap/>
            <w:vAlign w:val="center"/>
            <w:hideMark/>
          </w:tcPr>
          <w:p w14:paraId="4DAF08E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131</w:t>
            </w:r>
          </w:p>
        </w:tc>
        <w:tc>
          <w:tcPr>
            <w:tcW w:w="5670" w:type="dxa"/>
            <w:shd w:val="clear" w:color="auto" w:fill="auto"/>
            <w:vAlign w:val="center"/>
            <w:hideMark/>
          </w:tcPr>
          <w:p w14:paraId="4EF64A8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99531F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6,50,262</w:t>
            </w:r>
          </w:p>
        </w:tc>
        <w:tc>
          <w:tcPr>
            <w:tcW w:w="1496" w:type="dxa"/>
            <w:shd w:val="clear" w:color="auto" w:fill="auto"/>
            <w:vAlign w:val="center"/>
            <w:hideMark/>
          </w:tcPr>
          <w:p w14:paraId="4BAAE1A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5,78,183</w:t>
            </w:r>
          </w:p>
        </w:tc>
      </w:tr>
      <w:tr w:rsidR="003A48A4" w:rsidRPr="00F50EC6" w14:paraId="7EC86BEB" w14:textId="77777777" w:rsidTr="00DB4785">
        <w:trPr>
          <w:trHeight w:val="20"/>
        </w:trPr>
        <w:tc>
          <w:tcPr>
            <w:tcW w:w="709" w:type="dxa"/>
            <w:shd w:val="clear" w:color="auto" w:fill="auto"/>
            <w:noWrap/>
            <w:vAlign w:val="center"/>
            <w:hideMark/>
          </w:tcPr>
          <w:p w14:paraId="77DA492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132</w:t>
            </w:r>
          </w:p>
        </w:tc>
        <w:tc>
          <w:tcPr>
            <w:tcW w:w="5670" w:type="dxa"/>
            <w:shd w:val="clear" w:color="auto" w:fill="auto"/>
            <w:vAlign w:val="center"/>
            <w:hideMark/>
          </w:tcPr>
          <w:p w14:paraId="0C34E57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6454A62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19,18,863</w:t>
            </w:r>
          </w:p>
        </w:tc>
        <w:tc>
          <w:tcPr>
            <w:tcW w:w="1496" w:type="dxa"/>
            <w:shd w:val="clear" w:color="auto" w:fill="auto"/>
            <w:vAlign w:val="center"/>
            <w:hideMark/>
          </w:tcPr>
          <w:p w14:paraId="1E780E4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17,06,170</w:t>
            </w:r>
          </w:p>
        </w:tc>
      </w:tr>
      <w:tr w:rsidR="003A48A4" w:rsidRPr="00F50EC6" w14:paraId="1FE2D563" w14:textId="77777777" w:rsidTr="00DB4785">
        <w:trPr>
          <w:trHeight w:val="20"/>
        </w:trPr>
        <w:tc>
          <w:tcPr>
            <w:tcW w:w="709" w:type="dxa"/>
            <w:shd w:val="clear" w:color="auto" w:fill="auto"/>
            <w:noWrap/>
            <w:vAlign w:val="center"/>
            <w:hideMark/>
          </w:tcPr>
          <w:p w14:paraId="69E1041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133</w:t>
            </w:r>
          </w:p>
        </w:tc>
        <w:tc>
          <w:tcPr>
            <w:tcW w:w="5670" w:type="dxa"/>
            <w:shd w:val="clear" w:color="auto" w:fill="auto"/>
            <w:vAlign w:val="center"/>
            <w:hideMark/>
          </w:tcPr>
          <w:p w14:paraId="7865D70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5F6A24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5,81,040</w:t>
            </w:r>
          </w:p>
        </w:tc>
        <w:tc>
          <w:tcPr>
            <w:tcW w:w="1496" w:type="dxa"/>
            <w:shd w:val="clear" w:color="auto" w:fill="auto"/>
            <w:vAlign w:val="center"/>
            <w:hideMark/>
          </w:tcPr>
          <w:p w14:paraId="11BD228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5,16,632</w:t>
            </w:r>
          </w:p>
        </w:tc>
      </w:tr>
      <w:tr w:rsidR="003A48A4" w:rsidRPr="00F50EC6" w14:paraId="4D7C1C51" w14:textId="77777777" w:rsidTr="00DB4785">
        <w:trPr>
          <w:trHeight w:val="20"/>
        </w:trPr>
        <w:tc>
          <w:tcPr>
            <w:tcW w:w="709" w:type="dxa"/>
            <w:shd w:val="clear" w:color="auto" w:fill="auto"/>
            <w:noWrap/>
            <w:vAlign w:val="center"/>
            <w:hideMark/>
          </w:tcPr>
          <w:p w14:paraId="5C20F4D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134</w:t>
            </w:r>
          </w:p>
        </w:tc>
        <w:tc>
          <w:tcPr>
            <w:tcW w:w="5670" w:type="dxa"/>
            <w:shd w:val="clear" w:color="auto" w:fill="auto"/>
            <w:vAlign w:val="center"/>
            <w:hideMark/>
          </w:tcPr>
          <w:p w14:paraId="775E50B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84C8B6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2,13,906</w:t>
            </w:r>
          </w:p>
        </w:tc>
        <w:tc>
          <w:tcPr>
            <w:tcW w:w="1496" w:type="dxa"/>
            <w:shd w:val="clear" w:color="auto" w:fill="auto"/>
            <w:vAlign w:val="center"/>
            <w:hideMark/>
          </w:tcPr>
          <w:p w14:paraId="2B8CA3F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1,90,193</w:t>
            </w:r>
          </w:p>
        </w:tc>
      </w:tr>
      <w:tr w:rsidR="003A48A4" w:rsidRPr="00F50EC6" w14:paraId="06BD2ED8" w14:textId="77777777" w:rsidTr="00DB4785">
        <w:trPr>
          <w:trHeight w:val="20"/>
        </w:trPr>
        <w:tc>
          <w:tcPr>
            <w:tcW w:w="709" w:type="dxa"/>
            <w:shd w:val="clear" w:color="auto" w:fill="auto"/>
            <w:noWrap/>
            <w:vAlign w:val="center"/>
            <w:hideMark/>
          </w:tcPr>
          <w:p w14:paraId="2D572F7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135</w:t>
            </w:r>
          </w:p>
        </w:tc>
        <w:tc>
          <w:tcPr>
            <w:tcW w:w="5670" w:type="dxa"/>
            <w:shd w:val="clear" w:color="auto" w:fill="auto"/>
            <w:vAlign w:val="center"/>
            <w:hideMark/>
          </w:tcPr>
          <w:p w14:paraId="04C57CA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274B7C3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5,00,124</w:t>
            </w:r>
          </w:p>
        </w:tc>
        <w:tc>
          <w:tcPr>
            <w:tcW w:w="1496" w:type="dxa"/>
            <w:shd w:val="clear" w:color="auto" w:fill="auto"/>
            <w:vAlign w:val="center"/>
            <w:hideMark/>
          </w:tcPr>
          <w:p w14:paraId="15E82AC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4,44,689</w:t>
            </w:r>
          </w:p>
        </w:tc>
      </w:tr>
      <w:tr w:rsidR="003A48A4" w:rsidRPr="00F50EC6" w14:paraId="0F600636" w14:textId="77777777" w:rsidTr="00DB4785">
        <w:trPr>
          <w:trHeight w:val="20"/>
        </w:trPr>
        <w:tc>
          <w:tcPr>
            <w:tcW w:w="709" w:type="dxa"/>
            <w:shd w:val="clear" w:color="auto" w:fill="auto"/>
            <w:noWrap/>
            <w:vAlign w:val="center"/>
            <w:hideMark/>
          </w:tcPr>
          <w:p w14:paraId="22BACA3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136</w:t>
            </w:r>
          </w:p>
        </w:tc>
        <w:tc>
          <w:tcPr>
            <w:tcW w:w="5670" w:type="dxa"/>
            <w:shd w:val="clear" w:color="auto" w:fill="auto"/>
            <w:vAlign w:val="center"/>
            <w:hideMark/>
          </w:tcPr>
          <w:p w14:paraId="72EB9CB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3E79C9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4,83,815</w:t>
            </w:r>
          </w:p>
        </w:tc>
        <w:tc>
          <w:tcPr>
            <w:tcW w:w="1496" w:type="dxa"/>
            <w:shd w:val="clear" w:color="auto" w:fill="auto"/>
            <w:vAlign w:val="center"/>
            <w:hideMark/>
          </w:tcPr>
          <w:p w14:paraId="776F997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4,30,188</w:t>
            </w:r>
          </w:p>
        </w:tc>
      </w:tr>
      <w:tr w:rsidR="003A48A4" w:rsidRPr="00F50EC6" w14:paraId="1197BEA6" w14:textId="77777777" w:rsidTr="00DB4785">
        <w:trPr>
          <w:trHeight w:val="20"/>
        </w:trPr>
        <w:tc>
          <w:tcPr>
            <w:tcW w:w="709" w:type="dxa"/>
            <w:shd w:val="clear" w:color="auto" w:fill="auto"/>
            <w:noWrap/>
            <w:vAlign w:val="center"/>
            <w:hideMark/>
          </w:tcPr>
          <w:p w14:paraId="71DB094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137</w:t>
            </w:r>
          </w:p>
        </w:tc>
        <w:tc>
          <w:tcPr>
            <w:tcW w:w="5670" w:type="dxa"/>
            <w:shd w:val="clear" w:color="auto" w:fill="auto"/>
            <w:vAlign w:val="center"/>
            <w:hideMark/>
          </w:tcPr>
          <w:p w14:paraId="7AFFC37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40FA314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10,95,011</w:t>
            </w:r>
          </w:p>
        </w:tc>
        <w:tc>
          <w:tcPr>
            <w:tcW w:w="1496" w:type="dxa"/>
            <w:shd w:val="clear" w:color="auto" w:fill="auto"/>
            <w:vAlign w:val="center"/>
            <w:hideMark/>
          </w:tcPr>
          <w:p w14:paraId="594044A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9,73,635</w:t>
            </w:r>
          </w:p>
        </w:tc>
      </w:tr>
      <w:tr w:rsidR="003A48A4" w:rsidRPr="00F50EC6" w14:paraId="7AA0D615" w14:textId="77777777" w:rsidTr="00DB4785">
        <w:trPr>
          <w:trHeight w:val="20"/>
        </w:trPr>
        <w:tc>
          <w:tcPr>
            <w:tcW w:w="709" w:type="dxa"/>
            <w:shd w:val="clear" w:color="auto" w:fill="auto"/>
            <w:noWrap/>
            <w:vAlign w:val="center"/>
            <w:hideMark/>
          </w:tcPr>
          <w:p w14:paraId="0579AE5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138</w:t>
            </w:r>
          </w:p>
        </w:tc>
        <w:tc>
          <w:tcPr>
            <w:tcW w:w="5670" w:type="dxa"/>
            <w:shd w:val="clear" w:color="auto" w:fill="auto"/>
            <w:vAlign w:val="center"/>
            <w:hideMark/>
          </w:tcPr>
          <w:p w14:paraId="2820FBE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46C48F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11,72,566</w:t>
            </w:r>
          </w:p>
        </w:tc>
        <w:tc>
          <w:tcPr>
            <w:tcW w:w="1496" w:type="dxa"/>
            <w:shd w:val="clear" w:color="auto" w:fill="auto"/>
            <w:vAlign w:val="center"/>
            <w:hideMark/>
          </w:tcPr>
          <w:p w14:paraId="1937541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10,42,593</w:t>
            </w:r>
          </w:p>
        </w:tc>
      </w:tr>
      <w:tr w:rsidR="003A48A4" w:rsidRPr="00F50EC6" w14:paraId="68A61C98" w14:textId="77777777" w:rsidTr="00DB4785">
        <w:trPr>
          <w:trHeight w:val="20"/>
        </w:trPr>
        <w:tc>
          <w:tcPr>
            <w:tcW w:w="709" w:type="dxa"/>
            <w:shd w:val="clear" w:color="auto" w:fill="auto"/>
            <w:noWrap/>
            <w:vAlign w:val="center"/>
            <w:hideMark/>
          </w:tcPr>
          <w:p w14:paraId="0741CF8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139</w:t>
            </w:r>
          </w:p>
        </w:tc>
        <w:tc>
          <w:tcPr>
            <w:tcW w:w="5670" w:type="dxa"/>
            <w:shd w:val="clear" w:color="auto" w:fill="auto"/>
            <w:vAlign w:val="center"/>
            <w:hideMark/>
          </w:tcPr>
          <w:p w14:paraId="02C3371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62597B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2,14,206</w:t>
            </w:r>
          </w:p>
        </w:tc>
        <w:tc>
          <w:tcPr>
            <w:tcW w:w="1496" w:type="dxa"/>
            <w:shd w:val="clear" w:color="auto" w:fill="auto"/>
            <w:vAlign w:val="center"/>
            <w:hideMark/>
          </w:tcPr>
          <w:p w14:paraId="3B3B2FD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1,90,463</w:t>
            </w:r>
          </w:p>
        </w:tc>
      </w:tr>
      <w:tr w:rsidR="003A48A4" w:rsidRPr="00F50EC6" w14:paraId="4C6CD31F" w14:textId="77777777" w:rsidTr="00DB4785">
        <w:trPr>
          <w:trHeight w:val="20"/>
        </w:trPr>
        <w:tc>
          <w:tcPr>
            <w:tcW w:w="709" w:type="dxa"/>
            <w:shd w:val="clear" w:color="auto" w:fill="auto"/>
            <w:noWrap/>
            <w:vAlign w:val="center"/>
            <w:hideMark/>
          </w:tcPr>
          <w:p w14:paraId="47A3F1D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140</w:t>
            </w:r>
          </w:p>
        </w:tc>
        <w:tc>
          <w:tcPr>
            <w:tcW w:w="5670" w:type="dxa"/>
            <w:shd w:val="clear" w:color="auto" w:fill="auto"/>
            <w:vAlign w:val="center"/>
            <w:hideMark/>
          </w:tcPr>
          <w:p w14:paraId="7781EA9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4E12B8F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7,87,151</w:t>
            </w:r>
          </w:p>
        </w:tc>
        <w:tc>
          <w:tcPr>
            <w:tcW w:w="1496" w:type="dxa"/>
            <w:shd w:val="clear" w:color="auto" w:fill="auto"/>
            <w:vAlign w:val="center"/>
            <w:hideMark/>
          </w:tcPr>
          <w:p w14:paraId="3F4EC87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6,99,898</w:t>
            </w:r>
          </w:p>
        </w:tc>
      </w:tr>
      <w:tr w:rsidR="003A48A4" w:rsidRPr="00F50EC6" w14:paraId="23508A6E" w14:textId="77777777" w:rsidTr="00DB4785">
        <w:trPr>
          <w:trHeight w:val="20"/>
        </w:trPr>
        <w:tc>
          <w:tcPr>
            <w:tcW w:w="709" w:type="dxa"/>
            <w:shd w:val="clear" w:color="auto" w:fill="auto"/>
            <w:noWrap/>
            <w:vAlign w:val="center"/>
            <w:hideMark/>
          </w:tcPr>
          <w:p w14:paraId="05EC22F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141</w:t>
            </w:r>
          </w:p>
        </w:tc>
        <w:tc>
          <w:tcPr>
            <w:tcW w:w="5670" w:type="dxa"/>
            <w:shd w:val="clear" w:color="auto" w:fill="auto"/>
            <w:vAlign w:val="center"/>
            <w:hideMark/>
          </w:tcPr>
          <w:p w14:paraId="4F05CA8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2C3849E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11,70,365</w:t>
            </w:r>
          </w:p>
        </w:tc>
        <w:tc>
          <w:tcPr>
            <w:tcW w:w="1496" w:type="dxa"/>
            <w:shd w:val="clear" w:color="auto" w:fill="auto"/>
            <w:vAlign w:val="center"/>
            <w:hideMark/>
          </w:tcPr>
          <w:p w14:paraId="0677219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10,40,637</w:t>
            </w:r>
          </w:p>
        </w:tc>
      </w:tr>
      <w:tr w:rsidR="003A48A4" w:rsidRPr="00F50EC6" w14:paraId="67A09325" w14:textId="77777777" w:rsidTr="00DB4785">
        <w:trPr>
          <w:trHeight w:val="20"/>
        </w:trPr>
        <w:tc>
          <w:tcPr>
            <w:tcW w:w="709" w:type="dxa"/>
            <w:shd w:val="clear" w:color="auto" w:fill="auto"/>
            <w:noWrap/>
            <w:vAlign w:val="center"/>
            <w:hideMark/>
          </w:tcPr>
          <w:p w14:paraId="63DB590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142</w:t>
            </w:r>
          </w:p>
        </w:tc>
        <w:tc>
          <w:tcPr>
            <w:tcW w:w="5670" w:type="dxa"/>
            <w:shd w:val="clear" w:color="auto" w:fill="auto"/>
            <w:vAlign w:val="center"/>
            <w:hideMark/>
          </w:tcPr>
          <w:p w14:paraId="70F25A4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C7EF4C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6,71,544</w:t>
            </w:r>
          </w:p>
        </w:tc>
        <w:tc>
          <w:tcPr>
            <w:tcW w:w="1496" w:type="dxa"/>
            <w:shd w:val="clear" w:color="auto" w:fill="auto"/>
            <w:vAlign w:val="center"/>
            <w:hideMark/>
          </w:tcPr>
          <w:p w14:paraId="4D80F76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5,97,104</w:t>
            </w:r>
          </w:p>
        </w:tc>
      </w:tr>
      <w:tr w:rsidR="003A48A4" w:rsidRPr="00F50EC6" w14:paraId="4840C4B0" w14:textId="77777777" w:rsidTr="00DB4785">
        <w:trPr>
          <w:trHeight w:val="20"/>
        </w:trPr>
        <w:tc>
          <w:tcPr>
            <w:tcW w:w="709" w:type="dxa"/>
            <w:shd w:val="clear" w:color="auto" w:fill="auto"/>
            <w:noWrap/>
            <w:vAlign w:val="center"/>
            <w:hideMark/>
          </w:tcPr>
          <w:p w14:paraId="1639D30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143</w:t>
            </w:r>
          </w:p>
        </w:tc>
        <w:tc>
          <w:tcPr>
            <w:tcW w:w="5670" w:type="dxa"/>
            <w:shd w:val="clear" w:color="auto" w:fill="auto"/>
            <w:vAlign w:val="center"/>
            <w:hideMark/>
          </w:tcPr>
          <w:p w14:paraId="43616C3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0B80539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5,39,635</w:t>
            </w:r>
          </w:p>
        </w:tc>
        <w:tc>
          <w:tcPr>
            <w:tcW w:w="1496" w:type="dxa"/>
            <w:shd w:val="clear" w:color="auto" w:fill="auto"/>
            <w:vAlign w:val="center"/>
            <w:hideMark/>
          </w:tcPr>
          <w:p w14:paraId="5512AB4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4,79,821</w:t>
            </w:r>
          </w:p>
        </w:tc>
      </w:tr>
      <w:tr w:rsidR="003A48A4" w:rsidRPr="00F50EC6" w14:paraId="68462082" w14:textId="77777777" w:rsidTr="00DB4785">
        <w:trPr>
          <w:trHeight w:val="20"/>
        </w:trPr>
        <w:tc>
          <w:tcPr>
            <w:tcW w:w="709" w:type="dxa"/>
            <w:shd w:val="clear" w:color="auto" w:fill="auto"/>
            <w:noWrap/>
            <w:vAlign w:val="center"/>
            <w:hideMark/>
          </w:tcPr>
          <w:p w14:paraId="77C6793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144</w:t>
            </w:r>
          </w:p>
        </w:tc>
        <w:tc>
          <w:tcPr>
            <w:tcW w:w="5670" w:type="dxa"/>
            <w:shd w:val="clear" w:color="auto" w:fill="auto"/>
            <w:vAlign w:val="center"/>
            <w:hideMark/>
          </w:tcPr>
          <w:p w14:paraId="1426092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123AF27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7A74A76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170ACFE0" w14:textId="77777777" w:rsidTr="00DB4785">
        <w:trPr>
          <w:trHeight w:val="20"/>
        </w:trPr>
        <w:tc>
          <w:tcPr>
            <w:tcW w:w="709" w:type="dxa"/>
            <w:shd w:val="clear" w:color="auto" w:fill="auto"/>
            <w:noWrap/>
            <w:vAlign w:val="center"/>
            <w:hideMark/>
          </w:tcPr>
          <w:p w14:paraId="655A073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145</w:t>
            </w:r>
          </w:p>
        </w:tc>
        <w:tc>
          <w:tcPr>
            <w:tcW w:w="5670" w:type="dxa"/>
            <w:shd w:val="clear" w:color="auto" w:fill="auto"/>
            <w:vAlign w:val="center"/>
            <w:hideMark/>
          </w:tcPr>
          <w:p w14:paraId="49D2FF8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EA29DC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9,83,938</w:t>
            </w:r>
          </w:p>
        </w:tc>
        <w:tc>
          <w:tcPr>
            <w:tcW w:w="1496" w:type="dxa"/>
            <w:shd w:val="clear" w:color="auto" w:fill="auto"/>
            <w:vAlign w:val="center"/>
            <w:hideMark/>
          </w:tcPr>
          <w:p w14:paraId="7F8B1E0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8,74,876</w:t>
            </w:r>
          </w:p>
        </w:tc>
      </w:tr>
      <w:tr w:rsidR="003A48A4" w:rsidRPr="00F50EC6" w14:paraId="1E703866" w14:textId="77777777" w:rsidTr="00DB4785">
        <w:trPr>
          <w:trHeight w:val="20"/>
        </w:trPr>
        <w:tc>
          <w:tcPr>
            <w:tcW w:w="709" w:type="dxa"/>
            <w:shd w:val="clear" w:color="auto" w:fill="auto"/>
            <w:noWrap/>
            <w:vAlign w:val="center"/>
            <w:hideMark/>
          </w:tcPr>
          <w:p w14:paraId="14D5912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146</w:t>
            </w:r>
          </w:p>
        </w:tc>
        <w:tc>
          <w:tcPr>
            <w:tcW w:w="5670" w:type="dxa"/>
            <w:shd w:val="clear" w:color="auto" w:fill="auto"/>
            <w:vAlign w:val="center"/>
            <w:hideMark/>
          </w:tcPr>
          <w:p w14:paraId="602F4C2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1189681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4,04,505</w:t>
            </w:r>
          </w:p>
        </w:tc>
        <w:tc>
          <w:tcPr>
            <w:tcW w:w="1496" w:type="dxa"/>
            <w:shd w:val="clear" w:color="auto" w:fill="auto"/>
            <w:vAlign w:val="center"/>
            <w:hideMark/>
          </w:tcPr>
          <w:p w14:paraId="5F6AC76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3,59,669</w:t>
            </w:r>
          </w:p>
        </w:tc>
      </w:tr>
      <w:tr w:rsidR="003A48A4" w:rsidRPr="00F50EC6" w14:paraId="059542D0" w14:textId="77777777" w:rsidTr="00DB4785">
        <w:trPr>
          <w:trHeight w:val="20"/>
        </w:trPr>
        <w:tc>
          <w:tcPr>
            <w:tcW w:w="709" w:type="dxa"/>
            <w:shd w:val="clear" w:color="auto" w:fill="auto"/>
            <w:noWrap/>
            <w:vAlign w:val="center"/>
            <w:hideMark/>
          </w:tcPr>
          <w:p w14:paraId="5230583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147</w:t>
            </w:r>
          </w:p>
        </w:tc>
        <w:tc>
          <w:tcPr>
            <w:tcW w:w="5670" w:type="dxa"/>
            <w:shd w:val="clear" w:color="auto" w:fill="auto"/>
            <w:vAlign w:val="center"/>
            <w:hideMark/>
          </w:tcPr>
          <w:p w14:paraId="23B490B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6121984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9,55,502</w:t>
            </w:r>
          </w:p>
        </w:tc>
        <w:tc>
          <w:tcPr>
            <w:tcW w:w="1496" w:type="dxa"/>
            <w:shd w:val="clear" w:color="auto" w:fill="auto"/>
            <w:vAlign w:val="center"/>
            <w:hideMark/>
          </w:tcPr>
          <w:p w14:paraId="60DC7C3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8,49,592</w:t>
            </w:r>
          </w:p>
        </w:tc>
      </w:tr>
      <w:tr w:rsidR="003A48A4" w:rsidRPr="00F50EC6" w14:paraId="2ED27E61" w14:textId="77777777" w:rsidTr="00DB4785">
        <w:trPr>
          <w:trHeight w:val="20"/>
        </w:trPr>
        <w:tc>
          <w:tcPr>
            <w:tcW w:w="709" w:type="dxa"/>
            <w:shd w:val="clear" w:color="auto" w:fill="auto"/>
            <w:noWrap/>
            <w:vAlign w:val="center"/>
            <w:hideMark/>
          </w:tcPr>
          <w:p w14:paraId="4A30E55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148</w:t>
            </w:r>
          </w:p>
        </w:tc>
        <w:tc>
          <w:tcPr>
            <w:tcW w:w="5670" w:type="dxa"/>
            <w:shd w:val="clear" w:color="auto" w:fill="auto"/>
            <w:vAlign w:val="center"/>
            <w:hideMark/>
          </w:tcPr>
          <w:p w14:paraId="50DA911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6BFD2DC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6,02,267</w:t>
            </w:r>
          </w:p>
        </w:tc>
        <w:tc>
          <w:tcPr>
            <w:tcW w:w="1496" w:type="dxa"/>
            <w:shd w:val="clear" w:color="auto" w:fill="auto"/>
            <w:vAlign w:val="center"/>
            <w:hideMark/>
          </w:tcPr>
          <w:p w14:paraId="6AD2AA0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5,35,512</w:t>
            </w:r>
          </w:p>
        </w:tc>
      </w:tr>
      <w:tr w:rsidR="003A48A4" w:rsidRPr="00F50EC6" w14:paraId="3D3413E5" w14:textId="77777777" w:rsidTr="00DB4785">
        <w:trPr>
          <w:trHeight w:val="20"/>
        </w:trPr>
        <w:tc>
          <w:tcPr>
            <w:tcW w:w="709" w:type="dxa"/>
            <w:shd w:val="clear" w:color="auto" w:fill="auto"/>
            <w:noWrap/>
            <w:vAlign w:val="center"/>
            <w:hideMark/>
          </w:tcPr>
          <w:p w14:paraId="5C4717F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149</w:t>
            </w:r>
          </w:p>
        </w:tc>
        <w:tc>
          <w:tcPr>
            <w:tcW w:w="5670" w:type="dxa"/>
            <w:shd w:val="clear" w:color="auto" w:fill="auto"/>
            <w:vAlign w:val="center"/>
            <w:hideMark/>
          </w:tcPr>
          <w:p w14:paraId="2E70536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263D428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2,13,906</w:t>
            </w:r>
          </w:p>
        </w:tc>
        <w:tc>
          <w:tcPr>
            <w:tcW w:w="1496" w:type="dxa"/>
            <w:shd w:val="clear" w:color="auto" w:fill="auto"/>
            <w:vAlign w:val="center"/>
            <w:hideMark/>
          </w:tcPr>
          <w:p w14:paraId="172D3AC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1,90,193</w:t>
            </w:r>
          </w:p>
        </w:tc>
      </w:tr>
      <w:tr w:rsidR="003A48A4" w:rsidRPr="00F50EC6" w14:paraId="145B270D" w14:textId="77777777" w:rsidTr="00DB4785">
        <w:trPr>
          <w:trHeight w:val="20"/>
        </w:trPr>
        <w:tc>
          <w:tcPr>
            <w:tcW w:w="709" w:type="dxa"/>
            <w:shd w:val="clear" w:color="auto" w:fill="auto"/>
            <w:noWrap/>
            <w:vAlign w:val="center"/>
            <w:hideMark/>
          </w:tcPr>
          <w:p w14:paraId="11EC15D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150</w:t>
            </w:r>
          </w:p>
        </w:tc>
        <w:tc>
          <w:tcPr>
            <w:tcW w:w="5670" w:type="dxa"/>
            <w:shd w:val="clear" w:color="auto" w:fill="auto"/>
            <w:vAlign w:val="center"/>
            <w:hideMark/>
          </w:tcPr>
          <w:p w14:paraId="290F27F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457DB59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8,29,939</w:t>
            </w:r>
          </w:p>
        </w:tc>
        <w:tc>
          <w:tcPr>
            <w:tcW w:w="1496" w:type="dxa"/>
            <w:shd w:val="clear" w:color="auto" w:fill="auto"/>
            <w:vAlign w:val="center"/>
            <w:hideMark/>
          </w:tcPr>
          <w:p w14:paraId="02ABD01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7,37,943</w:t>
            </w:r>
          </w:p>
        </w:tc>
      </w:tr>
      <w:tr w:rsidR="003A48A4" w:rsidRPr="00F50EC6" w14:paraId="46C38CE5" w14:textId="77777777" w:rsidTr="00DB4785">
        <w:trPr>
          <w:trHeight w:val="20"/>
        </w:trPr>
        <w:tc>
          <w:tcPr>
            <w:tcW w:w="709" w:type="dxa"/>
            <w:shd w:val="clear" w:color="auto" w:fill="auto"/>
            <w:noWrap/>
            <w:vAlign w:val="center"/>
            <w:hideMark/>
          </w:tcPr>
          <w:p w14:paraId="07F5DAA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151</w:t>
            </w:r>
          </w:p>
        </w:tc>
        <w:tc>
          <w:tcPr>
            <w:tcW w:w="5670" w:type="dxa"/>
            <w:shd w:val="clear" w:color="auto" w:fill="auto"/>
            <w:vAlign w:val="center"/>
            <w:hideMark/>
          </w:tcPr>
          <w:p w14:paraId="7DD1A9E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6F700B6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13,98,366</w:t>
            </w:r>
          </w:p>
        </w:tc>
        <w:tc>
          <w:tcPr>
            <w:tcW w:w="1496" w:type="dxa"/>
            <w:shd w:val="clear" w:color="auto" w:fill="auto"/>
            <w:vAlign w:val="center"/>
            <w:hideMark/>
          </w:tcPr>
          <w:p w14:paraId="38739FB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12,43,364</w:t>
            </w:r>
          </w:p>
        </w:tc>
      </w:tr>
      <w:tr w:rsidR="003A48A4" w:rsidRPr="00F50EC6" w14:paraId="5FF2BDA1" w14:textId="77777777" w:rsidTr="00DB4785">
        <w:trPr>
          <w:trHeight w:val="20"/>
        </w:trPr>
        <w:tc>
          <w:tcPr>
            <w:tcW w:w="709" w:type="dxa"/>
            <w:shd w:val="clear" w:color="auto" w:fill="auto"/>
            <w:noWrap/>
            <w:vAlign w:val="center"/>
            <w:hideMark/>
          </w:tcPr>
          <w:p w14:paraId="5700FD5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152</w:t>
            </w:r>
          </w:p>
        </w:tc>
        <w:tc>
          <w:tcPr>
            <w:tcW w:w="5670" w:type="dxa"/>
            <w:shd w:val="clear" w:color="auto" w:fill="auto"/>
            <w:vAlign w:val="center"/>
            <w:hideMark/>
          </w:tcPr>
          <w:p w14:paraId="5C04C04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3D509E4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9,63,002</w:t>
            </w:r>
          </w:p>
        </w:tc>
        <w:tc>
          <w:tcPr>
            <w:tcW w:w="1496" w:type="dxa"/>
            <w:shd w:val="clear" w:color="auto" w:fill="auto"/>
            <w:vAlign w:val="center"/>
            <w:hideMark/>
          </w:tcPr>
          <w:p w14:paraId="58D4349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8,56,259</w:t>
            </w:r>
          </w:p>
        </w:tc>
      </w:tr>
      <w:tr w:rsidR="003A48A4" w:rsidRPr="00F50EC6" w14:paraId="0F619143" w14:textId="77777777" w:rsidTr="00DB4785">
        <w:trPr>
          <w:trHeight w:val="20"/>
        </w:trPr>
        <w:tc>
          <w:tcPr>
            <w:tcW w:w="709" w:type="dxa"/>
            <w:shd w:val="clear" w:color="auto" w:fill="auto"/>
            <w:noWrap/>
            <w:vAlign w:val="center"/>
            <w:hideMark/>
          </w:tcPr>
          <w:p w14:paraId="7E61A07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153</w:t>
            </w:r>
          </w:p>
        </w:tc>
        <w:tc>
          <w:tcPr>
            <w:tcW w:w="5670" w:type="dxa"/>
            <w:shd w:val="clear" w:color="auto" w:fill="auto"/>
            <w:vAlign w:val="center"/>
            <w:hideMark/>
          </w:tcPr>
          <w:p w14:paraId="0256641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474B15F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2,13,983</w:t>
            </w:r>
          </w:p>
        </w:tc>
        <w:tc>
          <w:tcPr>
            <w:tcW w:w="1496" w:type="dxa"/>
            <w:shd w:val="clear" w:color="auto" w:fill="auto"/>
            <w:vAlign w:val="center"/>
            <w:hideMark/>
          </w:tcPr>
          <w:p w14:paraId="2697248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1,90,263</w:t>
            </w:r>
          </w:p>
        </w:tc>
      </w:tr>
      <w:tr w:rsidR="003A48A4" w:rsidRPr="00F50EC6" w14:paraId="1462D6E8" w14:textId="77777777" w:rsidTr="00DB4785">
        <w:trPr>
          <w:trHeight w:val="20"/>
        </w:trPr>
        <w:tc>
          <w:tcPr>
            <w:tcW w:w="709" w:type="dxa"/>
            <w:shd w:val="clear" w:color="auto" w:fill="auto"/>
            <w:noWrap/>
            <w:vAlign w:val="center"/>
            <w:hideMark/>
          </w:tcPr>
          <w:p w14:paraId="2D0E63A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154</w:t>
            </w:r>
          </w:p>
        </w:tc>
        <w:tc>
          <w:tcPr>
            <w:tcW w:w="5670" w:type="dxa"/>
            <w:shd w:val="clear" w:color="auto" w:fill="auto"/>
            <w:vAlign w:val="center"/>
            <w:hideMark/>
          </w:tcPr>
          <w:p w14:paraId="1C10B20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478A027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6,11,043</w:t>
            </w:r>
          </w:p>
        </w:tc>
        <w:tc>
          <w:tcPr>
            <w:tcW w:w="1496" w:type="dxa"/>
            <w:shd w:val="clear" w:color="auto" w:fill="auto"/>
            <w:vAlign w:val="center"/>
            <w:hideMark/>
          </w:tcPr>
          <w:p w14:paraId="148D863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5,43,313</w:t>
            </w:r>
          </w:p>
        </w:tc>
      </w:tr>
      <w:tr w:rsidR="003A48A4" w:rsidRPr="00F50EC6" w14:paraId="07E2E717" w14:textId="77777777" w:rsidTr="00DB4785">
        <w:trPr>
          <w:trHeight w:val="20"/>
        </w:trPr>
        <w:tc>
          <w:tcPr>
            <w:tcW w:w="709" w:type="dxa"/>
            <w:shd w:val="clear" w:color="auto" w:fill="auto"/>
            <w:noWrap/>
            <w:vAlign w:val="center"/>
            <w:hideMark/>
          </w:tcPr>
          <w:p w14:paraId="2EDB3D7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155</w:t>
            </w:r>
          </w:p>
        </w:tc>
        <w:tc>
          <w:tcPr>
            <w:tcW w:w="5670" w:type="dxa"/>
            <w:shd w:val="clear" w:color="auto" w:fill="auto"/>
            <w:vAlign w:val="center"/>
            <w:hideMark/>
          </w:tcPr>
          <w:p w14:paraId="2BD237D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AB496E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7,52,192</w:t>
            </w:r>
          </w:p>
        </w:tc>
        <w:tc>
          <w:tcPr>
            <w:tcW w:w="1496" w:type="dxa"/>
            <w:shd w:val="clear" w:color="auto" w:fill="auto"/>
            <w:vAlign w:val="center"/>
            <w:hideMark/>
          </w:tcPr>
          <w:p w14:paraId="3D0F1D4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6,68,814</w:t>
            </w:r>
          </w:p>
        </w:tc>
      </w:tr>
      <w:tr w:rsidR="003A48A4" w:rsidRPr="00F50EC6" w14:paraId="77580984" w14:textId="77777777" w:rsidTr="00DB4785">
        <w:trPr>
          <w:trHeight w:val="20"/>
        </w:trPr>
        <w:tc>
          <w:tcPr>
            <w:tcW w:w="709" w:type="dxa"/>
            <w:shd w:val="clear" w:color="auto" w:fill="auto"/>
            <w:noWrap/>
            <w:vAlign w:val="center"/>
            <w:hideMark/>
          </w:tcPr>
          <w:p w14:paraId="26C81CF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156</w:t>
            </w:r>
          </w:p>
        </w:tc>
        <w:tc>
          <w:tcPr>
            <w:tcW w:w="5670" w:type="dxa"/>
            <w:shd w:val="clear" w:color="auto" w:fill="auto"/>
            <w:vAlign w:val="center"/>
            <w:hideMark/>
          </w:tcPr>
          <w:p w14:paraId="660C381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7DD1076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6,84,979</w:t>
            </w:r>
          </w:p>
        </w:tc>
        <w:tc>
          <w:tcPr>
            <w:tcW w:w="1496" w:type="dxa"/>
            <w:shd w:val="clear" w:color="auto" w:fill="auto"/>
            <w:vAlign w:val="center"/>
            <w:hideMark/>
          </w:tcPr>
          <w:p w14:paraId="5715B89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6,09,053</w:t>
            </w:r>
          </w:p>
        </w:tc>
      </w:tr>
      <w:tr w:rsidR="003A48A4" w:rsidRPr="00F50EC6" w14:paraId="76308FE9" w14:textId="77777777" w:rsidTr="00DB4785">
        <w:trPr>
          <w:trHeight w:val="20"/>
        </w:trPr>
        <w:tc>
          <w:tcPr>
            <w:tcW w:w="709" w:type="dxa"/>
            <w:shd w:val="clear" w:color="auto" w:fill="auto"/>
            <w:noWrap/>
            <w:vAlign w:val="center"/>
            <w:hideMark/>
          </w:tcPr>
          <w:p w14:paraId="07720CC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157</w:t>
            </w:r>
          </w:p>
        </w:tc>
        <w:tc>
          <w:tcPr>
            <w:tcW w:w="5670" w:type="dxa"/>
            <w:shd w:val="clear" w:color="auto" w:fill="auto"/>
            <w:vAlign w:val="center"/>
            <w:hideMark/>
          </w:tcPr>
          <w:p w14:paraId="3D612A0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5395179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10,15,749</w:t>
            </w:r>
          </w:p>
        </w:tc>
        <w:tc>
          <w:tcPr>
            <w:tcW w:w="1496" w:type="dxa"/>
            <w:shd w:val="clear" w:color="auto" w:fill="auto"/>
            <w:vAlign w:val="center"/>
            <w:hideMark/>
          </w:tcPr>
          <w:p w14:paraId="19B6002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9,03,157</w:t>
            </w:r>
          </w:p>
        </w:tc>
      </w:tr>
      <w:tr w:rsidR="003A48A4" w:rsidRPr="00F50EC6" w14:paraId="60175E5E" w14:textId="77777777" w:rsidTr="00DB4785">
        <w:trPr>
          <w:trHeight w:val="20"/>
        </w:trPr>
        <w:tc>
          <w:tcPr>
            <w:tcW w:w="709" w:type="dxa"/>
            <w:shd w:val="clear" w:color="auto" w:fill="auto"/>
            <w:noWrap/>
            <w:vAlign w:val="center"/>
            <w:hideMark/>
          </w:tcPr>
          <w:p w14:paraId="400DE33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158</w:t>
            </w:r>
          </w:p>
        </w:tc>
        <w:tc>
          <w:tcPr>
            <w:tcW w:w="5670" w:type="dxa"/>
            <w:shd w:val="clear" w:color="auto" w:fill="auto"/>
            <w:vAlign w:val="center"/>
            <w:hideMark/>
          </w:tcPr>
          <w:p w14:paraId="6FD3964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2338994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5,78,263</w:t>
            </w:r>
          </w:p>
        </w:tc>
        <w:tc>
          <w:tcPr>
            <w:tcW w:w="1496" w:type="dxa"/>
            <w:shd w:val="clear" w:color="auto" w:fill="auto"/>
            <w:vAlign w:val="center"/>
            <w:hideMark/>
          </w:tcPr>
          <w:p w14:paraId="4D5C117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5,14,163</w:t>
            </w:r>
          </w:p>
        </w:tc>
      </w:tr>
      <w:tr w:rsidR="003A48A4" w:rsidRPr="00F50EC6" w14:paraId="110767F9" w14:textId="77777777" w:rsidTr="00DB4785">
        <w:trPr>
          <w:trHeight w:val="20"/>
        </w:trPr>
        <w:tc>
          <w:tcPr>
            <w:tcW w:w="709" w:type="dxa"/>
            <w:shd w:val="clear" w:color="auto" w:fill="auto"/>
            <w:noWrap/>
            <w:vAlign w:val="center"/>
            <w:hideMark/>
          </w:tcPr>
          <w:p w14:paraId="7B8C2F4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159</w:t>
            </w:r>
          </w:p>
        </w:tc>
        <w:tc>
          <w:tcPr>
            <w:tcW w:w="5670" w:type="dxa"/>
            <w:shd w:val="clear" w:color="auto" w:fill="auto"/>
            <w:vAlign w:val="center"/>
            <w:hideMark/>
          </w:tcPr>
          <w:p w14:paraId="4BFFF0D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 (Length 35 Mtr)</w:t>
            </w:r>
          </w:p>
        </w:tc>
        <w:tc>
          <w:tcPr>
            <w:tcW w:w="1506" w:type="dxa"/>
            <w:shd w:val="clear" w:color="auto" w:fill="auto"/>
            <w:vAlign w:val="center"/>
            <w:hideMark/>
          </w:tcPr>
          <w:p w14:paraId="34C8689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2,25,165</w:t>
            </w:r>
          </w:p>
        </w:tc>
        <w:tc>
          <w:tcPr>
            <w:tcW w:w="1496" w:type="dxa"/>
            <w:shd w:val="clear" w:color="auto" w:fill="auto"/>
            <w:vAlign w:val="center"/>
            <w:hideMark/>
          </w:tcPr>
          <w:p w14:paraId="0760361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2,00,206</w:t>
            </w:r>
          </w:p>
        </w:tc>
      </w:tr>
      <w:tr w:rsidR="003A48A4" w:rsidRPr="00F50EC6" w14:paraId="4B6641E6" w14:textId="77777777" w:rsidTr="00DB4785">
        <w:trPr>
          <w:trHeight w:val="20"/>
        </w:trPr>
        <w:tc>
          <w:tcPr>
            <w:tcW w:w="709" w:type="dxa"/>
            <w:shd w:val="clear" w:color="auto" w:fill="auto"/>
            <w:noWrap/>
            <w:vAlign w:val="center"/>
            <w:hideMark/>
          </w:tcPr>
          <w:p w14:paraId="642C729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160</w:t>
            </w:r>
          </w:p>
        </w:tc>
        <w:tc>
          <w:tcPr>
            <w:tcW w:w="5670" w:type="dxa"/>
            <w:shd w:val="clear" w:color="auto" w:fill="auto"/>
            <w:vAlign w:val="center"/>
            <w:hideMark/>
          </w:tcPr>
          <w:p w14:paraId="1835722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55695E2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11,95,436</w:t>
            </w:r>
          </w:p>
        </w:tc>
        <w:tc>
          <w:tcPr>
            <w:tcW w:w="1496" w:type="dxa"/>
            <w:shd w:val="clear" w:color="auto" w:fill="auto"/>
            <w:vAlign w:val="center"/>
            <w:hideMark/>
          </w:tcPr>
          <w:p w14:paraId="464E783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10,62,927</w:t>
            </w:r>
          </w:p>
        </w:tc>
      </w:tr>
      <w:tr w:rsidR="003A48A4" w:rsidRPr="00F50EC6" w14:paraId="05458AAD" w14:textId="77777777" w:rsidTr="00DB4785">
        <w:trPr>
          <w:trHeight w:val="20"/>
        </w:trPr>
        <w:tc>
          <w:tcPr>
            <w:tcW w:w="709" w:type="dxa"/>
            <w:shd w:val="clear" w:color="auto" w:fill="auto"/>
            <w:noWrap/>
            <w:vAlign w:val="center"/>
            <w:hideMark/>
          </w:tcPr>
          <w:p w14:paraId="2CFAFAA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161</w:t>
            </w:r>
          </w:p>
        </w:tc>
        <w:tc>
          <w:tcPr>
            <w:tcW w:w="5670" w:type="dxa"/>
            <w:shd w:val="clear" w:color="auto" w:fill="auto"/>
            <w:vAlign w:val="center"/>
            <w:hideMark/>
          </w:tcPr>
          <w:p w14:paraId="336FD52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6451213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8,98,041</w:t>
            </w:r>
          </w:p>
        </w:tc>
        <w:tc>
          <w:tcPr>
            <w:tcW w:w="1496" w:type="dxa"/>
            <w:shd w:val="clear" w:color="auto" w:fill="auto"/>
            <w:vAlign w:val="center"/>
            <w:hideMark/>
          </w:tcPr>
          <w:p w14:paraId="17752CD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7,98,500</w:t>
            </w:r>
          </w:p>
        </w:tc>
      </w:tr>
      <w:tr w:rsidR="003A48A4" w:rsidRPr="00F50EC6" w14:paraId="2216B209" w14:textId="77777777" w:rsidTr="00DB4785">
        <w:trPr>
          <w:trHeight w:val="20"/>
        </w:trPr>
        <w:tc>
          <w:tcPr>
            <w:tcW w:w="709" w:type="dxa"/>
            <w:shd w:val="clear" w:color="auto" w:fill="auto"/>
            <w:noWrap/>
            <w:vAlign w:val="center"/>
            <w:hideMark/>
          </w:tcPr>
          <w:p w14:paraId="57E5B12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162</w:t>
            </w:r>
          </w:p>
        </w:tc>
        <w:tc>
          <w:tcPr>
            <w:tcW w:w="5670" w:type="dxa"/>
            <w:shd w:val="clear" w:color="auto" w:fill="auto"/>
            <w:vAlign w:val="center"/>
            <w:hideMark/>
          </w:tcPr>
          <w:p w14:paraId="21CA797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6FA1AE1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8,43,304</w:t>
            </w:r>
          </w:p>
        </w:tc>
        <w:tc>
          <w:tcPr>
            <w:tcW w:w="1496" w:type="dxa"/>
            <w:shd w:val="clear" w:color="auto" w:fill="auto"/>
            <w:vAlign w:val="center"/>
            <w:hideMark/>
          </w:tcPr>
          <w:p w14:paraId="28A020C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7,49,829</w:t>
            </w:r>
          </w:p>
        </w:tc>
      </w:tr>
      <w:tr w:rsidR="003A48A4" w:rsidRPr="00F50EC6" w14:paraId="4C48D93D" w14:textId="77777777" w:rsidTr="00DB4785">
        <w:trPr>
          <w:trHeight w:val="20"/>
        </w:trPr>
        <w:tc>
          <w:tcPr>
            <w:tcW w:w="709" w:type="dxa"/>
            <w:shd w:val="clear" w:color="auto" w:fill="auto"/>
            <w:noWrap/>
            <w:vAlign w:val="center"/>
            <w:hideMark/>
          </w:tcPr>
          <w:p w14:paraId="5BB8D62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163</w:t>
            </w:r>
          </w:p>
        </w:tc>
        <w:tc>
          <w:tcPr>
            <w:tcW w:w="5670" w:type="dxa"/>
            <w:shd w:val="clear" w:color="auto" w:fill="auto"/>
            <w:vAlign w:val="center"/>
            <w:hideMark/>
          </w:tcPr>
          <w:p w14:paraId="5CFBF8D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49875C0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2,13,911</w:t>
            </w:r>
          </w:p>
        </w:tc>
        <w:tc>
          <w:tcPr>
            <w:tcW w:w="1496" w:type="dxa"/>
            <w:shd w:val="clear" w:color="auto" w:fill="auto"/>
            <w:vAlign w:val="center"/>
            <w:hideMark/>
          </w:tcPr>
          <w:p w14:paraId="68E24A4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1,90,198</w:t>
            </w:r>
          </w:p>
        </w:tc>
      </w:tr>
      <w:tr w:rsidR="003A48A4" w:rsidRPr="00F50EC6" w14:paraId="4505A322" w14:textId="77777777" w:rsidTr="00DB4785">
        <w:trPr>
          <w:trHeight w:val="20"/>
        </w:trPr>
        <w:tc>
          <w:tcPr>
            <w:tcW w:w="709" w:type="dxa"/>
            <w:shd w:val="clear" w:color="auto" w:fill="auto"/>
            <w:noWrap/>
            <w:vAlign w:val="center"/>
            <w:hideMark/>
          </w:tcPr>
          <w:p w14:paraId="21C2E9A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164</w:t>
            </w:r>
          </w:p>
        </w:tc>
        <w:tc>
          <w:tcPr>
            <w:tcW w:w="5670" w:type="dxa"/>
            <w:shd w:val="clear" w:color="auto" w:fill="auto"/>
            <w:vAlign w:val="center"/>
            <w:hideMark/>
          </w:tcPr>
          <w:p w14:paraId="4D89919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1A422D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12,80,694</w:t>
            </w:r>
          </w:p>
        </w:tc>
        <w:tc>
          <w:tcPr>
            <w:tcW w:w="1496" w:type="dxa"/>
            <w:shd w:val="clear" w:color="auto" w:fill="auto"/>
            <w:vAlign w:val="center"/>
            <w:hideMark/>
          </w:tcPr>
          <w:p w14:paraId="00D9F7D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11,38,736</w:t>
            </w:r>
          </w:p>
        </w:tc>
      </w:tr>
      <w:tr w:rsidR="003A48A4" w:rsidRPr="00F50EC6" w14:paraId="6E6E8245" w14:textId="77777777" w:rsidTr="00DB4785">
        <w:trPr>
          <w:trHeight w:val="20"/>
        </w:trPr>
        <w:tc>
          <w:tcPr>
            <w:tcW w:w="709" w:type="dxa"/>
            <w:shd w:val="clear" w:color="auto" w:fill="auto"/>
            <w:noWrap/>
            <w:vAlign w:val="center"/>
            <w:hideMark/>
          </w:tcPr>
          <w:p w14:paraId="045039C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165</w:t>
            </w:r>
          </w:p>
        </w:tc>
        <w:tc>
          <w:tcPr>
            <w:tcW w:w="5670" w:type="dxa"/>
            <w:shd w:val="clear" w:color="auto" w:fill="auto"/>
            <w:vAlign w:val="center"/>
            <w:hideMark/>
          </w:tcPr>
          <w:p w14:paraId="14C45D5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4C3E476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8,89,380</w:t>
            </w:r>
          </w:p>
        </w:tc>
        <w:tc>
          <w:tcPr>
            <w:tcW w:w="1496" w:type="dxa"/>
            <w:shd w:val="clear" w:color="auto" w:fill="auto"/>
            <w:vAlign w:val="center"/>
            <w:hideMark/>
          </w:tcPr>
          <w:p w14:paraId="0C45D7A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7,90,798</w:t>
            </w:r>
          </w:p>
        </w:tc>
      </w:tr>
      <w:tr w:rsidR="003A48A4" w:rsidRPr="00F50EC6" w14:paraId="78D765BB" w14:textId="77777777" w:rsidTr="00DB4785">
        <w:trPr>
          <w:trHeight w:val="20"/>
        </w:trPr>
        <w:tc>
          <w:tcPr>
            <w:tcW w:w="709" w:type="dxa"/>
            <w:shd w:val="clear" w:color="auto" w:fill="auto"/>
            <w:noWrap/>
            <w:vAlign w:val="center"/>
            <w:hideMark/>
          </w:tcPr>
          <w:p w14:paraId="20888D2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166</w:t>
            </w:r>
          </w:p>
        </w:tc>
        <w:tc>
          <w:tcPr>
            <w:tcW w:w="5670" w:type="dxa"/>
            <w:shd w:val="clear" w:color="auto" w:fill="auto"/>
            <w:vAlign w:val="center"/>
            <w:hideMark/>
          </w:tcPr>
          <w:p w14:paraId="319BBCD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EA8CD1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7,30,442</w:t>
            </w:r>
          </w:p>
        </w:tc>
        <w:tc>
          <w:tcPr>
            <w:tcW w:w="1496" w:type="dxa"/>
            <w:shd w:val="clear" w:color="auto" w:fill="auto"/>
            <w:vAlign w:val="center"/>
            <w:hideMark/>
          </w:tcPr>
          <w:p w14:paraId="6CCFBEC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6,49,479</w:t>
            </w:r>
          </w:p>
        </w:tc>
      </w:tr>
      <w:tr w:rsidR="003A48A4" w:rsidRPr="00F50EC6" w14:paraId="731F074F" w14:textId="77777777" w:rsidTr="00DB4785">
        <w:trPr>
          <w:trHeight w:val="20"/>
        </w:trPr>
        <w:tc>
          <w:tcPr>
            <w:tcW w:w="709" w:type="dxa"/>
            <w:shd w:val="clear" w:color="auto" w:fill="auto"/>
            <w:noWrap/>
            <w:vAlign w:val="center"/>
            <w:hideMark/>
          </w:tcPr>
          <w:p w14:paraId="7A66BE0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167</w:t>
            </w:r>
          </w:p>
        </w:tc>
        <w:tc>
          <w:tcPr>
            <w:tcW w:w="5670" w:type="dxa"/>
            <w:shd w:val="clear" w:color="auto" w:fill="auto"/>
            <w:vAlign w:val="center"/>
            <w:hideMark/>
          </w:tcPr>
          <w:p w14:paraId="5294FF9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91D1C3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2,09,906</w:t>
            </w:r>
          </w:p>
        </w:tc>
        <w:tc>
          <w:tcPr>
            <w:tcW w:w="1496" w:type="dxa"/>
            <w:shd w:val="clear" w:color="auto" w:fill="auto"/>
            <w:vAlign w:val="center"/>
            <w:hideMark/>
          </w:tcPr>
          <w:p w14:paraId="2CD143B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1,86,641</w:t>
            </w:r>
          </w:p>
        </w:tc>
      </w:tr>
      <w:tr w:rsidR="003A48A4" w:rsidRPr="00F50EC6" w14:paraId="392D973A" w14:textId="77777777" w:rsidTr="00DB4785">
        <w:trPr>
          <w:trHeight w:val="20"/>
        </w:trPr>
        <w:tc>
          <w:tcPr>
            <w:tcW w:w="709" w:type="dxa"/>
            <w:shd w:val="clear" w:color="auto" w:fill="auto"/>
            <w:noWrap/>
            <w:vAlign w:val="center"/>
            <w:hideMark/>
          </w:tcPr>
          <w:p w14:paraId="0868676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168</w:t>
            </w:r>
          </w:p>
        </w:tc>
        <w:tc>
          <w:tcPr>
            <w:tcW w:w="5670" w:type="dxa"/>
            <w:shd w:val="clear" w:color="auto" w:fill="auto"/>
            <w:vAlign w:val="center"/>
            <w:hideMark/>
          </w:tcPr>
          <w:p w14:paraId="2852832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boundary wall</w:t>
            </w:r>
          </w:p>
        </w:tc>
        <w:tc>
          <w:tcPr>
            <w:tcW w:w="1506" w:type="dxa"/>
            <w:shd w:val="clear" w:color="auto" w:fill="auto"/>
            <w:vAlign w:val="center"/>
            <w:hideMark/>
          </w:tcPr>
          <w:p w14:paraId="007E284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10,20,764</w:t>
            </w:r>
          </w:p>
        </w:tc>
        <w:tc>
          <w:tcPr>
            <w:tcW w:w="1496" w:type="dxa"/>
            <w:shd w:val="clear" w:color="auto" w:fill="auto"/>
            <w:vAlign w:val="center"/>
            <w:hideMark/>
          </w:tcPr>
          <w:p w14:paraId="02DB7BE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9,07,619</w:t>
            </w:r>
          </w:p>
        </w:tc>
      </w:tr>
      <w:tr w:rsidR="003A48A4" w:rsidRPr="00F50EC6" w14:paraId="54A4B62A" w14:textId="77777777" w:rsidTr="00DB4785">
        <w:trPr>
          <w:trHeight w:val="20"/>
        </w:trPr>
        <w:tc>
          <w:tcPr>
            <w:tcW w:w="709" w:type="dxa"/>
            <w:shd w:val="clear" w:color="auto" w:fill="auto"/>
            <w:noWrap/>
            <w:vAlign w:val="center"/>
            <w:hideMark/>
          </w:tcPr>
          <w:p w14:paraId="250F5B8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169</w:t>
            </w:r>
          </w:p>
        </w:tc>
        <w:tc>
          <w:tcPr>
            <w:tcW w:w="5670" w:type="dxa"/>
            <w:shd w:val="clear" w:color="auto" w:fill="auto"/>
            <w:vAlign w:val="center"/>
            <w:hideMark/>
          </w:tcPr>
          <w:p w14:paraId="5937384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676439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16,26,763</w:t>
            </w:r>
          </w:p>
        </w:tc>
        <w:tc>
          <w:tcPr>
            <w:tcW w:w="1496" w:type="dxa"/>
            <w:shd w:val="clear" w:color="auto" w:fill="auto"/>
            <w:vAlign w:val="center"/>
            <w:hideMark/>
          </w:tcPr>
          <w:p w14:paraId="720C159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14,46,448</w:t>
            </w:r>
          </w:p>
        </w:tc>
      </w:tr>
      <w:tr w:rsidR="003A48A4" w:rsidRPr="00F50EC6" w14:paraId="4A452E91" w14:textId="77777777" w:rsidTr="00DB4785">
        <w:trPr>
          <w:trHeight w:val="20"/>
        </w:trPr>
        <w:tc>
          <w:tcPr>
            <w:tcW w:w="709" w:type="dxa"/>
            <w:shd w:val="clear" w:color="auto" w:fill="auto"/>
            <w:noWrap/>
            <w:vAlign w:val="center"/>
            <w:hideMark/>
          </w:tcPr>
          <w:p w14:paraId="4DED5C9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170</w:t>
            </w:r>
          </w:p>
        </w:tc>
        <w:tc>
          <w:tcPr>
            <w:tcW w:w="5670" w:type="dxa"/>
            <w:shd w:val="clear" w:color="auto" w:fill="auto"/>
            <w:vAlign w:val="center"/>
            <w:hideMark/>
          </w:tcPr>
          <w:p w14:paraId="26053BC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1D3535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1330980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008D8187" w14:textId="77777777" w:rsidTr="00DB4785">
        <w:trPr>
          <w:trHeight w:val="20"/>
        </w:trPr>
        <w:tc>
          <w:tcPr>
            <w:tcW w:w="709" w:type="dxa"/>
            <w:shd w:val="clear" w:color="auto" w:fill="auto"/>
            <w:noWrap/>
            <w:vAlign w:val="center"/>
            <w:hideMark/>
          </w:tcPr>
          <w:p w14:paraId="5B184B5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171</w:t>
            </w:r>
          </w:p>
        </w:tc>
        <w:tc>
          <w:tcPr>
            <w:tcW w:w="5670" w:type="dxa"/>
            <w:shd w:val="clear" w:color="auto" w:fill="auto"/>
            <w:vAlign w:val="center"/>
            <w:hideMark/>
          </w:tcPr>
          <w:p w14:paraId="4E0F1A3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Provision t/w Construction of peripheral boundary wall</w:t>
            </w:r>
          </w:p>
        </w:tc>
        <w:tc>
          <w:tcPr>
            <w:tcW w:w="1506" w:type="dxa"/>
            <w:shd w:val="clear" w:color="auto" w:fill="auto"/>
            <w:vAlign w:val="center"/>
            <w:hideMark/>
          </w:tcPr>
          <w:p w14:paraId="346D0F5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6,78,717</w:t>
            </w:r>
          </w:p>
        </w:tc>
        <w:tc>
          <w:tcPr>
            <w:tcW w:w="1496" w:type="dxa"/>
            <w:shd w:val="clear" w:color="auto" w:fill="auto"/>
            <w:vAlign w:val="center"/>
            <w:hideMark/>
          </w:tcPr>
          <w:p w14:paraId="56F1426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6,03,486</w:t>
            </w:r>
          </w:p>
        </w:tc>
      </w:tr>
      <w:tr w:rsidR="003A48A4" w:rsidRPr="00F50EC6" w14:paraId="026C29B5" w14:textId="77777777" w:rsidTr="00DB4785">
        <w:trPr>
          <w:trHeight w:val="20"/>
        </w:trPr>
        <w:tc>
          <w:tcPr>
            <w:tcW w:w="709" w:type="dxa"/>
            <w:shd w:val="clear" w:color="auto" w:fill="auto"/>
            <w:noWrap/>
            <w:vAlign w:val="center"/>
            <w:hideMark/>
          </w:tcPr>
          <w:p w14:paraId="4FAEC12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172</w:t>
            </w:r>
          </w:p>
        </w:tc>
        <w:tc>
          <w:tcPr>
            <w:tcW w:w="5670" w:type="dxa"/>
            <w:shd w:val="clear" w:color="auto" w:fill="auto"/>
            <w:vAlign w:val="center"/>
            <w:hideMark/>
          </w:tcPr>
          <w:p w14:paraId="7E35D0D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1997FD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5,44,164</w:t>
            </w:r>
          </w:p>
        </w:tc>
        <w:tc>
          <w:tcPr>
            <w:tcW w:w="1496" w:type="dxa"/>
            <w:shd w:val="clear" w:color="auto" w:fill="auto"/>
            <w:vAlign w:val="center"/>
            <w:hideMark/>
          </w:tcPr>
          <w:p w14:paraId="28CAAD6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4,83,846</w:t>
            </w:r>
          </w:p>
        </w:tc>
      </w:tr>
      <w:tr w:rsidR="003A48A4" w:rsidRPr="00F50EC6" w14:paraId="5FB52A65" w14:textId="77777777" w:rsidTr="00DB4785">
        <w:trPr>
          <w:trHeight w:val="20"/>
        </w:trPr>
        <w:tc>
          <w:tcPr>
            <w:tcW w:w="709" w:type="dxa"/>
            <w:shd w:val="clear" w:color="auto" w:fill="auto"/>
            <w:noWrap/>
            <w:vAlign w:val="center"/>
            <w:hideMark/>
          </w:tcPr>
          <w:p w14:paraId="0A88C8F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173</w:t>
            </w:r>
          </w:p>
        </w:tc>
        <w:tc>
          <w:tcPr>
            <w:tcW w:w="5670" w:type="dxa"/>
            <w:shd w:val="clear" w:color="auto" w:fill="auto"/>
            <w:vAlign w:val="center"/>
            <w:hideMark/>
          </w:tcPr>
          <w:p w14:paraId="3C91844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58C16C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2,55,785</w:t>
            </w:r>
          </w:p>
        </w:tc>
        <w:tc>
          <w:tcPr>
            <w:tcW w:w="1496" w:type="dxa"/>
            <w:shd w:val="clear" w:color="auto" w:fill="auto"/>
            <w:vAlign w:val="center"/>
            <w:hideMark/>
          </w:tcPr>
          <w:p w14:paraId="5A53E64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2,27,434</w:t>
            </w:r>
          </w:p>
        </w:tc>
      </w:tr>
      <w:tr w:rsidR="003A48A4" w:rsidRPr="00F50EC6" w14:paraId="12C61139" w14:textId="77777777" w:rsidTr="00DB4785">
        <w:trPr>
          <w:trHeight w:val="20"/>
        </w:trPr>
        <w:tc>
          <w:tcPr>
            <w:tcW w:w="709" w:type="dxa"/>
            <w:shd w:val="clear" w:color="auto" w:fill="auto"/>
            <w:noWrap/>
            <w:vAlign w:val="center"/>
            <w:hideMark/>
          </w:tcPr>
          <w:p w14:paraId="44285C4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174</w:t>
            </w:r>
          </w:p>
        </w:tc>
        <w:tc>
          <w:tcPr>
            <w:tcW w:w="5670" w:type="dxa"/>
            <w:shd w:val="clear" w:color="auto" w:fill="auto"/>
            <w:vAlign w:val="center"/>
            <w:hideMark/>
          </w:tcPr>
          <w:p w14:paraId="5B68E5B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6242443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5,72,349</w:t>
            </w:r>
          </w:p>
        </w:tc>
        <w:tc>
          <w:tcPr>
            <w:tcW w:w="1496" w:type="dxa"/>
            <w:shd w:val="clear" w:color="auto" w:fill="auto"/>
            <w:vAlign w:val="center"/>
            <w:hideMark/>
          </w:tcPr>
          <w:p w14:paraId="234114C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5,08,907</w:t>
            </w:r>
          </w:p>
        </w:tc>
      </w:tr>
      <w:tr w:rsidR="003A48A4" w:rsidRPr="00F50EC6" w14:paraId="5499B5D2" w14:textId="77777777" w:rsidTr="00DB4785">
        <w:trPr>
          <w:trHeight w:val="20"/>
        </w:trPr>
        <w:tc>
          <w:tcPr>
            <w:tcW w:w="709" w:type="dxa"/>
            <w:shd w:val="clear" w:color="auto" w:fill="auto"/>
            <w:noWrap/>
            <w:vAlign w:val="center"/>
            <w:hideMark/>
          </w:tcPr>
          <w:p w14:paraId="538F7AC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175</w:t>
            </w:r>
          </w:p>
        </w:tc>
        <w:tc>
          <w:tcPr>
            <w:tcW w:w="5670" w:type="dxa"/>
            <w:shd w:val="clear" w:color="auto" w:fill="auto"/>
            <w:vAlign w:val="center"/>
            <w:hideMark/>
          </w:tcPr>
          <w:p w14:paraId="4265A0D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4FD8710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4,92,698</w:t>
            </w:r>
          </w:p>
        </w:tc>
        <w:tc>
          <w:tcPr>
            <w:tcW w:w="1496" w:type="dxa"/>
            <w:shd w:val="clear" w:color="auto" w:fill="auto"/>
            <w:vAlign w:val="center"/>
            <w:hideMark/>
          </w:tcPr>
          <w:p w14:paraId="3D7535B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4,38,084</w:t>
            </w:r>
          </w:p>
        </w:tc>
      </w:tr>
      <w:tr w:rsidR="003A48A4" w:rsidRPr="00F50EC6" w14:paraId="3AA4C3E1" w14:textId="77777777" w:rsidTr="00DB4785">
        <w:trPr>
          <w:trHeight w:val="20"/>
        </w:trPr>
        <w:tc>
          <w:tcPr>
            <w:tcW w:w="709" w:type="dxa"/>
            <w:shd w:val="clear" w:color="auto" w:fill="auto"/>
            <w:noWrap/>
            <w:vAlign w:val="center"/>
            <w:hideMark/>
          </w:tcPr>
          <w:p w14:paraId="27E1100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176</w:t>
            </w:r>
          </w:p>
        </w:tc>
        <w:tc>
          <w:tcPr>
            <w:tcW w:w="5670" w:type="dxa"/>
            <w:shd w:val="clear" w:color="auto" w:fill="auto"/>
            <w:vAlign w:val="center"/>
            <w:hideMark/>
          </w:tcPr>
          <w:p w14:paraId="0031CFF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1203F94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10,60,222</w:t>
            </w:r>
          </w:p>
        </w:tc>
        <w:tc>
          <w:tcPr>
            <w:tcW w:w="1496" w:type="dxa"/>
            <w:shd w:val="clear" w:color="auto" w:fill="auto"/>
            <w:vAlign w:val="center"/>
            <w:hideMark/>
          </w:tcPr>
          <w:p w14:paraId="3D7E8AE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9,42,705</w:t>
            </w:r>
          </w:p>
        </w:tc>
      </w:tr>
      <w:tr w:rsidR="003A48A4" w:rsidRPr="00F50EC6" w14:paraId="4C985773" w14:textId="77777777" w:rsidTr="00DB4785">
        <w:trPr>
          <w:trHeight w:val="20"/>
        </w:trPr>
        <w:tc>
          <w:tcPr>
            <w:tcW w:w="709" w:type="dxa"/>
            <w:shd w:val="clear" w:color="auto" w:fill="auto"/>
            <w:noWrap/>
            <w:vAlign w:val="center"/>
            <w:hideMark/>
          </w:tcPr>
          <w:p w14:paraId="5DFB5E9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177</w:t>
            </w:r>
          </w:p>
        </w:tc>
        <w:tc>
          <w:tcPr>
            <w:tcW w:w="5670" w:type="dxa"/>
            <w:shd w:val="clear" w:color="auto" w:fill="auto"/>
            <w:vAlign w:val="center"/>
            <w:hideMark/>
          </w:tcPr>
          <w:p w14:paraId="0F6978A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5C45E99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2,13,913</w:t>
            </w:r>
          </w:p>
        </w:tc>
        <w:tc>
          <w:tcPr>
            <w:tcW w:w="1496" w:type="dxa"/>
            <w:shd w:val="clear" w:color="auto" w:fill="auto"/>
            <w:vAlign w:val="center"/>
            <w:hideMark/>
          </w:tcPr>
          <w:p w14:paraId="01203B8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1,90,200</w:t>
            </w:r>
          </w:p>
        </w:tc>
      </w:tr>
      <w:tr w:rsidR="003A48A4" w:rsidRPr="00F50EC6" w14:paraId="10BEF8BD" w14:textId="77777777" w:rsidTr="00DB4785">
        <w:trPr>
          <w:trHeight w:val="20"/>
        </w:trPr>
        <w:tc>
          <w:tcPr>
            <w:tcW w:w="709" w:type="dxa"/>
            <w:shd w:val="clear" w:color="auto" w:fill="auto"/>
            <w:noWrap/>
            <w:vAlign w:val="center"/>
            <w:hideMark/>
          </w:tcPr>
          <w:p w14:paraId="0B5FB37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178</w:t>
            </w:r>
          </w:p>
        </w:tc>
        <w:tc>
          <w:tcPr>
            <w:tcW w:w="5670" w:type="dxa"/>
            <w:shd w:val="clear" w:color="auto" w:fill="auto"/>
            <w:vAlign w:val="center"/>
            <w:hideMark/>
          </w:tcPr>
          <w:p w14:paraId="7174B59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Provision t/w Construction of boundary wall</w:t>
            </w:r>
          </w:p>
        </w:tc>
        <w:tc>
          <w:tcPr>
            <w:tcW w:w="1506" w:type="dxa"/>
            <w:shd w:val="clear" w:color="auto" w:fill="auto"/>
            <w:vAlign w:val="center"/>
            <w:hideMark/>
          </w:tcPr>
          <w:p w14:paraId="256862F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2,77,611</w:t>
            </w:r>
          </w:p>
        </w:tc>
        <w:tc>
          <w:tcPr>
            <w:tcW w:w="1496" w:type="dxa"/>
            <w:shd w:val="clear" w:color="auto" w:fill="auto"/>
            <w:vAlign w:val="center"/>
            <w:hideMark/>
          </w:tcPr>
          <w:p w14:paraId="30AA4FA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2,46,841</w:t>
            </w:r>
          </w:p>
        </w:tc>
      </w:tr>
      <w:tr w:rsidR="003A48A4" w:rsidRPr="00F50EC6" w14:paraId="2A2512F6" w14:textId="77777777" w:rsidTr="00DB4785">
        <w:trPr>
          <w:trHeight w:val="20"/>
        </w:trPr>
        <w:tc>
          <w:tcPr>
            <w:tcW w:w="709" w:type="dxa"/>
            <w:shd w:val="clear" w:color="auto" w:fill="auto"/>
            <w:noWrap/>
            <w:vAlign w:val="center"/>
            <w:hideMark/>
          </w:tcPr>
          <w:p w14:paraId="0959252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179</w:t>
            </w:r>
          </w:p>
        </w:tc>
        <w:tc>
          <w:tcPr>
            <w:tcW w:w="5670" w:type="dxa"/>
            <w:shd w:val="clear" w:color="auto" w:fill="auto"/>
            <w:vAlign w:val="center"/>
            <w:hideMark/>
          </w:tcPr>
          <w:p w14:paraId="3BF42A3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2104EF1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6,61,193</w:t>
            </w:r>
          </w:p>
        </w:tc>
        <w:tc>
          <w:tcPr>
            <w:tcW w:w="1496" w:type="dxa"/>
            <w:shd w:val="clear" w:color="auto" w:fill="auto"/>
            <w:vAlign w:val="center"/>
            <w:hideMark/>
          </w:tcPr>
          <w:p w14:paraId="55549D5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5,87,903</w:t>
            </w:r>
          </w:p>
        </w:tc>
      </w:tr>
      <w:tr w:rsidR="003A48A4" w:rsidRPr="00F50EC6" w14:paraId="72435258" w14:textId="77777777" w:rsidTr="00DB4785">
        <w:trPr>
          <w:trHeight w:val="20"/>
        </w:trPr>
        <w:tc>
          <w:tcPr>
            <w:tcW w:w="709" w:type="dxa"/>
            <w:shd w:val="clear" w:color="auto" w:fill="auto"/>
            <w:noWrap/>
            <w:vAlign w:val="center"/>
            <w:hideMark/>
          </w:tcPr>
          <w:p w14:paraId="6B55209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180</w:t>
            </w:r>
          </w:p>
        </w:tc>
        <w:tc>
          <w:tcPr>
            <w:tcW w:w="5670" w:type="dxa"/>
            <w:shd w:val="clear" w:color="auto" w:fill="auto"/>
            <w:vAlign w:val="center"/>
            <w:hideMark/>
          </w:tcPr>
          <w:p w14:paraId="3BD0F82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5ACDF21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7,45,789</w:t>
            </w:r>
          </w:p>
        </w:tc>
        <w:tc>
          <w:tcPr>
            <w:tcW w:w="1496" w:type="dxa"/>
            <w:shd w:val="clear" w:color="auto" w:fill="auto"/>
            <w:vAlign w:val="center"/>
            <w:hideMark/>
          </w:tcPr>
          <w:p w14:paraId="29CE814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6,63,123</w:t>
            </w:r>
          </w:p>
        </w:tc>
      </w:tr>
      <w:tr w:rsidR="003A48A4" w:rsidRPr="00F50EC6" w14:paraId="14169D6B" w14:textId="77777777" w:rsidTr="00DB4785">
        <w:trPr>
          <w:trHeight w:val="20"/>
        </w:trPr>
        <w:tc>
          <w:tcPr>
            <w:tcW w:w="709" w:type="dxa"/>
            <w:shd w:val="clear" w:color="auto" w:fill="auto"/>
            <w:noWrap/>
            <w:vAlign w:val="center"/>
            <w:hideMark/>
          </w:tcPr>
          <w:p w14:paraId="1BBADEF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181</w:t>
            </w:r>
          </w:p>
        </w:tc>
        <w:tc>
          <w:tcPr>
            <w:tcW w:w="5670" w:type="dxa"/>
            <w:shd w:val="clear" w:color="auto" w:fill="auto"/>
            <w:vAlign w:val="center"/>
            <w:hideMark/>
          </w:tcPr>
          <w:p w14:paraId="6B08CA9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4B514F1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56,209</w:t>
            </w:r>
          </w:p>
        </w:tc>
        <w:tc>
          <w:tcPr>
            <w:tcW w:w="1496" w:type="dxa"/>
            <w:shd w:val="clear" w:color="auto" w:fill="auto"/>
            <w:vAlign w:val="center"/>
            <w:hideMark/>
          </w:tcPr>
          <w:p w14:paraId="0954C50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49,980</w:t>
            </w:r>
          </w:p>
        </w:tc>
      </w:tr>
      <w:tr w:rsidR="003A48A4" w:rsidRPr="00F50EC6" w14:paraId="07572BE6" w14:textId="77777777" w:rsidTr="00DB4785">
        <w:trPr>
          <w:trHeight w:val="20"/>
        </w:trPr>
        <w:tc>
          <w:tcPr>
            <w:tcW w:w="709" w:type="dxa"/>
            <w:shd w:val="clear" w:color="auto" w:fill="auto"/>
            <w:noWrap/>
            <w:vAlign w:val="center"/>
            <w:hideMark/>
          </w:tcPr>
          <w:p w14:paraId="42A1D47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182</w:t>
            </w:r>
          </w:p>
        </w:tc>
        <w:tc>
          <w:tcPr>
            <w:tcW w:w="5670" w:type="dxa"/>
            <w:shd w:val="clear" w:color="auto" w:fill="auto"/>
            <w:vAlign w:val="center"/>
            <w:hideMark/>
          </w:tcPr>
          <w:p w14:paraId="55615EE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381C2A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15,483</w:t>
            </w:r>
          </w:p>
        </w:tc>
        <w:tc>
          <w:tcPr>
            <w:tcW w:w="1496" w:type="dxa"/>
            <w:shd w:val="clear" w:color="auto" w:fill="auto"/>
            <w:vAlign w:val="center"/>
            <w:hideMark/>
          </w:tcPr>
          <w:p w14:paraId="7415E74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13,766</w:t>
            </w:r>
          </w:p>
        </w:tc>
      </w:tr>
      <w:tr w:rsidR="003A48A4" w:rsidRPr="00F50EC6" w14:paraId="64EBB888" w14:textId="77777777" w:rsidTr="00DB4785">
        <w:trPr>
          <w:trHeight w:val="20"/>
        </w:trPr>
        <w:tc>
          <w:tcPr>
            <w:tcW w:w="709" w:type="dxa"/>
            <w:shd w:val="clear" w:color="auto" w:fill="auto"/>
            <w:noWrap/>
            <w:vAlign w:val="center"/>
            <w:hideMark/>
          </w:tcPr>
          <w:p w14:paraId="363BCF9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183</w:t>
            </w:r>
          </w:p>
        </w:tc>
        <w:tc>
          <w:tcPr>
            <w:tcW w:w="5670" w:type="dxa"/>
            <w:shd w:val="clear" w:color="auto" w:fill="auto"/>
            <w:vAlign w:val="center"/>
            <w:hideMark/>
          </w:tcPr>
          <w:p w14:paraId="2F971D0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340B11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15,99,487</w:t>
            </w:r>
          </w:p>
        </w:tc>
        <w:tc>
          <w:tcPr>
            <w:tcW w:w="1496" w:type="dxa"/>
            <w:shd w:val="clear" w:color="auto" w:fill="auto"/>
            <w:vAlign w:val="center"/>
            <w:hideMark/>
          </w:tcPr>
          <w:p w14:paraId="73D59CC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14,22,193</w:t>
            </w:r>
          </w:p>
        </w:tc>
      </w:tr>
      <w:tr w:rsidR="003A48A4" w:rsidRPr="00F50EC6" w14:paraId="09C98D01" w14:textId="77777777" w:rsidTr="00DB4785">
        <w:trPr>
          <w:trHeight w:val="20"/>
        </w:trPr>
        <w:tc>
          <w:tcPr>
            <w:tcW w:w="709" w:type="dxa"/>
            <w:shd w:val="clear" w:color="auto" w:fill="auto"/>
            <w:noWrap/>
            <w:vAlign w:val="center"/>
            <w:hideMark/>
          </w:tcPr>
          <w:p w14:paraId="4213359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184</w:t>
            </w:r>
          </w:p>
        </w:tc>
        <w:tc>
          <w:tcPr>
            <w:tcW w:w="5670" w:type="dxa"/>
            <w:shd w:val="clear" w:color="auto" w:fill="auto"/>
            <w:vAlign w:val="center"/>
            <w:hideMark/>
          </w:tcPr>
          <w:p w14:paraId="75FAAE5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2CFE9E4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6,68,648</w:t>
            </w:r>
          </w:p>
        </w:tc>
        <w:tc>
          <w:tcPr>
            <w:tcW w:w="1496" w:type="dxa"/>
            <w:shd w:val="clear" w:color="auto" w:fill="auto"/>
            <w:vAlign w:val="center"/>
            <w:hideMark/>
          </w:tcPr>
          <w:p w14:paraId="3F0A50C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5,94,530</w:t>
            </w:r>
          </w:p>
        </w:tc>
      </w:tr>
      <w:tr w:rsidR="003A48A4" w:rsidRPr="00F50EC6" w14:paraId="3121B455" w14:textId="77777777" w:rsidTr="00DB4785">
        <w:trPr>
          <w:trHeight w:val="20"/>
        </w:trPr>
        <w:tc>
          <w:tcPr>
            <w:tcW w:w="709" w:type="dxa"/>
            <w:shd w:val="clear" w:color="auto" w:fill="auto"/>
            <w:noWrap/>
            <w:vAlign w:val="center"/>
            <w:hideMark/>
          </w:tcPr>
          <w:p w14:paraId="1433275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185</w:t>
            </w:r>
          </w:p>
        </w:tc>
        <w:tc>
          <w:tcPr>
            <w:tcW w:w="5670" w:type="dxa"/>
            <w:shd w:val="clear" w:color="auto" w:fill="auto"/>
            <w:vAlign w:val="center"/>
            <w:hideMark/>
          </w:tcPr>
          <w:p w14:paraId="097A305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2F9D68B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44C7695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7D4553C0" w14:textId="77777777" w:rsidTr="00DB4785">
        <w:trPr>
          <w:trHeight w:val="20"/>
        </w:trPr>
        <w:tc>
          <w:tcPr>
            <w:tcW w:w="709" w:type="dxa"/>
            <w:shd w:val="clear" w:color="auto" w:fill="auto"/>
            <w:noWrap/>
            <w:vAlign w:val="center"/>
            <w:hideMark/>
          </w:tcPr>
          <w:p w14:paraId="750FE66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186</w:t>
            </w:r>
          </w:p>
        </w:tc>
        <w:tc>
          <w:tcPr>
            <w:tcW w:w="5670" w:type="dxa"/>
            <w:shd w:val="clear" w:color="auto" w:fill="auto"/>
            <w:vAlign w:val="center"/>
            <w:hideMark/>
          </w:tcPr>
          <w:p w14:paraId="7E07398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7638270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4,82,140</w:t>
            </w:r>
          </w:p>
        </w:tc>
        <w:tc>
          <w:tcPr>
            <w:tcW w:w="1496" w:type="dxa"/>
            <w:shd w:val="clear" w:color="auto" w:fill="auto"/>
            <w:vAlign w:val="center"/>
            <w:hideMark/>
          </w:tcPr>
          <w:p w14:paraId="633EDA3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4,28,695</w:t>
            </w:r>
          </w:p>
        </w:tc>
      </w:tr>
      <w:tr w:rsidR="003A48A4" w:rsidRPr="00F50EC6" w14:paraId="3B26DC13" w14:textId="77777777" w:rsidTr="00DB4785">
        <w:trPr>
          <w:trHeight w:val="20"/>
        </w:trPr>
        <w:tc>
          <w:tcPr>
            <w:tcW w:w="709" w:type="dxa"/>
            <w:shd w:val="clear" w:color="auto" w:fill="auto"/>
            <w:noWrap/>
            <w:vAlign w:val="center"/>
            <w:hideMark/>
          </w:tcPr>
          <w:p w14:paraId="67AAF7A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187</w:t>
            </w:r>
          </w:p>
        </w:tc>
        <w:tc>
          <w:tcPr>
            <w:tcW w:w="5670" w:type="dxa"/>
            <w:shd w:val="clear" w:color="auto" w:fill="auto"/>
            <w:vAlign w:val="center"/>
            <w:hideMark/>
          </w:tcPr>
          <w:p w14:paraId="24EC2BF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35FA29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14,64,383</w:t>
            </w:r>
          </w:p>
        </w:tc>
        <w:tc>
          <w:tcPr>
            <w:tcW w:w="1496" w:type="dxa"/>
            <w:shd w:val="clear" w:color="auto" w:fill="auto"/>
            <w:vAlign w:val="center"/>
            <w:hideMark/>
          </w:tcPr>
          <w:p w14:paraId="56EC1D2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13,02,065</w:t>
            </w:r>
          </w:p>
        </w:tc>
      </w:tr>
      <w:tr w:rsidR="003A48A4" w:rsidRPr="00F50EC6" w14:paraId="3B41EB65" w14:textId="77777777" w:rsidTr="00DB4785">
        <w:trPr>
          <w:trHeight w:val="20"/>
        </w:trPr>
        <w:tc>
          <w:tcPr>
            <w:tcW w:w="709" w:type="dxa"/>
            <w:shd w:val="clear" w:color="auto" w:fill="auto"/>
            <w:noWrap/>
            <w:vAlign w:val="center"/>
            <w:hideMark/>
          </w:tcPr>
          <w:p w14:paraId="5CD5914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188</w:t>
            </w:r>
          </w:p>
        </w:tc>
        <w:tc>
          <w:tcPr>
            <w:tcW w:w="5670" w:type="dxa"/>
            <w:shd w:val="clear" w:color="auto" w:fill="auto"/>
            <w:vAlign w:val="center"/>
            <w:hideMark/>
          </w:tcPr>
          <w:p w14:paraId="083247F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C0001B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10,33,943</w:t>
            </w:r>
          </w:p>
        </w:tc>
        <w:tc>
          <w:tcPr>
            <w:tcW w:w="1496" w:type="dxa"/>
            <w:shd w:val="clear" w:color="auto" w:fill="auto"/>
            <w:vAlign w:val="center"/>
            <w:hideMark/>
          </w:tcPr>
          <w:p w14:paraId="774F60C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9,19,335</w:t>
            </w:r>
          </w:p>
        </w:tc>
      </w:tr>
      <w:tr w:rsidR="003A48A4" w:rsidRPr="00F50EC6" w14:paraId="33F98D07" w14:textId="77777777" w:rsidTr="00DB4785">
        <w:trPr>
          <w:trHeight w:val="20"/>
        </w:trPr>
        <w:tc>
          <w:tcPr>
            <w:tcW w:w="709" w:type="dxa"/>
            <w:shd w:val="clear" w:color="auto" w:fill="auto"/>
            <w:noWrap/>
            <w:vAlign w:val="center"/>
            <w:hideMark/>
          </w:tcPr>
          <w:p w14:paraId="6AF067D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189</w:t>
            </w:r>
          </w:p>
        </w:tc>
        <w:tc>
          <w:tcPr>
            <w:tcW w:w="5670" w:type="dxa"/>
            <w:shd w:val="clear" w:color="auto" w:fill="auto"/>
            <w:vAlign w:val="center"/>
            <w:hideMark/>
          </w:tcPr>
          <w:p w14:paraId="23CBACD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7B3A8D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2262664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079A1DF9" w14:textId="77777777" w:rsidTr="00DB4785">
        <w:trPr>
          <w:trHeight w:val="20"/>
        </w:trPr>
        <w:tc>
          <w:tcPr>
            <w:tcW w:w="709" w:type="dxa"/>
            <w:shd w:val="clear" w:color="auto" w:fill="auto"/>
            <w:noWrap/>
            <w:vAlign w:val="center"/>
            <w:hideMark/>
          </w:tcPr>
          <w:p w14:paraId="07A40EF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190</w:t>
            </w:r>
          </w:p>
        </w:tc>
        <w:tc>
          <w:tcPr>
            <w:tcW w:w="5670" w:type="dxa"/>
            <w:shd w:val="clear" w:color="auto" w:fill="auto"/>
            <w:vAlign w:val="center"/>
            <w:hideMark/>
          </w:tcPr>
          <w:p w14:paraId="3BDF409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Provision t/w Construction of outer peripheral boundary wall</w:t>
            </w:r>
          </w:p>
        </w:tc>
        <w:tc>
          <w:tcPr>
            <w:tcW w:w="1506" w:type="dxa"/>
            <w:shd w:val="clear" w:color="auto" w:fill="auto"/>
            <w:vAlign w:val="center"/>
            <w:hideMark/>
          </w:tcPr>
          <w:p w14:paraId="7EBDF4C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8,36,961</w:t>
            </w:r>
          </w:p>
        </w:tc>
        <w:tc>
          <w:tcPr>
            <w:tcW w:w="1496" w:type="dxa"/>
            <w:shd w:val="clear" w:color="auto" w:fill="auto"/>
            <w:vAlign w:val="center"/>
            <w:hideMark/>
          </w:tcPr>
          <w:p w14:paraId="5863CC1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7,44,188</w:t>
            </w:r>
          </w:p>
        </w:tc>
      </w:tr>
      <w:tr w:rsidR="003A48A4" w:rsidRPr="00F50EC6" w14:paraId="2BF82E52" w14:textId="77777777" w:rsidTr="00DB4785">
        <w:trPr>
          <w:trHeight w:val="20"/>
        </w:trPr>
        <w:tc>
          <w:tcPr>
            <w:tcW w:w="709" w:type="dxa"/>
            <w:shd w:val="clear" w:color="auto" w:fill="auto"/>
            <w:noWrap/>
            <w:vAlign w:val="center"/>
            <w:hideMark/>
          </w:tcPr>
          <w:p w14:paraId="3E7C9E1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191</w:t>
            </w:r>
          </w:p>
        </w:tc>
        <w:tc>
          <w:tcPr>
            <w:tcW w:w="5670" w:type="dxa"/>
            <w:shd w:val="clear" w:color="auto" w:fill="auto"/>
            <w:vAlign w:val="center"/>
            <w:hideMark/>
          </w:tcPr>
          <w:p w14:paraId="4DC9C0E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4FF9607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10,29,019</w:t>
            </w:r>
          </w:p>
        </w:tc>
        <w:tc>
          <w:tcPr>
            <w:tcW w:w="1496" w:type="dxa"/>
            <w:shd w:val="clear" w:color="auto" w:fill="auto"/>
            <w:vAlign w:val="center"/>
            <w:hideMark/>
          </w:tcPr>
          <w:p w14:paraId="2CF772B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9,14,957</w:t>
            </w:r>
          </w:p>
        </w:tc>
      </w:tr>
      <w:tr w:rsidR="003A48A4" w:rsidRPr="00F50EC6" w14:paraId="0D4CCA07" w14:textId="77777777" w:rsidTr="00DB4785">
        <w:trPr>
          <w:trHeight w:val="20"/>
        </w:trPr>
        <w:tc>
          <w:tcPr>
            <w:tcW w:w="709" w:type="dxa"/>
            <w:shd w:val="clear" w:color="auto" w:fill="auto"/>
            <w:noWrap/>
            <w:vAlign w:val="center"/>
            <w:hideMark/>
          </w:tcPr>
          <w:p w14:paraId="6B15CBD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192</w:t>
            </w:r>
          </w:p>
        </w:tc>
        <w:tc>
          <w:tcPr>
            <w:tcW w:w="5670" w:type="dxa"/>
            <w:shd w:val="clear" w:color="auto" w:fill="auto"/>
            <w:vAlign w:val="center"/>
            <w:hideMark/>
          </w:tcPr>
          <w:p w14:paraId="3E39DEF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4D2B2D8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8,42,280</w:t>
            </w:r>
          </w:p>
        </w:tc>
        <w:tc>
          <w:tcPr>
            <w:tcW w:w="1496" w:type="dxa"/>
            <w:shd w:val="clear" w:color="auto" w:fill="auto"/>
            <w:vAlign w:val="center"/>
            <w:hideMark/>
          </w:tcPr>
          <w:p w14:paraId="0C7F5E2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7,48,919</w:t>
            </w:r>
          </w:p>
        </w:tc>
      </w:tr>
      <w:tr w:rsidR="003A48A4" w:rsidRPr="00F50EC6" w14:paraId="2CD092A9" w14:textId="77777777" w:rsidTr="00DB4785">
        <w:trPr>
          <w:trHeight w:val="20"/>
        </w:trPr>
        <w:tc>
          <w:tcPr>
            <w:tcW w:w="709" w:type="dxa"/>
            <w:shd w:val="clear" w:color="auto" w:fill="auto"/>
            <w:noWrap/>
            <w:vAlign w:val="center"/>
            <w:hideMark/>
          </w:tcPr>
          <w:p w14:paraId="55EF34A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193</w:t>
            </w:r>
          </w:p>
        </w:tc>
        <w:tc>
          <w:tcPr>
            <w:tcW w:w="5670" w:type="dxa"/>
            <w:shd w:val="clear" w:color="auto" w:fill="auto"/>
            <w:vAlign w:val="center"/>
            <w:hideMark/>
          </w:tcPr>
          <w:p w14:paraId="54C4AB4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17EBF29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4,47,844</w:t>
            </w:r>
          </w:p>
        </w:tc>
        <w:tc>
          <w:tcPr>
            <w:tcW w:w="1496" w:type="dxa"/>
            <w:shd w:val="clear" w:color="auto" w:fill="auto"/>
            <w:vAlign w:val="center"/>
            <w:hideMark/>
          </w:tcPr>
          <w:p w14:paraId="51C5D03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3,98,204</w:t>
            </w:r>
          </w:p>
        </w:tc>
      </w:tr>
      <w:tr w:rsidR="003A48A4" w:rsidRPr="00F50EC6" w14:paraId="17D5CB7F" w14:textId="77777777" w:rsidTr="00DB4785">
        <w:trPr>
          <w:trHeight w:val="20"/>
        </w:trPr>
        <w:tc>
          <w:tcPr>
            <w:tcW w:w="709" w:type="dxa"/>
            <w:shd w:val="clear" w:color="auto" w:fill="auto"/>
            <w:noWrap/>
            <w:vAlign w:val="center"/>
            <w:hideMark/>
          </w:tcPr>
          <w:p w14:paraId="5897335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194</w:t>
            </w:r>
          </w:p>
        </w:tc>
        <w:tc>
          <w:tcPr>
            <w:tcW w:w="5670" w:type="dxa"/>
            <w:shd w:val="clear" w:color="auto" w:fill="auto"/>
            <w:vAlign w:val="center"/>
            <w:hideMark/>
          </w:tcPr>
          <w:p w14:paraId="3B99513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03CCB4A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6,62,007</w:t>
            </w:r>
          </w:p>
        </w:tc>
        <w:tc>
          <w:tcPr>
            <w:tcW w:w="1496" w:type="dxa"/>
            <w:shd w:val="clear" w:color="auto" w:fill="auto"/>
            <w:vAlign w:val="center"/>
            <w:hideMark/>
          </w:tcPr>
          <w:p w14:paraId="5F3BE53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5,88,626</w:t>
            </w:r>
          </w:p>
        </w:tc>
      </w:tr>
      <w:tr w:rsidR="003A48A4" w:rsidRPr="00F50EC6" w14:paraId="06F4CE25" w14:textId="77777777" w:rsidTr="00DB4785">
        <w:trPr>
          <w:trHeight w:val="20"/>
        </w:trPr>
        <w:tc>
          <w:tcPr>
            <w:tcW w:w="709" w:type="dxa"/>
            <w:shd w:val="clear" w:color="auto" w:fill="auto"/>
            <w:noWrap/>
            <w:vAlign w:val="center"/>
            <w:hideMark/>
          </w:tcPr>
          <w:p w14:paraId="7FEC906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195</w:t>
            </w:r>
          </w:p>
        </w:tc>
        <w:tc>
          <w:tcPr>
            <w:tcW w:w="5670" w:type="dxa"/>
            <w:shd w:val="clear" w:color="auto" w:fill="auto"/>
            <w:vAlign w:val="center"/>
            <w:hideMark/>
          </w:tcPr>
          <w:p w14:paraId="316D251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4334196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2,14,206</w:t>
            </w:r>
          </w:p>
        </w:tc>
        <w:tc>
          <w:tcPr>
            <w:tcW w:w="1496" w:type="dxa"/>
            <w:shd w:val="clear" w:color="auto" w:fill="auto"/>
            <w:vAlign w:val="center"/>
            <w:hideMark/>
          </w:tcPr>
          <w:p w14:paraId="40BF538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1,90,463</w:t>
            </w:r>
          </w:p>
        </w:tc>
      </w:tr>
      <w:tr w:rsidR="003A48A4" w:rsidRPr="00F50EC6" w14:paraId="3911F07F" w14:textId="77777777" w:rsidTr="00DB4785">
        <w:trPr>
          <w:trHeight w:val="20"/>
        </w:trPr>
        <w:tc>
          <w:tcPr>
            <w:tcW w:w="709" w:type="dxa"/>
            <w:shd w:val="clear" w:color="auto" w:fill="auto"/>
            <w:noWrap/>
            <w:vAlign w:val="center"/>
            <w:hideMark/>
          </w:tcPr>
          <w:p w14:paraId="7895225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196</w:t>
            </w:r>
          </w:p>
        </w:tc>
        <w:tc>
          <w:tcPr>
            <w:tcW w:w="5670" w:type="dxa"/>
            <w:shd w:val="clear" w:color="auto" w:fill="auto"/>
            <w:vAlign w:val="center"/>
            <w:hideMark/>
          </w:tcPr>
          <w:p w14:paraId="0C52D5E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60E482E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14,53,153</w:t>
            </w:r>
          </w:p>
        </w:tc>
        <w:tc>
          <w:tcPr>
            <w:tcW w:w="1496" w:type="dxa"/>
            <w:shd w:val="clear" w:color="auto" w:fill="auto"/>
            <w:vAlign w:val="center"/>
            <w:hideMark/>
          </w:tcPr>
          <w:p w14:paraId="397E305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12,92,078</w:t>
            </w:r>
          </w:p>
        </w:tc>
      </w:tr>
      <w:tr w:rsidR="003A48A4" w:rsidRPr="00F50EC6" w14:paraId="5C95A09D" w14:textId="77777777" w:rsidTr="00DB4785">
        <w:trPr>
          <w:trHeight w:val="20"/>
        </w:trPr>
        <w:tc>
          <w:tcPr>
            <w:tcW w:w="709" w:type="dxa"/>
            <w:shd w:val="clear" w:color="auto" w:fill="auto"/>
            <w:noWrap/>
            <w:vAlign w:val="center"/>
            <w:hideMark/>
          </w:tcPr>
          <w:p w14:paraId="0043FF0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197</w:t>
            </w:r>
          </w:p>
        </w:tc>
        <w:tc>
          <w:tcPr>
            <w:tcW w:w="5670" w:type="dxa"/>
            <w:shd w:val="clear" w:color="auto" w:fill="auto"/>
            <w:vAlign w:val="center"/>
            <w:hideMark/>
          </w:tcPr>
          <w:p w14:paraId="4B9B363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1C7B95D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6,13,226</w:t>
            </w:r>
          </w:p>
        </w:tc>
        <w:tc>
          <w:tcPr>
            <w:tcW w:w="1496" w:type="dxa"/>
            <w:shd w:val="clear" w:color="auto" w:fill="auto"/>
            <w:vAlign w:val="center"/>
            <w:hideMark/>
          </w:tcPr>
          <w:p w14:paraId="4C2FB09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5,45,253</w:t>
            </w:r>
          </w:p>
        </w:tc>
      </w:tr>
      <w:tr w:rsidR="003A48A4" w:rsidRPr="00F50EC6" w14:paraId="049C9521" w14:textId="77777777" w:rsidTr="00DB4785">
        <w:trPr>
          <w:trHeight w:val="20"/>
        </w:trPr>
        <w:tc>
          <w:tcPr>
            <w:tcW w:w="709" w:type="dxa"/>
            <w:shd w:val="clear" w:color="auto" w:fill="auto"/>
            <w:noWrap/>
            <w:vAlign w:val="center"/>
            <w:hideMark/>
          </w:tcPr>
          <w:p w14:paraId="733F7D2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198</w:t>
            </w:r>
          </w:p>
        </w:tc>
        <w:tc>
          <w:tcPr>
            <w:tcW w:w="5670" w:type="dxa"/>
            <w:shd w:val="clear" w:color="auto" w:fill="auto"/>
            <w:vAlign w:val="center"/>
            <w:hideMark/>
          </w:tcPr>
          <w:p w14:paraId="65B0298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2356E3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5,68,820</w:t>
            </w:r>
          </w:p>
        </w:tc>
        <w:tc>
          <w:tcPr>
            <w:tcW w:w="1496" w:type="dxa"/>
            <w:shd w:val="clear" w:color="auto" w:fill="auto"/>
            <w:vAlign w:val="center"/>
            <w:hideMark/>
          </w:tcPr>
          <w:p w14:paraId="46D215D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5,05,770</w:t>
            </w:r>
          </w:p>
        </w:tc>
      </w:tr>
      <w:tr w:rsidR="003A48A4" w:rsidRPr="00F50EC6" w14:paraId="395D1206" w14:textId="77777777" w:rsidTr="00DB4785">
        <w:trPr>
          <w:trHeight w:val="20"/>
        </w:trPr>
        <w:tc>
          <w:tcPr>
            <w:tcW w:w="709" w:type="dxa"/>
            <w:shd w:val="clear" w:color="auto" w:fill="auto"/>
            <w:noWrap/>
            <w:vAlign w:val="center"/>
            <w:hideMark/>
          </w:tcPr>
          <w:p w14:paraId="0611B31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199</w:t>
            </w:r>
          </w:p>
        </w:tc>
        <w:tc>
          <w:tcPr>
            <w:tcW w:w="5670" w:type="dxa"/>
            <w:shd w:val="clear" w:color="auto" w:fill="auto"/>
            <w:vAlign w:val="center"/>
            <w:hideMark/>
          </w:tcPr>
          <w:p w14:paraId="700F166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0DDB19A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2972EF8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40C985F6" w14:textId="77777777" w:rsidTr="00DB4785">
        <w:trPr>
          <w:trHeight w:val="20"/>
        </w:trPr>
        <w:tc>
          <w:tcPr>
            <w:tcW w:w="709" w:type="dxa"/>
            <w:shd w:val="clear" w:color="auto" w:fill="auto"/>
            <w:noWrap/>
            <w:vAlign w:val="center"/>
            <w:hideMark/>
          </w:tcPr>
          <w:p w14:paraId="4289383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200</w:t>
            </w:r>
          </w:p>
        </w:tc>
        <w:tc>
          <w:tcPr>
            <w:tcW w:w="5670" w:type="dxa"/>
            <w:shd w:val="clear" w:color="auto" w:fill="auto"/>
            <w:vAlign w:val="center"/>
            <w:hideMark/>
          </w:tcPr>
          <w:p w14:paraId="253D524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C89E9D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3,24,446</w:t>
            </w:r>
          </w:p>
        </w:tc>
        <w:tc>
          <w:tcPr>
            <w:tcW w:w="1496" w:type="dxa"/>
            <w:shd w:val="clear" w:color="auto" w:fill="auto"/>
            <w:vAlign w:val="center"/>
            <w:hideMark/>
          </w:tcPr>
          <w:p w14:paraId="11DC057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2,88,480</w:t>
            </w:r>
          </w:p>
        </w:tc>
      </w:tr>
      <w:tr w:rsidR="003A48A4" w:rsidRPr="00F50EC6" w14:paraId="27B957F9" w14:textId="77777777" w:rsidTr="00DB4785">
        <w:trPr>
          <w:trHeight w:val="20"/>
        </w:trPr>
        <w:tc>
          <w:tcPr>
            <w:tcW w:w="709" w:type="dxa"/>
            <w:shd w:val="clear" w:color="auto" w:fill="auto"/>
            <w:noWrap/>
            <w:vAlign w:val="center"/>
            <w:hideMark/>
          </w:tcPr>
          <w:p w14:paraId="0E24F3E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201</w:t>
            </w:r>
          </w:p>
        </w:tc>
        <w:tc>
          <w:tcPr>
            <w:tcW w:w="5670" w:type="dxa"/>
            <w:shd w:val="clear" w:color="auto" w:fill="auto"/>
            <w:vAlign w:val="center"/>
            <w:hideMark/>
          </w:tcPr>
          <w:p w14:paraId="3AADADF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3F8071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11,32,166</w:t>
            </w:r>
          </w:p>
        </w:tc>
        <w:tc>
          <w:tcPr>
            <w:tcW w:w="1496" w:type="dxa"/>
            <w:shd w:val="clear" w:color="auto" w:fill="auto"/>
            <w:vAlign w:val="center"/>
            <w:hideMark/>
          </w:tcPr>
          <w:p w14:paraId="4D35E5A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10,06,670</w:t>
            </w:r>
          </w:p>
        </w:tc>
      </w:tr>
      <w:tr w:rsidR="003A48A4" w:rsidRPr="00F50EC6" w14:paraId="6C6C59B7" w14:textId="77777777" w:rsidTr="00DB4785">
        <w:trPr>
          <w:trHeight w:val="20"/>
        </w:trPr>
        <w:tc>
          <w:tcPr>
            <w:tcW w:w="709" w:type="dxa"/>
            <w:shd w:val="clear" w:color="auto" w:fill="auto"/>
            <w:noWrap/>
            <w:vAlign w:val="center"/>
            <w:hideMark/>
          </w:tcPr>
          <w:p w14:paraId="0C70A66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202</w:t>
            </w:r>
          </w:p>
        </w:tc>
        <w:tc>
          <w:tcPr>
            <w:tcW w:w="5670" w:type="dxa"/>
            <w:shd w:val="clear" w:color="auto" w:fill="auto"/>
            <w:vAlign w:val="center"/>
            <w:hideMark/>
          </w:tcPr>
          <w:p w14:paraId="58AD7B9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26A269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19,17,895</w:t>
            </w:r>
          </w:p>
        </w:tc>
        <w:tc>
          <w:tcPr>
            <w:tcW w:w="1496" w:type="dxa"/>
            <w:shd w:val="clear" w:color="auto" w:fill="auto"/>
            <w:vAlign w:val="center"/>
            <w:hideMark/>
          </w:tcPr>
          <w:p w14:paraId="0D57628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17,05,307</w:t>
            </w:r>
          </w:p>
        </w:tc>
      </w:tr>
      <w:tr w:rsidR="003A48A4" w:rsidRPr="00F50EC6" w14:paraId="66791710" w14:textId="77777777" w:rsidTr="00DB4785">
        <w:trPr>
          <w:trHeight w:val="20"/>
        </w:trPr>
        <w:tc>
          <w:tcPr>
            <w:tcW w:w="709" w:type="dxa"/>
            <w:shd w:val="clear" w:color="auto" w:fill="auto"/>
            <w:noWrap/>
            <w:vAlign w:val="center"/>
            <w:hideMark/>
          </w:tcPr>
          <w:p w14:paraId="13BABEE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203</w:t>
            </w:r>
          </w:p>
        </w:tc>
        <w:tc>
          <w:tcPr>
            <w:tcW w:w="5670" w:type="dxa"/>
            <w:shd w:val="clear" w:color="auto" w:fill="auto"/>
            <w:vAlign w:val="center"/>
            <w:hideMark/>
          </w:tcPr>
          <w:p w14:paraId="7E3ACD2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30DE441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2,13,906</w:t>
            </w:r>
          </w:p>
        </w:tc>
        <w:tc>
          <w:tcPr>
            <w:tcW w:w="1496" w:type="dxa"/>
            <w:shd w:val="clear" w:color="auto" w:fill="auto"/>
            <w:vAlign w:val="center"/>
            <w:hideMark/>
          </w:tcPr>
          <w:p w14:paraId="59E5F87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1,90,193</w:t>
            </w:r>
          </w:p>
        </w:tc>
      </w:tr>
      <w:tr w:rsidR="003A48A4" w:rsidRPr="00F50EC6" w14:paraId="38328D71" w14:textId="77777777" w:rsidTr="00DB4785">
        <w:trPr>
          <w:trHeight w:val="20"/>
        </w:trPr>
        <w:tc>
          <w:tcPr>
            <w:tcW w:w="709" w:type="dxa"/>
            <w:shd w:val="clear" w:color="auto" w:fill="auto"/>
            <w:noWrap/>
            <w:vAlign w:val="center"/>
            <w:hideMark/>
          </w:tcPr>
          <w:p w14:paraId="4E769EF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204</w:t>
            </w:r>
          </w:p>
        </w:tc>
        <w:tc>
          <w:tcPr>
            <w:tcW w:w="5670" w:type="dxa"/>
            <w:shd w:val="clear" w:color="auto" w:fill="auto"/>
            <w:vAlign w:val="center"/>
            <w:hideMark/>
          </w:tcPr>
          <w:p w14:paraId="37BE82D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Fabrication &amp; fixing of MS gate in west side boundary wall near chimney # 1</w:t>
            </w:r>
          </w:p>
        </w:tc>
        <w:tc>
          <w:tcPr>
            <w:tcW w:w="1506" w:type="dxa"/>
            <w:shd w:val="clear" w:color="auto" w:fill="auto"/>
            <w:vAlign w:val="center"/>
            <w:hideMark/>
          </w:tcPr>
          <w:p w14:paraId="22AE42A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30,437</w:t>
            </w:r>
          </w:p>
        </w:tc>
        <w:tc>
          <w:tcPr>
            <w:tcW w:w="1496" w:type="dxa"/>
            <w:shd w:val="clear" w:color="auto" w:fill="auto"/>
            <w:vAlign w:val="center"/>
            <w:hideMark/>
          </w:tcPr>
          <w:p w14:paraId="123FE4A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27,061</w:t>
            </w:r>
          </w:p>
        </w:tc>
      </w:tr>
      <w:tr w:rsidR="003A48A4" w:rsidRPr="00F50EC6" w14:paraId="5B146ACB" w14:textId="77777777" w:rsidTr="00DB4785">
        <w:trPr>
          <w:trHeight w:val="20"/>
        </w:trPr>
        <w:tc>
          <w:tcPr>
            <w:tcW w:w="709" w:type="dxa"/>
            <w:shd w:val="clear" w:color="auto" w:fill="auto"/>
            <w:noWrap/>
            <w:vAlign w:val="center"/>
            <w:hideMark/>
          </w:tcPr>
          <w:p w14:paraId="0668EE3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205</w:t>
            </w:r>
          </w:p>
        </w:tc>
        <w:tc>
          <w:tcPr>
            <w:tcW w:w="5670" w:type="dxa"/>
            <w:shd w:val="clear" w:color="auto" w:fill="auto"/>
            <w:vAlign w:val="center"/>
            <w:hideMark/>
          </w:tcPr>
          <w:p w14:paraId="02865B8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777193A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26,75,786</w:t>
            </w:r>
          </w:p>
        </w:tc>
        <w:tc>
          <w:tcPr>
            <w:tcW w:w="1496" w:type="dxa"/>
            <w:shd w:val="clear" w:color="auto" w:fill="auto"/>
            <w:vAlign w:val="center"/>
            <w:hideMark/>
          </w:tcPr>
          <w:p w14:paraId="5B39FFB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23,79,188</w:t>
            </w:r>
          </w:p>
        </w:tc>
      </w:tr>
      <w:tr w:rsidR="003A48A4" w:rsidRPr="00F50EC6" w14:paraId="6822CC3F" w14:textId="77777777" w:rsidTr="00DB4785">
        <w:trPr>
          <w:trHeight w:val="20"/>
        </w:trPr>
        <w:tc>
          <w:tcPr>
            <w:tcW w:w="709" w:type="dxa"/>
            <w:shd w:val="clear" w:color="auto" w:fill="auto"/>
            <w:noWrap/>
            <w:vAlign w:val="center"/>
            <w:hideMark/>
          </w:tcPr>
          <w:p w14:paraId="3951E0F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206</w:t>
            </w:r>
          </w:p>
        </w:tc>
        <w:tc>
          <w:tcPr>
            <w:tcW w:w="5670" w:type="dxa"/>
            <w:shd w:val="clear" w:color="auto" w:fill="auto"/>
            <w:vAlign w:val="center"/>
            <w:hideMark/>
          </w:tcPr>
          <w:p w14:paraId="15310B5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158C389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5,41,096</w:t>
            </w:r>
          </w:p>
        </w:tc>
        <w:tc>
          <w:tcPr>
            <w:tcW w:w="1496" w:type="dxa"/>
            <w:shd w:val="clear" w:color="auto" w:fill="auto"/>
            <w:vAlign w:val="center"/>
            <w:hideMark/>
          </w:tcPr>
          <w:p w14:paraId="3F63864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4,81,121</w:t>
            </w:r>
          </w:p>
        </w:tc>
      </w:tr>
      <w:tr w:rsidR="003A48A4" w:rsidRPr="00F50EC6" w14:paraId="5F927DF4" w14:textId="77777777" w:rsidTr="00DB4785">
        <w:trPr>
          <w:trHeight w:val="20"/>
        </w:trPr>
        <w:tc>
          <w:tcPr>
            <w:tcW w:w="709" w:type="dxa"/>
            <w:shd w:val="clear" w:color="auto" w:fill="auto"/>
            <w:noWrap/>
            <w:vAlign w:val="center"/>
            <w:hideMark/>
          </w:tcPr>
          <w:p w14:paraId="1A027C2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207</w:t>
            </w:r>
          </w:p>
        </w:tc>
        <w:tc>
          <w:tcPr>
            <w:tcW w:w="5670" w:type="dxa"/>
            <w:shd w:val="clear" w:color="auto" w:fill="auto"/>
            <w:vAlign w:val="center"/>
            <w:hideMark/>
          </w:tcPr>
          <w:p w14:paraId="6C61DA4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00FED3A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4B0A274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2E8AD513" w14:textId="77777777" w:rsidTr="00DB4785">
        <w:trPr>
          <w:trHeight w:val="20"/>
        </w:trPr>
        <w:tc>
          <w:tcPr>
            <w:tcW w:w="709" w:type="dxa"/>
            <w:shd w:val="clear" w:color="auto" w:fill="auto"/>
            <w:noWrap/>
            <w:vAlign w:val="center"/>
            <w:hideMark/>
          </w:tcPr>
          <w:p w14:paraId="11F6DBC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208</w:t>
            </w:r>
          </w:p>
        </w:tc>
        <w:tc>
          <w:tcPr>
            <w:tcW w:w="5670" w:type="dxa"/>
            <w:shd w:val="clear" w:color="auto" w:fill="auto"/>
            <w:vAlign w:val="center"/>
            <w:hideMark/>
          </w:tcPr>
          <w:p w14:paraId="465AF90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2B0F515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16,54,508</w:t>
            </w:r>
          </w:p>
        </w:tc>
        <w:tc>
          <w:tcPr>
            <w:tcW w:w="1496" w:type="dxa"/>
            <w:shd w:val="clear" w:color="auto" w:fill="auto"/>
            <w:vAlign w:val="center"/>
            <w:hideMark/>
          </w:tcPr>
          <w:p w14:paraId="05AF3B8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14,71,118</w:t>
            </w:r>
          </w:p>
        </w:tc>
      </w:tr>
      <w:tr w:rsidR="003A48A4" w:rsidRPr="00F50EC6" w14:paraId="230B48A8" w14:textId="77777777" w:rsidTr="00DB4785">
        <w:trPr>
          <w:trHeight w:val="20"/>
        </w:trPr>
        <w:tc>
          <w:tcPr>
            <w:tcW w:w="709" w:type="dxa"/>
            <w:shd w:val="clear" w:color="auto" w:fill="auto"/>
            <w:noWrap/>
            <w:vAlign w:val="center"/>
            <w:hideMark/>
          </w:tcPr>
          <w:p w14:paraId="1F1D147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209</w:t>
            </w:r>
          </w:p>
        </w:tc>
        <w:tc>
          <w:tcPr>
            <w:tcW w:w="5670" w:type="dxa"/>
            <w:shd w:val="clear" w:color="auto" w:fill="auto"/>
            <w:vAlign w:val="center"/>
            <w:hideMark/>
          </w:tcPr>
          <w:p w14:paraId="39A7F06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7ABE75F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7,52,941</w:t>
            </w:r>
          </w:p>
        </w:tc>
        <w:tc>
          <w:tcPr>
            <w:tcW w:w="1496" w:type="dxa"/>
            <w:shd w:val="clear" w:color="auto" w:fill="auto"/>
            <w:vAlign w:val="center"/>
            <w:hideMark/>
          </w:tcPr>
          <w:p w14:paraId="77C0305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6,69,484</w:t>
            </w:r>
          </w:p>
        </w:tc>
      </w:tr>
      <w:tr w:rsidR="003A48A4" w:rsidRPr="00F50EC6" w14:paraId="1A299AAF" w14:textId="77777777" w:rsidTr="00DB4785">
        <w:trPr>
          <w:trHeight w:val="20"/>
        </w:trPr>
        <w:tc>
          <w:tcPr>
            <w:tcW w:w="709" w:type="dxa"/>
            <w:shd w:val="clear" w:color="auto" w:fill="auto"/>
            <w:noWrap/>
            <w:vAlign w:val="center"/>
            <w:hideMark/>
          </w:tcPr>
          <w:p w14:paraId="02EF20C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210</w:t>
            </w:r>
          </w:p>
        </w:tc>
        <w:tc>
          <w:tcPr>
            <w:tcW w:w="5670" w:type="dxa"/>
            <w:shd w:val="clear" w:color="auto" w:fill="auto"/>
            <w:vAlign w:val="center"/>
            <w:hideMark/>
          </w:tcPr>
          <w:p w14:paraId="2AC98B0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10E6398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4,13,843</w:t>
            </w:r>
          </w:p>
        </w:tc>
        <w:tc>
          <w:tcPr>
            <w:tcW w:w="1496" w:type="dxa"/>
            <w:shd w:val="clear" w:color="auto" w:fill="auto"/>
            <w:vAlign w:val="center"/>
            <w:hideMark/>
          </w:tcPr>
          <w:p w14:paraId="6B398ED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3,67,971</w:t>
            </w:r>
          </w:p>
        </w:tc>
      </w:tr>
      <w:tr w:rsidR="003A48A4" w:rsidRPr="00F50EC6" w14:paraId="444B9457" w14:textId="77777777" w:rsidTr="00DB4785">
        <w:trPr>
          <w:trHeight w:val="20"/>
        </w:trPr>
        <w:tc>
          <w:tcPr>
            <w:tcW w:w="709" w:type="dxa"/>
            <w:shd w:val="clear" w:color="auto" w:fill="auto"/>
            <w:noWrap/>
            <w:vAlign w:val="center"/>
            <w:hideMark/>
          </w:tcPr>
          <w:p w14:paraId="491FF7A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211</w:t>
            </w:r>
          </w:p>
        </w:tc>
        <w:tc>
          <w:tcPr>
            <w:tcW w:w="5670" w:type="dxa"/>
            <w:shd w:val="clear" w:color="auto" w:fill="auto"/>
            <w:vAlign w:val="center"/>
            <w:hideMark/>
          </w:tcPr>
          <w:p w14:paraId="6A6B9CF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D71F33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2,13,911</w:t>
            </w:r>
          </w:p>
        </w:tc>
        <w:tc>
          <w:tcPr>
            <w:tcW w:w="1496" w:type="dxa"/>
            <w:shd w:val="clear" w:color="auto" w:fill="auto"/>
            <w:vAlign w:val="center"/>
            <w:hideMark/>
          </w:tcPr>
          <w:p w14:paraId="578C815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1,90,198</w:t>
            </w:r>
          </w:p>
        </w:tc>
      </w:tr>
      <w:tr w:rsidR="003A48A4" w:rsidRPr="00F50EC6" w14:paraId="050AF209" w14:textId="77777777" w:rsidTr="00DB4785">
        <w:trPr>
          <w:trHeight w:val="20"/>
        </w:trPr>
        <w:tc>
          <w:tcPr>
            <w:tcW w:w="709" w:type="dxa"/>
            <w:shd w:val="clear" w:color="auto" w:fill="auto"/>
            <w:noWrap/>
            <w:vAlign w:val="center"/>
            <w:hideMark/>
          </w:tcPr>
          <w:p w14:paraId="2286B95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212</w:t>
            </w:r>
          </w:p>
        </w:tc>
        <w:tc>
          <w:tcPr>
            <w:tcW w:w="5670" w:type="dxa"/>
            <w:shd w:val="clear" w:color="auto" w:fill="auto"/>
            <w:vAlign w:val="center"/>
            <w:hideMark/>
          </w:tcPr>
          <w:p w14:paraId="2581932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76F80B3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18,47,728</w:t>
            </w:r>
          </w:p>
        </w:tc>
        <w:tc>
          <w:tcPr>
            <w:tcW w:w="1496" w:type="dxa"/>
            <w:shd w:val="clear" w:color="auto" w:fill="auto"/>
            <w:vAlign w:val="center"/>
            <w:hideMark/>
          </w:tcPr>
          <w:p w14:paraId="24D4714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16,42,916</w:t>
            </w:r>
          </w:p>
        </w:tc>
      </w:tr>
      <w:tr w:rsidR="003A48A4" w:rsidRPr="00F50EC6" w14:paraId="6949EFDE" w14:textId="77777777" w:rsidTr="00DB4785">
        <w:trPr>
          <w:trHeight w:val="20"/>
        </w:trPr>
        <w:tc>
          <w:tcPr>
            <w:tcW w:w="709" w:type="dxa"/>
            <w:shd w:val="clear" w:color="auto" w:fill="auto"/>
            <w:noWrap/>
            <w:vAlign w:val="center"/>
            <w:hideMark/>
          </w:tcPr>
          <w:p w14:paraId="0FF4080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213</w:t>
            </w:r>
          </w:p>
        </w:tc>
        <w:tc>
          <w:tcPr>
            <w:tcW w:w="5670" w:type="dxa"/>
            <w:shd w:val="clear" w:color="auto" w:fill="auto"/>
            <w:vAlign w:val="center"/>
            <w:hideMark/>
          </w:tcPr>
          <w:p w14:paraId="1FE5D13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4E96D89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8,80,642</w:t>
            </w:r>
          </w:p>
        </w:tc>
        <w:tc>
          <w:tcPr>
            <w:tcW w:w="1496" w:type="dxa"/>
            <w:shd w:val="clear" w:color="auto" w:fill="auto"/>
            <w:vAlign w:val="center"/>
            <w:hideMark/>
          </w:tcPr>
          <w:p w14:paraId="0BFFA42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7,83,028</w:t>
            </w:r>
          </w:p>
        </w:tc>
      </w:tr>
      <w:tr w:rsidR="003A48A4" w:rsidRPr="00F50EC6" w14:paraId="5E89B9C1" w14:textId="77777777" w:rsidTr="00DB4785">
        <w:trPr>
          <w:trHeight w:val="20"/>
        </w:trPr>
        <w:tc>
          <w:tcPr>
            <w:tcW w:w="709" w:type="dxa"/>
            <w:shd w:val="clear" w:color="auto" w:fill="auto"/>
            <w:noWrap/>
            <w:vAlign w:val="center"/>
            <w:hideMark/>
          </w:tcPr>
          <w:p w14:paraId="5484073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214</w:t>
            </w:r>
          </w:p>
        </w:tc>
        <w:tc>
          <w:tcPr>
            <w:tcW w:w="5670" w:type="dxa"/>
            <w:shd w:val="clear" w:color="auto" w:fill="auto"/>
            <w:vAlign w:val="center"/>
            <w:hideMark/>
          </w:tcPr>
          <w:p w14:paraId="6815B49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23BD655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2,14,206</w:t>
            </w:r>
          </w:p>
        </w:tc>
        <w:tc>
          <w:tcPr>
            <w:tcW w:w="1496" w:type="dxa"/>
            <w:shd w:val="clear" w:color="auto" w:fill="auto"/>
            <w:vAlign w:val="center"/>
            <w:hideMark/>
          </w:tcPr>
          <w:p w14:paraId="33E475D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1,90,463</w:t>
            </w:r>
          </w:p>
        </w:tc>
      </w:tr>
      <w:tr w:rsidR="003A48A4" w:rsidRPr="00F50EC6" w14:paraId="3C0A1895" w14:textId="77777777" w:rsidTr="00DB4785">
        <w:trPr>
          <w:trHeight w:val="20"/>
        </w:trPr>
        <w:tc>
          <w:tcPr>
            <w:tcW w:w="709" w:type="dxa"/>
            <w:shd w:val="clear" w:color="auto" w:fill="auto"/>
            <w:noWrap/>
            <w:vAlign w:val="center"/>
            <w:hideMark/>
          </w:tcPr>
          <w:p w14:paraId="64A81C9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215</w:t>
            </w:r>
          </w:p>
        </w:tc>
        <w:tc>
          <w:tcPr>
            <w:tcW w:w="5670" w:type="dxa"/>
            <w:shd w:val="clear" w:color="auto" w:fill="auto"/>
            <w:vAlign w:val="center"/>
            <w:hideMark/>
          </w:tcPr>
          <w:p w14:paraId="205DDA3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4B8A735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4,29,202</w:t>
            </w:r>
          </w:p>
        </w:tc>
        <w:tc>
          <w:tcPr>
            <w:tcW w:w="1496" w:type="dxa"/>
            <w:shd w:val="clear" w:color="auto" w:fill="auto"/>
            <w:vAlign w:val="center"/>
            <w:hideMark/>
          </w:tcPr>
          <w:p w14:paraId="19786D6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3,81,627</w:t>
            </w:r>
          </w:p>
        </w:tc>
      </w:tr>
      <w:tr w:rsidR="003A48A4" w:rsidRPr="00F50EC6" w14:paraId="49225F47" w14:textId="77777777" w:rsidTr="00DB4785">
        <w:trPr>
          <w:trHeight w:val="20"/>
        </w:trPr>
        <w:tc>
          <w:tcPr>
            <w:tcW w:w="709" w:type="dxa"/>
            <w:shd w:val="clear" w:color="auto" w:fill="auto"/>
            <w:noWrap/>
            <w:vAlign w:val="center"/>
            <w:hideMark/>
          </w:tcPr>
          <w:p w14:paraId="6A5DD1E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216</w:t>
            </w:r>
          </w:p>
        </w:tc>
        <w:tc>
          <w:tcPr>
            <w:tcW w:w="5670" w:type="dxa"/>
            <w:shd w:val="clear" w:color="auto" w:fill="auto"/>
            <w:vAlign w:val="center"/>
            <w:hideMark/>
          </w:tcPr>
          <w:p w14:paraId="2C49CF6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Drilling in RCC Rotary hammer drill M/c.7 Bit of hole size &amp; fixing of dowell/Re-bar with fosroc make LOKFIX-S in main gate foundation</w:t>
            </w:r>
          </w:p>
        </w:tc>
        <w:tc>
          <w:tcPr>
            <w:tcW w:w="1506" w:type="dxa"/>
            <w:shd w:val="clear" w:color="auto" w:fill="auto"/>
            <w:vAlign w:val="center"/>
            <w:hideMark/>
          </w:tcPr>
          <w:p w14:paraId="26A759E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14,167</w:t>
            </w:r>
          </w:p>
        </w:tc>
        <w:tc>
          <w:tcPr>
            <w:tcW w:w="1496" w:type="dxa"/>
            <w:shd w:val="clear" w:color="auto" w:fill="auto"/>
            <w:vAlign w:val="center"/>
            <w:hideMark/>
          </w:tcPr>
          <w:p w14:paraId="7D30831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12,597</w:t>
            </w:r>
          </w:p>
        </w:tc>
      </w:tr>
      <w:tr w:rsidR="003A48A4" w:rsidRPr="00F50EC6" w14:paraId="6EB1A6BA" w14:textId="77777777" w:rsidTr="00DB4785">
        <w:trPr>
          <w:trHeight w:val="20"/>
        </w:trPr>
        <w:tc>
          <w:tcPr>
            <w:tcW w:w="709" w:type="dxa"/>
            <w:shd w:val="clear" w:color="auto" w:fill="auto"/>
            <w:noWrap/>
            <w:vAlign w:val="center"/>
            <w:hideMark/>
          </w:tcPr>
          <w:p w14:paraId="46ADF0B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217</w:t>
            </w:r>
          </w:p>
        </w:tc>
        <w:tc>
          <w:tcPr>
            <w:tcW w:w="5670" w:type="dxa"/>
            <w:shd w:val="clear" w:color="auto" w:fill="auto"/>
            <w:vAlign w:val="center"/>
            <w:hideMark/>
          </w:tcPr>
          <w:p w14:paraId="19F9B3F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1B78F54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9,55,035</w:t>
            </w:r>
          </w:p>
        </w:tc>
        <w:tc>
          <w:tcPr>
            <w:tcW w:w="1496" w:type="dxa"/>
            <w:shd w:val="clear" w:color="auto" w:fill="auto"/>
            <w:vAlign w:val="center"/>
            <w:hideMark/>
          </w:tcPr>
          <w:p w14:paraId="0A6563C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8,49,176</w:t>
            </w:r>
          </w:p>
        </w:tc>
      </w:tr>
      <w:tr w:rsidR="003A48A4" w:rsidRPr="00F50EC6" w14:paraId="6883DF36" w14:textId="77777777" w:rsidTr="00DB4785">
        <w:trPr>
          <w:trHeight w:val="20"/>
        </w:trPr>
        <w:tc>
          <w:tcPr>
            <w:tcW w:w="709" w:type="dxa"/>
            <w:shd w:val="clear" w:color="auto" w:fill="auto"/>
            <w:noWrap/>
            <w:vAlign w:val="center"/>
            <w:hideMark/>
          </w:tcPr>
          <w:p w14:paraId="30561AD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218</w:t>
            </w:r>
          </w:p>
        </w:tc>
        <w:tc>
          <w:tcPr>
            <w:tcW w:w="5670" w:type="dxa"/>
            <w:shd w:val="clear" w:color="auto" w:fill="auto"/>
            <w:vAlign w:val="center"/>
            <w:hideMark/>
          </w:tcPr>
          <w:p w14:paraId="724F977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272C4B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8,13,381</w:t>
            </w:r>
          </w:p>
        </w:tc>
        <w:tc>
          <w:tcPr>
            <w:tcW w:w="1496" w:type="dxa"/>
            <w:shd w:val="clear" w:color="auto" w:fill="auto"/>
            <w:vAlign w:val="center"/>
            <w:hideMark/>
          </w:tcPr>
          <w:p w14:paraId="37F2611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7,23,221</w:t>
            </w:r>
          </w:p>
        </w:tc>
      </w:tr>
      <w:tr w:rsidR="003A48A4" w:rsidRPr="00F50EC6" w14:paraId="5472B8E3" w14:textId="77777777" w:rsidTr="00DB4785">
        <w:trPr>
          <w:trHeight w:val="20"/>
        </w:trPr>
        <w:tc>
          <w:tcPr>
            <w:tcW w:w="709" w:type="dxa"/>
            <w:shd w:val="clear" w:color="auto" w:fill="auto"/>
            <w:noWrap/>
            <w:vAlign w:val="center"/>
            <w:hideMark/>
          </w:tcPr>
          <w:p w14:paraId="2617005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219</w:t>
            </w:r>
          </w:p>
        </w:tc>
        <w:tc>
          <w:tcPr>
            <w:tcW w:w="5670" w:type="dxa"/>
            <w:shd w:val="clear" w:color="auto" w:fill="auto"/>
            <w:vAlign w:val="center"/>
            <w:hideMark/>
          </w:tcPr>
          <w:p w14:paraId="5B76099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A5BA25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08703A2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13C42966" w14:textId="77777777" w:rsidTr="00DB4785">
        <w:trPr>
          <w:trHeight w:val="20"/>
        </w:trPr>
        <w:tc>
          <w:tcPr>
            <w:tcW w:w="709" w:type="dxa"/>
            <w:shd w:val="clear" w:color="auto" w:fill="auto"/>
            <w:noWrap/>
            <w:vAlign w:val="center"/>
            <w:hideMark/>
          </w:tcPr>
          <w:p w14:paraId="502BBF7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220</w:t>
            </w:r>
          </w:p>
        </w:tc>
        <w:tc>
          <w:tcPr>
            <w:tcW w:w="5670" w:type="dxa"/>
            <w:shd w:val="clear" w:color="auto" w:fill="auto"/>
            <w:vAlign w:val="center"/>
            <w:hideMark/>
          </w:tcPr>
          <w:p w14:paraId="395C503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257EBCC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2,19,317</w:t>
            </w:r>
          </w:p>
        </w:tc>
        <w:tc>
          <w:tcPr>
            <w:tcW w:w="1496" w:type="dxa"/>
            <w:shd w:val="clear" w:color="auto" w:fill="auto"/>
            <w:vAlign w:val="center"/>
            <w:hideMark/>
          </w:tcPr>
          <w:p w14:paraId="0A1CF3D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1,95,007</w:t>
            </w:r>
          </w:p>
        </w:tc>
      </w:tr>
      <w:tr w:rsidR="003A48A4" w:rsidRPr="00F50EC6" w14:paraId="4C4E1AC3" w14:textId="77777777" w:rsidTr="00DB4785">
        <w:trPr>
          <w:trHeight w:val="20"/>
        </w:trPr>
        <w:tc>
          <w:tcPr>
            <w:tcW w:w="709" w:type="dxa"/>
            <w:shd w:val="clear" w:color="auto" w:fill="auto"/>
            <w:noWrap/>
            <w:vAlign w:val="center"/>
            <w:hideMark/>
          </w:tcPr>
          <w:p w14:paraId="6774E5C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221</w:t>
            </w:r>
          </w:p>
        </w:tc>
        <w:tc>
          <w:tcPr>
            <w:tcW w:w="5670" w:type="dxa"/>
            <w:shd w:val="clear" w:color="auto" w:fill="auto"/>
            <w:vAlign w:val="center"/>
            <w:hideMark/>
          </w:tcPr>
          <w:p w14:paraId="0AA0C8B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5409C6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15,15,449</w:t>
            </w:r>
          </w:p>
        </w:tc>
        <w:tc>
          <w:tcPr>
            <w:tcW w:w="1496" w:type="dxa"/>
            <w:shd w:val="clear" w:color="auto" w:fill="auto"/>
            <w:vAlign w:val="center"/>
            <w:hideMark/>
          </w:tcPr>
          <w:p w14:paraId="2ABDBED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13,47,471</w:t>
            </w:r>
          </w:p>
        </w:tc>
      </w:tr>
      <w:tr w:rsidR="003A48A4" w:rsidRPr="00F50EC6" w14:paraId="0F6E8EF7" w14:textId="77777777" w:rsidTr="00DB4785">
        <w:trPr>
          <w:trHeight w:val="20"/>
        </w:trPr>
        <w:tc>
          <w:tcPr>
            <w:tcW w:w="709" w:type="dxa"/>
            <w:shd w:val="clear" w:color="auto" w:fill="auto"/>
            <w:noWrap/>
            <w:vAlign w:val="center"/>
            <w:hideMark/>
          </w:tcPr>
          <w:p w14:paraId="6B65859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222</w:t>
            </w:r>
          </w:p>
        </w:tc>
        <w:tc>
          <w:tcPr>
            <w:tcW w:w="5670" w:type="dxa"/>
            <w:shd w:val="clear" w:color="auto" w:fill="auto"/>
            <w:vAlign w:val="center"/>
            <w:hideMark/>
          </w:tcPr>
          <w:p w14:paraId="30C2575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2A9D265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1,75,218</w:t>
            </w:r>
          </w:p>
        </w:tc>
        <w:tc>
          <w:tcPr>
            <w:tcW w:w="1496" w:type="dxa"/>
            <w:shd w:val="clear" w:color="auto" w:fill="auto"/>
            <w:vAlign w:val="center"/>
            <w:hideMark/>
          </w:tcPr>
          <w:p w14:paraId="69D4452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1,55,798</w:t>
            </w:r>
          </w:p>
        </w:tc>
      </w:tr>
      <w:tr w:rsidR="003A48A4" w:rsidRPr="00F50EC6" w14:paraId="1DDE5D31" w14:textId="77777777" w:rsidTr="00DB4785">
        <w:trPr>
          <w:trHeight w:val="20"/>
        </w:trPr>
        <w:tc>
          <w:tcPr>
            <w:tcW w:w="709" w:type="dxa"/>
            <w:shd w:val="clear" w:color="auto" w:fill="auto"/>
            <w:noWrap/>
            <w:vAlign w:val="center"/>
            <w:hideMark/>
          </w:tcPr>
          <w:p w14:paraId="1F6F556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223</w:t>
            </w:r>
          </w:p>
        </w:tc>
        <w:tc>
          <w:tcPr>
            <w:tcW w:w="5670" w:type="dxa"/>
            <w:shd w:val="clear" w:color="auto" w:fill="auto"/>
            <w:vAlign w:val="center"/>
            <w:hideMark/>
          </w:tcPr>
          <w:p w14:paraId="0D2B0DD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47BE629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6DD84BB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447B4307" w14:textId="77777777" w:rsidTr="00DB4785">
        <w:trPr>
          <w:trHeight w:val="20"/>
        </w:trPr>
        <w:tc>
          <w:tcPr>
            <w:tcW w:w="709" w:type="dxa"/>
            <w:shd w:val="clear" w:color="auto" w:fill="auto"/>
            <w:noWrap/>
            <w:vAlign w:val="center"/>
            <w:hideMark/>
          </w:tcPr>
          <w:p w14:paraId="76A9D7D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224</w:t>
            </w:r>
          </w:p>
        </w:tc>
        <w:tc>
          <w:tcPr>
            <w:tcW w:w="5670" w:type="dxa"/>
            <w:shd w:val="clear" w:color="auto" w:fill="auto"/>
            <w:vAlign w:val="center"/>
            <w:hideMark/>
          </w:tcPr>
          <w:p w14:paraId="6CCB734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Transportation charges for supply of fully automated sliding gates will all accessories, swing type wicket gates for scooters &amp; pedestrains 2 sets (Entry &amp; Exit)</w:t>
            </w:r>
          </w:p>
        </w:tc>
        <w:tc>
          <w:tcPr>
            <w:tcW w:w="1506" w:type="dxa"/>
            <w:shd w:val="clear" w:color="auto" w:fill="auto"/>
            <w:vAlign w:val="center"/>
            <w:hideMark/>
          </w:tcPr>
          <w:p w14:paraId="54117E8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40,000</w:t>
            </w:r>
          </w:p>
        </w:tc>
        <w:tc>
          <w:tcPr>
            <w:tcW w:w="1496" w:type="dxa"/>
            <w:shd w:val="clear" w:color="auto" w:fill="auto"/>
            <w:vAlign w:val="center"/>
            <w:hideMark/>
          </w:tcPr>
          <w:p w14:paraId="3E2FA28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35,565</w:t>
            </w:r>
          </w:p>
        </w:tc>
      </w:tr>
      <w:tr w:rsidR="003A48A4" w:rsidRPr="00F50EC6" w14:paraId="62CC942A" w14:textId="77777777" w:rsidTr="00DB4785">
        <w:trPr>
          <w:trHeight w:val="20"/>
        </w:trPr>
        <w:tc>
          <w:tcPr>
            <w:tcW w:w="709" w:type="dxa"/>
            <w:shd w:val="clear" w:color="auto" w:fill="auto"/>
            <w:noWrap/>
            <w:vAlign w:val="center"/>
            <w:hideMark/>
          </w:tcPr>
          <w:p w14:paraId="47C7348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225</w:t>
            </w:r>
          </w:p>
        </w:tc>
        <w:tc>
          <w:tcPr>
            <w:tcW w:w="5670" w:type="dxa"/>
            <w:shd w:val="clear" w:color="auto" w:fill="auto"/>
            <w:vAlign w:val="center"/>
            <w:hideMark/>
          </w:tcPr>
          <w:p w14:paraId="4037798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fully automated sliding gates will all accessories, swing type wicket gates for scooter &amp; accessories , swing type wicket gates for scooters and pedestrains 2 sets (entry &amp; exit)</w:t>
            </w:r>
          </w:p>
        </w:tc>
        <w:tc>
          <w:tcPr>
            <w:tcW w:w="1506" w:type="dxa"/>
            <w:shd w:val="clear" w:color="auto" w:fill="auto"/>
            <w:vAlign w:val="center"/>
            <w:hideMark/>
          </w:tcPr>
          <w:p w14:paraId="2B3E49B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6,93,000</w:t>
            </w:r>
          </w:p>
        </w:tc>
        <w:tc>
          <w:tcPr>
            <w:tcW w:w="1496" w:type="dxa"/>
            <w:shd w:val="clear" w:color="auto" w:fill="auto"/>
            <w:vAlign w:val="center"/>
            <w:hideMark/>
          </w:tcPr>
          <w:p w14:paraId="0F9F069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6,16,185</w:t>
            </w:r>
          </w:p>
        </w:tc>
      </w:tr>
      <w:tr w:rsidR="003A48A4" w:rsidRPr="00F50EC6" w14:paraId="7E3F3D6E" w14:textId="77777777" w:rsidTr="00DB4785">
        <w:trPr>
          <w:trHeight w:val="20"/>
        </w:trPr>
        <w:tc>
          <w:tcPr>
            <w:tcW w:w="709" w:type="dxa"/>
            <w:shd w:val="clear" w:color="auto" w:fill="auto"/>
            <w:noWrap/>
            <w:vAlign w:val="center"/>
            <w:hideMark/>
          </w:tcPr>
          <w:p w14:paraId="5D5CE9C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226</w:t>
            </w:r>
          </w:p>
        </w:tc>
        <w:tc>
          <w:tcPr>
            <w:tcW w:w="5670" w:type="dxa"/>
            <w:shd w:val="clear" w:color="auto" w:fill="auto"/>
            <w:vAlign w:val="center"/>
            <w:hideMark/>
          </w:tcPr>
          <w:p w14:paraId="5081149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Deployment of 12/14 Ton hydra at site for fabrication &amp; erection work near main gate near time office</w:t>
            </w:r>
          </w:p>
        </w:tc>
        <w:tc>
          <w:tcPr>
            <w:tcW w:w="1506" w:type="dxa"/>
            <w:shd w:val="clear" w:color="auto" w:fill="auto"/>
            <w:vAlign w:val="center"/>
            <w:hideMark/>
          </w:tcPr>
          <w:p w14:paraId="02FFBF8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4,043</w:t>
            </w:r>
          </w:p>
        </w:tc>
        <w:tc>
          <w:tcPr>
            <w:tcW w:w="1496" w:type="dxa"/>
            <w:shd w:val="clear" w:color="auto" w:fill="auto"/>
            <w:vAlign w:val="center"/>
            <w:hideMark/>
          </w:tcPr>
          <w:p w14:paraId="286322E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3,595</w:t>
            </w:r>
          </w:p>
        </w:tc>
      </w:tr>
      <w:tr w:rsidR="003A48A4" w:rsidRPr="00F50EC6" w14:paraId="12EB14DA" w14:textId="77777777" w:rsidTr="00DB4785">
        <w:trPr>
          <w:trHeight w:val="20"/>
        </w:trPr>
        <w:tc>
          <w:tcPr>
            <w:tcW w:w="709" w:type="dxa"/>
            <w:shd w:val="clear" w:color="auto" w:fill="auto"/>
            <w:noWrap/>
            <w:vAlign w:val="center"/>
            <w:hideMark/>
          </w:tcPr>
          <w:p w14:paraId="5B248E4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227</w:t>
            </w:r>
          </w:p>
        </w:tc>
        <w:tc>
          <w:tcPr>
            <w:tcW w:w="5670" w:type="dxa"/>
            <w:shd w:val="clear" w:color="auto" w:fill="auto"/>
            <w:vAlign w:val="center"/>
            <w:hideMark/>
          </w:tcPr>
          <w:p w14:paraId="2474558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1E01D3F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13,86,273</w:t>
            </w:r>
          </w:p>
        </w:tc>
        <w:tc>
          <w:tcPr>
            <w:tcW w:w="1496" w:type="dxa"/>
            <w:shd w:val="clear" w:color="auto" w:fill="auto"/>
            <w:vAlign w:val="center"/>
            <w:hideMark/>
          </w:tcPr>
          <w:p w14:paraId="472C8B5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12,32,615</w:t>
            </w:r>
          </w:p>
        </w:tc>
      </w:tr>
      <w:tr w:rsidR="003A48A4" w:rsidRPr="00F50EC6" w14:paraId="3B3D18C8" w14:textId="77777777" w:rsidTr="00DB4785">
        <w:trPr>
          <w:trHeight w:val="20"/>
        </w:trPr>
        <w:tc>
          <w:tcPr>
            <w:tcW w:w="709" w:type="dxa"/>
            <w:shd w:val="clear" w:color="auto" w:fill="auto"/>
            <w:noWrap/>
            <w:vAlign w:val="center"/>
            <w:hideMark/>
          </w:tcPr>
          <w:p w14:paraId="5F8BAD2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228</w:t>
            </w:r>
          </w:p>
        </w:tc>
        <w:tc>
          <w:tcPr>
            <w:tcW w:w="5670" w:type="dxa"/>
            <w:shd w:val="clear" w:color="auto" w:fill="auto"/>
            <w:vAlign w:val="center"/>
            <w:hideMark/>
          </w:tcPr>
          <w:p w14:paraId="0C7EE00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7A662A9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15,65,619</w:t>
            </w:r>
          </w:p>
        </w:tc>
        <w:tc>
          <w:tcPr>
            <w:tcW w:w="1496" w:type="dxa"/>
            <w:shd w:val="clear" w:color="auto" w:fill="auto"/>
            <w:vAlign w:val="center"/>
            <w:hideMark/>
          </w:tcPr>
          <w:p w14:paraId="3C7DA55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13,92,079</w:t>
            </w:r>
          </w:p>
        </w:tc>
      </w:tr>
      <w:tr w:rsidR="003A48A4" w:rsidRPr="00F50EC6" w14:paraId="247AB538" w14:textId="77777777" w:rsidTr="00DB4785">
        <w:trPr>
          <w:trHeight w:val="20"/>
        </w:trPr>
        <w:tc>
          <w:tcPr>
            <w:tcW w:w="709" w:type="dxa"/>
            <w:shd w:val="clear" w:color="auto" w:fill="auto"/>
            <w:noWrap/>
            <w:vAlign w:val="center"/>
            <w:hideMark/>
          </w:tcPr>
          <w:p w14:paraId="31EC752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229</w:t>
            </w:r>
          </w:p>
        </w:tc>
        <w:tc>
          <w:tcPr>
            <w:tcW w:w="5670" w:type="dxa"/>
            <w:shd w:val="clear" w:color="auto" w:fill="auto"/>
            <w:vAlign w:val="center"/>
            <w:hideMark/>
          </w:tcPr>
          <w:p w14:paraId="5756C0A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362A2AC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0AB6DE4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2EDBB959" w14:textId="77777777" w:rsidTr="00DB4785">
        <w:trPr>
          <w:trHeight w:val="20"/>
        </w:trPr>
        <w:tc>
          <w:tcPr>
            <w:tcW w:w="709" w:type="dxa"/>
            <w:shd w:val="clear" w:color="auto" w:fill="auto"/>
            <w:noWrap/>
            <w:vAlign w:val="center"/>
            <w:hideMark/>
          </w:tcPr>
          <w:p w14:paraId="1286F43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230</w:t>
            </w:r>
          </w:p>
        </w:tc>
        <w:tc>
          <w:tcPr>
            <w:tcW w:w="5670" w:type="dxa"/>
            <w:shd w:val="clear" w:color="auto" w:fill="auto"/>
            <w:vAlign w:val="center"/>
            <w:hideMark/>
          </w:tcPr>
          <w:p w14:paraId="5E54D2A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Laying and fabrication work for barrier gate near wagon tippler</w:t>
            </w:r>
          </w:p>
        </w:tc>
        <w:tc>
          <w:tcPr>
            <w:tcW w:w="1506" w:type="dxa"/>
            <w:shd w:val="clear" w:color="auto" w:fill="auto"/>
            <w:vAlign w:val="center"/>
            <w:hideMark/>
          </w:tcPr>
          <w:p w14:paraId="772137B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6,973</w:t>
            </w:r>
          </w:p>
        </w:tc>
        <w:tc>
          <w:tcPr>
            <w:tcW w:w="1496" w:type="dxa"/>
            <w:shd w:val="clear" w:color="auto" w:fill="auto"/>
            <w:vAlign w:val="center"/>
            <w:hideMark/>
          </w:tcPr>
          <w:p w14:paraId="506431E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6,201</w:t>
            </w:r>
          </w:p>
        </w:tc>
      </w:tr>
      <w:tr w:rsidR="003A48A4" w:rsidRPr="00F50EC6" w14:paraId="5043BF07" w14:textId="77777777" w:rsidTr="00DB4785">
        <w:trPr>
          <w:trHeight w:val="20"/>
        </w:trPr>
        <w:tc>
          <w:tcPr>
            <w:tcW w:w="709" w:type="dxa"/>
            <w:shd w:val="clear" w:color="auto" w:fill="auto"/>
            <w:noWrap/>
            <w:vAlign w:val="center"/>
            <w:hideMark/>
          </w:tcPr>
          <w:p w14:paraId="3E624EE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231</w:t>
            </w:r>
          </w:p>
        </w:tc>
        <w:tc>
          <w:tcPr>
            <w:tcW w:w="5670" w:type="dxa"/>
            <w:shd w:val="clear" w:color="auto" w:fill="auto"/>
            <w:vAlign w:val="center"/>
            <w:hideMark/>
          </w:tcPr>
          <w:p w14:paraId="5C7A611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Hiring of JCB for the movement of Trespassers &amp; other miscellaneous work at site</w:t>
            </w:r>
          </w:p>
        </w:tc>
        <w:tc>
          <w:tcPr>
            <w:tcW w:w="1506" w:type="dxa"/>
            <w:shd w:val="clear" w:color="auto" w:fill="auto"/>
            <w:vAlign w:val="center"/>
            <w:hideMark/>
          </w:tcPr>
          <w:p w14:paraId="5DEA9EE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30,857</w:t>
            </w:r>
          </w:p>
        </w:tc>
        <w:tc>
          <w:tcPr>
            <w:tcW w:w="1496" w:type="dxa"/>
            <w:shd w:val="clear" w:color="auto" w:fill="auto"/>
            <w:vAlign w:val="center"/>
            <w:hideMark/>
          </w:tcPr>
          <w:p w14:paraId="0CDE893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27,437</w:t>
            </w:r>
          </w:p>
        </w:tc>
      </w:tr>
      <w:tr w:rsidR="003A48A4" w:rsidRPr="00F50EC6" w14:paraId="7C1FA1F6" w14:textId="77777777" w:rsidTr="00DB4785">
        <w:trPr>
          <w:trHeight w:val="20"/>
        </w:trPr>
        <w:tc>
          <w:tcPr>
            <w:tcW w:w="709" w:type="dxa"/>
            <w:shd w:val="clear" w:color="auto" w:fill="auto"/>
            <w:noWrap/>
            <w:vAlign w:val="center"/>
            <w:hideMark/>
          </w:tcPr>
          <w:p w14:paraId="52044F8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232</w:t>
            </w:r>
          </w:p>
        </w:tc>
        <w:tc>
          <w:tcPr>
            <w:tcW w:w="5670" w:type="dxa"/>
            <w:shd w:val="clear" w:color="auto" w:fill="auto"/>
            <w:vAlign w:val="center"/>
            <w:hideMark/>
          </w:tcPr>
          <w:p w14:paraId="0A6BBBA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MS washer use in fencing work for boundary wall area</w:t>
            </w:r>
          </w:p>
        </w:tc>
        <w:tc>
          <w:tcPr>
            <w:tcW w:w="1506" w:type="dxa"/>
            <w:shd w:val="clear" w:color="auto" w:fill="auto"/>
            <w:vAlign w:val="center"/>
            <w:hideMark/>
          </w:tcPr>
          <w:p w14:paraId="620B6FD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21,000</w:t>
            </w:r>
          </w:p>
        </w:tc>
        <w:tc>
          <w:tcPr>
            <w:tcW w:w="1496" w:type="dxa"/>
            <w:shd w:val="clear" w:color="auto" w:fill="auto"/>
            <w:vAlign w:val="center"/>
            <w:hideMark/>
          </w:tcPr>
          <w:p w14:paraId="6BCEEB2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18,674</w:t>
            </w:r>
          </w:p>
        </w:tc>
      </w:tr>
      <w:tr w:rsidR="003A48A4" w:rsidRPr="00F50EC6" w14:paraId="4ED30015" w14:textId="77777777" w:rsidTr="00DB4785">
        <w:trPr>
          <w:trHeight w:val="20"/>
        </w:trPr>
        <w:tc>
          <w:tcPr>
            <w:tcW w:w="709" w:type="dxa"/>
            <w:shd w:val="clear" w:color="auto" w:fill="auto"/>
            <w:noWrap/>
            <w:vAlign w:val="center"/>
            <w:hideMark/>
          </w:tcPr>
          <w:p w14:paraId="64954B2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233</w:t>
            </w:r>
          </w:p>
        </w:tc>
        <w:tc>
          <w:tcPr>
            <w:tcW w:w="5670" w:type="dxa"/>
            <w:shd w:val="clear" w:color="auto" w:fill="auto"/>
            <w:vAlign w:val="center"/>
            <w:hideMark/>
          </w:tcPr>
          <w:p w14:paraId="4E703F6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Hiring of JCB &amp; Vibor for levelling &amp; wedenning work of WBM road NH200 to Rogdha village through Taroud boundary wall outer</w:t>
            </w:r>
          </w:p>
        </w:tc>
        <w:tc>
          <w:tcPr>
            <w:tcW w:w="1506" w:type="dxa"/>
            <w:shd w:val="clear" w:color="auto" w:fill="auto"/>
            <w:vAlign w:val="center"/>
            <w:hideMark/>
          </w:tcPr>
          <w:p w14:paraId="433E1DE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58,366</w:t>
            </w:r>
          </w:p>
        </w:tc>
        <w:tc>
          <w:tcPr>
            <w:tcW w:w="1496" w:type="dxa"/>
            <w:shd w:val="clear" w:color="auto" w:fill="auto"/>
            <w:vAlign w:val="center"/>
            <w:hideMark/>
          </w:tcPr>
          <w:p w14:paraId="410DF09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51,894</w:t>
            </w:r>
          </w:p>
        </w:tc>
      </w:tr>
      <w:tr w:rsidR="003A48A4" w:rsidRPr="00F50EC6" w14:paraId="0A1979C7" w14:textId="77777777" w:rsidTr="00DB4785">
        <w:trPr>
          <w:trHeight w:val="20"/>
        </w:trPr>
        <w:tc>
          <w:tcPr>
            <w:tcW w:w="709" w:type="dxa"/>
            <w:shd w:val="clear" w:color="auto" w:fill="auto"/>
            <w:noWrap/>
            <w:vAlign w:val="center"/>
            <w:hideMark/>
          </w:tcPr>
          <w:p w14:paraId="0FB706D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234</w:t>
            </w:r>
          </w:p>
        </w:tc>
        <w:tc>
          <w:tcPr>
            <w:tcW w:w="5670" w:type="dxa"/>
            <w:shd w:val="clear" w:color="auto" w:fill="auto"/>
            <w:vAlign w:val="center"/>
            <w:hideMark/>
          </w:tcPr>
          <w:p w14:paraId="7B8D239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Hiring of excavator road work near NH200</w:t>
            </w:r>
          </w:p>
        </w:tc>
        <w:tc>
          <w:tcPr>
            <w:tcW w:w="1506" w:type="dxa"/>
            <w:shd w:val="clear" w:color="auto" w:fill="auto"/>
            <w:vAlign w:val="center"/>
            <w:hideMark/>
          </w:tcPr>
          <w:p w14:paraId="709B436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51,450</w:t>
            </w:r>
          </w:p>
        </w:tc>
        <w:tc>
          <w:tcPr>
            <w:tcW w:w="1496" w:type="dxa"/>
            <w:shd w:val="clear" w:color="auto" w:fill="auto"/>
            <w:vAlign w:val="center"/>
            <w:hideMark/>
          </w:tcPr>
          <w:p w14:paraId="0F74ACE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45,748</w:t>
            </w:r>
          </w:p>
        </w:tc>
      </w:tr>
      <w:tr w:rsidR="003A48A4" w:rsidRPr="00F50EC6" w14:paraId="4BEF9BEC" w14:textId="77777777" w:rsidTr="00DB4785">
        <w:trPr>
          <w:trHeight w:val="20"/>
        </w:trPr>
        <w:tc>
          <w:tcPr>
            <w:tcW w:w="709" w:type="dxa"/>
            <w:shd w:val="clear" w:color="auto" w:fill="auto"/>
            <w:noWrap/>
            <w:vAlign w:val="center"/>
            <w:hideMark/>
          </w:tcPr>
          <w:p w14:paraId="0E617DB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235</w:t>
            </w:r>
          </w:p>
        </w:tc>
        <w:tc>
          <w:tcPr>
            <w:tcW w:w="5670" w:type="dxa"/>
            <w:shd w:val="clear" w:color="auto" w:fill="auto"/>
            <w:vAlign w:val="center"/>
            <w:hideMark/>
          </w:tcPr>
          <w:p w14:paraId="4D1FC43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56B6844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6,94,908</w:t>
            </w:r>
          </w:p>
        </w:tc>
        <w:tc>
          <w:tcPr>
            <w:tcW w:w="1496" w:type="dxa"/>
            <w:shd w:val="clear" w:color="auto" w:fill="auto"/>
            <w:vAlign w:val="center"/>
            <w:hideMark/>
          </w:tcPr>
          <w:p w14:paraId="32FDC15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6,17,883</w:t>
            </w:r>
          </w:p>
        </w:tc>
      </w:tr>
      <w:tr w:rsidR="003A48A4" w:rsidRPr="00F50EC6" w14:paraId="424F658F" w14:textId="77777777" w:rsidTr="00DB4785">
        <w:trPr>
          <w:trHeight w:val="20"/>
        </w:trPr>
        <w:tc>
          <w:tcPr>
            <w:tcW w:w="709" w:type="dxa"/>
            <w:shd w:val="clear" w:color="auto" w:fill="auto"/>
            <w:noWrap/>
            <w:vAlign w:val="center"/>
            <w:hideMark/>
          </w:tcPr>
          <w:p w14:paraId="423D7AB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236</w:t>
            </w:r>
          </w:p>
        </w:tc>
        <w:tc>
          <w:tcPr>
            <w:tcW w:w="5670" w:type="dxa"/>
            <w:shd w:val="clear" w:color="auto" w:fill="auto"/>
            <w:vAlign w:val="center"/>
            <w:hideMark/>
          </w:tcPr>
          <w:p w14:paraId="4B9A5B8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Hume pipe 450MM*2.5*MTR length NP-3 class for boundary wall</w:t>
            </w:r>
          </w:p>
        </w:tc>
        <w:tc>
          <w:tcPr>
            <w:tcW w:w="1506" w:type="dxa"/>
            <w:shd w:val="clear" w:color="auto" w:fill="auto"/>
            <w:vAlign w:val="center"/>
            <w:hideMark/>
          </w:tcPr>
          <w:p w14:paraId="7BB5629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36,285</w:t>
            </w:r>
          </w:p>
        </w:tc>
        <w:tc>
          <w:tcPr>
            <w:tcW w:w="1496" w:type="dxa"/>
            <w:shd w:val="clear" w:color="auto" w:fill="auto"/>
            <w:vAlign w:val="center"/>
            <w:hideMark/>
          </w:tcPr>
          <w:p w14:paraId="7893346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32,263</w:t>
            </w:r>
          </w:p>
        </w:tc>
      </w:tr>
      <w:tr w:rsidR="003A48A4" w:rsidRPr="00F50EC6" w14:paraId="51F3504D" w14:textId="77777777" w:rsidTr="00DB4785">
        <w:trPr>
          <w:trHeight w:val="20"/>
        </w:trPr>
        <w:tc>
          <w:tcPr>
            <w:tcW w:w="709" w:type="dxa"/>
            <w:shd w:val="clear" w:color="auto" w:fill="auto"/>
            <w:noWrap/>
            <w:vAlign w:val="center"/>
            <w:hideMark/>
          </w:tcPr>
          <w:p w14:paraId="7AF7F3B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237</w:t>
            </w:r>
          </w:p>
        </w:tc>
        <w:tc>
          <w:tcPr>
            <w:tcW w:w="5670" w:type="dxa"/>
            <w:shd w:val="clear" w:color="auto" w:fill="auto"/>
            <w:vAlign w:val="center"/>
            <w:hideMark/>
          </w:tcPr>
          <w:p w14:paraId="154CB7D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Hiring machinaries for construction of boundary wall</w:t>
            </w:r>
          </w:p>
        </w:tc>
        <w:tc>
          <w:tcPr>
            <w:tcW w:w="1506" w:type="dxa"/>
            <w:shd w:val="clear" w:color="auto" w:fill="auto"/>
            <w:vAlign w:val="center"/>
            <w:hideMark/>
          </w:tcPr>
          <w:p w14:paraId="3B35E51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40,685</w:t>
            </w:r>
          </w:p>
        </w:tc>
        <w:tc>
          <w:tcPr>
            <w:tcW w:w="1496" w:type="dxa"/>
            <w:shd w:val="clear" w:color="auto" w:fill="auto"/>
            <w:vAlign w:val="center"/>
            <w:hideMark/>
          </w:tcPr>
          <w:p w14:paraId="1DA1598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36,173</w:t>
            </w:r>
          </w:p>
        </w:tc>
      </w:tr>
      <w:tr w:rsidR="003A48A4" w:rsidRPr="00F50EC6" w14:paraId="351C32B8" w14:textId="77777777" w:rsidTr="00DB4785">
        <w:trPr>
          <w:trHeight w:val="20"/>
        </w:trPr>
        <w:tc>
          <w:tcPr>
            <w:tcW w:w="709" w:type="dxa"/>
            <w:shd w:val="clear" w:color="auto" w:fill="auto"/>
            <w:noWrap/>
            <w:vAlign w:val="center"/>
            <w:hideMark/>
          </w:tcPr>
          <w:p w14:paraId="7E5C7AC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238</w:t>
            </w:r>
          </w:p>
        </w:tc>
        <w:tc>
          <w:tcPr>
            <w:tcW w:w="5670" w:type="dxa"/>
            <w:shd w:val="clear" w:color="auto" w:fill="auto"/>
            <w:vAlign w:val="center"/>
            <w:hideMark/>
          </w:tcPr>
          <w:p w14:paraId="3CDF183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5B0831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2,46,634</w:t>
            </w:r>
          </w:p>
        </w:tc>
        <w:tc>
          <w:tcPr>
            <w:tcW w:w="1496" w:type="dxa"/>
            <w:shd w:val="clear" w:color="auto" w:fill="auto"/>
            <w:vAlign w:val="center"/>
            <w:hideMark/>
          </w:tcPr>
          <w:p w14:paraId="6FA2016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2,19,298</w:t>
            </w:r>
          </w:p>
        </w:tc>
      </w:tr>
      <w:tr w:rsidR="003A48A4" w:rsidRPr="00F50EC6" w14:paraId="44802DE5" w14:textId="77777777" w:rsidTr="00DB4785">
        <w:trPr>
          <w:trHeight w:val="20"/>
        </w:trPr>
        <w:tc>
          <w:tcPr>
            <w:tcW w:w="709" w:type="dxa"/>
            <w:shd w:val="clear" w:color="auto" w:fill="auto"/>
            <w:noWrap/>
            <w:vAlign w:val="center"/>
            <w:hideMark/>
          </w:tcPr>
          <w:p w14:paraId="15D28B2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239</w:t>
            </w:r>
          </w:p>
        </w:tc>
        <w:tc>
          <w:tcPr>
            <w:tcW w:w="5670" w:type="dxa"/>
            <w:shd w:val="clear" w:color="auto" w:fill="auto"/>
            <w:vAlign w:val="center"/>
            <w:hideMark/>
          </w:tcPr>
          <w:p w14:paraId="4930DD2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2A15C1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4,906</w:t>
            </w:r>
          </w:p>
        </w:tc>
        <w:tc>
          <w:tcPr>
            <w:tcW w:w="1496" w:type="dxa"/>
            <w:shd w:val="clear" w:color="auto" w:fill="auto"/>
            <w:vAlign w:val="center"/>
            <w:hideMark/>
          </w:tcPr>
          <w:p w14:paraId="3357A5C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4,360</w:t>
            </w:r>
          </w:p>
        </w:tc>
      </w:tr>
      <w:tr w:rsidR="003A48A4" w:rsidRPr="00F50EC6" w14:paraId="51C254B9" w14:textId="77777777" w:rsidTr="00DB4785">
        <w:trPr>
          <w:trHeight w:val="20"/>
        </w:trPr>
        <w:tc>
          <w:tcPr>
            <w:tcW w:w="709" w:type="dxa"/>
            <w:shd w:val="clear" w:color="auto" w:fill="auto"/>
            <w:noWrap/>
            <w:vAlign w:val="center"/>
            <w:hideMark/>
          </w:tcPr>
          <w:p w14:paraId="046D792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240</w:t>
            </w:r>
          </w:p>
        </w:tc>
        <w:tc>
          <w:tcPr>
            <w:tcW w:w="5670" w:type="dxa"/>
            <w:shd w:val="clear" w:color="auto" w:fill="auto"/>
            <w:vAlign w:val="center"/>
            <w:hideMark/>
          </w:tcPr>
          <w:p w14:paraId="76CE2B5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Hiring of water tnker for peripheral boundary wall</w:t>
            </w:r>
          </w:p>
        </w:tc>
        <w:tc>
          <w:tcPr>
            <w:tcW w:w="1506" w:type="dxa"/>
            <w:shd w:val="clear" w:color="auto" w:fill="auto"/>
            <w:vAlign w:val="center"/>
            <w:hideMark/>
          </w:tcPr>
          <w:p w14:paraId="5E61250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40,775</w:t>
            </w:r>
          </w:p>
        </w:tc>
        <w:tc>
          <w:tcPr>
            <w:tcW w:w="1496" w:type="dxa"/>
            <w:shd w:val="clear" w:color="auto" w:fill="auto"/>
            <w:vAlign w:val="center"/>
            <w:hideMark/>
          </w:tcPr>
          <w:p w14:paraId="4FD5A25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36,256</w:t>
            </w:r>
          </w:p>
        </w:tc>
      </w:tr>
      <w:tr w:rsidR="003A48A4" w:rsidRPr="00F50EC6" w14:paraId="08D5BBA7" w14:textId="77777777" w:rsidTr="00DB4785">
        <w:trPr>
          <w:trHeight w:val="20"/>
        </w:trPr>
        <w:tc>
          <w:tcPr>
            <w:tcW w:w="709" w:type="dxa"/>
            <w:shd w:val="clear" w:color="auto" w:fill="auto"/>
            <w:noWrap/>
            <w:vAlign w:val="center"/>
            <w:hideMark/>
          </w:tcPr>
          <w:p w14:paraId="27392AF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241</w:t>
            </w:r>
          </w:p>
        </w:tc>
        <w:tc>
          <w:tcPr>
            <w:tcW w:w="5670" w:type="dxa"/>
            <w:shd w:val="clear" w:color="auto" w:fill="auto"/>
            <w:vAlign w:val="center"/>
            <w:hideMark/>
          </w:tcPr>
          <w:p w14:paraId="573296A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Hiring of machinaries for construction of boundary wall</w:t>
            </w:r>
          </w:p>
        </w:tc>
        <w:tc>
          <w:tcPr>
            <w:tcW w:w="1506" w:type="dxa"/>
            <w:shd w:val="clear" w:color="auto" w:fill="auto"/>
            <w:vAlign w:val="center"/>
            <w:hideMark/>
          </w:tcPr>
          <w:p w14:paraId="4AC9883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12,640</w:t>
            </w:r>
          </w:p>
        </w:tc>
        <w:tc>
          <w:tcPr>
            <w:tcW w:w="1496" w:type="dxa"/>
            <w:shd w:val="clear" w:color="auto" w:fill="auto"/>
            <w:vAlign w:val="center"/>
            <w:hideMark/>
          </w:tcPr>
          <w:p w14:paraId="307B64C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11,238</w:t>
            </w:r>
          </w:p>
        </w:tc>
      </w:tr>
      <w:tr w:rsidR="003A48A4" w:rsidRPr="00F50EC6" w14:paraId="6F942BFE" w14:textId="77777777" w:rsidTr="00DB4785">
        <w:trPr>
          <w:trHeight w:val="20"/>
        </w:trPr>
        <w:tc>
          <w:tcPr>
            <w:tcW w:w="709" w:type="dxa"/>
            <w:shd w:val="clear" w:color="auto" w:fill="auto"/>
            <w:noWrap/>
            <w:vAlign w:val="center"/>
            <w:hideMark/>
          </w:tcPr>
          <w:p w14:paraId="0A8CA03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242</w:t>
            </w:r>
          </w:p>
        </w:tc>
        <w:tc>
          <w:tcPr>
            <w:tcW w:w="5670" w:type="dxa"/>
            <w:shd w:val="clear" w:color="auto" w:fill="auto"/>
            <w:vAlign w:val="center"/>
            <w:hideMark/>
          </w:tcPr>
          <w:p w14:paraId="4FEBB18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Laying of approach road for construction of boundary wall</w:t>
            </w:r>
          </w:p>
        </w:tc>
        <w:tc>
          <w:tcPr>
            <w:tcW w:w="1506" w:type="dxa"/>
            <w:shd w:val="clear" w:color="auto" w:fill="auto"/>
            <w:vAlign w:val="center"/>
            <w:hideMark/>
          </w:tcPr>
          <w:p w14:paraId="200572F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42,697</w:t>
            </w:r>
          </w:p>
        </w:tc>
        <w:tc>
          <w:tcPr>
            <w:tcW w:w="1496" w:type="dxa"/>
            <w:shd w:val="clear" w:color="auto" w:fill="auto"/>
            <w:vAlign w:val="center"/>
            <w:hideMark/>
          </w:tcPr>
          <w:p w14:paraId="0C17293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37,963</w:t>
            </w:r>
          </w:p>
        </w:tc>
      </w:tr>
      <w:tr w:rsidR="003A48A4" w:rsidRPr="00F50EC6" w14:paraId="0EB22760" w14:textId="77777777" w:rsidTr="00DB4785">
        <w:trPr>
          <w:trHeight w:val="20"/>
        </w:trPr>
        <w:tc>
          <w:tcPr>
            <w:tcW w:w="709" w:type="dxa"/>
            <w:shd w:val="clear" w:color="auto" w:fill="auto"/>
            <w:noWrap/>
            <w:vAlign w:val="center"/>
            <w:hideMark/>
          </w:tcPr>
          <w:p w14:paraId="22689E6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243</w:t>
            </w:r>
          </w:p>
        </w:tc>
        <w:tc>
          <w:tcPr>
            <w:tcW w:w="5670" w:type="dxa"/>
            <w:shd w:val="clear" w:color="auto" w:fill="auto"/>
            <w:vAlign w:val="center"/>
            <w:hideMark/>
          </w:tcPr>
          <w:p w14:paraId="22914A8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Hiring charges of water tanker for peripheral boundary wall</w:t>
            </w:r>
          </w:p>
        </w:tc>
        <w:tc>
          <w:tcPr>
            <w:tcW w:w="1506" w:type="dxa"/>
            <w:shd w:val="clear" w:color="auto" w:fill="auto"/>
            <w:vAlign w:val="center"/>
            <w:hideMark/>
          </w:tcPr>
          <w:p w14:paraId="3AE5F67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12,815</w:t>
            </w:r>
          </w:p>
        </w:tc>
        <w:tc>
          <w:tcPr>
            <w:tcW w:w="1496" w:type="dxa"/>
            <w:shd w:val="clear" w:color="auto" w:fill="auto"/>
            <w:vAlign w:val="center"/>
            <w:hideMark/>
          </w:tcPr>
          <w:p w14:paraId="232CF4A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11,394</w:t>
            </w:r>
          </w:p>
        </w:tc>
      </w:tr>
      <w:tr w:rsidR="003A48A4" w:rsidRPr="00F50EC6" w14:paraId="1BC53CA7" w14:textId="77777777" w:rsidTr="00DB4785">
        <w:trPr>
          <w:trHeight w:val="20"/>
        </w:trPr>
        <w:tc>
          <w:tcPr>
            <w:tcW w:w="709" w:type="dxa"/>
            <w:shd w:val="clear" w:color="auto" w:fill="auto"/>
            <w:noWrap/>
            <w:vAlign w:val="center"/>
            <w:hideMark/>
          </w:tcPr>
          <w:p w14:paraId="639D41A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244</w:t>
            </w:r>
          </w:p>
        </w:tc>
        <w:tc>
          <w:tcPr>
            <w:tcW w:w="5670" w:type="dxa"/>
            <w:shd w:val="clear" w:color="auto" w:fill="auto"/>
            <w:vAlign w:val="center"/>
            <w:hideMark/>
          </w:tcPr>
          <w:p w14:paraId="22EC6AD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Hiring of JCB machinaries for construction of drain line in site</w:t>
            </w:r>
          </w:p>
        </w:tc>
        <w:tc>
          <w:tcPr>
            <w:tcW w:w="1506" w:type="dxa"/>
            <w:shd w:val="clear" w:color="auto" w:fill="auto"/>
            <w:vAlign w:val="center"/>
            <w:hideMark/>
          </w:tcPr>
          <w:p w14:paraId="62CBF61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16,037</w:t>
            </w:r>
          </w:p>
        </w:tc>
        <w:tc>
          <w:tcPr>
            <w:tcW w:w="1496" w:type="dxa"/>
            <w:shd w:val="clear" w:color="auto" w:fill="auto"/>
            <w:vAlign w:val="center"/>
            <w:hideMark/>
          </w:tcPr>
          <w:p w14:paraId="45AD132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14,259</w:t>
            </w:r>
          </w:p>
        </w:tc>
      </w:tr>
      <w:tr w:rsidR="003A48A4" w:rsidRPr="00F50EC6" w14:paraId="0AC8496B" w14:textId="77777777" w:rsidTr="00DB4785">
        <w:trPr>
          <w:trHeight w:val="20"/>
        </w:trPr>
        <w:tc>
          <w:tcPr>
            <w:tcW w:w="709" w:type="dxa"/>
            <w:shd w:val="clear" w:color="auto" w:fill="auto"/>
            <w:noWrap/>
            <w:vAlign w:val="center"/>
            <w:hideMark/>
          </w:tcPr>
          <w:p w14:paraId="78B498F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245</w:t>
            </w:r>
          </w:p>
        </w:tc>
        <w:tc>
          <w:tcPr>
            <w:tcW w:w="5670" w:type="dxa"/>
            <w:shd w:val="clear" w:color="auto" w:fill="auto"/>
            <w:vAlign w:val="center"/>
            <w:hideMark/>
          </w:tcPr>
          <w:p w14:paraId="435C8AA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Hiring of water tanker for peripheral boundary wall</w:t>
            </w:r>
          </w:p>
        </w:tc>
        <w:tc>
          <w:tcPr>
            <w:tcW w:w="1506" w:type="dxa"/>
            <w:shd w:val="clear" w:color="auto" w:fill="auto"/>
            <w:vAlign w:val="center"/>
            <w:hideMark/>
          </w:tcPr>
          <w:p w14:paraId="5040038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13,430</w:t>
            </w:r>
          </w:p>
        </w:tc>
        <w:tc>
          <w:tcPr>
            <w:tcW w:w="1496" w:type="dxa"/>
            <w:shd w:val="clear" w:color="auto" w:fill="auto"/>
            <w:vAlign w:val="center"/>
            <w:hideMark/>
          </w:tcPr>
          <w:p w14:paraId="42D5451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11,939</w:t>
            </w:r>
          </w:p>
        </w:tc>
      </w:tr>
      <w:tr w:rsidR="003A48A4" w:rsidRPr="00F50EC6" w14:paraId="5DD1F4FE" w14:textId="77777777" w:rsidTr="00DB4785">
        <w:trPr>
          <w:trHeight w:val="20"/>
        </w:trPr>
        <w:tc>
          <w:tcPr>
            <w:tcW w:w="709" w:type="dxa"/>
            <w:shd w:val="clear" w:color="auto" w:fill="auto"/>
            <w:noWrap/>
            <w:vAlign w:val="center"/>
            <w:hideMark/>
          </w:tcPr>
          <w:p w14:paraId="40B53AF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246</w:t>
            </w:r>
          </w:p>
        </w:tc>
        <w:tc>
          <w:tcPr>
            <w:tcW w:w="5670" w:type="dxa"/>
            <w:shd w:val="clear" w:color="auto" w:fill="auto"/>
            <w:vAlign w:val="center"/>
            <w:hideMark/>
          </w:tcPr>
          <w:p w14:paraId="03A4700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Hiring of water tanker for construction of boundary wall</w:t>
            </w:r>
          </w:p>
        </w:tc>
        <w:tc>
          <w:tcPr>
            <w:tcW w:w="1506" w:type="dxa"/>
            <w:shd w:val="clear" w:color="auto" w:fill="auto"/>
            <w:vAlign w:val="center"/>
            <w:hideMark/>
          </w:tcPr>
          <w:p w14:paraId="5669680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37,280</w:t>
            </w:r>
          </w:p>
        </w:tc>
        <w:tc>
          <w:tcPr>
            <w:tcW w:w="1496" w:type="dxa"/>
            <w:shd w:val="clear" w:color="auto" w:fill="auto"/>
            <w:vAlign w:val="center"/>
            <w:hideMark/>
          </w:tcPr>
          <w:p w14:paraId="24C9691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33,148</w:t>
            </w:r>
          </w:p>
        </w:tc>
      </w:tr>
      <w:tr w:rsidR="003A48A4" w:rsidRPr="00F50EC6" w14:paraId="200430BA" w14:textId="77777777" w:rsidTr="00DB4785">
        <w:trPr>
          <w:trHeight w:val="20"/>
        </w:trPr>
        <w:tc>
          <w:tcPr>
            <w:tcW w:w="709" w:type="dxa"/>
            <w:shd w:val="clear" w:color="auto" w:fill="auto"/>
            <w:noWrap/>
            <w:vAlign w:val="center"/>
            <w:hideMark/>
          </w:tcPr>
          <w:p w14:paraId="5AB0995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247</w:t>
            </w:r>
          </w:p>
        </w:tc>
        <w:tc>
          <w:tcPr>
            <w:tcW w:w="5670" w:type="dxa"/>
            <w:shd w:val="clear" w:color="auto" w:fill="auto"/>
            <w:vAlign w:val="center"/>
            <w:hideMark/>
          </w:tcPr>
          <w:p w14:paraId="43F7ECC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Laying of approach road for construction of boundary wall</w:t>
            </w:r>
          </w:p>
        </w:tc>
        <w:tc>
          <w:tcPr>
            <w:tcW w:w="1506" w:type="dxa"/>
            <w:shd w:val="clear" w:color="auto" w:fill="auto"/>
            <w:vAlign w:val="center"/>
            <w:hideMark/>
          </w:tcPr>
          <w:p w14:paraId="1944963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32,865</w:t>
            </w:r>
          </w:p>
        </w:tc>
        <w:tc>
          <w:tcPr>
            <w:tcW w:w="1496" w:type="dxa"/>
            <w:shd w:val="clear" w:color="auto" w:fill="auto"/>
            <w:vAlign w:val="center"/>
            <w:hideMark/>
          </w:tcPr>
          <w:p w14:paraId="7744A89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29,223</w:t>
            </w:r>
          </w:p>
        </w:tc>
      </w:tr>
      <w:tr w:rsidR="003A48A4" w:rsidRPr="00F50EC6" w14:paraId="7A1E9783" w14:textId="77777777" w:rsidTr="00DB4785">
        <w:trPr>
          <w:trHeight w:val="20"/>
        </w:trPr>
        <w:tc>
          <w:tcPr>
            <w:tcW w:w="709" w:type="dxa"/>
            <w:shd w:val="clear" w:color="auto" w:fill="auto"/>
            <w:noWrap/>
            <w:vAlign w:val="center"/>
            <w:hideMark/>
          </w:tcPr>
          <w:p w14:paraId="5BCE05E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248</w:t>
            </w:r>
          </w:p>
        </w:tc>
        <w:tc>
          <w:tcPr>
            <w:tcW w:w="5670" w:type="dxa"/>
            <w:shd w:val="clear" w:color="auto" w:fill="auto"/>
            <w:vAlign w:val="center"/>
            <w:hideMark/>
          </w:tcPr>
          <w:p w14:paraId="09C4F01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Hiring machinaries for construction of boundary wall</w:t>
            </w:r>
          </w:p>
        </w:tc>
        <w:tc>
          <w:tcPr>
            <w:tcW w:w="1506" w:type="dxa"/>
            <w:shd w:val="clear" w:color="auto" w:fill="auto"/>
            <w:vAlign w:val="center"/>
            <w:hideMark/>
          </w:tcPr>
          <w:p w14:paraId="633C852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49,854</w:t>
            </w:r>
          </w:p>
        </w:tc>
        <w:tc>
          <w:tcPr>
            <w:tcW w:w="1496" w:type="dxa"/>
            <w:shd w:val="clear" w:color="auto" w:fill="auto"/>
            <w:vAlign w:val="center"/>
            <w:hideMark/>
          </w:tcPr>
          <w:p w14:paraId="23CC928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44,327</w:t>
            </w:r>
          </w:p>
        </w:tc>
      </w:tr>
      <w:tr w:rsidR="003A48A4" w:rsidRPr="00F50EC6" w14:paraId="401EA3C5" w14:textId="77777777" w:rsidTr="00DB4785">
        <w:trPr>
          <w:trHeight w:val="20"/>
        </w:trPr>
        <w:tc>
          <w:tcPr>
            <w:tcW w:w="709" w:type="dxa"/>
            <w:shd w:val="clear" w:color="auto" w:fill="auto"/>
            <w:noWrap/>
            <w:vAlign w:val="center"/>
            <w:hideMark/>
          </w:tcPr>
          <w:p w14:paraId="02A7859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249</w:t>
            </w:r>
          </w:p>
        </w:tc>
        <w:tc>
          <w:tcPr>
            <w:tcW w:w="5670" w:type="dxa"/>
            <w:shd w:val="clear" w:color="auto" w:fill="auto"/>
            <w:vAlign w:val="center"/>
            <w:hideMark/>
          </w:tcPr>
          <w:p w14:paraId="6FBB9A4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Laying of approach road for construction of boundary wall</w:t>
            </w:r>
          </w:p>
        </w:tc>
        <w:tc>
          <w:tcPr>
            <w:tcW w:w="1506" w:type="dxa"/>
            <w:shd w:val="clear" w:color="auto" w:fill="auto"/>
            <w:vAlign w:val="center"/>
            <w:hideMark/>
          </w:tcPr>
          <w:p w14:paraId="0B1ACC7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1,39,326</w:t>
            </w:r>
          </w:p>
        </w:tc>
        <w:tc>
          <w:tcPr>
            <w:tcW w:w="1496" w:type="dxa"/>
            <w:shd w:val="clear" w:color="auto" w:fill="auto"/>
            <w:vAlign w:val="center"/>
            <w:hideMark/>
          </w:tcPr>
          <w:p w14:paraId="1E23025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1,23,884</w:t>
            </w:r>
          </w:p>
        </w:tc>
      </w:tr>
      <w:tr w:rsidR="003A48A4" w:rsidRPr="00F50EC6" w14:paraId="68F042EC" w14:textId="77777777" w:rsidTr="00DB4785">
        <w:trPr>
          <w:trHeight w:val="20"/>
        </w:trPr>
        <w:tc>
          <w:tcPr>
            <w:tcW w:w="709" w:type="dxa"/>
            <w:shd w:val="clear" w:color="auto" w:fill="auto"/>
            <w:noWrap/>
            <w:vAlign w:val="center"/>
            <w:hideMark/>
          </w:tcPr>
          <w:p w14:paraId="727D8B5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250</w:t>
            </w:r>
          </w:p>
        </w:tc>
        <w:tc>
          <w:tcPr>
            <w:tcW w:w="5670" w:type="dxa"/>
            <w:shd w:val="clear" w:color="auto" w:fill="auto"/>
            <w:vAlign w:val="center"/>
            <w:hideMark/>
          </w:tcPr>
          <w:p w14:paraId="5556789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Laying of approach road for construction of boundary wall</w:t>
            </w:r>
          </w:p>
        </w:tc>
        <w:tc>
          <w:tcPr>
            <w:tcW w:w="1506" w:type="dxa"/>
            <w:shd w:val="clear" w:color="auto" w:fill="auto"/>
            <w:vAlign w:val="center"/>
            <w:hideMark/>
          </w:tcPr>
          <w:p w14:paraId="715D34D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28,090</w:t>
            </w:r>
          </w:p>
        </w:tc>
        <w:tc>
          <w:tcPr>
            <w:tcW w:w="1496" w:type="dxa"/>
            <w:shd w:val="clear" w:color="auto" w:fill="auto"/>
            <w:vAlign w:val="center"/>
            <w:hideMark/>
          </w:tcPr>
          <w:p w14:paraId="1FC1CD5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24,978</w:t>
            </w:r>
          </w:p>
        </w:tc>
      </w:tr>
      <w:tr w:rsidR="003A48A4" w:rsidRPr="00F50EC6" w14:paraId="7F102EC0" w14:textId="77777777" w:rsidTr="00DB4785">
        <w:trPr>
          <w:trHeight w:val="20"/>
        </w:trPr>
        <w:tc>
          <w:tcPr>
            <w:tcW w:w="709" w:type="dxa"/>
            <w:shd w:val="clear" w:color="auto" w:fill="auto"/>
            <w:noWrap/>
            <w:vAlign w:val="center"/>
            <w:hideMark/>
          </w:tcPr>
          <w:p w14:paraId="6444454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251</w:t>
            </w:r>
          </w:p>
        </w:tc>
        <w:tc>
          <w:tcPr>
            <w:tcW w:w="5670" w:type="dxa"/>
            <w:shd w:val="clear" w:color="auto" w:fill="auto"/>
            <w:vAlign w:val="center"/>
            <w:hideMark/>
          </w:tcPr>
          <w:p w14:paraId="2A22A41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0DFCC98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14,59,488</w:t>
            </w:r>
          </w:p>
        </w:tc>
        <w:tc>
          <w:tcPr>
            <w:tcW w:w="1496" w:type="dxa"/>
            <w:shd w:val="clear" w:color="auto" w:fill="auto"/>
            <w:vAlign w:val="center"/>
            <w:hideMark/>
          </w:tcPr>
          <w:p w14:paraId="35CC70C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12,97,711</w:t>
            </w:r>
          </w:p>
        </w:tc>
      </w:tr>
      <w:tr w:rsidR="003A48A4" w:rsidRPr="00F50EC6" w14:paraId="058632B1" w14:textId="77777777" w:rsidTr="00DB4785">
        <w:trPr>
          <w:trHeight w:val="20"/>
        </w:trPr>
        <w:tc>
          <w:tcPr>
            <w:tcW w:w="709" w:type="dxa"/>
            <w:shd w:val="clear" w:color="auto" w:fill="auto"/>
            <w:noWrap/>
            <w:vAlign w:val="center"/>
            <w:hideMark/>
          </w:tcPr>
          <w:p w14:paraId="2ADE8A7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252</w:t>
            </w:r>
          </w:p>
        </w:tc>
        <w:tc>
          <w:tcPr>
            <w:tcW w:w="5670" w:type="dxa"/>
            <w:shd w:val="clear" w:color="auto" w:fill="auto"/>
            <w:vAlign w:val="center"/>
            <w:hideMark/>
          </w:tcPr>
          <w:p w14:paraId="3673B84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1072221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58,427</w:t>
            </w:r>
          </w:p>
        </w:tc>
        <w:tc>
          <w:tcPr>
            <w:tcW w:w="1496" w:type="dxa"/>
            <w:shd w:val="clear" w:color="auto" w:fill="auto"/>
            <w:vAlign w:val="center"/>
            <w:hideMark/>
          </w:tcPr>
          <w:p w14:paraId="0593789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51,953</w:t>
            </w:r>
          </w:p>
        </w:tc>
      </w:tr>
      <w:tr w:rsidR="003A48A4" w:rsidRPr="00F50EC6" w14:paraId="19C394FF" w14:textId="77777777" w:rsidTr="00DB4785">
        <w:trPr>
          <w:trHeight w:val="20"/>
        </w:trPr>
        <w:tc>
          <w:tcPr>
            <w:tcW w:w="709" w:type="dxa"/>
            <w:shd w:val="clear" w:color="auto" w:fill="auto"/>
            <w:noWrap/>
            <w:vAlign w:val="center"/>
            <w:hideMark/>
          </w:tcPr>
          <w:p w14:paraId="0853711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253</w:t>
            </w:r>
          </w:p>
        </w:tc>
        <w:tc>
          <w:tcPr>
            <w:tcW w:w="5670" w:type="dxa"/>
            <w:shd w:val="clear" w:color="auto" w:fill="auto"/>
            <w:vAlign w:val="center"/>
            <w:hideMark/>
          </w:tcPr>
          <w:p w14:paraId="042743F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71666FA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19,805</w:t>
            </w:r>
          </w:p>
        </w:tc>
        <w:tc>
          <w:tcPr>
            <w:tcW w:w="1496" w:type="dxa"/>
            <w:shd w:val="clear" w:color="auto" w:fill="auto"/>
            <w:vAlign w:val="center"/>
            <w:hideMark/>
          </w:tcPr>
          <w:p w14:paraId="01D66A9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17,612</w:t>
            </w:r>
          </w:p>
        </w:tc>
      </w:tr>
      <w:tr w:rsidR="003A48A4" w:rsidRPr="00F50EC6" w14:paraId="24061588" w14:textId="77777777" w:rsidTr="00DB4785">
        <w:trPr>
          <w:trHeight w:val="20"/>
        </w:trPr>
        <w:tc>
          <w:tcPr>
            <w:tcW w:w="709" w:type="dxa"/>
            <w:shd w:val="clear" w:color="auto" w:fill="auto"/>
            <w:noWrap/>
            <w:vAlign w:val="center"/>
            <w:hideMark/>
          </w:tcPr>
          <w:p w14:paraId="7F37BD5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254</w:t>
            </w:r>
          </w:p>
        </w:tc>
        <w:tc>
          <w:tcPr>
            <w:tcW w:w="5670" w:type="dxa"/>
            <w:shd w:val="clear" w:color="auto" w:fill="auto"/>
            <w:vAlign w:val="center"/>
            <w:hideMark/>
          </w:tcPr>
          <w:p w14:paraId="1866FCF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42031AB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2,14,264</w:t>
            </w:r>
          </w:p>
        </w:tc>
        <w:tc>
          <w:tcPr>
            <w:tcW w:w="1496" w:type="dxa"/>
            <w:shd w:val="clear" w:color="auto" w:fill="auto"/>
            <w:vAlign w:val="center"/>
            <w:hideMark/>
          </w:tcPr>
          <w:p w14:paraId="0C25DFC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1,90,516</w:t>
            </w:r>
          </w:p>
        </w:tc>
      </w:tr>
      <w:tr w:rsidR="003A48A4" w:rsidRPr="00F50EC6" w14:paraId="08614948" w14:textId="77777777" w:rsidTr="00DB4785">
        <w:trPr>
          <w:trHeight w:val="20"/>
        </w:trPr>
        <w:tc>
          <w:tcPr>
            <w:tcW w:w="709" w:type="dxa"/>
            <w:shd w:val="clear" w:color="auto" w:fill="auto"/>
            <w:noWrap/>
            <w:vAlign w:val="center"/>
            <w:hideMark/>
          </w:tcPr>
          <w:p w14:paraId="1874C62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255</w:t>
            </w:r>
          </w:p>
        </w:tc>
        <w:tc>
          <w:tcPr>
            <w:tcW w:w="5670" w:type="dxa"/>
            <w:shd w:val="clear" w:color="auto" w:fill="auto"/>
            <w:vAlign w:val="center"/>
            <w:hideMark/>
          </w:tcPr>
          <w:p w14:paraId="52E234B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Laying of approach road for construction of boundary wall</w:t>
            </w:r>
          </w:p>
        </w:tc>
        <w:tc>
          <w:tcPr>
            <w:tcW w:w="1506" w:type="dxa"/>
            <w:shd w:val="clear" w:color="auto" w:fill="auto"/>
            <w:vAlign w:val="center"/>
            <w:hideMark/>
          </w:tcPr>
          <w:p w14:paraId="4B0CF79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28,090</w:t>
            </w:r>
          </w:p>
        </w:tc>
        <w:tc>
          <w:tcPr>
            <w:tcW w:w="1496" w:type="dxa"/>
            <w:shd w:val="clear" w:color="auto" w:fill="auto"/>
            <w:vAlign w:val="center"/>
            <w:hideMark/>
          </w:tcPr>
          <w:p w14:paraId="4B83550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24,978</w:t>
            </w:r>
          </w:p>
        </w:tc>
      </w:tr>
      <w:tr w:rsidR="003A48A4" w:rsidRPr="00F50EC6" w14:paraId="5C9FA731" w14:textId="77777777" w:rsidTr="00DB4785">
        <w:trPr>
          <w:trHeight w:val="20"/>
        </w:trPr>
        <w:tc>
          <w:tcPr>
            <w:tcW w:w="709" w:type="dxa"/>
            <w:shd w:val="clear" w:color="auto" w:fill="auto"/>
            <w:noWrap/>
            <w:vAlign w:val="center"/>
            <w:hideMark/>
          </w:tcPr>
          <w:p w14:paraId="174505E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256</w:t>
            </w:r>
          </w:p>
        </w:tc>
        <w:tc>
          <w:tcPr>
            <w:tcW w:w="5670" w:type="dxa"/>
            <w:shd w:val="clear" w:color="auto" w:fill="auto"/>
            <w:vAlign w:val="center"/>
            <w:hideMark/>
          </w:tcPr>
          <w:p w14:paraId="4E014CD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22ED6B4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2,92,964</w:t>
            </w:r>
          </w:p>
        </w:tc>
        <w:tc>
          <w:tcPr>
            <w:tcW w:w="1496" w:type="dxa"/>
            <w:shd w:val="clear" w:color="auto" w:fill="auto"/>
            <w:vAlign w:val="center"/>
            <w:hideMark/>
          </w:tcPr>
          <w:p w14:paraId="0938A1B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2,60,493</w:t>
            </w:r>
          </w:p>
        </w:tc>
      </w:tr>
      <w:tr w:rsidR="003A48A4" w:rsidRPr="00F50EC6" w14:paraId="44E45C96" w14:textId="77777777" w:rsidTr="00DB4785">
        <w:trPr>
          <w:trHeight w:val="20"/>
        </w:trPr>
        <w:tc>
          <w:tcPr>
            <w:tcW w:w="709" w:type="dxa"/>
            <w:shd w:val="clear" w:color="auto" w:fill="auto"/>
            <w:noWrap/>
            <w:vAlign w:val="center"/>
            <w:hideMark/>
          </w:tcPr>
          <w:p w14:paraId="73DDDCD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257</w:t>
            </w:r>
          </w:p>
        </w:tc>
        <w:tc>
          <w:tcPr>
            <w:tcW w:w="5670" w:type="dxa"/>
            <w:shd w:val="clear" w:color="auto" w:fill="auto"/>
            <w:vAlign w:val="center"/>
            <w:hideMark/>
          </w:tcPr>
          <w:p w14:paraId="216EF0D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81B1B6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39,221</w:t>
            </w:r>
          </w:p>
        </w:tc>
        <w:tc>
          <w:tcPr>
            <w:tcW w:w="1496" w:type="dxa"/>
            <w:shd w:val="clear" w:color="auto" w:fill="auto"/>
            <w:vAlign w:val="center"/>
            <w:hideMark/>
          </w:tcPr>
          <w:p w14:paraId="02F67B4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34,872</w:t>
            </w:r>
          </w:p>
        </w:tc>
      </w:tr>
      <w:tr w:rsidR="003A48A4" w:rsidRPr="00F50EC6" w14:paraId="21A7B15B" w14:textId="77777777" w:rsidTr="00DB4785">
        <w:trPr>
          <w:trHeight w:val="20"/>
        </w:trPr>
        <w:tc>
          <w:tcPr>
            <w:tcW w:w="709" w:type="dxa"/>
            <w:shd w:val="clear" w:color="auto" w:fill="auto"/>
            <w:noWrap/>
            <w:vAlign w:val="center"/>
            <w:hideMark/>
          </w:tcPr>
          <w:p w14:paraId="07C0C1C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258</w:t>
            </w:r>
          </w:p>
        </w:tc>
        <w:tc>
          <w:tcPr>
            <w:tcW w:w="5670" w:type="dxa"/>
            <w:shd w:val="clear" w:color="auto" w:fill="auto"/>
            <w:vAlign w:val="center"/>
            <w:hideMark/>
          </w:tcPr>
          <w:p w14:paraId="08D6031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1541A4D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8,91,755</w:t>
            </w:r>
          </w:p>
        </w:tc>
        <w:tc>
          <w:tcPr>
            <w:tcW w:w="1496" w:type="dxa"/>
            <w:shd w:val="clear" w:color="auto" w:fill="auto"/>
            <w:vAlign w:val="center"/>
            <w:hideMark/>
          </w:tcPr>
          <w:p w14:paraId="125D558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7,92,909</w:t>
            </w:r>
          </w:p>
        </w:tc>
      </w:tr>
      <w:tr w:rsidR="003A48A4" w:rsidRPr="00F50EC6" w14:paraId="3A8D7739" w14:textId="77777777" w:rsidTr="00DB4785">
        <w:trPr>
          <w:trHeight w:val="20"/>
        </w:trPr>
        <w:tc>
          <w:tcPr>
            <w:tcW w:w="709" w:type="dxa"/>
            <w:shd w:val="clear" w:color="auto" w:fill="auto"/>
            <w:noWrap/>
            <w:vAlign w:val="center"/>
            <w:hideMark/>
          </w:tcPr>
          <w:p w14:paraId="394BAD3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259</w:t>
            </w:r>
          </w:p>
        </w:tc>
        <w:tc>
          <w:tcPr>
            <w:tcW w:w="5670" w:type="dxa"/>
            <w:shd w:val="clear" w:color="auto" w:fill="auto"/>
            <w:vAlign w:val="center"/>
            <w:hideMark/>
          </w:tcPr>
          <w:p w14:paraId="27405FC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Provision t/w Construction of peripheral boundary wall</w:t>
            </w:r>
          </w:p>
        </w:tc>
        <w:tc>
          <w:tcPr>
            <w:tcW w:w="1506" w:type="dxa"/>
            <w:shd w:val="clear" w:color="auto" w:fill="auto"/>
            <w:vAlign w:val="center"/>
            <w:hideMark/>
          </w:tcPr>
          <w:p w14:paraId="6BA6745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66,325</w:t>
            </w:r>
          </w:p>
        </w:tc>
        <w:tc>
          <w:tcPr>
            <w:tcW w:w="1496" w:type="dxa"/>
            <w:shd w:val="clear" w:color="auto" w:fill="auto"/>
            <w:vAlign w:val="center"/>
            <w:hideMark/>
          </w:tcPr>
          <w:p w14:paraId="6BC9DF6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58,976</w:t>
            </w:r>
          </w:p>
        </w:tc>
      </w:tr>
      <w:tr w:rsidR="003A48A4" w:rsidRPr="00F50EC6" w14:paraId="2092AA2D" w14:textId="77777777" w:rsidTr="00DB4785">
        <w:trPr>
          <w:trHeight w:val="20"/>
        </w:trPr>
        <w:tc>
          <w:tcPr>
            <w:tcW w:w="709" w:type="dxa"/>
            <w:shd w:val="clear" w:color="auto" w:fill="auto"/>
            <w:noWrap/>
            <w:vAlign w:val="center"/>
            <w:hideMark/>
          </w:tcPr>
          <w:p w14:paraId="60238DB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260</w:t>
            </w:r>
          </w:p>
        </w:tc>
        <w:tc>
          <w:tcPr>
            <w:tcW w:w="5670" w:type="dxa"/>
            <w:shd w:val="clear" w:color="auto" w:fill="auto"/>
            <w:vAlign w:val="center"/>
            <w:hideMark/>
          </w:tcPr>
          <w:p w14:paraId="4F006E4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additional work in our peripheral boundary wall</w:t>
            </w:r>
          </w:p>
        </w:tc>
        <w:tc>
          <w:tcPr>
            <w:tcW w:w="1506" w:type="dxa"/>
            <w:shd w:val="clear" w:color="auto" w:fill="auto"/>
            <w:vAlign w:val="center"/>
            <w:hideMark/>
          </w:tcPr>
          <w:p w14:paraId="5E94BBD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40,300</w:t>
            </w:r>
          </w:p>
        </w:tc>
        <w:tc>
          <w:tcPr>
            <w:tcW w:w="1496" w:type="dxa"/>
            <w:shd w:val="clear" w:color="auto" w:fill="auto"/>
            <w:vAlign w:val="center"/>
            <w:hideMark/>
          </w:tcPr>
          <w:p w14:paraId="0AF6291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35,832</w:t>
            </w:r>
          </w:p>
        </w:tc>
      </w:tr>
      <w:tr w:rsidR="003A48A4" w:rsidRPr="00F50EC6" w14:paraId="1FEA42E4" w14:textId="77777777" w:rsidTr="00DB4785">
        <w:trPr>
          <w:trHeight w:val="20"/>
        </w:trPr>
        <w:tc>
          <w:tcPr>
            <w:tcW w:w="709" w:type="dxa"/>
            <w:shd w:val="clear" w:color="auto" w:fill="auto"/>
            <w:noWrap/>
            <w:vAlign w:val="center"/>
            <w:hideMark/>
          </w:tcPr>
          <w:p w14:paraId="359745E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261</w:t>
            </w:r>
          </w:p>
        </w:tc>
        <w:tc>
          <w:tcPr>
            <w:tcW w:w="5670" w:type="dxa"/>
            <w:shd w:val="clear" w:color="auto" w:fill="auto"/>
            <w:vAlign w:val="center"/>
            <w:hideMark/>
          </w:tcPr>
          <w:p w14:paraId="0760B82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MS Gate foundation work near NH-200 civil work</w:t>
            </w:r>
          </w:p>
        </w:tc>
        <w:tc>
          <w:tcPr>
            <w:tcW w:w="1506" w:type="dxa"/>
            <w:shd w:val="clear" w:color="auto" w:fill="auto"/>
            <w:vAlign w:val="center"/>
            <w:hideMark/>
          </w:tcPr>
          <w:p w14:paraId="2485B43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1,22,557</w:t>
            </w:r>
          </w:p>
        </w:tc>
        <w:tc>
          <w:tcPr>
            <w:tcW w:w="1496" w:type="dxa"/>
            <w:shd w:val="clear" w:color="auto" w:fill="auto"/>
            <w:vAlign w:val="center"/>
            <w:hideMark/>
          </w:tcPr>
          <w:p w14:paraId="385E979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1,08,974</w:t>
            </w:r>
          </w:p>
        </w:tc>
      </w:tr>
      <w:tr w:rsidR="003A48A4" w:rsidRPr="00F50EC6" w14:paraId="51813D0F" w14:textId="77777777" w:rsidTr="00DB4785">
        <w:trPr>
          <w:trHeight w:val="20"/>
        </w:trPr>
        <w:tc>
          <w:tcPr>
            <w:tcW w:w="709" w:type="dxa"/>
            <w:shd w:val="clear" w:color="auto" w:fill="auto"/>
            <w:noWrap/>
            <w:vAlign w:val="center"/>
            <w:hideMark/>
          </w:tcPr>
          <w:p w14:paraId="7914DFC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262</w:t>
            </w:r>
          </w:p>
        </w:tc>
        <w:tc>
          <w:tcPr>
            <w:tcW w:w="5670" w:type="dxa"/>
            <w:shd w:val="clear" w:color="auto" w:fill="auto"/>
            <w:vAlign w:val="center"/>
            <w:hideMark/>
          </w:tcPr>
          <w:p w14:paraId="30DA6D1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Charges for dismantling of erected wall</w:t>
            </w:r>
          </w:p>
        </w:tc>
        <w:tc>
          <w:tcPr>
            <w:tcW w:w="1506" w:type="dxa"/>
            <w:shd w:val="clear" w:color="auto" w:fill="auto"/>
            <w:vAlign w:val="center"/>
            <w:hideMark/>
          </w:tcPr>
          <w:p w14:paraId="4697555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3,857</w:t>
            </w:r>
          </w:p>
        </w:tc>
        <w:tc>
          <w:tcPr>
            <w:tcW w:w="1496" w:type="dxa"/>
            <w:shd w:val="clear" w:color="auto" w:fill="auto"/>
            <w:vAlign w:val="center"/>
            <w:hideMark/>
          </w:tcPr>
          <w:p w14:paraId="36B1792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3,430</w:t>
            </w:r>
          </w:p>
        </w:tc>
      </w:tr>
      <w:tr w:rsidR="003A48A4" w:rsidRPr="00F50EC6" w14:paraId="298F7C27" w14:textId="77777777" w:rsidTr="00DB4785">
        <w:trPr>
          <w:trHeight w:val="20"/>
        </w:trPr>
        <w:tc>
          <w:tcPr>
            <w:tcW w:w="709" w:type="dxa"/>
            <w:shd w:val="clear" w:color="auto" w:fill="auto"/>
            <w:noWrap/>
            <w:vAlign w:val="center"/>
            <w:hideMark/>
          </w:tcPr>
          <w:p w14:paraId="6610404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263</w:t>
            </w:r>
          </w:p>
        </w:tc>
        <w:tc>
          <w:tcPr>
            <w:tcW w:w="5670" w:type="dxa"/>
            <w:shd w:val="clear" w:color="auto" w:fill="auto"/>
            <w:vAlign w:val="center"/>
            <w:hideMark/>
          </w:tcPr>
          <w:p w14:paraId="187E460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Hiring excavator for earth work in area, north side of RWR-1 &amp; VIP park area</w:t>
            </w:r>
          </w:p>
        </w:tc>
        <w:tc>
          <w:tcPr>
            <w:tcW w:w="1506" w:type="dxa"/>
            <w:shd w:val="clear" w:color="auto" w:fill="auto"/>
            <w:vAlign w:val="center"/>
            <w:hideMark/>
          </w:tcPr>
          <w:p w14:paraId="3F520FE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9,240</w:t>
            </w:r>
          </w:p>
        </w:tc>
        <w:tc>
          <w:tcPr>
            <w:tcW w:w="1496" w:type="dxa"/>
            <w:shd w:val="clear" w:color="auto" w:fill="auto"/>
            <w:vAlign w:val="center"/>
            <w:hideMark/>
          </w:tcPr>
          <w:p w14:paraId="4A39E19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8,216</w:t>
            </w:r>
          </w:p>
        </w:tc>
      </w:tr>
      <w:tr w:rsidR="003A48A4" w:rsidRPr="00F50EC6" w14:paraId="6FA1DE2F" w14:textId="77777777" w:rsidTr="00DB4785">
        <w:trPr>
          <w:trHeight w:val="20"/>
        </w:trPr>
        <w:tc>
          <w:tcPr>
            <w:tcW w:w="709" w:type="dxa"/>
            <w:shd w:val="clear" w:color="auto" w:fill="auto"/>
            <w:noWrap/>
            <w:vAlign w:val="center"/>
            <w:hideMark/>
          </w:tcPr>
          <w:p w14:paraId="009A9D0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264</w:t>
            </w:r>
          </w:p>
        </w:tc>
        <w:tc>
          <w:tcPr>
            <w:tcW w:w="5670" w:type="dxa"/>
            <w:shd w:val="clear" w:color="auto" w:fill="auto"/>
            <w:vAlign w:val="center"/>
            <w:hideMark/>
          </w:tcPr>
          <w:p w14:paraId="46875D4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5213368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83,064</w:t>
            </w:r>
          </w:p>
        </w:tc>
        <w:tc>
          <w:tcPr>
            <w:tcW w:w="1496" w:type="dxa"/>
            <w:shd w:val="clear" w:color="auto" w:fill="auto"/>
            <w:vAlign w:val="center"/>
            <w:hideMark/>
          </w:tcPr>
          <w:p w14:paraId="4620B3E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76,486</w:t>
            </w:r>
          </w:p>
        </w:tc>
      </w:tr>
      <w:tr w:rsidR="003A48A4" w:rsidRPr="00F50EC6" w14:paraId="69000261" w14:textId="77777777" w:rsidTr="00DB4785">
        <w:trPr>
          <w:trHeight w:val="20"/>
        </w:trPr>
        <w:tc>
          <w:tcPr>
            <w:tcW w:w="709" w:type="dxa"/>
            <w:shd w:val="clear" w:color="auto" w:fill="auto"/>
            <w:noWrap/>
            <w:vAlign w:val="center"/>
            <w:hideMark/>
          </w:tcPr>
          <w:p w14:paraId="2FD59F4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265</w:t>
            </w:r>
          </w:p>
        </w:tc>
        <w:tc>
          <w:tcPr>
            <w:tcW w:w="5670" w:type="dxa"/>
            <w:shd w:val="clear" w:color="auto" w:fill="auto"/>
            <w:vAlign w:val="center"/>
            <w:hideMark/>
          </w:tcPr>
          <w:p w14:paraId="314CE19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6D76C2B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3,01,945</w:t>
            </w:r>
          </w:p>
        </w:tc>
        <w:tc>
          <w:tcPr>
            <w:tcW w:w="1496" w:type="dxa"/>
            <w:shd w:val="clear" w:color="auto" w:fill="auto"/>
            <w:vAlign w:val="center"/>
            <w:hideMark/>
          </w:tcPr>
          <w:p w14:paraId="0019633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2,78,029</w:t>
            </w:r>
          </w:p>
        </w:tc>
      </w:tr>
      <w:tr w:rsidR="003A48A4" w:rsidRPr="00F50EC6" w14:paraId="67F987DA" w14:textId="77777777" w:rsidTr="00DB4785">
        <w:trPr>
          <w:trHeight w:val="20"/>
        </w:trPr>
        <w:tc>
          <w:tcPr>
            <w:tcW w:w="709" w:type="dxa"/>
            <w:shd w:val="clear" w:color="auto" w:fill="auto"/>
            <w:noWrap/>
            <w:vAlign w:val="center"/>
            <w:hideMark/>
          </w:tcPr>
          <w:p w14:paraId="4068356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266</w:t>
            </w:r>
          </w:p>
        </w:tc>
        <w:tc>
          <w:tcPr>
            <w:tcW w:w="5670" w:type="dxa"/>
            <w:shd w:val="clear" w:color="auto" w:fill="auto"/>
            <w:vAlign w:val="center"/>
            <w:hideMark/>
          </w:tcPr>
          <w:p w14:paraId="78D69D8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5C66BC8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96,871</w:t>
            </w:r>
          </w:p>
        </w:tc>
        <w:tc>
          <w:tcPr>
            <w:tcW w:w="1496" w:type="dxa"/>
            <w:shd w:val="clear" w:color="auto" w:fill="auto"/>
            <w:vAlign w:val="center"/>
            <w:hideMark/>
          </w:tcPr>
          <w:p w14:paraId="6C5A86F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89,198</w:t>
            </w:r>
          </w:p>
        </w:tc>
      </w:tr>
      <w:tr w:rsidR="003A48A4" w:rsidRPr="00F50EC6" w14:paraId="36F8DFAD" w14:textId="77777777" w:rsidTr="00DB4785">
        <w:trPr>
          <w:trHeight w:val="20"/>
        </w:trPr>
        <w:tc>
          <w:tcPr>
            <w:tcW w:w="709" w:type="dxa"/>
            <w:shd w:val="clear" w:color="auto" w:fill="auto"/>
            <w:noWrap/>
            <w:vAlign w:val="center"/>
            <w:hideMark/>
          </w:tcPr>
          <w:p w14:paraId="6ADD9E6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267</w:t>
            </w:r>
          </w:p>
        </w:tc>
        <w:tc>
          <w:tcPr>
            <w:tcW w:w="5670" w:type="dxa"/>
            <w:shd w:val="clear" w:color="auto" w:fill="auto"/>
            <w:vAlign w:val="center"/>
            <w:hideMark/>
          </w:tcPr>
          <w:p w14:paraId="5313621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29A7B41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2,37,146</w:t>
            </w:r>
          </w:p>
        </w:tc>
        <w:tc>
          <w:tcPr>
            <w:tcW w:w="1496" w:type="dxa"/>
            <w:shd w:val="clear" w:color="auto" w:fill="auto"/>
            <w:vAlign w:val="center"/>
            <w:hideMark/>
          </w:tcPr>
          <w:p w14:paraId="21B4FA7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2,18,365</w:t>
            </w:r>
          </w:p>
        </w:tc>
      </w:tr>
      <w:tr w:rsidR="003A48A4" w:rsidRPr="00F50EC6" w14:paraId="1CF475F0" w14:textId="77777777" w:rsidTr="00DB4785">
        <w:trPr>
          <w:trHeight w:val="20"/>
        </w:trPr>
        <w:tc>
          <w:tcPr>
            <w:tcW w:w="709" w:type="dxa"/>
            <w:shd w:val="clear" w:color="auto" w:fill="auto"/>
            <w:noWrap/>
            <w:vAlign w:val="center"/>
            <w:hideMark/>
          </w:tcPr>
          <w:p w14:paraId="04A9B7C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268</w:t>
            </w:r>
          </w:p>
        </w:tc>
        <w:tc>
          <w:tcPr>
            <w:tcW w:w="5670" w:type="dxa"/>
            <w:shd w:val="clear" w:color="auto" w:fill="auto"/>
            <w:vAlign w:val="center"/>
            <w:hideMark/>
          </w:tcPr>
          <w:p w14:paraId="7DFC358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4F9DFC3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13,964</w:t>
            </w:r>
          </w:p>
        </w:tc>
        <w:tc>
          <w:tcPr>
            <w:tcW w:w="1496" w:type="dxa"/>
            <w:shd w:val="clear" w:color="auto" w:fill="auto"/>
            <w:vAlign w:val="center"/>
            <w:hideMark/>
          </w:tcPr>
          <w:p w14:paraId="7AE0CBB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12,857</w:t>
            </w:r>
          </w:p>
        </w:tc>
      </w:tr>
      <w:tr w:rsidR="003A48A4" w:rsidRPr="00F50EC6" w14:paraId="6C8D9909" w14:textId="77777777" w:rsidTr="00DB4785">
        <w:trPr>
          <w:trHeight w:val="20"/>
        </w:trPr>
        <w:tc>
          <w:tcPr>
            <w:tcW w:w="709" w:type="dxa"/>
            <w:shd w:val="clear" w:color="auto" w:fill="auto"/>
            <w:noWrap/>
            <w:vAlign w:val="center"/>
            <w:hideMark/>
          </w:tcPr>
          <w:p w14:paraId="695D4A3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269</w:t>
            </w:r>
          </w:p>
        </w:tc>
        <w:tc>
          <w:tcPr>
            <w:tcW w:w="5670" w:type="dxa"/>
            <w:shd w:val="clear" w:color="auto" w:fill="auto"/>
            <w:vAlign w:val="center"/>
            <w:hideMark/>
          </w:tcPr>
          <w:p w14:paraId="3AF5B5A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7F471AB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4,67,615</w:t>
            </w:r>
          </w:p>
        </w:tc>
        <w:tc>
          <w:tcPr>
            <w:tcW w:w="1496" w:type="dxa"/>
            <w:shd w:val="clear" w:color="auto" w:fill="auto"/>
            <w:vAlign w:val="center"/>
            <w:hideMark/>
          </w:tcPr>
          <w:p w14:paraId="65D9B8A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4,30,580</w:t>
            </w:r>
          </w:p>
        </w:tc>
      </w:tr>
      <w:tr w:rsidR="003A48A4" w:rsidRPr="00F50EC6" w14:paraId="1943D8E0" w14:textId="77777777" w:rsidTr="00DB4785">
        <w:trPr>
          <w:trHeight w:val="20"/>
        </w:trPr>
        <w:tc>
          <w:tcPr>
            <w:tcW w:w="709" w:type="dxa"/>
            <w:shd w:val="clear" w:color="auto" w:fill="auto"/>
            <w:noWrap/>
            <w:vAlign w:val="center"/>
            <w:hideMark/>
          </w:tcPr>
          <w:p w14:paraId="0F34DB3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270</w:t>
            </w:r>
          </w:p>
        </w:tc>
        <w:tc>
          <w:tcPr>
            <w:tcW w:w="5670" w:type="dxa"/>
            <w:shd w:val="clear" w:color="auto" w:fill="auto"/>
            <w:vAlign w:val="center"/>
            <w:hideMark/>
          </w:tcPr>
          <w:p w14:paraId="79CAAB0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6F0F90B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6,80,552</w:t>
            </w:r>
          </w:p>
        </w:tc>
        <w:tc>
          <w:tcPr>
            <w:tcW w:w="1496" w:type="dxa"/>
            <w:shd w:val="clear" w:color="auto" w:fill="auto"/>
            <w:vAlign w:val="center"/>
            <w:hideMark/>
          </w:tcPr>
          <w:p w14:paraId="432FBBC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6,26,652</w:t>
            </w:r>
          </w:p>
        </w:tc>
      </w:tr>
      <w:tr w:rsidR="003A48A4" w:rsidRPr="00F50EC6" w14:paraId="0322E664" w14:textId="77777777" w:rsidTr="00DB4785">
        <w:trPr>
          <w:trHeight w:val="20"/>
        </w:trPr>
        <w:tc>
          <w:tcPr>
            <w:tcW w:w="709" w:type="dxa"/>
            <w:shd w:val="clear" w:color="auto" w:fill="auto"/>
            <w:noWrap/>
            <w:vAlign w:val="center"/>
            <w:hideMark/>
          </w:tcPr>
          <w:p w14:paraId="5AE3CE7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271</w:t>
            </w:r>
          </w:p>
        </w:tc>
        <w:tc>
          <w:tcPr>
            <w:tcW w:w="5670" w:type="dxa"/>
            <w:shd w:val="clear" w:color="auto" w:fill="auto"/>
            <w:vAlign w:val="center"/>
            <w:hideMark/>
          </w:tcPr>
          <w:p w14:paraId="70744A7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3859FA5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2,86,370</w:t>
            </w:r>
          </w:p>
        </w:tc>
        <w:tc>
          <w:tcPr>
            <w:tcW w:w="1496" w:type="dxa"/>
            <w:shd w:val="clear" w:color="auto" w:fill="auto"/>
            <w:vAlign w:val="center"/>
            <w:hideMark/>
          </w:tcPr>
          <w:p w14:paraId="6EE5DB8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2,63,690</w:t>
            </w:r>
          </w:p>
        </w:tc>
      </w:tr>
      <w:tr w:rsidR="003A48A4" w:rsidRPr="00F50EC6" w14:paraId="370EC3E8" w14:textId="77777777" w:rsidTr="00DB4785">
        <w:trPr>
          <w:trHeight w:val="20"/>
        </w:trPr>
        <w:tc>
          <w:tcPr>
            <w:tcW w:w="709" w:type="dxa"/>
            <w:shd w:val="clear" w:color="auto" w:fill="auto"/>
            <w:noWrap/>
            <w:vAlign w:val="center"/>
            <w:hideMark/>
          </w:tcPr>
          <w:p w14:paraId="6CED4DF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272</w:t>
            </w:r>
          </w:p>
        </w:tc>
        <w:tc>
          <w:tcPr>
            <w:tcW w:w="5670" w:type="dxa"/>
            <w:shd w:val="clear" w:color="auto" w:fill="auto"/>
            <w:vAlign w:val="center"/>
            <w:hideMark/>
          </w:tcPr>
          <w:p w14:paraId="66D5BD9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30D6991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7,20,997</w:t>
            </w:r>
          </w:p>
        </w:tc>
        <w:tc>
          <w:tcPr>
            <w:tcW w:w="1496" w:type="dxa"/>
            <w:shd w:val="clear" w:color="auto" w:fill="auto"/>
            <w:vAlign w:val="center"/>
            <w:hideMark/>
          </w:tcPr>
          <w:p w14:paraId="33BB649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6,63,895</w:t>
            </w:r>
          </w:p>
        </w:tc>
      </w:tr>
      <w:tr w:rsidR="003A48A4" w:rsidRPr="00F50EC6" w14:paraId="2B526545" w14:textId="77777777" w:rsidTr="00DB4785">
        <w:trPr>
          <w:trHeight w:val="20"/>
        </w:trPr>
        <w:tc>
          <w:tcPr>
            <w:tcW w:w="709" w:type="dxa"/>
            <w:shd w:val="clear" w:color="auto" w:fill="auto"/>
            <w:noWrap/>
            <w:vAlign w:val="center"/>
            <w:hideMark/>
          </w:tcPr>
          <w:p w14:paraId="4C7E66F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273</w:t>
            </w:r>
          </w:p>
        </w:tc>
        <w:tc>
          <w:tcPr>
            <w:tcW w:w="5670" w:type="dxa"/>
            <w:shd w:val="clear" w:color="auto" w:fill="auto"/>
            <w:vAlign w:val="center"/>
            <w:hideMark/>
          </w:tcPr>
          <w:p w14:paraId="2840B06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54BB37E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1,18,572</w:t>
            </w:r>
          </w:p>
        </w:tc>
        <w:tc>
          <w:tcPr>
            <w:tcW w:w="1496" w:type="dxa"/>
            <w:shd w:val="clear" w:color="auto" w:fill="auto"/>
            <w:vAlign w:val="center"/>
            <w:hideMark/>
          </w:tcPr>
          <w:p w14:paraId="2D5B86E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1,09,182</w:t>
            </w:r>
          </w:p>
        </w:tc>
      </w:tr>
      <w:tr w:rsidR="003A48A4" w:rsidRPr="00F50EC6" w14:paraId="6AB6F6F5" w14:textId="77777777" w:rsidTr="00DB4785">
        <w:trPr>
          <w:trHeight w:val="20"/>
        </w:trPr>
        <w:tc>
          <w:tcPr>
            <w:tcW w:w="709" w:type="dxa"/>
            <w:shd w:val="clear" w:color="auto" w:fill="auto"/>
            <w:noWrap/>
            <w:vAlign w:val="center"/>
            <w:hideMark/>
          </w:tcPr>
          <w:p w14:paraId="1303C16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274</w:t>
            </w:r>
          </w:p>
        </w:tc>
        <w:tc>
          <w:tcPr>
            <w:tcW w:w="5670" w:type="dxa"/>
            <w:shd w:val="clear" w:color="auto" w:fill="auto"/>
            <w:vAlign w:val="center"/>
            <w:hideMark/>
          </w:tcPr>
          <w:p w14:paraId="121ECB1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boundary wall</w:t>
            </w:r>
          </w:p>
        </w:tc>
        <w:tc>
          <w:tcPr>
            <w:tcW w:w="1506" w:type="dxa"/>
            <w:shd w:val="clear" w:color="auto" w:fill="auto"/>
            <w:vAlign w:val="center"/>
            <w:hideMark/>
          </w:tcPr>
          <w:p w14:paraId="4261AF7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80,760</w:t>
            </w:r>
          </w:p>
        </w:tc>
        <w:tc>
          <w:tcPr>
            <w:tcW w:w="1496" w:type="dxa"/>
            <w:shd w:val="clear" w:color="auto" w:fill="auto"/>
            <w:vAlign w:val="center"/>
            <w:hideMark/>
          </w:tcPr>
          <w:p w14:paraId="3895ED2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74,363</w:t>
            </w:r>
          </w:p>
        </w:tc>
      </w:tr>
      <w:tr w:rsidR="003A48A4" w:rsidRPr="00F50EC6" w14:paraId="457CBCB4" w14:textId="77777777" w:rsidTr="00DB4785">
        <w:trPr>
          <w:trHeight w:val="20"/>
        </w:trPr>
        <w:tc>
          <w:tcPr>
            <w:tcW w:w="709" w:type="dxa"/>
            <w:shd w:val="clear" w:color="auto" w:fill="auto"/>
            <w:noWrap/>
            <w:vAlign w:val="center"/>
            <w:hideMark/>
          </w:tcPr>
          <w:p w14:paraId="082D0B6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275</w:t>
            </w:r>
          </w:p>
        </w:tc>
        <w:tc>
          <w:tcPr>
            <w:tcW w:w="5670" w:type="dxa"/>
            <w:shd w:val="clear" w:color="auto" w:fill="auto"/>
            <w:vAlign w:val="center"/>
            <w:hideMark/>
          </w:tcPr>
          <w:p w14:paraId="431AD4D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and erection of demarkation post in boundary</w:t>
            </w:r>
          </w:p>
        </w:tc>
        <w:tc>
          <w:tcPr>
            <w:tcW w:w="1506" w:type="dxa"/>
            <w:shd w:val="clear" w:color="auto" w:fill="auto"/>
            <w:vAlign w:val="center"/>
            <w:hideMark/>
          </w:tcPr>
          <w:p w14:paraId="776524C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50,266</w:t>
            </w:r>
          </w:p>
        </w:tc>
        <w:tc>
          <w:tcPr>
            <w:tcW w:w="1496" w:type="dxa"/>
            <w:shd w:val="clear" w:color="auto" w:fill="auto"/>
            <w:vAlign w:val="center"/>
            <w:hideMark/>
          </w:tcPr>
          <w:p w14:paraId="7E42031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46,286</w:t>
            </w:r>
          </w:p>
        </w:tc>
      </w:tr>
      <w:tr w:rsidR="003A48A4" w:rsidRPr="00F50EC6" w14:paraId="044D9F8E" w14:textId="77777777" w:rsidTr="00DB4785">
        <w:trPr>
          <w:trHeight w:val="20"/>
        </w:trPr>
        <w:tc>
          <w:tcPr>
            <w:tcW w:w="709" w:type="dxa"/>
            <w:shd w:val="clear" w:color="auto" w:fill="auto"/>
            <w:noWrap/>
            <w:vAlign w:val="center"/>
            <w:hideMark/>
          </w:tcPr>
          <w:p w14:paraId="5D60264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276</w:t>
            </w:r>
          </w:p>
        </w:tc>
        <w:tc>
          <w:tcPr>
            <w:tcW w:w="5670" w:type="dxa"/>
            <w:shd w:val="clear" w:color="auto" w:fill="auto"/>
            <w:vAlign w:val="center"/>
            <w:hideMark/>
          </w:tcPr>
          <w:p w14:paraId="4CA91FF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F3B82E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61,713</w:t>
            </w:r>
          </w:p>
        </w:tc>
        <w:tc>
          <w:tcPr>
            <w:tcW w:w="1496" w:type="dxa"/>
            <w:shd w:val="clear" w:color="auto" w:fill="auto"/>
            <w:vAlign w:val="center"/>
            <w:hideMark/>
          </w:tcPr>
          <w:p w14:paraId="791A62C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56,827</w:t>
            </w:r>
          </w:p>
        </w:tc>
      </w:tr>
      <w:tr w:rsidR="003A48A4" w:rsidRPr="00F50EC6" w14:paraId="70B7888A" w14:textId="77777777" w:rsidTr="00DB4785">
        <w:trPr>
          <w:trHeight w:val="20"/>
        </w:trPr>
        <w:tc>
          <w:tcPr>
            <w:tcW w:w="709" w:type="dxa"/>
            <w:shd w:val="clear" w:color="auto" w:fill="auto"/>
            <w:noWrap/>
            <w:vAlign w:val="center"/>
            <w:hideMark/>
          </w:tcPr>
          <w:p w14:paraId="30EEC3E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277</w:t>
            </w:r>
          </w:p>
        </w:tc>
        <w:tc>
          <w:tcPr>
            <w:tcW w:w="5670" w:type="dxa"/>
            <w:shd w:val="clear" w:color="auto" w:fill="auto"/>
            <w:vAlign w:val="center"/>
            <w:hideMark/>
          </w:tcPr>
          <w:p w14:paraId="52DE736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Cladding work of boundary wall near main gate</w:t>
            </w:r>
          </w:p>
        </w:tc>
        <w:tc>
          <w:tcPr>
            <w:tcW w:w="1506" w:type="dxa"/>
            <w:shd w:val="clear" w:color="auto" w:fill="auto"/>
            <w:vAlign w:val="center"/>
            <w:hideMark/>
          </w:tcPr>
          <w:p w14:paraId="3AFDDAE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6,42,686</w:t>
            </w:r>
          </w:p>
        </w:tc>
        <w:tc>
          <w:tcPr>
            <w:tcW w:w="1496" w:type="dxa"/>
            <w:shd w:val="clear" w:color="auto" w:fill="auto"/>
            <w:vAlign w:val="center"/>
            <w:hideMark/>
          </w:tcPr>
          <w:p w14:paraId="37C3E1B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5,91,785</w:t>
            </w:r>
          </w:p>
        </w:tc>
      </w:tr>
      <w:tr w:rsidR="003A48A4" w:rsidRPr="00F50EC6" w14:paraId="0738AF51" w14:textId="77777777" w:rsidTr="00DB4785">
        <w:trPr>
          <w:trHeight w:val="20"/>
        </w:trPr>
        <w:tc>
          <w:tcPr>
            <w:tcW w:w="709" w:type="dxa"/>
            <w:shd w:val="clear" w:color="auto" w:fill="auto"/>
            <w:noWrap/>
            <w:vAlign w:val="center"/>
            <w:hideMark/>
          </w:tcPr>
          <w:p w14:paraId="4BFE0C8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278</w:t>
            </w:r>
          </w:p>
        </w:tc>
        <w:tc>
          <w:tcPr>
            <w:tcW w:w="5670" w:type="dxa"/>
            <w:shd w:val="clear" w:color="auto" w:fill="auto"/>
            <w:vAlign w:val="center"/>
            <w:hideMark/>
          </w:tcPr>
          <w:p w14:paraId="6C3323D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boundary wall</w:t>
            </w:r>
          </w:p>
        </w:tc>
        <w:tc>
          <w:tcPr>
            <w:tcW w:w="1506" w:type="dxa"/>
            <w:shd w:val="clear" w:color="auto" w:fill="auto"/>
            <w:vAlign w:val="center"/>
            <w:hideMark/>
          </w:tcPr>
          <w:p w14:paraId="00F364B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1,38,715</w:t>
            </w:r>
          </w:p>
        </w:tc>
        <w:tc>
          <w:tcPr>
            <w:tcW w:w="1496" w:type="dxa"/>
            <w:shd w:val="clear" w:color="auto" w:fill="auto"/>
            <w:vAlign w:val="center"/>
            <w:hideMark/>
          </w:tcPr>
          <w:p w14:paraId="146BD0D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1,27,728</w:t>
            </w:r>
          </w:p>
        </w:tc>
      </w:tr>
      <w:tr w:rsidR="003A48A4" w:rsidRPr="00F50EC6" w14:paraId="18C6BDC7" w14:textId="77777777" w:rsidTr="00DB4785">
        <w:trPr>
          <w:trHeight w:val="20"/>
        </w:trPr>
        <w:tc>
          <w:tcPr>
            <w:tcW w:w="709" w:type="dxa"/>
            <w:shd w:val="clear" w:color="auto" w:fill="auto"/>
            <w:noWrap/>
            <w:vAlign w:val="center"/>
            <w:hideMark/>
          </w:tcPr>
          <w:p w14:paraId="24AA6D2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279</w:t>
            </w:r>
          </w:p>
        </w:tc>
        <w:tc>
          <w:tcPr>
            <w:tcW w:w="5670" w:type="dxa"/>
            <w:shd w:val="clear" w:color="auto" w:fill="auto"/>
            <w:vAlign w:val="center"/>
            <w:hideMark/>
          </w:tcPr>
          <w:p w14:paraId="392A9EF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33213C7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1,78,845</w:t>
            </w:r>
          </w:p>
        </w:tc>
        <w:tc>
          <w:tcPr>
            <w:tcW w:w="1496" w:type="dxa"/>
            <w:shd w:val="clear" w:color="auto" w:fill="auto"/>
            <w:vAlign w:val="center"/>
            <w:hideMark/>
          </w:tcPr>
          <w:p w14:paraId="1D1A65F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1,64,679</w:t>
            </w:r>
          </w:p>
        </w:tc>
      </w:tr>
      <w:tr w:rsidR="003A48A4" w:rsidRPr="00F50EC6" w14:paraId="42CB90F8" w14:textId="77777777" w:rsidTr="00DB4785">
        <w:trPr>
          <w:trHeight w:val="20"/>
        </w:trPr>
        <w:tc>
          <w:tcPr>
            <w:tcW w:w="709" w:type="dxa"/>
            <w:shd w:val="clear" w:color="auto" w:fill="auto"/>
            <w:noWrap/>
            <w:vAlign w:val="center"/>
            <w:hideMark/>
          </w:tcPr>
          <w:p w14:paraId="1B6B373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280</w:t>
            </w:r>
          </w:p>
        </w:tc>
        <w:tc>
          <w:tcPr>
            <w:tcW w:w="5670" w:type="dxa"/>
            <w:shd w:val="clear" w:color="auto" w:fill="auto"/>
            <w:vAlign w:val="center"/>
            <w:hideMark/>
          </w:tcPr>
          <w:p w14:paraId="7B32DE9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6993743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1,23,970</w:t>
            </w:r>
          </w:p>
        </w:tc>
        <w:tc>
          <w:tcPr>
            <w:tcW w:w="1496" w:type="dxa"/>
            <w:shd w:val="clear" w:color="auto" w:fill="auto"/>
            <w:vAlign w:val="center"/>
            <w:hideMark/>
          </w:tcPr>
          <w:p w14:paraId="58DD748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1,14,150</w:t>
            </w:r>
          </w:p>
        </w:tc>
      </w:tr>
      <w:tr w:rsidR="003A48A4" w:rsidRPr="00F50EC6" w14:paraId="729EE4E5" w14:textId="77777777" w:rsidTr="00DB4785">
        <w:trPr>
          <w:trHeight w:val="20"/>
        </w:trPr>
        <w:tc>
          <w:tcPr>
            <w:tcW w:w="709" w:type="dxa"/>
            <w:shd w:val="clear" w:color="auto" w:fill="auto"/>
            <w:noWrap/>
            <w:vAlign w:val="center"/>
            <w:hideMark/>
          </w:tcPr>
          <w:p w14:paraId="1685499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281</w:t>
            </w:r>
          </w:p>
        </w:tc>
        <w:tc>
          <w:tcPr>
            <w:tcW w:w="5670" w:type="dxa"/>
            <w:shd w:val="clear" w:color="auto" w:fill="auto"/>
            <w:vAlign w:val="center"/>
            <w:hideMark/>
          </w:tcPr>
          <w:p w14:paraId="12651B5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4BD6D19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3,50,350</w:t>
            </w:r>
          </w:p>
        </w:tc>
        <w:tc>
          <w:tcPr>
            <w:tcW w:w="1496" w:type="dxa"/>
            <w:shd w:val="clear" w:color="auto" w:fill="auto"/>
            <w:vAlign w:val="center"/>
            <w:hideMark/>
          </w:tcPr>
          <w:p w14:paraId="0B345B4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3,22,604</w:t>
            </w:r>
          </w:p>
        </w:tc>
      </w:tr>
      <w:tr w:rsidR="003A48A4" w:rsidRPr="00F50EC6" w14:paraId="4816FEC5" w14:textId="77777777" w:rsidTr="00DB4785">
        <w:trPr>
          <w:trHeight w:val="20"/>
        </w:trPr>
        <w:tc>
          <w:tcPr>
            <w:tcW w:w="709" w:type="dxa"/>
            <w:shd w:val="clear" w:color="auto" w:fill="auto"/>
            <w:noWrap/>
            <w:vAlign w:val="center"/>
            <w:hideMark/>
          </w:tcPr>
          <w:p w14:paraId="54C01C2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282</w:t>
            </w:r>
          </w:p>
        </w:tc>
        <w:tc>
          <w:tcPr>
            <w:tcW w:w="5670" w:type="dxa"/>
            <w:shd w:val="clear" w:color="auto" w:fill="auto"/>
            <w:vAlign w:val="center"/>
            <w:hideMark/>
          </w:tcPr>
          <w:p w14:paraId="6905D54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1FD399A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51,648</w:t>
            </w:r>
          </w:p>
        </w:tc>
        <w:tc>
          <w:tcPr>
            <w:tcW w:w="1496" w:type="dxa"/>
            <w:shd w:val="clear" w:color="auto" w:fill="auto"/>
            <w:vAlign w:val="center"/>
            <w:hideMark/>
          </w:tcPr>
          <w:p w14:paraId="13B955A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47,559</w:t>
            </w:r>
          </w:p>
        </w:tc>
      </w:tr>
      <w:tr w:rsidR="003A48A4" w:rsidRPr="00F50EC6" w14:paraId="0FA05085" w14:textId="77777777" w:rsidTr="00DB4785">
        <w:trPr>
          <w:trHeight w:val="20"/>
        </w:trPr>
        <w:tc>
          <w:tcPr>
            <w:tcW w:w="709" w:type="dxa"/>
            <w:shd w:val="clear" w:color="auto" w:fill="auto"/>
            <w:noWrap/>
            <w:vAlign w:val="center"/>
            <w:hideMark/>
          </w:tcPr>
          <w:p w14:paraId="35389A0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283</w:t>
            </w:r>
          </w:p>
        </w:tc>
        <w:tc>
          <w:tcPr>
            <w:tcW w:w="5670" w:type="dxa"/>
            <w:shd w:val="clear" w:color="auto" w:fill="auto"/>
            <w:vAlign w:val="center"/>
            <w:hideMark/>
          </w:tcPr>
          <w:p w14:paraId="57796C1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6835542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53,900</w:t>
            </w:r>
          </w:p>
        </w:tc>
        <w:tc>
          <w:tcPr>
            <w:tcW w:w="1496" w:type="dxa"/>
            <w:shd w:val="clear" w:color="auto" w:fill="auto"/>
            <w:vAlign w:val="center"/>
            <w:hideMark/>
          </w:tcPr>
          <w:p w14:paraId="60EA17C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49,631</w:t>
            </w:r>
          </w:p>
        </w:tc>
      </w:tr>
      <w:tr w:rsidR="003A48A4" w:rsidRPr="00F50EC6" w14:paraId="53F37045" w14:textId="77777777" w:rsidTr="00DB4785">
        <w:trPr>
          <w:trHeight w:val="20"/>
        </w:trPr>
        <w:tc>
          <w:tcPr>
            <w:tcW w:w="709" w:type="dxa"/>
            <w:shd w:val="clear" w:color="auto" w:fill="auto"/>
            <w:noWrap/>
            <w:vAlign w:val="center"/>
            <w:hideMark/>
          </w:tcPr>
          <w:p w14:paraId="143DBC8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284</w:t>
            </w:r>
          </w:p>
        </w:tc>
        <w:tc>
          <w:tcPr>
            <w:tcW w:w="5670" w:type="dxa"/>
            <w:shd w:val="clear" w:color="auto" w:fill="auto"/>
            <w:vAlign w:val="center"/>
            <w:hideMark/>
          </w:tcPr>
          <w:p w14:paraId="1F7597E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7D522A9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26,950</w:t>
            </w:r>
          </w:p>
        </w:tc>
        <w:tc>
          <w:tcPr>
            <w:tcW w:w="1496" w:type="dxa"/>
            <w:shd w:val="clear" w:color="auto" w:fill="auto"/>
            <w:vAlign w:val="center"/>
            <w:hideMark/>
          </w:tcPr>
          <w:p w14:paraId="543A198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24,817</w:t>
            </w:r>
          </w:p>
        </w:tc>
      </w:tr>
      <w:tr w:rsidR="003A48A4" w:rsidRPr="00F50EC6" w14:paraId="30F527B0" w14:textId="77777777" w:rsidTr="00DB4785">
        <w:trPr>
          <w:trHeight w:val="20"/>
        </w:trPr>
        <w:tc>
          <w:tcPr>
            <w:tcW w:w="709" w:type="dxa"/>
            <w:shd w:val="clear" w:color="auto" w:fill="auto"/>
            <w:noWrap/>
            <w:vAlign w:val="center"/>
            <w:hideMark/>
          </w:tcPr>
          <w:p w14:paraId="3D26E16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285</w:t>
            </w:r>
          </w:p>
        </w:tc>
        <w:tc>
          <w:tcPr>
            <w:tcW w:w="5670" w:type="dxa"/>
            <w:shd w:val="clear" w:color="auto" w:fill="auto"/>
            <w:vAlign w:val="center"/>
            <w:hideMark/>
          </w:tcPr>
          <w:p w14:paraId="17A3150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boundary wall</w:t>
            </w:r>
          </w:p>
        </w:tc>
        <w:tc>
          <w:tcPr>
            <w:tcW w:w="1506" w:type="dxa"/>
            <w:shd w:val="clear" w:color="auto" w:fill="auto"/>
            <w:vAlign w:val="center"/>
            <w:hideMark/>
          </w:tcPr>
          <w:p w14:paraId="666B504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80,850</w:t>
            </w:r>
          </w:p>
        </w:tc>
        <w:tc>
          <w:tcPr>
            <w:tcW w:w="1496" w:type="dxa"/>
            <w:shd w:val="clear" w:color="auto" w:fill="auto"/>
            <w:vAlign w:val="center"/>
            <w:hideMark/>
          </w:tcPr>
          <w:p w14:paraId="3DF3118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74,447</w:t>
            </w:r>
          </w:p>
        </w:tc>
      </w:tr>
      <w:tr w:rsidR="00DB4785" w:rsidRPr="00F50EC6" w14:paraId="5174BFFB" w14:textId="77777777" w:rsidTr="00DB4785">
        <w:trPr>
          <w:trHeight w:val="20"/>
        </w:trPr>
        <w:tc>
          <w:tcPr>
            <w:tcW w:w="9381" w:type="dxa"/>
            <w:gridSpan w:val="4"/>
            <w:shd w:val="clear" w:color="auto" w:fill="DBE5F1" w:themeFill="accent1" w:themeFillTint="33"/>
            <w:noWrap/>
            <w:vAlign w:val="center"/>
            <w:hideMark/>
          </w:tcPr>
          <w:p w14:paraId="48006021" w14:textId="77777777" w:rsidR="00DB4785" w:rsidRPr="00F50EC6" w:rsidRDefault="00DB4785" w:rsidP="00DB4785">
            <w:pPr>
              <w:rPr>
                <w:rFonts w:ascii="Arial" w:hAnsi="Arial" w:cs="Arial"/>
                <w:b/>
                <w:bCs/>
                <w:sz w:val="20"/>
                <w:szCs w:val="20"/>
              </w:rPr>
            </w:pPr>
            <w:r w:rsidRPr="00F50EC6">
              <w:rPr>
                <w:rFonts w:ascii="Arial" w:hAnsi="Arial" w:cs="Arial"/>
                <w:b/>
                <w:bCs/>
                <w:sz w:val="20"/>
                <w:szCs w:val="20"/>
              </w:rPr>
              <w:t xml:space="preserve">CONSTRUCTION OF WATCH TOWER </w:t>
            </w:r>
          </w:p>
        </w:tc>
      </w:tr>
      <w:tr w:rsidR="003A48A4" w:rsidRPr="00F50EC6" w14:paraId="261B061B" w14:textId="77777777" w:rsidTr="00DB4785">
        <w:trPr>
          <w:trHeight w:val="20"/>
        </w:trPr>
        <w:tc>
          <w:tcPr>
            <w:tcW w:w="709" w:type="dxa"/>
            <w:shd w:val="clear" w:color="auto" w:fill="auto"/>
            <w:noWrap/>
            <w:vAlign w:val="center"/>
            <w:hideMark/>
          </w:tcPr>
          <w:p w14:paraId="06F5F2E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24743EE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Fabrication and erection of watch tower for security</w:t>
            </w:r>
          </w:p>
        </w:tc>
        <w:tc>
          <w:tcPr>
            <w:tcW w:w="1506" w:type="dxa"/>
            <w:shd w:val="clear" w:color="auto" w:fill="auto"/>
            <w:vAlign w:val="center"/>
            <w:hideMark/>
          </w:tcPr>
          <w:p w14:paraId="1A9E7D4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30,66,487</w:t>
            </w:r>
          </w:p>
        </w:tc>
        <w:tc>
          <w:tcPr>
            <w:tcW w:w="1496" w:type="dxa"/>
            <w:shd w:val="clear" w:color="auto" w:fill="auto"/>
            <w:vAlign w:val="center"/>
            <w:hideMark/>
          </w:tcPr>
          <w:p w14:paraId="4D39310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23,81,365</w:t>
            </w:r>
          </w:p>
        </w:tc>
      </w:tr>
      <w:tr w:rsidR="003A48A4" w:rsidRPr="00F50EC6" w14:paraId="4701661C" w14:textId="77777777" w:rsidTr="00DB4785">
        <w:trPr>
          <w:trHeight w:val="20"/>
        </w:trPr>
        <w:tc>
          <w:tcPr>
            <w:tcW w:w="9381" w:type="dxa"/>
            <w:gridSpan w:val="4"/>
            <w:shd w:val="clear" w:color="auto" w:fill="DBE5F1" w:themeFill="accent1" w:themeFillTint="33"/>
            <w:noWrap/>
            <w:vAlign w:val="center"/>
            <w:hideMark/>
          </w:tcPr>
          <w:p w14:paraId="75C5F97F" w14:textId="77777777" w:rsidR="003A48A4" w:rsidRPr="00F50EC6" w:rsidRDefault="003A48A4" w:rsidP="00DB4785">
            <w:pPr>
              <w:rPr>
                <w:rFonts w:ascii="Arial" w:hAnsi="Arial" w:cs="Arial"/>
                <w:sz w:val="20"/>
                <w:szCs w:val="20"/>
              </w:rPr>
            </w:pPr>
            <w:r w:rsidRPr="00F50EC6">
              <w:rPr>
                <w:rFonts w:ascii="Arial" w:hAnsi="Arial" w:cs="Arial"/>
                <w:b/>
                <w:bCs/>
                <w:sz w:val="20"/>
                <w:szCs w:val="20"/>
              </w:rPr>
              <w:t>Fencing of Plant Area - 30 YEARS</w:t>
            </w:r>
          </w:p>
        </w:tc>
      </w:tr>
      <w:tr w:rsidR="003A48A4" w:rsidRPr="00F50EC6" w14:paraId="54B6B4EB" w14:textId="77777777" w:rsidTr="00DB4785">
        <w:trPr>
          <w:trHeight w:val="20"/>
        </w:trPr>
        <w:tc>
          <w:tcPr>
            <w:tcW w:w="709" w:type="dxa"/>
            <w:shd w:val="clear" w:color="auto" w:fill="auto"/>
            <w:noWrap/>
            <w:vAlign w:val="center"/>
            <w:hideMark/>
          </w:tcPr>
          <w:p w14:paraId="1BB72C7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5D30D6F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Porta Cabin fencing &amp; Barricating</w:t>
            </w:r>
          </w:p>
        </w:tc>
        <w:tc>
          <w:tcPr>
            <w:tcW w:w="1506" w:type="dxa"/>
            <w:shd w:val="clear" w:color="auto" w:fill="auto"/>
            <w:vAlign w:val="center"/>
            <w:hideMark/>
          </w:tcPr>
          <w:p w14:paraId="35B2F15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c>
          <w:tcPr>
            <w:tcW w:w="1496" w:type="dxa"/>
            <w:shd w:val="clear" w:color="auto" w:fill="auto"/>
            <w:vAlign w:val="center"/>
            <w:hideMark/>
          </w:tcPr>
          <w:p w14:paraId="2CE1278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30B73443" w14:textId="77777777" w:rsidTr="00DB4785">
        <w:trPr>
          <w:trHeight w:val="20"/>
        </w:trPr>
        <w:tc>
          <w:tcPr>
            <w:tcW w:w="709" w:type="dxa"/>
            <w:shd w:val="clear" w:color="auto" w:fill="auto"/>
            <w:noWrap/>
            <w:vAlign w:val="center"/>
            <w:hideMark/>
          </w:tcPr>
          <w:p w14:paraId="004788C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5356A88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MS angles and Flats for fencing &amp; ISA 65x65x6mm for fencing at site</w:t>
            </w:r>
          </w:p>
        </w:tc>
        <w:tc>
          <w:tcPr>
            <w:tcW w:w="1506" w:type="dxa"/>
            <w:shd w:val="clear" w:color="auto" w:fill="auto"/>
            <w:vAlign w:val="center"/>
            <w:hideMark/>
          </w:tcPr>
          <w:p w14:paraId="3E8C67B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20,88,378</w:t>
            </w:r>
          </w:p>
        </w:tc>
        <w:tc>
          <w:tcPr>
            <w:tcW w:w="1496" w:type="dxa"/>
            <w:shd w:val="clear" w:color="auto" w:fill="auto"/>
            <w:vAlign w:val="center"/>
            <w:hideMark/>
          </w:tcPr>
          <w:p w14:paraId="2B7488F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15,63,395</w:t>
            </w:r>
          </w:p>
        </w:tc>
      </w:tr>
      <w:tr w:rsidR="003A48A4" w:rsidRPr="00F50EC6" w14:paraId="71A1098F" w14:textId="77777777" w:rsidTr="00DB4785">
        <w:trPr>
          <w:trHeight w:val="20"/>
        </w:trPr>
        <w:tc>
          <w:tcPr>
            <w:tcW w:w="709" w:type="dxa"/>
            <w:shd w:val="clear" w:color="auto" w:fill="auto"/>
            <w:noWrap/>
            <w:vAlign w:val="center"/>
            <w:hideMark/>
          </w:tcPr>
          <w:p w14:paraId="7F5CC19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247B69C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Fabrication of PPOST for fencing, Shed for vehicle, security post-2 nso, post fencing for porta cabin</w:t>
            </w:r>
          </w:p>
        </w:tc>
        <w:tc>
          <w:tcPr>
            <w:tcW w:w="1506" w:type="dxa"/>
            <w:shd w:val="clear" w:color="auto" w:fill="auto"/>
            <w:vAlign w:val="center"/>
            <w:hideMark/>
          </w:tcPr>
          <w:p w14:paraId="2D9548C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2,00,574</w:t>
            </w:r>
          </w:p>
        </w:tc>
        <w:tc>
          <w:tcPr>
            <w:tcW w:w="1496" w:type="dxa"/>
            <w:shd w:val="clear" w:color="auto" w:fill="auto"/>
            <w:vAlign w:val="center"/>
            <w:hideMark/>
          </w:tcPr>
          <w:p w14:paraId="5315426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1,50,155</w:t>
            </w:r>
          </w:p>
        </w:tc>
      </w:tr>
      <w:tr w:rsidR="003A48A4" w:rsidRPr="00F50EC6" w14:paraId="32527326" w14:textId="77777777" w:rsidTr="00DB4785">
        <w:trPr>
          <w:trHeight w:val="20"/>
        </w:trPr>
        <w:tc>
          <w:tcPr>
            <w:tcW w:w="709" w:type="dxa"/>
            <w:shd w:val="clear" w:color="auto" w:fill="auto"/>
            <w:noWrap/>
            <w:vAlign w:val="center"/>
            <w:hideMark/>
          </w:tcPr>
          <w:p w14:paraId="49F8B03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648D95E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Fabrication charges of Angles &amp; pipes with consumables &amp; tools for fencing of plant green belt area</w:t>
            </w:r>
          </w:p>
        </w:tc>
        <w:tc>
          <w:tcPr>
            <w:tcW w:w="1506" w:type="dxa"/>
            <w:shd w:val="clear" w:color="auto" w:fill="auto"/>
            <w:vAlign w:val="center"/>
            <w:hideMark/>
          </w:tcPr>
          <w:p w14:paraId="26BBDFC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3,23,629</w:t>
            </w:r>
          </w:p>
        </w:tc>
        <w:tc>
          <w:tcPr>
            <w:tcW w:w="1496" w:type="dxa"/>
            <w:shd w:val="clear" w:color="auto" w:fill="auto"/>
            <w:vAlign w:val="center"/>
            <w:hideMark/>
          </w:tcPr>
          <w:p w14:paraId="1083FB7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2,42,274</w:t>
            </w:r>
          </w:p>
        </w:tc>
      </w:tr>
      <w:tr w:rsidR="003A48A4" w:rsidRPr="00F50EC6" w14:paraId="3F5DD02E" w14:textId="77777777" w:rsidTr="00DB4785">
        <w:trPr>
          <w:trHeight w:val="20"/>
        </w:trPr>
        <w:tc>
          <w:tcPr>
            <w:tcW w:w="709" w:type="dxa"/>
            <w:shd w:val="clear" w:color="auto" w:fill="auto"/>
            <w:noWrap/>
            <w:vAlign w:val="center"/>
            <w:hideMark/>
          </w:tcPr>
          <w:p w14:paraId="201842C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5DC5F10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Structural steel ISA 90X90X8 MS Angles 20.570 MT</w:t>
            </w:r>
          </w:p>
        </w:tc>
        <w:tc>
          <w:tcPr>
            <w:tcW w:w="1506" w:type="dxa"/>
            <w:shd w:val="clear" w:color="auto" w:fill="auto"/>
            <w:vAlign w:val="center"/>
            <w:hideMark/>
          </w:tcPr>
          <w:p w14:paraId="0DBC909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6,16,803</w:t>
            </w:r>
          </w:p>
        </w:tc>
        <w:tc>
          <w:tcPr>
            <w:tcW w:w="1496" w:type="dxa"/>
            <w:shd w:val="clear" w:color="auto" w:fill="auto"/>
            <w:vAlign w:val="center"/>
            <w:hideMark/>
          </w:tcPr>
          <w:p w14:paraId="160455D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4,61,750</w:t>
            </w:r>
          </w:p>
        </w:tc>
      </w:tr>
      <w:tr w:rsidR="003A48A4" w:rsidRPr="00F50EC6" w14:paraId="5EE25274" w14:textId="77777777" w:rsidTr="00DB4785">
        <w:trPr>
          <w:trHeight w:val="20"/>
        </w:trPr>
        <w:tc>
          <w:tcPr>
            <w:tcW w:w="709" w:type="dxa"/>
            <w:shd w:val="clear" w:color="auto" w:fill="auto"/>
            <w:noWrap/>
            <w:vAlign w:val="center"/>
            <w:hideMark/>
          </w:tcPr>
          <w:p w14:paraId="0D083B9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0FE3099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Structural steel 24.92 MT for our fencing work at aite (DBR No.157 dtd.16.10.10)</w:t>
            </w:r>
          </w:p>
        </w:tc>
        <w:tc>
          <w:tcPr>
            <w:tcW w:w="1506" w:type="dxa"/>
            <w:shd w:val="clear" w:color="auto" w:fill="auto"/>
            <w:vAlign w:val="center"/>
            <w:hideMark/>
          </w:tcPr>
          <w:p w14:paraId="13F4AC3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7,87,053</w:t>
            </w:r>
          </w:p>
        </w:tc>
        <w:tc>
          <w:tcPr>
            <w:tcW w:w="1496" w:type="dxa"/>
            <w:shd w:val="clear" w:color="auto" w:fill="auto"/>
            <w:vAlign w:val="center"/>
            <w:hideMark/>
          </w:tcPr>
          <w:p w14:paraId="2C80A90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5,89,203</w:t>
            </w:r>
          </w:p>
        </w:tc>
      </w:tr>
      <w:tr w:rsidR="003A48A4" w:rsidRPr="00F50EC6" w14:paraId="3866533F" w14:textId="77777777" w:rsidTr="00DB4785">
        <w:trPr>
          <w:trHeight w:val="20"/>
        </w:trPr>
        <w:tc>
          <w:tcPr>
            <w:tcW w:w="709" w:type="dxa"/>
            <w:shd w:val="clear" w:color="auto" w:fill="auto"/>
            <w:noWrap/>
            <w:vAlign w:val="center"/>
            <w:hideMark/>
          </w:tcPr>
          <w:p w14:paraId="2B821A3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w:t>
            </w:r>
          </w:p>
        </w:tc>
        <w:tc>
          <w:tcPr>
            <w:tcW w:w="5670" w:type="dxa"/>
            <w:shd w:val="clear" w:color="auto" w:fill="auto"/>
            <w:vAlign w:val="center"/>
            <w:hideMark/>
          </w:tcPr>
          <w:p w14:paraId="39345CF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GI wiremesh, Red oxide &amp; Tarpin oil for boundary fencing, GI Chain Link fencing 3.08 MT for boundary fencing work &amp; GI Chain link fencing (7.51 MT)</w:t>
            </w:r>
          </w:p>
        </w:tc>
        <w:tc>
          <w:tcPr>
            <w:tcW w:w="1506" w:type="dxa"/>
            <w:shd w:val="clear" w:color="auto" w:fill="auto"/>
            <w:vAlign w:val="center"/>
            <w:hideMark/>
          </w:tcPr>
          <w:p w14:paraId="28DE3C6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7,43,970</w:t>
            </w:r>
          </w:p>
        </w:tc>
        <w:tc>
          <w:tcPr>
            <w:tcW w:w="1496" w:type="dxa"/>
            <w:shd w:val="clear" w:color="auto" w:fill="auto"/>
            <w:vAlign w:val="center"/>
            <w:hideMark/>
          </w:tcPr>
          <w:p w14:paraId="70C1083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5,56,950</w:t>
            </w:r>
          </w:p>
        </w:tc>
      </w:tr>
      <w:tr w:rsidR="003A48A4" w:rsidRPr="00F50EC6" w14:paraId="19A6A7D6" w14:textId="77777777" w:rsidTr="00DB4785">
        <w:trPr>
          <w:trHeight w:val="20"/>
        </w:trPr>
        <w:tc>
          <w:tcPr>
            <w:tcW w:w="709" w:type="dxa"/>
            <w:shd w:val="clear" w:color="auto" w:fill="auto"/>
            <w:noWrap/>
            <w:vAlign w:val="center"/>
            <w:hideMark/>
          </w:tcPr>
          <w:p w14:paraId="4894633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w:t>
            </w:r>
          </w:p>
        </w:tc>
        <w:tc>
          <w:tcPr>
            <w:tcW w:w="5670" w:type="dxa"/>
            <w:shd w:val="clear" w:color="auto" w:fill="auto"/>
            <w:vAlign w:val="center"/>
            <w:hideMark/>
          </w:tcPr>
          <w:p w14:paraId="7FAE175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GI fencing wire 1.830 MT for green belt</w:t>
            </w:r>
          </w:p>
        </w:tc>
        <w:tc>
          <w:tcPr>
            <w:tcW w:w="1506" w:type="dxa"/>
            <w:shd w:val="clear" w:color="auto" w:fill="auto"/>
            <w:vAlign w:val="center"/>
            <w:hideMark/>
          </w:tcPr>
          <w:p w14:paraId="54C1EB2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83,807</w:t>
            </w:r>
          </w:p>
        </w:tc>
        <w:tc>
          <w:tcPr>
            <w:tcW w:w="1496" w:type="dxa"/>
            <w:shd w:val="clear" w:color="auto" w:fill="auto"/>
            <w:vAlign w:val="center"/>
            <w:hideMark/>
          </w:tcPr>
          <w:p w14:paraId="2E65FCF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62,740</w:t>
            </w:r>
          </w:p>
        </w:tc>
      </w:tr>
      <w:tr w:rsidR="003A48A4" w:rsidRPr="00F50EC6" w14:paraId="2922186C" w14:textId="77777777" w:rsidTr="00DB4785">
        <w:trPr>
          <w:trHeight w:val="20"/>
        </w:trPr>
        <w:tc>
          <w:tcPr>
            <w:tcW w:w="709" w:type="dxa"/>
            <w:shd w:val="clear" w:color="auto" w:fill="auto"/>
            <w:noWrap/>
            <w:vAlign w:val="center"/>
            <w:hideMark/>
          </w:tcPr>
          <w:p w14:paraId="29818C3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w:t>
            </w:r>
          </w:p>
        </w:tc>
        <w:tc>
          <w:tcPr>
            <w:tcW w:w="5670" w:type="dxa"/>
            <w:shd w:val="clear" w:color="auto" w:fill="auto"/>
            <w:vAlign w:val="center"/>
            <w:hideMark/>
          </w:tcPr>
          <w:p w14:paraId="69EDF5A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MS Bolt -200 Kg &amp; Nut 25 Kg for boundary wall fencing</w:t>
            </w:r>
          </w:p>
        </w:tc>
        <w:tc>
          <w:tcPr>
            <w:tcW w:w="1506" w:type="dxa"/>
            <w:shd w:val="clear" w:color="auto" w:fill="auto"/>
            <w:vAlign w:val="center"/>
            <w:hideMark/>
          </w:tcPr>
          <w:p w14:paraId="68F5B3F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13,043</w:t>
            </w:r>
          </w:p>
        </w:tc>
        <w:tc>
          <w:tcPr>
            <w:tcW w:w="1496" w:type="dxa"/>
            <w:shd w:val="clear" w:color="auto" w:fill="auto"/>
            <w:vAlign w:val="center"/>
            <w:hideMark/>
          </w:tcPr>
          <w:p w14:paraId="3505588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9,765</w:t>
            </w:r>
          </w:p>
        </w:tc>
      </w:tr>
      <w:tr w:rsidR="003A48A4" w:rsidRPr="00F50EC6" w14:paraId="247819E6" w14:textId="77777777" w:rsidTr="00DB4785">
        <w:trPr>
          <w:trHeight w:val="20"/>
        </w:trPr>
        <w:tc>
          <w:tcPr>
            <w:tcW w:w="709" w:type="dxa"/>
            <w:shd w:val="clear" w:color="auto" w:fill="auto"/>
            <w:noWrap/>
            <w:vAlign w:val="center"/>
            <w:hideMark/>
          </w:tcPr>
          <w:p w14:paraId="1C0FB7D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w:t>
            </w:r>
          </w:p>
        </w:tc>
        <w:tc>
          <w:tcPr>
            <w:tcW w:w="5670" w:type="dxa"/>
            <w:shd w:val="clear" w:color="auto" w:fill="auto"/>
            <w:vAlign w:val="center"/>
            <w:hideMark/>
          </w:tcPr>
          <w:p w14:paraId="220D377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GI chain link fencing size 50*500 MM wire dia 8SWG, height 3 Mtr (MRN No.GE/11-12/41 dt.23.04.11)</w:t>
            </w:r>
          </w:p>
        </w:tc>
        <w:tc>
          <w:tcPr>
            <w:tcW w:w="1506" w:type="dxa"/>
            <w:shd w:val="clear" w:color="auto" w:fill="auto"/>
            <w:vAlign w:val="center"/>
            <w:hideMark/>
          </w:tcPr>
          <w:p w14:paraId="70164B3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3,21,378</w:t>
            </w:r>
          </w:p>
        </w:tc>
        <w:tc>
          <w:tcPr>
            <w:tcW w:w="1496" w:type="dxa"/>
            <w:shd w:val="clear" w:color="auto" w:fill="auto"/>
            <w:vAlign w:val="center"/>
            <w:hideMark/>
          </w:tcPr>
          <w:p w14:paraId="2251500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2,40,590</w:t>
            </w:r>
          </w:p>
        </w:tc>
      </w:tr>
      <w:tr w:rsidR="003A48A4" w:rsidRPr="00F50EC6" w14:paraId="1F54A721" w14:textId="77777777" w:rsidTr="00DB4785">
        <w:trPr>
          <w:trHeight w:val="20"/>
        </w:trPr>
        <w:tc>
          <w:tcPr>
            <w:tcW w:w="709" w:type="dxa"/>
            <w:shd w:val="clear" w:color="auto" w:fill="auto"/>
            <w:noWrap/>
            <w:vAlign w:val="center"/>
            <w:hideMark/>
          </w:tcPr>
          <w:p w14:paraId="2E8661F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w:t>
            </w:r>
          </w:p>
        </w:tc>
        <w:tc>
          <w:tcPr>
            <w:tcW w:w="5670" w:type="dxa"/>
            <w:shd w:val="clear" w:color="auto" w:fill="auto"/>
            <w:vAlign w:val="center"/>
            <w:hideMark/>
          </w:tcPr>
          <w:p w14:paraId="746969F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Fabrication &amp; Erection of Angles for fencing work at site</w:t>
            </w:r>
          </w:p>
        </w:tc>
        <w:tc>
          <w:tcPr>
            <w:tcW w:w="1506" w:type="dxa"/>
            <w:shd w:val="clear" w:color="auto" w:fill="auto"/>
            <w:vAlign w:val="center"/>
            <w:hideMark/>
          </w:tcPr>
          <w:p w14:paraId="0B141BA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12,69,636</w:t>
            </w:r>
          </w:p>
        </w:tc>
        <w:tc>
          <w:tcPr>
            <w:tcW w:w="1496" w:type="dxa"/>
            <w:shd w:val="clear" w:color="auto" w:fill="auto"/>
            <w:vAlign w:val="center"/>
            <w:hideMark/>
          </w:tcPr>
          <w:p w14:paraId="1D74A7C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9,50,473</w:t>
            </w:r>
          </w:p>
        </w:tc>
      </w:tr>
      <w:tr w:rsidR="003A48A4" w:rsidRPr="00F50EC6" w14:paraId="1422AC41" w14:textId="77777777" w:rsidTr="00DB4785">
        <w:trPr>
          <w:trHeight w:val="20"/>
        </w:trPr>
        <w:tc>
          <w:tcPr>
            <w:tcW w:w="709" w:type="dxa"/>
            <w:shd w:val="clear" w:color="auto" w:fill="auto"/>
            <w:noWrap/>
            <w:vAlign w:val="center"/>
            <w:hideMark/>
          </w:tcPr>
          <w:p w14:paraId="0D9C54D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w:t>
            </w:r>
          </w:p>
        </w:tc>
        <w:tc>
          <w:tcPr>
            <w:tcW w:w="5670" w:type="dxa"/>
            <w:shd w:val="clear" w:color="auto" w:fill="auto"/>
            <w:vAlign w:val="center"/>
            <w:hideMark/>
          </w:tcPr>
          <w:p w14:paraId="416E6F6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Structural steel 29.01 Mt for fencing work at site</w:t>
            </w:r>
          </w:p>
        </w:tc>
        <w:tc>
          <w:tcPr>
            <w:tcW w:w="1506" w:type="dxa"/>
            <w:shd w:val="clear" w:color="auto" w:fill="auto"/>
            <w:vAlign w:val="center"/>
            <w:hideMark/>
          </w:tcPr>
          <w:p w14:paraId="44B492F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8,80,437</w:t>
            </w:r>
          </w:p>
        </w:tc>
        <w:tc>
          <w:tcPr>
            <w:tcW w:w="1496" w:type="dxa"/>
            <w:shd w:val="clear" w:color="auto" w:fill="auto"/>
            <w:vAlign w:val="center"/>
            <w:hideMark/>
          </w:tcPr>
          <w:p w14:paraId="5E76F1A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6,59,112</w:t>
            </w:r>
          </w:p>
        </w:tc>
      </w:tr>
      <w:tr w:rsidR="003A48A4" w:rsidRPr="00F50EC6" w14:paraId="10619A5C" w14:textId="77777777" w:rsidTr="00DB4785">
        <w:trPr>
          <w:trHeight w:val="20"/>
        </w:trPr>
        <w:tc>
          <w:tcPr>
            <w:tcW w:w="709" w:type="dxa"/>
            <w:shd w:val="clear" w:color="auto" w:fill="auto"/>
            <w:noWrap/>
            <w:vAlign w:val="center"/>
            <w:hideMark/>
          </w:tcPr>
          <w:p w14:paraId="1136FFC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w:t>
            </w:r>
          </w:p>
        </w:tc>
        <w:tc>
          <w:tcPr>
            <w:tcW w:w="5670" w:type="dxa"/>
            <w:shd w:val="clear" w:color="auto" w:fill="auto"/>
            <w:vAlign w:val="center"/>
            <w:hideMark/>
          </w:tcPr>
          <w:p w14:paraId="05FE1CD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Structural steel (19.95 MT) for fencing work at site (MRN No.220 dt.27.01.11)</w:t>
            </w:r>
          </w:p>
        </w:tc>
        <w:tc>
          <w:tcPr>
            <w:tcW w:w="1506" w:type="dxa"/>
            <w:shd w:val="clear" w:color="auto" w:fill="auto"/>
            <w:vAlign w:val="center"/>
            <w:hideMark/>
          </w:tcPr>
          <w:p w14:paraId="00A4ADB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7,07,463</w:t>
            </w:r>
          </w:p>
        </w:tc>
        <w:tc>
          <w:tcPr>
            <w:tcW w:w="1496" w:type="dxa"/>
            <w:shd w:val="clear" w:color="auto" w:fill="auto"/>
            <w:vAlign w:val="center"/>
            <w:hideMark/>
          </w:tcPr>
          <w:p w14:paraId="48A8D78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5,29,621</w:t>
            </w:r>
          </w:p>
        </w:tc>
      </w:tr>
      <w:tr w:rsidR="003A48A4" w:rsidRPr="00F50EC6" w14:paraId="29DD5ABE" w14:textId="77777777" w:rsidTr="00DB4785">
        <w:trPr>
          <w:trHeight w:val="20"/>
        </w:trPr>
        <w:tc>
          <w:tcPr>
            <w:tcW w:w="709" w:type="dxa"/>
            <w:shd w:val="clear" w:color="auto" w:fill="auto"/>
            <w:noWrap/>
            <w:vAlign w:val="center"/>
            <w:hideMark/>
          </w:tcPr>
          <w:p w14:paraId="0B6B767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w:t>
            </w:r>
          </w:p>
        </w:tc>
        <w:tc>
          <w:tcPr>
            <w:tcW w:w="5670" w:type="dxa"/>
            <w:shd w:val="clear" w:color="auto" w:fill="auto"/>
            <w:vAlign w:val="center"/>
            <w:hideMark/>
          </w:tcPr>
          <w:p w14:paraId="34AC922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MS Nuts M-16 (Qty 25 Kg) for fencing work at site</w:t>
            </w:r>
          </w:p>
        </w:tc>
        <w:tc>
          <w:tcPr>
            <w:tcW w:w="1506" w:type="dxa"/>
            <w:shd w:val="clear" w:color="auto" w:fill="auto"/>
            <w:vAlign w:val="center"/>
            <w:hideMark/>
          </w:tcPr>
          <w:p w14:paraId="5B70346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1,709</w:t>
            </w:r>
          </w:p>
        </w:tc>
        <w:tc>
          <w:tcPr>
            <w:tcW w:w="1496" w:type="dxa"/>
            <w:shd w:val="clear" w:color="auto" w:fill="auto"/>
            <w:vAlign w:val="center"/>
            <w:hideMark/>
          </w:tcPr>
          <w:p w14:paraId="7A97BA9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1,280</w:t>
            </w:r>
          </w:p>
        </w:tc>
      </w:tr>
      <w:tr w:rsidR="003A48A4" w:rsidRPr="00F50EC6" w14:paraId="5785B6FF" w14:textId="77777777" w:rsidTr="00DB4785">
        <w:trPr>
          <w:trHeight w:val="20"/>
        </w:trPr>
        <w:tc>
          <w:tcPr>
            <w:tcW w:w="709" w:type="dxa"/>
            <w:shd w:val="clear" w:color="auto" w:fill="auto"/>
            <w:noWrap/>
            <w:vAlign w:val="center"/>
            <w:hideMark/>
          </w:tcPr>
          <w:p w14:paraId="2BEEED7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w:t>
            </w:r>
          </w:p>
        </w:tc>
        <w:tc>
          <w:tcPr>
            <w:tcW w:w="5670" w:type="dxa"/>
            <w:shd w:val="clear" w:color="auto" w:fill="auto"/>
            <w:vAlign w:val="center"/>
            <w:hideMark/>
          </w:tcPr>
          <w:p w14:paraId="08198C4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MS Nuts 25 Kg &amp; MS Bolts 200 KS, GI Chain link fencing (6.85 Mt), G.I Chain &amp; G.I chain link 7.47 mt for fencing work at site (MRN No.214 dt.14.01.11)</w:t>
            </w:r>
          </w:p>
        </w:tc>
        <w:tc>
          <w:tcPr>
            <w:tcW w:w="1506" w:type="dxa"/>
            <w:shd w:val="clear" w:color="auto" w:fill="auto"/>
            <w:vAlign w:val="center"/>
            <w:hideMark/>
          </w:tcPr>
          <w:p w14:paraId="5728798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10,23,293</w:t>
            </w:r>
          </w:p>
        </w:tc>
        <w:tc>
          <w:tcPr>
            <w:tcW w:w="1496" w:type="dxa"/>
            <w:shd w:val="clear" w:color="auto" w:fill="auto"/>
            <w:vAlign w:val="center"/>
            <w:hideMark/>
          </w:tcPr>
          <w:p w14:paraId="46CA3CA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7,66,053</w:t>
            </w:r>
          </w:p>
        </w:tc>
      </w:tr>
      <w:tr w:rsidR="003A48A4" w:rsidRPr="00F50EC6" w14:paraId="6914B841" w14:textId="77777777" w:rsidTr="00DB4785">
        <w:trPr>
          <w:trHeight w:val="20"/>
        </w:trPr>
        <w:tc>
          <w:tcPr>
            <w:tcW w:w="709" w:type="dxa"/>
            <w:shd w:val="clear" w:color="auto" w:fill="auto"/>
            <w:noWrap/>
            <w:vAlign w:val="center"/>
            <w:hideMark/>
          </w:tcPr>
          <w:p w14:paraId="3FCA36C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w:t>
            </w:r>
          </w:p>
        </w:tc>
        <w:tc>
          <w:tcPr>
            <w:tcW w:w="5670" w:type="dxa"/>
            <w:shd w:val="clear" w:color="auto" w:fill="auto"/>
            <w:vAlign w:val="center"/>
            <w:hideMark/>
          </w:tcPr>
          <w:p w14:paraId="4BA4E1A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MS Nut M-16 (50 Kg) for site fencing work</w:t>
            </w:r>
          </w:p>
        </w:tc>
        <w:tc>
          <w:tcPr>
            <w:tcW w:w="1506" w:type="dxa"/>
            <w:shd w:val="clear" w:color="auto" w:fill="auto"/>
            <w:vAlign w:val="center"/>
            <w:hideMark/>
          </w:tcPr>
          <w:p w14:paraId="0F71068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3,588</w:t>
            </w:r>
          </w:p>
        </w:tc>
        <w:tc>
          <w:tcPr>
            <w:tcW w:w="1496" w:type="dxa"/>
            <w:shd w:val="clear" w:color="auto" w:fill="auto"/>
            <w:vAlign w:val="center"/>
            <w:hideMark/>
          </w:tcPr>
          <w:p w14:paraId="7E143A7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2,685</w:t>
            </w:r>
          </w:p>
        </w:tc>
      </w:tr>
      <w:tr w:rsidR="003A48A4" w:rsidRPr="00F50EC6" w14:paraId="7DBCCDC0" w14:textId="77777777" w:rsidTr="00DB4785">
        <w:trPr>
          <w:trHeight w:val="20"/>
        </w:trPr>
        <w:tc>
          <w:tcPr>
            <w:tcW w:w="709" w:type="dxa"/>
            <w:shd w:val="clear" w:color="auto" w:fill="auto"/>
            <w:noWrap/>
            <w:vAlign w:val="center"/>
            <w:hideMark/>
          </w:tcPr>
          <w:p w14:paraId="5AED96B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w:t>
            </w:r>
          </w:p>
        </w:tc>
        <w:tc>
          <w:tcPr>
            <w:tcW w:w="5670" w:type="dxa"/>
            <w:shd w:val="clear" w:color="auto" w:fill="auto"/>
            <w:vAlign w:val="center"/>
            <w:hideMark/>
          </w:tcPr>
          <w:p w14:paraId="67BBC30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MS Nut &amp; Bolts for fencing work at site (MRN No.213 &amp; 14.01.11)</w:t>
            </w:r>
          </w:p>
        </w:tc>
        <w:tc>
          <w:tcPr>
            <w:tcW w:w="1506" w:type="dxa"/>
            <w:shd w:val="clear" w:color="auto" w:fill="auto"/>
            <w:vAlign w:val="center"/>
            <w:hideMark/>
          </w:tcPr>
          <w:p w14:paraId="293671A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15,911</w:t>
            </w:r>
          </w:p>
        </w:tc>
        <w:tc>
          <w:tcPr>
            <w:tcW w:w="1496" w:type="dxa"/>
            <w:shd w:val="clear" w:color="auto" w:fill="auto"/>
            <w:vAlign w:val="center"/>
            <w:hideMark/>
          </w:tcPr>
          <w:p w14:paraId="28B3331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11,910</w:t>
            </w:r>
          </w:p>
        </w:tc>
      </w:tr>
      <w:tr w:rsidR="003A48A4" w:rsidRPr="00F50EC6" w14:paraId="2FB5C9D7" w14:textId="77777777" w:rsidTr="00DB4785">
        <w:trPr>
          <w:trHeight w:val="20"/>
        </w:trPr>
        <w:tc>
          <w:tcPr>
            <w:tcW w:w="709" w:type="dxa"/>
            <w:shd w:val="clear" w:color="auto" w:fill="auto"/>
            <w:noWrap/>
            <w:vAlign w:val="center"/>
            <w:hideMark/>
          </w:tcPr>
          <w:p w14:paraId="4F2E465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w:t>
            </w:r>
          </w:p>
        </w:tc>
        <w:tc>
          <w:tcPr>
            <w:tcW w:w="5670" w:type="dxa"/>
            <w:shd w:val="clear" w:color="auto" w:fill="auto"/>
            <w:vAlign w:val="center"/>
            <w:hideMark/>
          </w:tcPr>
          <w:p w14:paraId="3D4E7BA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Erection &amp; Fabrication of Angles &amp; Chain link with Civel Material for site fencing work (700 MT)</w:t>
            </w:r>
          </w:p>
        </w:tc>
        <w:tc>
          <w:tcPr>
            <w:tcW w:w="1506" w:type="dxa"/>
            <w:shd w:val="clear" w:color="auto" w:fill="auto"/>
            <w:vAlign w:val="center"/>
            <w:hideMark/>
          </w:tcPr>
          <w:p w14:paraId="06EAD15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5,54,090</w:t>
            </w:r>
          </w:p>
        </w:tc>
        <w:tc>
          <w:tcPr>
            <w:tcW w:w="1496" w:type="dxa"/>
            <w:shd w:val="clear" w:color="auto" w:fill="auto"/>
            <w:vAlign w:val="center"/>
            <w:hideMark/>
          </w:tcPr>
          <w:p w14:paraId="796EEE3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4,14,801</w:t>
            </w:r>
          </w:p>
        </w:tc>
      </w:tr>
      <w:tr w:rsidR="003A48A4" w:rsidRPr="00F50EC6" w14:paraId="77D6A442" w14:textId="77777777" w:rsidTr="00DB4785">
        <w:trPr>
          <w:trHeight w:val="20"/>
        </w:trPr>
        <w:tc>
          <w:tcPr>
            <w:tcW w:w="709" w:type="dxa"/>
            <w:shd w:val="clear" w:color="auto" w:fill="auto"/>
            <w:noWrap/>
            <w:vAlign w:val="center"/>
            <w:hideMark/>
          </w:tcPr>
          <w:p w14:paraId="6C0CFB5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w:t>
            </w:r>
          </w:p>
        </w:tc>
        <w:tc>
          <w:tcPr>
            <w:tcW w:w="5670" w:type="dxa"/>
            <w:shd w:val="clear" w:color="auto" w:fill="auto"/>
            <w:vAlign w:val="center"/>
            <w:hideMark/>
          </w:tcPr>
          <w:p w14:paraId="4914432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OG MS Nuts, Bolts, Red oxide  (MRN No.219 dt.25.01.11)</w:t>
            </w:r>
          </w:p>
        </w:tc>
        <w:tc>
          <w:tcPr>
            <w:tcW w:w="1506" w:type="dxa"/>
            <w:shd w:val="clear" w:color="auto" w:fill="auto"/>
            <w:vAlign w:val="center"/>
            <w:hideMark/>
          </w:tcPr>
          <w:p w14:paraId="2962034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34,959</w:t>
            </w:r>
          </w:p>
        </w:tc>
        <w:tc>
          <w:tcPr>
            <w:tcW w:w="1496" w:type="dxa"/>
            <w:shd w:val="clear" w:color="auto" w:fill="auto"/>
            <w:vAlign w:val="center"/>
            <w:hideMark/>
          </w:tcPr>
          <w:p w14:paraId="3024337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26,173</w:t>
            </w:r>
          </w:p>
        </w:tc>
      </w:tr>
      <w:tr w:rsidR="003A48A4" w:rsidRPr="00F50EC6" w14:paraId="56598AE7" w14:textId="77777777" w:rsidTr="00DB4785">
        <w:trPr>
          <w:trHeight w:val="20"/>
        </w:trPr>
        <w:tc>
          <w:tcPr>
            <w:tcW w:w="709" w:type="dxa"/>
            <w:shd w:val="clear" w:color="auto" w:fill="auto"/>
            <w:noWrap/>
            <w:vAlign w:val="center"/>
            <w:hideMark/>
          </w:tcPr>
          <w:p w14:paraId="00685DE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w:t>
            </w:r>
          </w:p>
        </w:tc>
        <w:tc>
          <w:tcPr>
            <w:tcW w:w="5670" w:type="dxa"/>
            <w:shd w:val="clear" w:color="auto" w:fill="auto"/>
            <w:vAlign w:val="center"/>
            <w:hideMark/>
          </w:tcPr>
          <w:p w14:paraId="3EE65BC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1.905 MT GI Chain Link fencing for fencing work at site (MRN No.218 dt.25.01.11), (8.74 MT) of G.I Chain Link fencing for site fencing work (MRN No.6 dt.16.02.11) &amp; (6.75 MT) GI Chain Link fencing  (MRN No.GE/KSK/19 dt.16.02.11</w:t>
            </w:r>
          </w:p>
        </w:tc>
        <w:tc>
          <w:tcPr>
            <w:tcW w:w="1506" w:type="dxa"/>
            <w:shd w:val="clear" w:color="auto" w:fill="auto"/>
            <w:vAlign w:val="center"/>
            <w:hideMark/>
          </w:tcPr>
          <w:p w14:paraId="265BAF5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8,24,083</w:t>
            </w:r>
          </w:p>
        </w:tc>
        <w:tc>
          <w:tcPr>
            <w:tcW w:w="1496" w:type="dxa"/>
            <w:shd w:val="clear" w:color="auto" w:fill="auto"/>
            <w:vAlign w:val="center"/>
            <w:hideMark/>
          </w:tcPr>
          <w:p w14:paraId="26639BB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6,16,924</w:t>
            </w:r>
          </w:p>
        </w:tc>
      </w:tr>
      <w:tr w:rsidR="003A48A4" w:rsidRPr="00F50EC6" w14:paraId="182915ED" w14:textId="77777777" w:rsidTr="00DB4785">
        <w:trPr>
          <w:trHeight w:val="20"/>
        </w:trPr>
        <w:tc>
          <w:tcPr>
            <w:tcW w:w="709" w:type="dxa"/>
            <w:shd w:val="clear" w:color="auto" w:fill="auto"/>
            <w:noWrap/>
            <w:vAlign w:val="center"/>
            <w:hideMark/>
          </w:tcPr>
          <w:p w14:paraId="4432AE7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w:t>
            </w:r>
          </w:p>
        </w:tc>
        <w:tc>
          <w:tcPr>
            <w:tcW w:w="5670" w:type="dxa"/>
            <w:shd w:val="clear" w:color="auto" w:fill="auto"/>
            <w:vAlign w:val="center"/>
            <w:hideMark/>
          </w:tcPr>
          <w:p w14:paraId="675AD57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GI Concernita coil 2.5 MM Dia (400 rolls) for fencing work at site (MRN No.GE/KSK/20 dt.26.02.11)</w:t>
            </w:r>
          </w:p>
        </w:tc>
        <w:tc>
          <w:tcPr>
            <w:tcW w:w="1506" w:type="dxa"/>
            <w:shd w:val="clear" w:color="auto" w:fill="auto"/>
            <w:vAlign w:val="center"/>
            <w:hideMark/>
          </w:tcPr>
          <w:p w14:paraId="22BBAA0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4,07,219</w:t>
            </w:r>
          </w:p>
        </w:tc>
        <w:tc>
          <w:tcPr>
            <w:tcW w:w="1496" w:type="dxa"/>
            <w:shd w:val="clear" w:color="auto" w:fill="auto"/>
            <w:vAlign w:val="center"/>
            <w:hideMark/>
          </w:tcPr>
          <w:p w14:paraId="1476445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3,04,848</w:t>
            </w:r>
          </w:p>
        </w:tc>
      </w:tr>
      <w:tr w:rsidR="003A48A4" w:rsidRPr="00F50EC6" w14:paraId="3C337582" w14:textId="77777777" w:rsidTr="00DB4785">
        <w:trPr>
          <w:trHeight w:val="20"/>
        </w:trPr>
        <w:tc>
          <w:tcPr>
            <w:tcW w:w="709" w:type="dxa"/>
            <w:shd w:val="clear" w:color="auto" w:fill="auto"/>
            <w:noWrap/>
            <w:vAlign w:val="center"/>
            <w:hideMark/>
          </w:tcPr>
          <w:p w14:paraId="7B3AE7C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w:t>
            </w:r>
          </w:p>
        </w:tc>
        <w:tc>
          <w:tcPr>
            <w:tcW w:w="5670" w:type="dxa"/>
            <w:shd w:val="clear" w:color="auto" w:fill="auto"/>
            <w:vAlign w:val="center"/>
            <w:hideMark/>
          </w:tcPr>
          <w:p w14:paraId="1DDAD6D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GI Concertina coil 2.5 mm Qty 600 roll &amp; GI Concertina coil 2.5MM at nariyara site</w:t>
            </w:r>
          </w:p>
        </w:tc>
        <w:tc>
          <w:tcPr>
            <w:tcW w:w="1506" w:type="dxa"/>
            <w:shd w:val="clear" w:color="auto" w:fill="auto"/>
            <w:vAlign w:val="center"/>
            <w:hideMark/>
          </w:tcPr>
          <w:p w14:paraId="6F70172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12,09,912</w:t>
            </w:r>
          </w:p>
        </w:tc>
        <w:tc>
          <w:tcPr>
            <w:tcW w:w="1496" w:type="dxa"/>
            <w:shd w:val="clear" w:color="auto" w:fill="auto"/>
            <w:vAlign w:val="center"/>
            <w:hideMark/>
          </w:tcPr>
          <w:p w14:paraId="3A35C78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9,05,762</w:t>
            </w:r>
          </w:p>
        </w:tc>
      </w:tr>
      <w:tr w:rsidR="003A48A4" w:rsidRPr="00F50EC6" w14:paraId="7C5D2DE2" w14:textId="77777777" w:rsidTr="00DB4785">
        <w:trPr>
          <w:trHeight w:val="20"/>
        </w:trPr>
        <w:tc>
          <w:tcPr>
            <w:tcW w:w="709" w:type="dxa"/>
            <w:shd w:val="clear" w:color="auto" w:fill="auto"/>
            <w:noWrap/>
            <w:vAlign w:val="center"/>
            <w:hideMark/>
          </w:tcPr>
          <w:p w14:paraId="1D2FC74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w:t>
            </w:r>
          </w:p>
        </w:tc>
        <w:tc>
          <w:tcPr>
            <w:tcW w:w="5670" w:type="dxa"/>
            <w:shd w:val="clear" w:color="auto" w:fill="auto"/>
            <w:vAlign w:val="center"/>
            <w:hideMark/>
          </w:tcPr>
          <w:p w14:paraId="4CFDD55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material for fencing of boundary wall (MRN No.GE/KSK/43 dt.15.03.11) &amp; GI Chain link fencing at site (MRN No.GE/11-12/19 dt.15.04.11)</w:t>
            </w:r>
          </w:p>
        </w:tc>
        <w:tc>
          <w:tcPr>
            <w:tcW w:w="1506" w:type="dxa"/>
            <w:shd w:val="clear" w:color="auto" w:fill="auto"/>
            <w:vAlign w:val="center"/>
            <w:hideMark/>
          </w:tcPr>
          <w:p w14:paraId="40EDB0C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5,43,714</w:t>
            </w:r>
          </w:p>
        </w:tc>
        <w:tc>
          <w:tcPr>
            <w:tcW w:w="1496" w:type="dxa"/>
            <w:shd w:val="clear" w:color="auto" w:fill="auto"/>
            <w:vAlign w:val="center"/>
            <w:hideMark/>
          </w:tcPr>
          <w:p w14:paraId="79A2F9F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4,07,031</w:t>
            </w:r>
          </w:p>
        </w:tc>
      </w:tr>
      <w:tr w:rsidR="003A48A4" w:rsidRPr="00F50EC6" w14:paraId="567E5800" w14:textId="77777777" w:rsidTr="00DB4785">
        <w:trPr>
          <w:trHeight w:val="20"/>
        </w:trPr>
        <w:tc>
          <w:tcPr>
            <w:tcW w:w="709" w:type="dxa"/>
            <w:shd w:val="clear" w:color="auto" w:fill="auto"/>
            <w:noWrap/>
            <w:vAlign w:val="center"/>
            <w:hideMark/>
          </w:tcPr>
          <w:p w14:paraId="1DB6225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w:t>
            </w:r>
          </w:p>
        </w:tc>
        <w:tc>
          <w:tcPr>
            <w:tcW w:w="5670" w:type="dxa"/>
            <w:shd w:val="clear" w:color="auto" w:fill="auto"/>
            <w:vAlign w:val="center"/>
            <w:hideMark/>
          </w:tcPr>
          <w:p w14:paraId="6F4FA14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material for fencing of boundary wall (MRN No.GE/KSK/65 dt.21.03.11)</w:t>
            </w:r>
          </w:p>
        </w:tc>
        <w:tc>
          <w:tcPr>
            <w:tcW w:w="1506" w:type="dxa"/>
            <w:shd w:val="clear" w:color="auto" w:fill="auto"/>
            <w:vAlign w:val="center"/>
            <w:hideMark/>
          </w:tcPr>
          <w:p w14:paraId="5CEB9D9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2,09,932</w:t>
            </w:r>
          </w:p>
        </w:tc>
        <w:tc>
          <w:tcPr>
            <w:tcW w:w="1496" w:type="dxa"/>
            <w:shd w:val="clear" w:color="auto" w:fill="auto"/>
            <w:vAlign w:val="center"/>
            <w:hideMark/>
          </w:tcPr>
          <w:p w14:paraId="5609F16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1,57,159</w:t>
            </w:r>
          </w:p>
        </w:tc>
      </w:tr>
      <w:tr w:rsidR="003A48A4" w:rsidRPr="00F50EC6" w14:paraId="6FE666C0" w14:textId="77777777" w:rsidTr="00DB4785">
        <w:trPr>
          <w:trHeight w:val="20"/>
        </w:trPr>
        <w:tc>
          <w:tcPr>
            <w:tcW w:w="709" w:type="dxa"/>
            <w:shd w:val="clear" w:color="auto" w:fill="auto"/>
            <w:noWrap/>
            <w:vAlign w:val="center"/>
            <w:hideMark/>
          </w:tcPr>
          <w:p w14:paraId="4802ED9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w:t>
            </w:r>
          </w:p>
        </w:tc>
        <w:tc>
          <w:tcPr>
            <w:tcW w:w="5670" w:type="dxa"/>
            <w:shd w:val="clear" w:color="auto" w:fill="auto"/>
            <w:vAlign w:val="center"/>
            <w:hideMark/>
          </w:tcPr>
          <w:p w14:paraId="336086E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material for fencing of boundary wall (MRN No.GE/KSK/42 dt.15.03.11)</w:t>
            </w:r>
          </w:p>
        </w:tc>
        <w:tc>
          <w:tcPr>
            <w:tcW w:w="1506" w:type="dxa"/>
            <w:shd w:val="clear" w:color="auto" w:fill="auto"/>
            <w:vAlign w:val="center"/>
            <w:hideMark/>
          </w:tcPr>
          <w:p w14:paraId="1925153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12,84,367</w:t>
            </w:r>
          </w:p>
        </w:tc>
        <w:tc>
          <w:tcPr>
            <w:tcW w:w="1496" w:type="dxa"/>
            <w:shd w:val="clear" w:color="auto" w:fill="auto"/>
            <w:vAlign w:val="center"/>
            <w:hideMark/>
          </w:tcPr>
          <w:p w14:paraId="3EAC37D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9,61,499</w:t>
            </w:r>
          </w:p>
        </w:tc>
      </w:tr>
      <w:tr w:rsidR="003A48A4" w:rsidRPr="00F50EC6" w14:paraId="0A87649A" w14:textId="77777777" w:rsidTr="00DB4785">
        <w:trPr>
          <w:trHeight w:val="20"/>
        </w:trPr>
        <w:tc>
          <w:tcPr>
            <w:tcW w:w="709" w:type="dxa"/>
            <w:shd w:val="clear" w:color="auto" w:fill="auto"/>
            <w:noWrap/>
            <w:vAlign w:val="center"/>
            <w:hideMark/>
          </w:tcPr>
          <w:p w14:paraId="7500D06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w:t>
            </w:r>
          </w:p>
        </w:tc>
        <w:tc>
          <w:tcPr>
            <w:tcW w:w="5670" w:type="dxa"/>
            <w:shd w:val="clear" w:color="auto" w:fill="auto"/>
            <w:vAlign w:val="center"/>
            <w:hideMark/>
          </w:tcPr>
          <w:p w14:paraId="3B48EF6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Purchase of MS Nuts &amp; Bolts for site fencing work</w:t>
            </w:r>
          </w:p>
        </w:tc>
        <w:tc>
          <w:tcPr>
            <w:tcW w:w="1506" w:type="dxa"/>
            <w:shd w:val="clear" w:color="auto" w:fill="auto"/>
            <w:vAlign w:val="center"/>
            <w:hideMark/>
          </w:tcPr>
          <w:p w14:paraId="7814AAA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4,368</w:t>
            </w:r>
          </w:p>
        </w:tc>
        <w:tc>
          <w:tcPr>
            <w:tcW w:w="1496" w:type="dxa"/>
            <w:shd w:val="clear" w:color="auto" w:fill="auto"/>
            <w:vAlign w:val="center"/>
            <w:hideMark/>
          </w:tcPr>
          <w:p w14:paraId="4BE425B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3,269</w:t>
            </w:r>
          </w:p>
        </w:tc>
      </w:tr>
      <w:tr w:rsidR="003A48A4" w:rsidRPr="00F50EC6" w14:paraId="7A5C5B34" w14:textId="77777777" w:rsidTr="00DB4785">
        <w:trPr>
          <w:trHeight w:val="20"/>
        </w:trPr>
        <w:tc>
          <w:tcPr>
            <w:tcW w:w="709" w:type="dxa"/>
            <w:shd w:val="clear" w:color="auto" w:fill="auto"/>
            <w:noWrap/>
            <w:vAlign w:val="center"/>
            <w:hideMark/>
          </w:tcPr>
          <w:p w14:paraId="072B253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w:t>
            </w:r>
          </w:p>
        </w:tc>
        <w:tc>
          <w:tcPr>
            <w:tcW w:w="5670" w:type="dxa"/>
            <w:shd w:val="clear" w:color="auto" w:fill="auto"/>
            <w:vAlign w:val="center"/>
            <w:hideMark/>
          </w:tcPr>
          <w:p w14:paraId="1D405EF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Erection of Angles and chain link with materials for fencing work at site, Nariyara</w:t>
            </w:r>
          </w:p>
        </w:tc>
        <w:tc>
          <w:tcPr>
            <w:tcW w:w="1506" w:type="dxa"/>
            <w:shd w:val="clear" w:color="auto" w:fill="auto"/>
            <w:vAlign w:val="center"/>
            <w:hideMark/>
          </w:tcPr>
          <w:p w14:paraId="4988005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5,54,090</w:t>
            </w:r>
          </w:p>
        </w:tc>
        <w:tc>
          <w:tcPr>
            <w:tcW w:w="1496" w:type="dxa"/>
            <w:shd w:val="clear" w:color="auto" w:fill="auto"/>
            <w:vAlign w:val="center"/>
            <w:hideMark/>
          </w:tcPr>
          <w:p w14:paraId="01822F4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4,14,801</w:t>
            </w:r>
          </w:p>
        </w:tc>
      </w:tr>
      <w:tr w:rsidR="003A48A4" w:rsidRPr="00F50EC6" w14:paraId="69C50A1E" w14:textId="77777777" w:rsidTr="00DB4785">
        <w:trPr>
          <w:trHeight w:val="20"/>
        </w:trPr>
        <w:tc>
          <w:tcPr>
            <w:tcW w:w="709" w:type="dxa"/>
            <w:shd w:val="clear" w:color="auto" w:fill="auto"/>
            <w:noWrap/>
            <w:vAlign w:val="center"/>
            <w:hideMark/>
          </w:tcPr>
          <w:p w14:paraId="4423E4B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28</w:t>
            </w:r>
          </w:p>
        </w:tc>
        <w:tc>
          <w:tcPr>
            <w:tcW w:w="5670" w:type="dxa"/>
            <w:shd w:val="clear" w:color="auto" w:fill="auto"/>
            <w:vAlign w:val="center"/>
            <w:hideMark/>
          </w:tcPr>
          <w:p w14:paraId="300AD5A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20 Nos ball valve zoloto</w:t>
            </w:r>
          </w:p>
        </w:tc>
        <w:tc>
          <w:tcPr>
            <w:tcW w:w="1506" w:type="dxa"/>
            <w:shd w:val="clear" w:color="auto" w:fill="auto"/>
            <w:vAlign w:val="center"/>
            <w:hideMark/>
          </w:tcPr>
          <w:p w14:paraId="2AB2CA2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8,436</w:t>
            </w:r>
          </w:p>
        </w:tc>
        <w:tc>
          <w:tcPr>
            <w:tcW w:w="1496" w:type="dxa"/>
            <w:shd w:val="clear" w:color="auto" w:fill="auto"/>
            <w:vAlign w:val="center"/>
            <w:hideMark/>
          </w:tcPr>
          <w:p w14:paraId="2801D7E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6,313</w:t>
            </w:r>
          </w:p>
        </w:tc>
      </w:tr>
      <w:tr w:rsidR="003A48A4" w:rsidRPr="00F50EC6" w14:paraId="2A538070" w14:textId="77777777" w:rsidTr="00DB4785">
        <w:trPr>
          <w:trHeight w:val="20"/>
        </w:trPr>
        <w:tc>
          <w:tcPr>
            <w:tcW w:w="709" w:type="dxa"/>
            <w:shd w:val="clear" w:color="auto" w:fill="auto"/>
            <w:noWrap/>
            <w:vAlign w:val="center"/>
            <w:hideMark/>
          </w:tcPr>
          <w:p w14:paraId="4722002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29</w:t>
            </w:r>
          </w:p>
        </w:tc>
        <w:tc>
          <w:tcPr>
            <w:tcW w:w="5670" w:type="dxa"/>
            <w:shd w:val="clear" w:color="auto" w:fill="auto"/>
            <w:vAlign w:val="center"/>
            <w:hideMark/>
          </w:tcPr>
          <w:p w14:paraId="7E6BED0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ball valve &amp; nipple at site, Nariyara</w:t>
            </w:r>
          </w:p>
        </w:tc>
        <w:tc>
          <w:tcPr>
            <w:tcW w:w="1506" w:type="dxa"/>
            <w:shd w:val="clear" w:color="auto" w:fill="auto"/>
            <w:vAlign w:val="center"/>
            <w:hideMark/>
          </w:tcPr>
          <w:p w14:paraId="0D70BC6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17,634</w:t>
            </w:r>
          </w:p>
        </w:tc>
        <w:tc>
          <w:tcPr>
            <w:tcW w:w="1496" w:type="dxa"/>
            <w:shd w:val="clear" w:color="auto" w:fill="auto"/>
            <w:vAlign w:val="center"/>
            <w:hideMark/>
          </w:tcPr>
          <w:p w14:paraId="38F857F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13,201</w:t>
            </w:r>
          </w:p>
        </w:tc>
      </w:tr>
      <w:tr w:rsidR="003A48A4" w:rsidRPr="00F50EC6" w14:paraId="105B3D59" w14:textId="77777777" w:rsidTr="00DB4785">
        <w:trPr>
          <w:trHeight w:val="20"/>
        </w:trPr>
        <w:tc>
          <w:tcPr>
            <w:tcW w:w="709" w:type="dxa"/>
            <w:shd w:val="clear" w:color="auto" w:fill="auto"/>
            <w:noWrap/>
            <w:vAlign w:val="center"/>
            <w:hideMark/>
          </w:tcPr>
          <w:p w14:paraId="60731D2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30</w:t>
            </w:r>
          </w:p>
        </w:tc>
        <w:tc>
          <w:tcPr>
            <w:tcW w:w="5670" w:type="dxa"/>
            <w:shd w:val="clear" w:color="auto" w:fill="auto"/>
            <w:vAlign w:val="center"/>
            <w:hideMark/>
          </w:tcPr>
          <w:p w14:paraId="3B31700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Erection of Angles for fencing work at site, nariyara</w:t>
            </w:r>
          </w:p>
        </w:tc>
        <w:tc>
          <w:tcPr>
            <w:tcW w:w="1506" w:type="dxa"/>
            <w:shd w:val="clear" w:color="auto" w:fill="auto"/>
            <w:vAlign w:val="center"/>
            <w:hideMark/>
          </w:tcPr>
          <w:p w14:paraId="72A38BB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1,43,132</w:t>
            </w:r>
          </w:p>
        </w:tc>
        <w:tc>
          <w:tcPr>
            <w:tcW w:w="1496" w:type="dxa"/>
            <w:shd w:val="clear" w:color="auto" w:fill="auto"/>
            <w:vAlign w:val="center"/>
            <w:hideMark/>
          </w:tcPr>
          <w:p w14:paraId="0734D1A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1,07,152</w:t>
            </w:r>
          </w:p>
        </w:tc>
      </w:tr>
      <w:tr w:rsidR="003A48A4" w:rsidRPr="00F50EC6" w14:paraId="7D11D65C" w14:textId="77777777" w:rsidTr="00DB4785">
        <w:trPr>
          <w:trHeight w:val="20"/>
        </w:trPr>
        <w:tc>
          <w:tcPr>
            <w:tcW w:w="709" w:type="dxa"/>
            <w:shd w:val="clear" w:color="auto" w:fill="auto"/>
            <w:noWrap/>
            <w:vAlign w:val="center"/>
            <w:hideMark/>
          </w:tcPr>
          <w:p w14:paraId="174D3EB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31</w:t>
            </w:r>
          </w:p>
        </w:tc>
        <w:tc>
          <w:tcPr>
            <w:tcW w:w="5670" w:type="dxa"/>
            <w:shd w:val="clear" w:color="auto" w:fill="auto"/>
            <w:vAlign w:val="center"/>
            <w:hideMark/>
          </w:tcPr>
          <w:p w14:paraId="096C0C5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MS Square bar (Req. for island fencing work near NH)</w:t>
            </w:r>
          </w:p>
        </w:tc>
        <w:tc>
          <w:tcPr>
            <w:tcW w:w="1506" w:type="dxa"/>
            <w:shd w:val="clear" w:color="auto" w:fill="auto"/>
            <w:vAlign w:val="center"/>
            <w:hideMark/>
          </w:tcPr>
          <w:p w14:paraId="1121090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76,820</w:t>
            </w:r>
          </w:p>
        </w:tc>
        <w:tc>
          <w:tcPr>
            <w:tcW w:w="1496" w:type="dxa"/>
            <w:shd w:val="clear" w:color="auto" w:fill="auto"/>
            <w:vAlign w:val="center"/>
            <w:hideMark/>
          </w:tcPr>
          <w:p w14:paraId="3B63C1E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64,651</w:t>
            </w:r>
          </w:p>
        </w:tc>
      </w:tr>
      <w:tr w:rsidR="003A48A4" w:rsidRPr="00F50EC6" w14:paraId="0EF05B8C" w14:textId="77777777" w:rsidTr="00DB4785">
        <w:trPr>
          <w:trHeight w:val="20"/>
        </w:trPr>
        <w:tc>
          <w:tcPr>
            <w:tcW w:w="709" w:type="dxa"/>
            <w:shd w:val="clear" w:color="auto" w:fill="auto"/>
            <w:noWrap/>
            <w:vAlign w:val="center"/>
            <w:hideMark/>
          </w:tcPr>
          <w:p w14:paraId="305990C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32</w:t>
            </w:r>
          </w:p>
        </w:tc>
        <w:tc>
          <w:tcPr>
            <w:tcW w:w="5670" w:type="dxa"/>
            <w:shd w:val="clear" w:color="auto" w:fill="auto"/>
            <w:vAlign w:val="center"/>
            <w:hideMark/>
          </w:tcPr>
          <w:p w14:paraId="7713871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Fabrication &amp; Erection of angle chain fencing work</w:t>
            </w:r>
          </w:p>
        </w:tc>
        <w:tc>
          <w:tcPr>
            <w:tcW w:w="1506" w:type="dxa"/>
            <w:shd w:val="clear" w:color="auto" w:fill="auto"/>
            <w:vAlign w:val="center"/>
            <w:hideMark/>
          </w:tcPr>
          <w:p w14:paraId="4332800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1,07,993</w:t>
            </w:r>
          </w:p>
        </w:tc>
        <w:tc>
          <w:tcPr>
            <w:tcW w:w="1496" w:type="dxa"/>
            <w:shd w:val="clear" w:color="auto" w:fill="auto"/>
            <w:vAlign w:val="center"/>
            <w:hideMark/>
          </w:tcPr>
          <w:p w14:paraId="0366845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90,885</w:t>
            </w:r>
          </w:p>
        </w:tc>
      </w:tr>
      <w:tr w:rsidR="003A48A4" w:rsidRPr="00F50EC6" w14:paraId="4D58E599" w14:textId="77777777" w:rsidTr="00DB4785">
        <w:trPr>
          <w:trHeight w:val="20"/>
        </w:trPr>
        <w:tc>
          <w:tcPr>
            <w:tcW w:w="709" w:type="dxa"/>
            <w:shd w:val="clear" w:color="auto" w:fill="auto"/>
            <w:noWrap/>
            <w:vAlign w:val="center"/>
            <w:hideMark/>
          </w:tcPr>
          <w:p w14:paraId="35F4BE1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33</w:t>
            </w:r>
          </w:p>
        </w:tc>
        <w:tc>
          <w:tcPr>
            <w:tcW w:w="5670" w:type="dxa"/>
            <w:shd w:val="clear" w:color="auto" w:fill="auto"/>
            <w:vAlign w:val="center"/>
            <w:hideMark/>
          </w:tcPr>
          <w:p w14:paraId="092D1CA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Erection of chain link fencing at Rly bridge No.07 &amp; 10</w:t>
            </w:r>
          </w:p>
        </w:tc>
        <w:tc>
          <w:tcPr>
            <w:tcW w:w="1506" w:type="dxa"/>
            <w:shd w:val="clear" w:color="auto" w:fill="auto"/>
            <w:vAlign w:val="center"/>
            <w:hideMark/>
          </w:tcPr>
          <w:p w14:paraId="22AFD64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5,578</w:t>
            </w:r>
          </w:p>
        </w:tc>
        <w:tc>
          <w:tcPr>
            <w:tcW w:w="1496" w:type="dxa"/>
            <w:shd w:val="clear" w:color="auto" w:fill="auto"/>
            <w:vAlign w:val="center"/>
            <w:hideMark/>
          </w:tcPr>
          <w:p w14:paraId="4EBD404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4,693</w:t>
            </w:r>
          </w:p>
        </w:tc>
      </w:tr>
      <w:tr w:rsidR="003A48A4" w:rsidRPr="00F50EC6" w14:paraId="06D7942B" w14:textId="77777777" w:rsidTr="00DB4785">
        <w:trPr>
          <w:trHeight w:val="20"/>
        </w:trPr>
        <w:tc>
          <w:tcPr>
            <w:tcW w:w="709" w:type="dxa"/>
            <w:shd w:val="clear" w:color="auto" w:fill="auto"/>
            <w:noWrap/>
            <w:vAlign w:val="center"/>
            <w:hideMark/>
          </w:tcPr>
          <w:p w14:paraId="666D02A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34</w:t>
            </w:r>
          </w:p>
        </w:tc>
        <w:tc>
          <w:tcPr>
            <w:tcW w:w="5670" w:type="dxa"/>
            <w:shd w:val="clear" w:color="auto" w:fill="auto"/>
            <w:vAlign w:val="center"/>
            <w:hideMark/>
          </w:tcPr>
          <w:p w14:paraId="7F0CE72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Development of two island fencing civil work near NH200 main gate area</w:t>
            </w:r>
          </w:p>
        </w:tc>
        <w:tc>
          <w:tcPr>
            <w:tcW w:w="1506" w:type="dxa"/>
            <w:shd w:val="clear" w:color="auto" w:fill="auto"/>
            <w:vAlign w:val="center"/>
            <w:hideMark/>
          </w:tcPr>
          <w:p w14:paraId="2D0E00B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13,305</w:t>
            </w:r>
          </w:p>
        </w:tc>
        <w:tc>
          <w:tcPr>
            <w:tcW w:w="1496" w:type="dxa"/>
            <w:shd w:val="clear" w:color="auto" w:fill="auto"/>
            <w:vAlign w:val="center"/>
            <w:hideMark/>
          </w:tcPr>
          <w:p w14:paraId="0D3D61A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11,198</w:t>
            </w:r>
          </w:p>
        </w:tc>
      </w:tr>
      <w:tr w:rsidR="003A48A4" w:rsidRPr="00F50EC6" w14:paraId="1541AEDA" w14:textId="77777777" w:rsidTr="00DB4785">
        <w:trPr>
          <w:trHeight w:val="20"/>
        </w:trPr>
        <w:tc>
          <w:tcPr>
            <w:tcW w:w="709" w:type="dxa"/>
            <w:shd w:val="clear" w:color="auto" w:fill="auto"/>
            <w:noWrap/>
            <w:vAlign w:val="center"/>
            <w:hideMark/>
          </w:tcPr>
          <w:p w14:paraId="175BE2F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35</w:t>
            </w:r>
          </w:p>
        </w:tc>
        <w:tc>
          <w:tcPr>
            <w:tcW w:w="5670" w:type="dxa"/>
            <w:shd w:val="clear" w:color="auto" w:fill="auto"/>
            <w:vAlign w:val="center"/>
            <w:hideMark/>
          </w:tcPr>
          <w:p w14:paraId="3B1E805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Berbed wire fencing fixed on Rcc fencing</w:t>
            </w:r>
          </w:p>
        </w:tc>
        <w:tc>
          <w:tcPr>
            <w:tcW w:w="1506" w:type="dxa"/>
            <w:shd w:val="clear" w:color="auto" w:fill="auto"/>
            <w:vAlign w:val="center"/>
            <w:hideMark/>
          </w:tcPr>
          <w:p w14:paraId="1C2F1B7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2,50,607</w:t>
            </w:r>
          </w:p>
        </w:tc>
        <w:tc>
          <w:tcPr>
            <w:tcW w:w="1496" w:type="dxa"/>
            <w:shd w:val="clear" w:color="auto" w:fill="auto"/>
            <w:vAlign w:val="center"/>
            <w:hideMark/>
          </w:tcPr>
          <w:p w14:paraId="563DA07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2,10,908</w:t>
            </w:r>
          </w:p>
        </w:tc>
      </w:tr>
      <w:tr w:rsidR="003A48A4" w:rsidRPr="00F50EC6" w14:paraId="3A888F06" w14:textId="77777777" w:rsidTr="00DB4785">
        <w:trPr>
          <w:trHeight w:val="20"/>
        </w:trPr>
        <w:tc>
          <w:tcPr>
            <w:tcW w:w="9381" w:type="dxa"/>
            <w:gridSpan w:val="4"/>
            <w:shd w:val="clear" w:color="auto" w:fill="DBE5F1" w:themeFill="accent1" w:themeFillTint="33"/>
            <w:noWrap/>
            <w:vAlign w:val="center"/>
            <w:hideMark/>
          </w:tcPr>
          <w:p w14:paraId="13DDAED3" w14:textId="77777777" w:rsidR="003A48A4" w:rsidRPr="00F50EC6" w:rsidRDefault="003A48A4" w:rsidP="00DB4785">
            <w:pPr>
              <w:rPr>
                <w:rFonts w:ascii="Arial" w:hAnsi="Arial" w:cs="Arial"/>
                <w:sz w:val="20"/>
                <w:szCs w:val="20"/>
              </w:rPr>
            </w:pPr>
            <w:r w:rsidRPr="00F50EC6">
              <w:rPr>
                <w:rFonts w:ascii="Arial" w:hAnsi="Arial" w:cs="Arial"/>
                <w:b/>
                <w:bCs/>
                <w:sz w:val="20"/>
                <w:szCs w:val="20"/>
              </w:rPr>
              <w:t>CONSTRUCTION OF STORM WATER DRAIN - 30 YEARS</w:t>
            </w:r>
          </w:p>
        </w:tc>
      </w:tr>
      <w:tr w:rsidR="003A48A4" w:rsidRPr="00F50EC6" w14:paraId="3DE842F3" w14:textId="77777777" w:rsidTr="00DB4785">
        <w:trPr>
          <w:trHeight w:val="20"/>
        </w:trPr>
        <w:tc>
          <w:tcPr>
            <w:tcW w:w="709" w:type="dxa"/>
            <w:shd w:val="clear" w:color="auto" w:fill="auto"/>
            <w:noWrap/>
            <w:vAlign w:val="center"/>
            <w:hideMark/>
          </w:tcPr>
          <w:p w14:paraId="23E39FC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6E74D9B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Formation of earthen drains peripheral to plant area &amp; construction of pipe </w:t>
            </w:r>
            <w:r w:rsidRPr="00F50EC6">
              <w:rPr>
                <w:rFonts w:ascii="Arial" w:hAnsi="Arial" w:cs="Arial"/>
                <w:b/>
                <w:bCs/>
                <w:sz w:val="20"/>
                <w:szCs w:val="20"/>
              </w:rPr>
              <w:t>culverts</w:t>
            </w:r>
          </w:p>
        </w:tc>
        <w:tc>
          <w:tcPr>
            <w:tcW w:w="1506" w:type="dxa"/>
            <w:shd w:val="clear" w:color="auto" w:fill="auto"/>
            <w:vAlign w:val="center"/>
            <w:hideMark/>
          </w:tcPr>
          <w:p w14:paraId="13D17EE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22,64,246</w:t>
            </w:r>
          </w:p>
        </w:tc>
        <w:tc>
          <w:tcPr>
            <w:tcW w:w="1496" w:type="dxa"/>
            <w:shd w:val="clear" w:color="auto" w:fill="auto"/>
            <w:vAlign w:val="center"/>
            <w:hideMark/>
          </w:tcPr>
          <w:p w14:paraId="66FE1E9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16,74,048</w:t>
            </w:r>
          </w:p>
        </w:tc>
      </w:tr>
      <w:tr w:rsidR="003A48A4" w:rsidRPr="00F50EC6" w14:paraId="78E66FEF" w14:textId="77777777" w:rsidTr="00DB4785">
        <w:trPr>
          <w:trHeight w:val="20"/>
        </w:trPr>
        <w:tc>
          <w:tcPr>
            <w:tcW w:w="709" w:type="dxa"/>
            <w:shd w:val="clear" w:color="auto" w:fill="auto"/>
            <w:noWrap/>
            <w:vAlign w:val="center"/>
            <w:hideMark/>
          </w:tcPr>
          <w:p w14:paraId="125D31A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1C47AC0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Storm water drain inside KSK Living qtrs</w:t>
            </w:r>
          </w:p>
        </w:tc>
        <w:tc>
          <w:tcPr>
            <w:tcW w:w="1506" w:type="dxa"/>
            <w:shd w:val="clear" w:color="auto" w:fill="auto"/>
            <w:vAlign w:val="center"/>
            <w:hideMark/>
          </w:tcPr>
          <w:p w14:paraId="049FCE9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77,606</w:t>
            </w:r>
          </w:p>
        </w:tc>
        <w:tc>
          <w:tcPr>
            <w:tcW w:w="1496" w:type="dxa"/>
            <w:shd w:val="clear" w:color="auto" w:fill="auto"/>
            <w:vAlign w:val="center"/>
            <w:hideMark/>
          </w:tcPr>
          <w:p w14:paraId="01C4E08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58,965</w:t>
            </w:r>
          </w:p>
        </w:tc>
      </w:tr>
      <w:tr w:rsidR="003A48A4" w:rsidRPr="00F50EC6" w14:paraId="299B60DC" w14:textId="77777777" w:rsidTr="00DB4785">
        <w:trPr>
          <w:trHeight w:val="20"/>
        </w:trPr>
        <w:tc>
          <w:tcPr>
            <w:tcW w:w="709" w:type="dxa"/>
            <w:shd w:val="clear" w:color="auto" w:fill="auto"/>
            <w:noWrap/>
            <w:vAlign w:val="center"/>
            <w:hideMark/>
          </w:tcPr>
          <w:p w14:paraId="3B611C5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1787F69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Complete Earth work, laying of PCC  etc . in Drains</w:t>
            </w:r>
          </w:p>
        </w:tc>
        <w:tc>
          <w:tcPr>
            <w:tcW w:w="1506" w:type="dxa"/>
            <w:shd w:val="clear" w:color="auto" w:fill="auto"/>
            <w:vAlign w:val="center"/>
            <w:hideMark/>
          </w:tcPr>
          <w:p w14:paraId="560CBEC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17,95,50,404</w:t>
            </w:r>
          </w:p>
        </w:tc>
        <w:tc>
          <w:tcPr>
            <w:tcW w:w="1496" w:type="dxa"/>
            <w:shd w:val="clear" w:color="auto" w:fill="auto"/>
            <w:vAlign w:val="center"/>
            <w:hideMark/>
          </w:tcPr>
          <w:p w14:paraId="4200892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14,51,61,841</w:t>
            </w:r>
          </w:p>
        </w:tc>
      </w:tr>
      <w:tr w:rsidR="003A48A4" w:rsidRPr="00F50EC6" w14:paraId="5CD348DB" w14:textId="77777777" w:rsidTr="00DB4785">
        <w:trPr>
          <w:trHeight w:val="20"/>
        </w:trPr>
        <w:tc>
          <w:tcPr>
            <w:tcW w:w="709" w:type="dxa"/>
            <w:shd w:val="clear" w:color="auto" w:fill="auto"/>
            <w:noWrap/>
            <w:vAlign w:val="center"/>
            <w:hideMark/>
          </w:tcPr>
          <w:p w14:paraId="48DFA5C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46E76C3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TMT Bar 20 MM</w:t>
            </w:r>
          </w:p>
        </w:tc>
        <w:tc>
          <w:tcPr>
            <w:tcW w:w="1506" w:type="dxa"/>
            <w:shd w:val="clear" w:color="auto" w:fill="auto"/>
            <w:vAlign w:val="center"/>
            <w:hideMark/>
          </w:tcPr>
          <w:p w14:paraId="372EE77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25,87,156</w:t>
            </w:r>
          </w:p>
        </w:tc>
        <w:tc>
          <w:tcPr>
            <w:tcW w:w="1496" w:type="dxa"/>
            <w:shd w:val="clear" w:color="auto" w:fill="auto"/>
            <w:vAlign w:val="center"/>
            <w:hideMark/>
          </w:tcPr>
          <w:p w14:paraId="1D72EBF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21,77,337</w:t>
            </w:r>
          </w:p>
        </w:tc>
      </w:tr>
      <w:tr w:rsidR="003A48A4" w:rsidRPr="00F50EC6" w14:paraId="0C251CD4" w14:textId="77777777" w:rsidTr="00DB4785">
        <w:trPr>
          <w:trHeight w:val="20"/>
        </w:trPr>
        <w:tc>
          <w:tcPr>
            <w:tcW w:w="709" w:type="dxa"/>
            <w:shd w:val="clear" w:color="auto" w:fill="auto"/>
            <w:noWrap/>
            <w:vAlign w:val="center"/>
            <w:hideMark/>
          </w:tcPr>
          <w:p w14:paraId="309EE98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5B70BB9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storm water drain work incl civil works</w:t>
            </w:r>
          </w:p>
        </w:tc>
        <w:tc>
          <w:tcPr>
            <w:tcW w:w="1506" w:type="dxa"/>
            <w:shd w:val="clear" w:color="auto" w:fill="auto"/>
            <w:vAlign w:val="center"/>
            <w:hideMark/>
          </w:tcPr>
          <w:p w14:paraId="0ED8DBB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4,57,34,021</w:t>
            </w:r>
          </w:p>
        </w:tc>
        <w:tc>
          <w:tcPr>
            <w:tcW w:w="1496" w:type="dxa"/>
            <w:shd w:val="clear" w:color="auto" w:fill="auto"/>
            <w:vAlign w:val="center"/>
            <w:hideMark/>
          </w:tcPr>
          <w:p w14:paraId="3071786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3,84,89,496</w:t>
            </w:r>
          </w:p>
        </w:tc>
      </w:tr>
      <w:tr w:rsidR="003A48A4" w:rsidRPr="00F50EC6" w14:paraId="635ABDBA" w14:textId="77777777" w:rsidTr="00DB4785">
        <w:trPr>
          <w:trHeight w:val="20"/>
        </w:trPr>
        <w:tc>
          <w:tcPr>
            <w:tcW w:w="709" w:type="dxa"/>
            <w:shd w:val="clear" w:color="auto" w:fill="auto"/>
            <w:noWrap/>
            <w:vAlign w:val="center"/>
            <w:hideMark/>
          </w:tcPr>
          <w:p w14:paraId="06CFABD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67FFFAC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TMT Bar 10 MM, 8MM, 16MM</w:t>
            </w:r>
          </w:p>
        </w:tc>
        <w:tc>
          <w:tcPr>
            <w:tcW w:w="1506" w:type="dxa"/>
            <w:shd w:val="clear" w:color="auto" w:fill="auto"/>
            <w:vAlign w:val="center"/>
            <w:hideMark/>
          </w:tcPr>
          <w:p w14:paraId="6244431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50,49,949</w:t>
            </w:r>
          </w:p>
        </w:tc>
        <w:tc>
          <w:tcPr>
            <w:tcW w:w="1496" w:type="dxa"/>
            <w:shd w:val="clear" w:color="auto" w:fill="auto"/>
            <w:vAlign w:val="center"/>
            <w:hideMark/>
          </w:tcPr>
          <w:p w14:paraId="6FCE95E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42,50,008</w:t>
            </w:r>
          </w:p>
        </w:tc>
      </w:tr>
      <w:tr w:rsidR="003A48A4" w:rsidRPr="00F50EC6" w14:paraId="09DB9429" w14:textId="77777777" w:rsidTr="00DB4785">
        <w:trPr>
          <w:trHeight w:val="20"/>
        </w:trPr>
        <w:tc>
          <w:tcPr>
            <w:tcW w:w="709" w:type="dxa"/>
            <w:shd w:val="clear" w:color="auto" w:fill="auto"/>
            <w:noWrap/>
            <w:vAlign w:val="center"/>
            <w:hideMark/>
          </w:tcPr>
          <w:p w14:paraId="2B2D629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w:t>
            </w:r>
          </w:p>
        </w:tc>
        <w:tc>
          <w:tcPr>
            <w:tcW w:w="5670" w:type="dxa"/>
            <w:shd w:val="clear" w:color="auto" w:fill="auto"/>
            <w:vAlign w:val="center"/>
            <w:hideMark/>
          </w:tcPr>
          <w:p w14:paraId="072AE79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TMT Bar for storm water drain (external), MSP Gold rebar for storm water drain</w:t>
            </w:r>
          </w:p>
        </w:tc>
        <w:tc>
          <w:tcPr>
            <w:tcW w:w="1506" w:type="dxa"/>
            <w:shd w:val="clear" w:color="auto" w:fill="auto"/>
            <w:vAlign w:val="center"/>
            <w:hideMark/>
          </w:tcPr>
          <w:p w14:paraId="14022A1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29,79,714</w:t>
            </w:r>
          </w:p>
        </w:tc>
        <w:tc>
          <w:tcPr>
            <w:tcW w:w="1496" w:type="dxa"/>
            <w:shd w:val="clear" w:color="auto" w:fill="auto"/>
            <w:vAlign w:val="center"/>
            <w:hideMark/>
          </w:tcPr>
          <w:p w14:paraId="3215D00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25,07,712</w:t>
            </w:r>
          </w:p>
        </w:tc>
      </w:tr>
      <w:tr w:rsidR="003A48A4" w:rsidRPr="00F50EC6" w14:paraId="67B052E5" w14:textId="77777777" w:rsidTr="00DB4785">
        <w:trPr>
          <w:trHeight w:val="20"/>
        </w:trPr>
        <w:tc>
          <w:tcPr>
            <w:tcW w:w="709" w:type="dxa"/>
            <w:shd w:val="clear" w:color="auto" w:fill="auto"/>
            <w:noWrap/>
            <w:vAlign w:val="center"/>
            <w:hideMark/>
          </w:tcPr>
          <w:p w14:paraId="47CFB20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w:t>
            </w:r>
          </w:p>
        </w:tc>
        <w:tc>
          <w:tcPr>
            <w:tcW w:w="5670" w:type="dxa"/>
            <w:shd w:val="clear" w:color="auto" w:fill="auto"/>
            <w:vAlign w:val="center"/>
            <w:hideMark/>
          </w:tcPr>
          <w:p w14:paraId="05ED74D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16&amp;10 MM TMT Bar 15.83 MT purchased and issued to Mayura Krishna for Storm water drain construction</w:t>
            </w:r>
          </w:p>
        </w:tc>
        <w:tc>
          <w:tcPr>
            <w:tcW w:w="1506" w:type="dxa"/>
            <w:shd w:val="clear" w:color="auto" w:fill="auto"/>
            <w:vAlign w:val="center"/>
            <w:hideMark/>
          </w:tcPr>
          <w:p w14:paraId="01A700D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11,39,018</w:t>
            </w:r>
          </w:p>
        </w:tc>
        <w:tc>
          <w:tcPr>
            <w:tcW w:w="1496" w:type="dxa"/>
            <w:shd w:val="clear" w:color="auto" w:fill="auto"/>
            <w:vAlign w:val="center"/>
            <w:hideMark/>
          </w:tcPr>
          <w:p w14:paraId="7ED90C0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9,58,590</w:t>
            </w:r>
          </w:p>
        </w:tc>
      </w:tr>
      <w:tr w:rsidR="003A48A4" w:rsidRPr="00F50EC6" w14:paraId="218E7B49" w14:textId="77777777" w:rsidTr="00DB4785">
        <w:trPr>
          <w:trHeight w:val="20"/>
        </w:trPr>
        <w:tc>
          <w:tcPr>
            <w:tcW w:w="709" w:type="dxa"/>
            <w:shd w:val="clear" w:color="auto" w:fill="auto"/>
            <w:noWrap/>
            <w:vAlign w:val="center"/>
            <w:hideMark/>
          </w:tcPr>
          <w:p w14:paraId="7269107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w:t>
            </w:r>
          </w:p>
        </w:tc>
        <w:tc>
          <w:tcPr>
            <w:tcW w:w="5670" w:type="dxa"/>
            <w:shd w:val="clear" w:color="auto" w:fill="auto"/>
            <w:vAlign w:val="center"/>
            <w:hideMark/>
          </w:tcPr>
          <w:p w14:paraId="43A9163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TMT bar size 16mm (FE-500)</w:t>
            </w:r>
          </w:p>
        </w:tc>
        <w:tc>
          <w:tcPr>
            <w:tcW w:w="1506" w:type="dxa"/>
            <w:shd w:val="clear" w:color="auto" w:fill="auto"/>
            <w:vAlign w:val="center"/>
            <w:hideMark/>
          </w:tcPr>
          <w:p w14:paraId="48C73C2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36,41,029</w:t>
            </w:r>
          </w:p>
        </w:tc>
        <w:tc>
          <w:tcPr>
            <w:tcW w:w="1496" w:type="dxa"/>
            <w:shd w:val="clear" w:color="auto" w:fill="auto"/>
            <w:vAlign w:val="center"/>
            <w:hideMark/>
          </w:tcPr>
          <w:p w14:paraId="1E5AEEF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30,64,268</w:t>
            </w:r>
          </w:p>
        </w:tc>
      </w:tr>
      <w:tr w:rsidR="003A48A4" w:rsidRPr="00F50EC6" w14:paraId="24B7797A" w14:textId="77777777" w:rsidTr="00DB4785">
        <w:trPr>
          <w:trHeight w:val="20"/>
        </w:trPr>
        <w:tc>
          <w:tcPr>
            <w:tcW w:w="709" w:type="dxa"/>
            <w:shd w:val="clear" w:color="auto" w:fill="auto"/>
            <w:noWrap/>
            <w:vAlign w:val="center"/>
            <w:hideMark/>
          </w:tcPr>
          <w:p w14:paraId="721C552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w:t>
            </w:r>
          </w:p>
        </w:tc>
        <w:tc>
          <w:tcPr>
            <w:tcW w:w="5670" w:type="dxa"/>
            <w:shd w:val="clear" w:color="auto" w:fill="auto"/>
            <w:vAlign w:val="center"/>
            <w:hideMark/>
          </w:tcPr>
          <w:p w14:paraId="43FC2E8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TMT bar 16 MM 24.44 for diversion storm water drain</w:t>
            </w:r>
          </w:p>
        </w:tc>
        <w:tc>
          <w:tcPr>
            <w:tcW w:w="1506" w:type="dxa"/>
            <w:shd w:val="clear" w:color="auto" w:fill="auto"/>
            <w:vAlign w:val="center"/>
            <w:hideMark/>
          </w:tcPr>
          <w:p w14:paraId="3C92F8F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44,46,201</w:t>
            </w:r>
          </w:p>
        </w:tc>
        <w:tc>
          <w:tcPr>
            <w:tcW w:w="1496" w:type="dxa"/>
            <w:shd w:val="clear" w:color="auto" w:fill="auto"/>
            <w:vAlign w:val="center"/>
            <w:hideMark/>
          </w:tcPr>
          <w:p w14:paraId="6D67085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37,41,900</w:t>
            </w:r>
          </w:p>
        </w:tc>
      </w:tr>
      <w:tr w:rsidR="00DB4785" w:rsidRPr="00F50EC6" w14:paraId="1E7ECEDF" w14:textId="77777777" w:rsidTr="00DB4785">
        <w:trPr>
          <w:trHeight w:val="20"/>
        </w:trPr>
        <w:tc>
          <w:tcPr>
            <w:tcW w:w="9381" w:type="dxa"/>
            <w:gridSpan w:val="4"/>
            <w:shd w:val="clear" w:color="auto" w:fill="DBE5F1" w:themeFill="accent1" w:themeFillTint="33"/>
            <w:noWrap/>
            <w:vAlign w:val="center"/>
            <w:hideMark/>
          </w:tcPr>
          <w:p w14:paraId="2DBBF3A5" w14:textId="77777777" w:rsidR="00DB4785" w:rsidRPr="00F50EC6" w:rsidRDefault="00DB4785" w:rsidP="00DB4785">
            <w:pPr>
              <w:rPr>
                <w:rFonts w:ascii="Arial" w:hAnsi="Arial" w:cs="Arial"/>
                <w:sz w:val="20"/>
                <w:szCs w:val="20"/>
              </w:rPr>
            </w:pPr>
            <w:r w:rsidRPr="00F50EC6">
              <w:rPr>
                <w:rFonts w:ascii="Arial" w:hAnsi="Arial" w:cs="Arial"/>
                <w:b/>
                <w:bCs/>
                <w:sz w:val="20"/>
                <w:szCs w:val="20"/>
              </w:rPr>
              <w:t>GREEN BELT DEVELOPMEN - 30 YEARS</w:t>
            </w:r>
          </w:p>
        </w:tc>
      </w:tr>
      <w:tr w:rsidR="003A48A4" w:rsidRPr="00F50EC6" w14:paraId="49564A55" w14:textId="77777777" w:rsidTr="00DB4785">
        <w:trPr>
          <w:trHeight w:val="20"/>
        </w:trPr>
        <w:tc>
          <w:tcPr>
            <w:tcW w:w="709" w:type="dxa"/>
            <w:shd w:val="clear" w:color="auto" w:fill="auto"/>
            <w:noWrap/>
            <w:vAlign w:val="center"/>
            <w:hideMark/>
          </w:tcPr>
          <w:p w14:paraId="01D2F0E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1470374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GI Corrugated sheet,bolt, Pipe Hook for fencing outside green belt</w:t>
            </w:r>
          </w:p>
        </w:tc>
        <w:tc>
          <w:tcPr>
            <w:tcW w:w="1506" w:type="dxa"/>
            <w:shd w:val="clear" w:color="auto" w:fill="auto"/>
            <w:vAlign w:val="center"/>
            <w:hideMark/>
          </w:tcPr>
          <w:p w14:paraId="3005F14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45,611</w:t>
            </w:r>
          </w:p>
        </w:tc>
        <w:tc>
          <w:tcPr>
            <w:tcW w:w="1496" w:type="dxa"/>
            <w:shd w:val="clear" w:color="auto" w:fill="auto"/>
            <w:vAlign w:val="center"/>
            <w:hideMark/>
          </w:tcPr>
          <w:p w14:paraId="6F05B74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34,002</w:t>
            </w:r>
          </w:p>
        </w:tc>
      </w:tr>
      <w:tr w:rsidR="003A48A4" w:rsidRPr="00F50EC6" w14:paraId="7556B50B" w14:textId="77777777" w:rsidTr="00DB4785">
        <w:trPr>
          <w:trHeight w:val="20"/>
        </w:trPr>
        <w:tc>
          <w:tcPr>
            <w:tcW w:w="709" w:type="dxa"/>
            <w:shd w:val="clear" w:color="auto" w:fill="auto"/>
            <w:noWrap/>
            <w:vAlign w:val="center"/>
            <w:hideMark/>
          </w:tcPr>
          <w:p w14:paraId="0E6E89C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41A95F0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GI Chain link for fencing for outside green belt area</w:t>
            </w:r>
          </w:p>
        </w:tc>
        <w:tc>
          <w:tcPr>
            <w:tcW w:w="1506" w:type="dxa"/>
            <w:shd w:val="clear" w:color="auto" w:fill="auto"/>
            <w:vAlign w:val="center"/>
            <w:hideMark/>
          </w:tcPr>
          <w:p w14:paraId="19AF7C6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2,77,801</w:t>
            </w:r>
          </w:p>
        </w:tc>
        <w:tc>
          <w:tcPr>
            <w:tcW w:w="1496" w:type="dxa"/>
            <w:shd w:val="clear" w:color="auto" w:fill="auto"/>
            <w:vAlign w:val="center"/>
            <w:hideMark/>
          </w:tcPr>
          <w:p w14:paraId="7C44C56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2,07,080</w:t>
            </w:r>
          </w:p>
        </w:tc>
      </w:tr>
      <w:tr w:rsidR="003A48A4" w:rsidRPr="00F50EC6" w14:paraId="7D53CA7B" w14:textId="77777777" w:rsidTr="00DB4785">
        <w:trPr>
          <w:trHeight w:val="20"/>
        </w:trPr>
        <w:tc>
          <w:tcPr>
            <w:tcW w:w="709" w:type="dxa"/>
            <w:shd w:val="clear" w:color="auto" w:fill="auto"/>
            <w:noWrap/>
            <w:vAlign w:val="center"/>
            <w:hideMark/>
          </w:tcPr>
          <w:p w14:paraId="1A6C6E1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4CC8556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Red oxide-100 Ltr, Tarpine oil-20 Ltr, Wire brush-24 Nos, Paint brush-20 Nos, Plywood-2 Nos for Greenbelt fencing at Nariyara site \</w:t>
            </w:r>
          </w:p>
        </w:tc>
        <w:tc>
          <w:tcPr>
            <w:tcW w:w="1506" w:type="dxa"/>
            <w:shd w:val="clear" w:color="auto" w:fill="auto"/>
            <w:vAlign w:val="center"/>
            <w:hideMark/>
          </w:tcPr>
          <w:p w14:paraId="3C8028B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14,208</w:t>
            </w:r>
          </w:p>
        </w:tc>
        <w:tc>
          <w:tcPr>
            <w:tcW w:w="1496" w:type="dxa"/>
            <w:shd w:val="clear" w:color="auto" w:fill="auto"/>
            <w:vAlign w:val="center"/>
            <w:hideMark/>
          </w:tcPr>
          <w:p w14:paraId="1BA7542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10,592</w:t>
            </w:r>
          </w:p>
        </w:tc>
      </w:tr>
      <w:tr w:rsidR="003A48A4" w:rsidRPr="00F50EC6" w14:paraId="216AB252" w14:textId="77777777" w:rsidTr="00DB4785">
        <w:trPr>
          <w:trHeight w:val="20"/>
        </w:trPr>
        <w:tc>
          <w:tcPr>
            <w:tcW w:w="709" w:type="dxa"/>
            <w:shd w:val="clear" w:color="auto" w:fill="auto"/>
            <w:noWrap/>
            <w:vAlign w:val="center"/>
            <w:hideMark/>
          </w:tcPr>
          <w:p w14:paraId="128BD5F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199CDD6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Purchase of 6.300 MT (176 Pcs) 65 MM NB Medium duty MS Pipe for Green Belt area pipelink work</w:t>
            </w:r>
          </w:p>
        </w:tc>
        <w:tc>
          <w:tcPr>
            <w:tcW w:w="1506" w:type="dxa"/>
            <w:shd w:val="clear" w:color="auto" w:fill="auto"/>
            <w:vAlign w:val="center"/>
            <w:hideMark/>
          </w:tcPr>
          <w:p w14:paraId="31E7268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2,52,033</w:t>
            </w:r>
          </w:p>
        </w:tc>
        <w:tc>
          <w:tcPr>
            <w:tcW w:w="1496" w:type="dxa"/>
            <w:shd w:val="clear" w:color="auto" w:fill="auto"/>
            <w:vAlign w:val="center"/>
            <w:hideMark/>
          </w:tcPr>
          <w:p w14:paraId="0BBE5FB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1,87,870</w:t>
            </w:r>
          </w:p>
        </w:tc>
      </w:tr>
      <w:tr w:rsidR="003A48A4" w:rsidRPr="00F50EC6" w14:paraId="0E2D3184" w14:textId="77777777" w:rsidTr="00DB4785">
        <w:trPr>
          <w:trHeight w:val="20"/>
        </w:trPr>
        <w:tc>
          <w:tcPr>
            <w:tcW w:w="709" w:type="dxa"/>
            <w:shd w:val="clear" w:color="auto" w:fill="auto"/>
            <w:noWrap/>
            <w:vAlign w:val="center"/>
            <w:hideMark/>
          </w:tcPr>
          <w:p w14:paraId="1547A82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790B2BD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Gate Valve 5.5 Inch-2 Nos, Gate Valve 1 Inch-20 Nos, Nipple (1x12) Inch -20 Nos, Nipple (1x6) -20 Nos &amp; Flexible hose pipe -100 Mtrs for watering arrangement at Green Belt area</w:t>
            </w:r>
          </w:p>
        </w:tc>
        <w:tc>
          <w:tcPr>
            <w:tcW w:w="1506" w:type="dxa"/>
            <w:shd w:val="clear" w:color="auto" w:fill="auto"/>
            <w:vAlign w:val="center"/>
            <w:hideMark/>
          </w:tcPr>
          <w:p w14:paraId="3C9D0BF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15,302</w:t>
            </w:r>
          </w:p>
        </w:tc>
        <w:tc>
          <w:tcPr>
            <w:tcW w:w="1496" w:type="dxa"/>
            <w:shd w:val="clear" w:color="auto" w:fill="auto"/>
            <w:vAlign w:val="center"/>
            <w:hideMark/>
          </w:tcPr>
          <w:p w14:paraId="6FE0626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11,406</w:t>
            </w:r>
          </w:p>
        </w:tc>
      </w:tr>
      <w:tr w:rsidR="003A48A4" w:rsidRPr="00F50EC6" w14:paraId="6A468A84" w14:textId="77777777" w:rsidTr="00DB4785">
        <w:trPr>
          <w:trHeight w:val="20"/>
        </w:trPr>
        <w:tc>
          <w:tcPr>
            <w:tcW w:w="709" w:type="dxa"/>
            <w:shd w:val="clear" w:color="auto" w:fill="auto"/>
            <w:noWrap/>
            <w:vAlign w:val="center"/>
            <w:hideMark/>
          </w:tcPr>
          <w:p w14:paraId="76D14BB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5652EFF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Gate valve &amp; Nipple for watering of green belt area (MRN No.18 dt.24.02.11)</w:t>
            </w:r>
          </w:p>
        </w:tc>
        <w:tc>
          <w:tcPr>
            <w:tcW w:w="1506" w:type="dxa"/>
            <w:shd w:val="clear" w:color="auto" w:fill="auto"/>
            <w:vAlign w:val="center"/>
            <w:hideMark/>
          </w:tcPr>
          <w:p w14:paraId="46CBD49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15,642</w:t>
            </w:r>
          </w:p>
        </w:tc>
        <w:tc>
          <w:tcPr>
            <w:tcW w:w="1496" w:type="dxa"/>
            <w:shd w:val="clear" w:color="auto" w:fill="auto"/>
            <w:vAlign w:val="center"/>
            <w:hideMark/>
          </w:tcPr>
          <w:p w14:paraId="14A71E6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11,662</w:t>
            </w:r>
          </w:p>
        </w:tc>
      </w:tr>
      <w:tr w:rsidR="003A48A4" w:rsidRPr="00F50EC6" w14:paraId="2270813A" w14:textId="77777777" w:rsidTr="00DB4785">
        <w:trPr>
          <w:trHeight w:val="20"/>
        </w:trPr>
        <w:tc>
          <w:tcPr>
            <w:tcW w:w="709" w:type="dxa"/>
            <w:shd w:val="clear" w:color="auto" w:fill="auto"/>
            <w:noWrap/>
            <w:vAlign w:val="center"/>
            <w:hideMark/>
          </w:tcPr>
          <w:p w14:paraId="2F3CEB2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w:t>
            </w:r>
          </w:p>
        </w:tc>
        <w:tc>
          <w:tcPr>
            <w:tcW w:w="5670" w:type="dxa"/>
            <w:shd w:val="clear" w:color="auto" w:fill="auto"/>
            <w:vAlign w:val="center"/>
            <w:hideMark/>
          </w:tcPr>
          <w:p w14:paraId="4F15308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MS pipe (160 Pcs-5.67 MT) for green belt area (GE/KSK/17 dt.24.02.11)</w:t>
            </w:r>
          </w:p>
        </w:tc>
        <w:tc>
          <w:tcPr>
            <w:tcW w:w="1506" w:type="dxa"/>
            <w:shd w:val="clear" w:color="auto" w:fill="auto"/>
            <w:vAlign w:val="center"/>
            <w:hideMark/>
          </w:tcPr>
          <w:p w14:paraId="7AF34ED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2,44,736</w:t>
            </w:r>
          </w:p>
        </w:tc>
        <w:tc>
          <w:tcPr>
            <w:tcW w:w="1496" w:type="dxa"/>
            <w:shd w:val="clear" w:color="auto" w:fill="auto"/>
            <w:vAlign w:val="center"/>
            <w:hideMark/>
          </w:tcPr>
          <w:p w14:paraId="6325210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1,82,430</w:t>
            </w:r>
          </w:p>
        </w:tc>
      </w:tr>
      <w:tr w:rsidR="003A48A4" w:rsidRPr="00F50EC6" w14:paraId="1A31CF0A" w14:textId="77777777" w:rsidTr="00DB4785">
        <w:trPr>
          <w:trHeight w:val="20"/>
        </w:trPr>
        <w:tc>
          <w:tcPr>
            <w:tcW w:w="709" w:type="dxa"/>
            <w:shd w:val="clear" w:color="auto" w:fill="auto"/>
            <w:noWrap/>
            <w:vAlign w:val="center"/>
            <w:hideMark/>
          </w:tcPr>
          <w:p w14:paraId="511A61B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w:t>
            </w:r>
          </w:p>
        </w:tc>
        <w:tc>
          <w:tcPr>
            <w:tcW w:w="5670" w:type="dxa"/>
            <w:shd w:val="clear" w:color="auto" w:fill="auto"/>
            <w:vAlign w:val="center"/>
            <w:hideMark/>
          </w:tcPr>
          <w:p w14:paraId="7C22920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material for green belt area (Gate valve &amp; Nipple) (MRN No.GE/KSK/67 dt.14.03.11)</w:t>
            </w:r>
          </w:p>
        </w:tc>
        <w:tc>
          <w:tcPr>
            <w:tcW w:w="1506" w:type="dxa"/>
            <w:shd w:val="clear" w:color="auto" w:fill="auto"/>
            <w:vAlign w:val="center"/>
            <w:hideMark/>
          </w:tcPr>
          <w:p w14:paraId="5549D2E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17,577</w:t>
            </w:r>
          </w:p>
        </w:tc>
        <w:tc>
          <w:tcPr>
            <w:tcW w:w="1496" w:type="dxa"/>
            <w:shd w:val="clear" w:color="auto" w:fill="auto"/>
            <w:vAlign w:val="center"/>
            <w:hideMark/>
          </w:tcPr>
          <w:p w14:paraId="0C2C4A7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13,102</w:t>
            </w:r>
          </w:p>
        </w:tc>
      </w:tr>
      <w:tr w:rsidR="003A48A4" w:rsidRPr="00F50EC6" w14:paraId="52BFD196" w14:textId="77777777" w:rsidTr="00523299">
        <w:trPr>
          <w:trHeight w:val="20"/>
        </w:trPr>
        <w:tc>
          <w:tcPr>
            <w:tcW w:w="9381" w:type="dxa"/>
            <w:gridSpan w:val="4"/>
            <w:shd w:val="clear" w:color="auto" w:fill="DBE5F1" w:themeFill="accent1" w:themeFillTint="33"/>
            <w:noWrap/>
            <w:vAlign w:val="center"/>
            <w:hideMark/>
          </w:tcPr>
          <w:p w14:paraId="03E06643" w14:textId="77777777" w:rsidR="003A48A4" w:rsidRPr="00F50EC6" w:rsidRDefault="003A48A4" w:rsidP="00523299">
            <w:pPr>
              <w:rPr>
                <w:rFonts w:ascii="Arial" w:hAnsi="Arial" w:cs="Arial"/>
                <w:sz w:val="20"/>
                <w:szCs w:val="20"/>
              </w:rPr>
            </w:pPr>
            <w:r w:rsidRPr="00F50EC6">
              <w:rPr>
                <w:rFonts w:ascii="Arial" w:hAnsi="Arial" w:cs="Arial"/>
                <w:b/>
                <w:bCs/>
                <w:sz w:val="20"/>
                <w:szCs w:val="20"/>
              </w:rPr>
              <w:t>CONSTRUCTION OF STAFF QUARTERS - 60 YEARS</w:t>
            </w:r>
          </w:p>
        </w:tc>
      </w:tr>
      <w:tr w:rsidR="003A48A4" w:rsidRPr="00F50EC6" w14:paraId="3269414A" w14:textId="77777777" w:rsidTr="00DB4785">
        <w:trPr>
          <w:trHeight w:val="20"/>
        </w:trPr>
        <w:tc>
          <w:tcPr>
            <w:tcW w:w="709" w:type="dxa"/>
            <w:shd w:val="clear" w:color="auto" w:fill="auto"/>
            <w:noWrap/>
            <w:vAlign w:val="center"/>
            <w:hideMark/>
          </w:tcPr>
          <w:p w14:paraId="23D838A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3901BA8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building for bachelor accommodation block-1 inside the camp office at Nariyara</w:t>
            </w:r>
          </w:p>
        </w:tc>
        <w:tc>
          <w:tcPr>
            <w:tcW w:w="1506" w:type="dxa"/>
            <w:shd w:val="clear" w:color="auto" w:fill="auto"/>
            <w:vAlign w:val="center"/>
            <w:hideMark/>
          </w:tcPr>
          <w:p w14:paraId="125E9E4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55,68,222</w:t>
            </w:r>
          </w:p>
        </w:tc>
        <w:tc>
          <w:tcPr>
            <w:tcW w:w="1496" w:type="dxa"/>
            <w:shd w:val="clear" w:color="auto" w:fill="auto"/>
            <w:vAlign w:val="center"/>
            <w:hideMark/>
          </w:tcPr>
          <w:p w14:paraId="52EB92B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49,09,097</w:t>
            </w:r>
          </w:p>
        </w:tc>
      </w:tr>
      <w:tr w:rsidR="003A48A4" w:rsidRPr="00F50EC6" w14:paraId="114F0C09" w14:textId="77777777" w:rsidTr="00DB4785">
        <w:trPr>
          <w:trHeight w:val="20"/>
        </w:trPr>
        <w:tc>
          <w:tcPr>
            <w:tcW w:w="709" w:type="dxa"/>
            <w:shd w:val="clear" w:color="auto" w:fill="auto"/>
            <w:noWrap/>
            <w:vAlign w:val="center"/>
            <w:hideMark/>
          </w:tcPr>
          <w:p w14:paraId="0AFA8B8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48C867A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Furniture works for bachelor quarters at our camp office on completion of 22 Nos rooms</w:t>
            </w:r>
          </w:p>
        </w:tc>
        <w:tc>
          <w:tcPr>
            <w:tcW w:w="1506" w:type="dxa"/>
            <w:shd w:val="clear" w:color="auto" w:fill="auto"/>
            <w:vAlign w:val="center"/>
            <w:hideMark/>
          </w:tcPr>
          <w:p w14:paraId="4B3C694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17,06,371</w:t>
            </w:r>
          </w:p>
        </w:tc>
        <w:tc>
          <w:tcPr>
            <w:tcW w:w="1496" w:type="dxa"/>
            <w:shd w:val="clear" w:color="auto" w:fill="auto"/>
            <w:vAlign w:val="center"/>
            <w:hideMark/>
          </w:tcPr>
          <w:p w14:paraId="67A0725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15,02,812</w:t>
            </w:r>
          </w:p>
        </w:tc>
      </w:tr>
      <w:tr w:rsidR="003A48A4" w:rsidRPr="00F50EC6" w14:paraId="516B1617" w14:textId="77777777" w:rsidTr="00DB4785">
        <w:trPr>
          <w:trHeight w:val="20"/>
        </w:trPr>
        <w:tc>
          <w:tcPr>
            <w:tcW w:w="709" w:type="dxa"/>
            <w:shd w:val="clear" w:color="auto" w:fill="auto"/>
            <w:noWrap/>
            <w:vAlign w:val="center"/>
            <w:hideMark/>
          </w:tcPr>
          <w:p w14:paraId="208D70F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6D346AD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Four Room quarters &amp; Toilet Blocks at Nariyara Site</w:t>
            </w:r>
          </w:p>
        </w:tc>
        <w:tc>
          <w:tcPr>
            <w:tcW w:w="1506" w:type="dxa"/>
            <w:shd w:val="clear" w:color="auto" w:fill="auto"/>
            <w:vAlign w:val="center"/>
            <w:hideMark/>
          </w:tcPr>
          <w:p w14:paraId="0EF34DD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7,46,244</w:t>
            </w:r>
          </w:p>
        </w:tc>
        <w:tc>
          <w:tcPr>
            <w:tcW w:w="1496" w:type="dxa"/>
            <w:shd w:val="clear" w:color="auto" w:fill="auto"/>
            <w:vAlign w:val="center"/>
            <w:hideMark/>
          </w:tcPr>
          <w:p w14:paraId="26FCF5B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6,56,614</w:t>
            </w:r>
          </w:p>
        </w:tc>
      </w:tr>
      <w:tr w:rsidR="003A48A4" w:rsidRPr="00F50EC6" w14:paraId="03577E64" w14:textId="77777777" w:rsidTr="00DB4785">
        <w:trPr>
          <w:trHeight w:val="20"/>
        </w:trPr>
        <w:tc>
          <w:tcPr>
            <w:tcW w:w="709" w:type="dxa"/>
            <w:shd w:val="clear" w:color="auto" w:fill="auto"/>
            <w:noWrap/>
            <w:vAlign w:val="center"/>
            <w:hideMark/>
          </w:tcPr>
          <w:p w14:paraId="143B5B6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442F541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Plumbing, Electrical anf Finishing works for Bachelor quarters t our camp office, plant site and Finishing works &amp; Plumbing and sanitory works for bachelor quarters</w:t>
            </w:r>
          </w:p>
        </w:tc>
        <w:tc>
          <w:tcPr>
            <w:tcW w:w="1506" w:type="dxa"/>
            <w:shd w:val="clear" w:color="auto" w:fill="auto"/>
            <w:vAlign w:val="center"/>
            <w:hideMark/>
          </w:tcPr>
          <w:p w14:paraId="66B9DAF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65,69,489</w:t>
            </w:r>
          </w:p>
        </w:tc>
        <w:tc>
          <w:tcPr>
            <w:tcW w:w="1496" w:type="dxa"/>
            <w:shd w:val="clear" w:color="auto" w:fill="auto"/>
            <w:vAlign w:val="center"/>
            <w:hideMark/>
          </w:tcPr>
          <w:p w14:paraId="0312CD3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57,92,126</w:t>
            </w:r>
          </w:p>
        </w:tc>
      </w:tr>
      <w:tr w:rsidR="003A48A4" w:rsidRPr="00F50EC6" w14:paraId="6CFF30F2" w14:textId="77777777" w:rsidTr="00DB4785">
        <w:trPr>
          <w:trHeight w:val="20"/>
        </w:trPr>
        <w:tc>
          <w:tcPr>
            <w:tcW w:w="709" w:type="dxa"/>
            <w:shd w:val="clear" w:color="auto" w:fill="auto"/>
            <w:noWrap/>
            <w:vAlign w:val="center"/>
            <w:hideMark/>
          </w:tcPr>
          <w:p w14:paraId="4E9879C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4A84A1A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labour quarters super structure with aerocon v panels</w:t>
            </w:r>
          </w:p>
        </w:tc>
        <w:tc>
          <w:tcPr>
            <w:tcW w:w="1506" w:type="dxa"/>
            <w:shd w:val="clear" w:color="auto" w:fill="auto"/>
            <w:vAlign w:val="center"/>
            <w:hideMark/>
          </w:tcPr>
          <w:p w14:paraId="5D3A2A1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22,03,389</w:t>
            </w:r>
          </w:p>
        </w:tc>
        <w:tc>
          <w:tcPr>
            <w:tcW w:w="1496" w:type="dxa"/>
            <w:shd w:val="clear" w:color="auto" w:fill="auto"/>
            <w:vAlign w:val="center"/>
            <w:hideMark/>
          </w:tcPr>
          <w:p w14:paraId="1B6E2E9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19,43,072</w:t>
            </w:r>
          </w:p>
        </w:tc>
      </w:tr>
      <w:tr w:rsidR="003A48A4" w:rsidRPr="00F50EC6" w14:paraId="782C3639" w14:textId="77777777" w:rsidTr="00DB4785">
        <w:trPr>
          <w:trHeight w:val="20"/>
        </w:trPr>
        <w:tc>
          <w:tcPr>
            <w:tcW w:w="709" w:type="dxa"/>
            <w:shd w:val="clear" w:color="auto" w:fill="auto"/>
            <w:noWrap/>
            <w:vAlign w:val="center"/>
            <w:hideMark/>
          </w:tcPr>
          <w:p w14:paraId="1505B40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16D8D4D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Light fitting &amp; other materials for site levelling qtrs</w:t>
            </w:r>
          </w:p>
        </w:tc>
        <w:tc>
          <w:tcPr>
            <w:tcW w:w="1506" w:type="dxa"/>
            <w:shd w:val="clear" w:color="auto" w:fill="auto"/>
            <w:vAlign w:val="center"/>
            <w:hideMark/>
          </w:tcPr>
          <w:p w14:paraId="176A744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27,594</w:t>
            </w:r>
          </w:p>
        </w:tc>
        <w:tc>
          <w:tcPr>
            <w:tcW w:w="1496" w:type="dxa"/>
            <w:shd w:val="clear" w:color="auto" w:fill="auto"/>
            <w:vAlign w:val="center"/>
            <w:hideMark/>
          </w:tcPr>
          <w:p w14:paraId="69FBB3C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24,351</w:t>
            </w:r>
          </w:p>
        </w:tc>
      </w:tr>
      <w:tr w:rsidR="003A48A4" w:rsidRPr="00F50EC6" w14:paraId="66D32663" w14:textId="77777777" w:rsidTr="00DB4785">
        <w:trPr>
          <w:trHeight w:val="20"/>
        </w:trPr>
        <w:tc>
          <w:tcPr>
            <w:tcW w:w="709" w:type="dxa"/>
            <w:shd w:val="clear" w:color="auto" w:fill="auto"/>
            <w:noWrap/>
            <w:vAlign w:val="center"/>
            <w:hideMark/>
          </w:tcPr>
          <w:p w14:paraId="5329289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w:t>
            </w:r>
          </w:p>
        </w:tc>
        <w:tc>
          <w:tcPr>
            <w:tcW w:w="5670" w:type="dxa"/>
            <w:shd w:val="clear" w:color="auto" w:fill="auto"/>
            <w:vAlign w:val="center"/>
            <w:hideMark/>
          </w:tcPr>
          <w:p w14:paraId="6D07C4E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Sr.Management quarters inside the camp office at Akaltara</w:t>
            </w:r>
          </w:p>
        </w:tc>
        <w:tc>
          <w:tcPr>
            <w:tcW w:w="1506" w:type="dxa"/>
            <w:shd w:val="clear" w:color="auto" w:fill="auto"/>
            <w:vAlign w:val="center"/>
            <w:hideMark/>
          </w:tcPr>
          <w:p w14:paraId="5E19E91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68,80,955</w:t>
            </w:r>
          </w:p>
        </w:tc>
        <w:tc>
          <w:tcPr>
            <w:tcW w:w="1496" w:type="dxa"/>
            <w:shd w:val="clear" w:color="auto" w:fill="auto"/>
            <w:vAlign w:val="center"/>
            <w:hideMark/>
          </w:tcPr>
          <w:p w14:paraId="2311396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60,72,936</w:t>
            </w:r>
          </w:p>
        </w:tc>
      </w:tr>
      <w:tr w:rsidR="003A48A4" w:rsidRPr="00F50EC6" w14:paraId="0A5BDAA8" w14:textId="77777777" w:rsidTr="00DB4785">
        <w:trPr>
          <w:trHeight w:val="20"/>
        </w:trPr>
        <w:tc>
          <w:tcPr>
            <w:tcW w:w="709" w:type="dxa"/>
            <w:shd w:val="clear" w:color="auto" w:fill="auto"/>
            <w:noWrap/>
            <w:vAlign w:val="center"/>
            <w:hideMark/>
          </w:tcPr>
          <w:p w14:paraId="4D74903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w:t>
            </w:r>
          </w:p>
        </w:tc>
        <w:tc>
          <w:tcPr>
            <w:tcW w:w="5670" w:type="dxa"/>
            <w:shd w:val="clear" w:color="auto" w:fill="auto"/>
            <w:vAlign w:val="center"/>
            <w:hideMark/>
          </w:tcPr>
          <w:p w14:paraId="0BCE39B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Fabrication, erection, sheeting work in bachelor accommodation</w:t>
            </w:r>
          </w:p>
        </w:tc>
        <w:tc>
          <w:tcPr>
            <w:tcW w:w="1506" w:type="dxa"/>
            <w:shd w:val="clear" w:color="auto" w:fill="auto"/>
            <w:vAlign w:val="center"/>
            <w:hideMark/>
          </w:tcPr>
          <w:p w14:paraId="01882AB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41,008</w:t>
            </w:r>
          </w:p>
        </w:tc>
        <w:tc>
          <w:tcPr>
            <w:tcW w:w="1496" w:type="dxa"/>
            <w:shd w:val="clear" w:color="auto" w:fill="auto"/>
            <w:vAlign w:val="center"/>
            <w:hideMark/>
          </w:tcPr>
          <w:p w14:paraId="5FDBB28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36,216</w:t>
            </w:r>
          </w:p>
        </w:tc>
      </w:tr>
      <w:tr w:rsidR="003A48A4" w:rsidRPr="00F50EC6" w14:paraId="381C82D1" w14:textId="77777777" w:rsidTr="00DB4785">
        <w:trPr>
          <w:trHeight w:val="20"/>
        </w:trPr>
        <w:tc>
          <w:tcPr>
            <w:tcW w:w="709" w:type="dxa"/>
            <w:shd w:val="clear" w:color="auto" w:fill="auto"/>
            <w:noWrap/>
            <w:vAlign w:val="center"/>
            <w:hideMark/>
          </w:tcPr>
          <w:p w14:paraId="00E00B2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w:t>
            </w:r>
          </w:p>
        </w:tc>
        <w:tc>
          <w:tcPr>
            <w:tcW w:w="5670" w:type="dxa"/>
            <w:shd w:val="clear" w:color="auto" w:fill="auto"/>
            <w:vAlign w:val="center"/>
            <w:hideMark/>
          </w:tcPr>
          <w:p w14:paraId="2E19239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plinth level for labour colony at Nariyara plant site</w:t>
            </w:r>
          </w:p>
        </w:tc>
        <w:tc>
          <w:tcPr>
            <w:tcW w:w="1506" w:type="dxa"/>
            <w:shd w:val="clear" w:color="auto" w:fill="auto"/>
            <w:vAlign w:val="center"/>
            <w:hideMark/>
          </w:tcPr>
          <w:p w14:paraId="157685A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6,18,048</w:t>
            </w:r>
          </w:p>
        </w:tc>
        <w:tc>
          <w:tcPr>
            <w:tcW w:w="1496" w:type="dxa"/>
            <w:shd w:val="clear" w:color="auto" w:fill="auto"/>
            <w:vAlign w:val="center"/>
            <w:hideMark/>
          </w:tcPr>
          <w:p w14:paraId="7EF27FC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5,44,917</w:t>
            </w:r>
          </w:p>
        </w:tc>
      </w:tr>
      <w:tr w:rsidR="003A48A4" w:rsidRPr="00F50EC6" w14:paraId="6258C253" w14:textId="77777777" w:rsidTr="00DB4785">
        <w:trPr>
          <w:trHeight w:val="20"/>
        </w:trPr>
        <w:tc>
          <w:tcPr>
            <w:tcW w:w="709" w:type="dxa"/>
            <w:shd w:val="clear" w:color="auto" w:fill="auto"/>
            <w:noWrap/>
            <w:vAlign w:val="center"/>
            <w:hideMark/>
          </w:tcPr>
          <w:p w14:paraId="38D370D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w:t>
            </w:r>
          </w:p>
        </w:tc>
        <w:tc>
          <w:tcPr>
            <w:tcW w:w="5670" w:type="dxa"/>
            <w:shd w:val="clear" w:color="auto" w:fill="auto"/>
            <w:vAlign w:val="center"/>
            <w:hideMark/>
          </w:tcPr>
          <w:p w14:paraId="229D4EB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labour quarter with masonry foundation and super structure with aerocon panels, plinth for labour colony &amp; security cabin at our project site-nariyara</w:t>
            </w:r>
          </w:p>
        </w:tc>
        <w:tc>
          <w:tcPr>
            <w:tcW w:w="1506" w:type="dxa"/>
            <w:shd w:val="clear" w:color="auto" w:fill="auto"/>
            <w:vAlign w:val="center"/>
            <w:hideMark/>
          </w:tcPr>
          <w:p w14:paraId="07E25F9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24,00,324</w:t>
            </w:r>
          </w:p>
        </w:tc>
        <w:tc>
          <w:tcPr>
            <w:tcW w:w="1496" w:type="dxa"/>
            <w:shd w:val="clear" w:color="auto" w:fill="auto"/>
            <w:vAlign w:val="center"/>
            <w:hideMark/>
          </w:tcPr>
          <w:p w14:paraId="1279B67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21,16,870</w:t>
            </w:r>
          </w:p>
        </w:tc>
      </w:tr>
      <w:tr w:rsidR="003A48A4" w:rsidRPr="00F50EC6" w14:paraId="06B4140A" w14:textId="77777777" w:rsidTr="00DB4785">
        <w:trPr>
          <w:trHeight w:val="20"/>
        </w:trPr>
        <w:tc>
          <w:tcPr>
            <w:tcW w:w="709" w:type="dxa"/>
            <w:shd w:val="clear" w:color="auto" w:fill="auto"/>
            <w:noWrap/>
            <w:vAlign w:val="center"/>
            <w:hideMark/>
          </w:tcPr>
          <w:p w14:paraId="0223C99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w:t>
            </w:r>
          </w:p>
        </w:tc>
        <w:tc>
          <w:tcPr>
            <w:tcW w:w="5670" w:type="dxa"/>
            <w:shd w:val="clear" w:color="auto" w:fill="auto"/>
            <w:vAlign w:val="center"/>
            <w:hideMark/>
          </w:tcPr>
          <w:p w14:paraId="31FA4F3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Drinking water platform to facilitate labours at summer season at differenrent location at site</w:t>
            </w:r>
          </w:p>
        </w:tc>
        <w:tc>
          <w:tcPr>
            <w:tcW w:w="1506" w:type="dxa"/>
            <w:shd w:val="clear" w:color="auto" w:fill="auto"/>
            <w:vAlign w:val="center"/>
            <w:hideMark/>
          </w:tcPr>
          <w:p w14:paraId="6ABEFB1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30,374</w:t>
            </w:r>
          </w:p>
        </w:tc>
        <w:tc>
          <w:tcPr>
            <w:tcW w:w="1496" w:type="dxa"/>
            <w:shd w:val="clear" w:color="auto" w:fill="auto"/>
            <w:vAlign w:val="center"/>
            <w:hideMark/>
          </w:tcPr>
          <w:p w14:paraId="3BB415C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26,781</w:t>
            </w:r>
          </w:p>
        </w:tc>
      </w:tr>
      <w:tr w:rsidR="003A48A4" w:rsidRPr="00F50EC6" w14:paraId="09A52EC7" w14:textId="77777777" w:rsidTr="00DB4785">
        <w:trPr>
          <w:trHeight w:val="20"/>
        </w:trPr>
        <w:tc>
          <w:tcPr>
            <w:tcW w:w="709" w:type="dxa"/>
            <w:shd w:val="clear" w:color="auto" w:fill="auto"/>
            <w:noWrap/>
            <w:vAlign w:val="center"/>
            <w:hideMark/>
          </w:tcPr>
          <w:p w14:paraId="4571859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w:t>
            </w:r>
          </w:p>
        </w:tc>
        <w:tc>
          <w:tcPr>
            <w:tcW w:w="5670" w:type="dxa"/>
            <w:shd w:val="clear" w:color="auto" w:fill="auto"/>
            <w:vAlign w:val="center"/>
            <w:hideMark/>
          </w:tcPr>
          <w:p w14:paraId="2F1E05E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Water tank foundation work in labour colony area</w:t>
            </w:r>
          </w:p>
        </w:tc>
        <w:tc>
          <w:tcPr>
            <w:tcW w:w="1506" w:type="dxa"/>
            <w:shd w:val="clear" w:color="auto" w:fill="auto"/>
            <w:vAlign w:val="center"/>
            <w:hideMark/>
          </w:tcPr>
          <w:p w14:paraId="2DD492C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1,12,899</w:t>
            </w:r>
          </w:p>
        </w:tc>
        <w:tc>
          <w:tcPr>
            <w:tcW w:w="1496" w:type="dxa"/>
            <w:shd w:val="clear" w:color="auto" w:fill="auto"/>
            <w:vAlign w:val="center"/>
            <w:hideMark/>
          </w:tcPr>
          <w:p w14:paraId="4F0EE64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99,554</w:t>
            </w:r>
          </w:p>
        </w:tc>
      </w:tr>
      <w:tr w:rsidR="003A48A4" w:rsidRPr="00F50EC6" w14:paraId="2D27451A" w14:textId="77777777" w:rsidTr="00DB4785">
        <w:trPr>
          <w:trHeight w:val="20"/>
        </w:trPr>
        <w:tc>
          <w:tcPr>
            <w:tcW w:w="709" w:type="dxa"/>
            <w:shd w:val="clear" w:color="auto" w:fill="auto"/>
            <w:noWrap/>
            <w:vAlign w:val="center"/>
            <w:hideMark/>
          </w:tcPr>
          <w:p w14:paraId="21003AD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w:t>
            </w:r>
          </w:p>
        </w:tc>
        <w:tc>
          <w:tcPr>
            <w:tcW w:w="5670" w:type="dxa"/>
            <w:shd w:val="clear" w:color="auto" w:fill="auto"/>
            <w:vAlign w:val="center"/>
            <w:hideMark/>
          </w:tcPr>
          <w:p w14:paraId="20DF47C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Civil works for the construction of labour colony two blocks, 20 rooms at nariyara plant site</w:t>
            </w:r>
          </w:p>
        </w:tc>
        <w:tc>
          <w:tcPr>
            <w:tcW w:w="1506" w:type="dxa"/>
            <w:shd w:val="clear" w:color="auto" w:fill="auto"/>
            <w:vAlign w:val="center"/>
            <w:hideMark/>
          </w:tcPr>
          <w:p w14:paraId="30D1F4D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23,68,264</w:t>
            </w:r>
          </w:p>
        </w:tc>
        <w:tc>
          <w:tcPr>
            <w:tcW w:w="1496" w:type="dxa"/>
            <w:shd w:val="clear" w:color="auto" w:fill="auto"/>
            <w:vAlign w:val="center"/>
            <w:hideMark/>
          </w:tcPr>
          <w:p w14:paraId="01AB8C0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20,89,264</w:t>
            </w:r>
          </w:p>
        </w:tc>
      </w:tr>
      <w:tr w:rsidR="003A48A4" w:rsidRPr="00F50EC6" w14:paraId="77261469" w14:textId="77777777" w:rsidTr="00DB4785">
        <w:trPr>
          <w:trHeight w:val="20"/>
        </w:trPr>
        <w:tc>
          <w:tcPr>
            <w:tcW w:w="709" w:type="dxa"/>
            <w:shd w:val="clear" w:color="auto" w:fill="auto"/>
            <w:noWrap/>
            <w:vAlign w:val="center"/>
            <w:hideMark/>
          </w:tcPr>
          <w:p w14:paraId="5692D38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w:t>
            </w:r>
          </w:p>
        </w:tc>
        <w:tc>
          <w:tcPr>
            <w:tcW w:w="5670" w:type="dxa"/>
            <w:shd w:val="clear" w:color="auto" w:fill="auto"/>
            <w:vAlign w:val="center"/>
            <w:hideMark/>
          </w:tcPr>
          <w:p w14:paraId="59C903A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Civil works for labour colony block-3 at nariyara plant site</w:t>
            </w:r>
          </w:p>
        </w:tc>
        <w:tc>
          <w:tcPr>
            <w:tcW w:w="1506" w:type="dxa"/>
            <w:shd w:val="clear" w:color="auto" w:fill="auto"/>
            <w:vAlign w:val="center"/>
            <w:hideMark/>
          </w:tcPr>
          <w:p w14:paraId="0F9D3CC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13,68,991</w:t>
            </w:r>
          </w:p>
        </w:tc>
        <w:tc>
          <w:tcPr>
            <w:tcW w:w="1496" w:type="dxa"/>
            <w:shd w:val="clear" w:color="auto" w:fill="auto"/>
            <w:vAlign w:val="center"/>
            <w:hideMark/>
          </w:tcPr>
          <w:p w14:paraId="1E31CA2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12,07,725</w:t>
            </w:r>
          </w:p>
        </w:tc>
      </w:tr>
      <w:tr w:rsidR="003A48A4" w:rsidRPr="00F50EC6" w14:paraId="47AF4CB2" w14:textId="77777777" w:rsidTr="00DB4785">
        <w:trPr>
          <w:trHeight w:val="20"/>
        </w:trPr>
        <w:tc>
          <w:tcPr>
            <w:tcW w:w="709" w:type="dxa"/>
            <w:shd w:val="clear" w:color="auto" w:fill="auto"/>
            <w:noWrap/>
            <w:vAlign w:val="center"/>
            <w:hideMark/>
          </w:tcPr>
          <w:p w14:paraId="0AE9E7D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w:t>
            </w:r>
          </w:p>
        </w:tc>
        <w:tc>
          <w:tcPr>
            <w:tcW w:w="5670" w:type="dxa"/>
            <w:shd w:val="clear" w:color="auto" w:fill="auto"/>
            <w:vAlign w:val="center"/>
            <w:hideMark/>
          </w:tcPr>
          <w:p w14:paraId="4A70324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labour quarter with masonry foundation &amp; super structure with aerocon panels, plinth for labour colony</w:t>
            </w:r>
          </w:p>
        </w:tc>
        <w:tc>
          <w:tcPr>
            <w:tcW w:w="1506" w:type="dxa"/>
            <w:shd w:val="clear" w:color="auto" w:fill="auto"/>
            <w:vAlign w:val="center"/>
            <w:hideMark/>
          </w:tcPr>
          <w:p w14:paraId="4D46458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10,27,857</w:t>
            </w:r>
          </w:p>
        </w:tc>
        <w:tc>
          <w:tcPr>
            <w:tcW w:w="1496" w:type="dxa"/>
            <w:shd w:val="clear" w:color="auto" w:fill="auto"/>
            <w:vAlign w:val="center"/>
            <w:hideMark/>
          </w:tcPr>
          <w:p w14:paraId="1BE5530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9,06,376</w:t>
            </w:r>
          </w:p>
        </w:tc>
      </w:tr>
      <w:tr w:rsidR="003A48A4" w:rsidRPr="00F50EC6" w14:paraId="3C6628AD" w14:textId="77777777" w:rsidTr="00DB4785">
        <w:trPr>
          <w:trHeight w:val="20"/>
        </w:trPr>
        <w:tc>
          <w:tcPr>
            <w:tcW w:w="709" w:type="dxa"/>
            <w:shd w:val="clear" w:color="auto" w:fill="auto"/>
            <w:noWrap/>
            <w:vAlign w:val="center"/>
            <w:hideMark/>
          </w:tcPr>
          <w:p w14:paraId="2B1E2CF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w:t>
            </w:r>
          </w:p>
        </w:tc>
        <w:tc>
          <w:tcPr>
            <w:tcW w:w="5670" w:type="dxa"/>
            <w:shd w:val="clear" w:color="auto" w:fill="auto"/>
            <w:vAlign w:val="center"/>
            <w:hideMark/>
          </w:tcPr>
          <w:p w14:paraId="3FB0EE6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Civil work for the construction of labour colony sheds &amp; Civil works for 20 nos. rooms at labour colony block-4 at nariyara plant site</w:t>
            </w:r>
          </w:p>
        </w:tc>
        <w:tc>
          <w:tcPr>
            <w:tcW w:w="1506" w:type="dxa"/>
            <w:shd w:val="clear" w:color="auto" w:fill="auto"/>
            <w:vAlign w:val="center"/>
            <w:hideMark/>
          </w:tcPr>
          <w:p w14:paraId="01B7C9D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10,08,200</w:t>
            </w:r>
          </w:p>
        </w:tc>
        <w:tc>
          <w:tcPr>
            <w:tcW w:w="1496" w:type="dxa"/>
            <w:shd w:val="clear" w:color="auto" w:fill="auto"/>
            <w:vAlign w:val="center"/>
            <w:hideMark/>
          </w:tcPr>
          <w:p w14:paraId="02C78C8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8,89,428</w:t>
            </w:r>
          </w:p>
        </w:tc>
      </w:tr>
      <w:tr w:rsidR="003A48A4" w:rsidRPr="00F50EC6" w14:paraId="5BAA8201" w14:textId="77777777" w:rsidTr="00DB4785">
        <w:trPr>
          <w:trHeight w:val="20"/>
        </w:trPr>
        <w:tc>
          <w:tcPr>
            <w:tcW w:w="709" w:type="dxa"/>
            <w:shd w:val="clear" w:color="auto" w:fill="auto"/>
            <w:noWrap/>
            <w:vAlign w:val="center"/>
            <w:hideMark/>
          </w:tcPr>
          <w:p w14:paraId="3633505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w:t>
            </w:r>
          </w:p>
        </w:tc>
        <w:tc>
          <w:tcPr>
            <w:tcW w:w="5670" w:type="dxa"/>
            <w:shd w:val="clear" w:color="auto" w:fill="auto"/>
            <w:vAlign w:val="center"/>
            <w:hideMark/>
          </w:tcPr>
          <w:p w14:paraId="699D96C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Septic tank in labour colony area at KMPCL site Nariyara</w:t>
            </w:r>
          </w:p>
        </w:tc>
        <w:tc>
          <w:tcPr>
            <w:tcW w:w="1506" w:type="dxa"/>
            <w:shd w:val="clear" w:color="auto" w:fill="auto"/>
            <w:vAlign w:val="center"/>
            <w:hideMark/>
          </w:tcPr>
          <w:p w14:paraId="5DAD6E0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1,13,463</w:t>
            </w:r>
          </w:p>
        </w:tc>
        <w:tc>
          <w:tcPr>
            <w:tcW w:w="1496" w:type="dxa"/>
            <w:shd w:val="clear" w:color="auto" w:fill="auto"/>
            <w:vAlign w:val="center"/>
            <w:hideMark/>
          </w:tcPr>
          <w:p w14:paraId="616430A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1,00,074</w:t>
            </w:r>
          </w:p>
        </w:tc>
      </w:tr>
      <w:tr w:rsidR="003A48A4" w:rsidRPr="00F50EC6" w14:paraId="5788AB34" w14:textId="77777777" w:rsidTr="00DB4785">
        <w:trPr>
          <w:trHeight w:val="20"/>
        </w:trPr>
        <w:tc>
          <w:tcPr>
            <w:tcW w:w="709" w:type="dxa"/>
            <w:shd w:val="clear" w:color="auto" w:fill="auto"/>
            <w:noWrap/>
            <w:vAlign w:val="center"/>
            <w:hideMark/>
          </w:tcPr>
          <w:p w14:paraId="374A415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w:t>
            </w:r>
          </w:p>
        </w:tc>
        <w:tc>
          <w:tcPr>
            <w:tcW w:w="5670" w:type="dxa"/>
            <w:shd w:val="clear" w:color="auto" w:fill="auto"/>
            <w:vAlign w:val="center"/>
            <w:hideMark/>
          </w:tcPr>
          <w:p w14:paraId="36B8C24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Plinth work for labour colony area at KMPCL site, Nariyara</w:t>
            </w:r>
          </w:p>
        </w:tc>
        <w:tc>
          <w:tcPr>
            <w:tcW w:w="1506" w:type="dxa"/>
            <w:shd w:val="clear" w:color="auto" w:fill="auto"/>
            <w:vAlign w:val="center"/>
            <w:hideMark/>
          </w:tcPr>
          <w:p w14:paraId="6901EF5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6,19,754</w:t>
            </w:r>
          </w:p>
        </w:tc>
        <w:tc>
          <w:tcPr>
            <w:tcW w:w="1496" w:type="dxa"/>
            <w:shd w:val="clear" w:color="auto" w:fill="auto"/>
            <w:vAlign w:val="center"/>
            <w:hideMark/>
          </w:tcPr>
          <w:p w14:paraId="0A46C1E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5,46,616</w:t>
            </w:r>
          </w:p>
        </w:tc>
      </w:tr>
      <w:tr w:rsidR="003A48A4" w:rsidRPr="00F50EC6" w14:paraId="49B8813B" w14:textId="77777777" w:rsidTr="00DB4785">
        <w:trPr>
          <w:trHeight w:val="20"/>
        </w:trPr>
        <w:tc>
          <w:tcPr>
            <w:tcW w:w="709" w:type="dxa"/>
            <w:shd w:val="clear" w:color="auto" w:fill="auto"/>
            <w:noWrap/>
            <w:vAlign w:val="center"/>
            <w:hideMark/>
          </w:tcPr>
          <w:p w14:paraId="311CDB4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w:t>
            </w:r>
          </w:p>
        </w:tc>
        <w:tc>
          <w:tcPr>
            <w:tcW w:w="5670" w:type="dxa"/>
            <w:shd w:val="clear" w:color="auto" w:fill="auto"/>
            <w:vAlign w:val="center"/>
            <w:hideMark/>
          </w:tcPr>
          <w:p w14:paraId="3B1445F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building with 50 MM thick aerocon panel all including GI sheet /  MS pipe/ C channel with window &amp; door</w:t>
            </w:r>
          </w:p>
        </w:tc>
        <w:tc>
          <w:tcPr>
            <w:tcW w:w="1506" w:type="dxa"/>
            <w:shd w:val="clear" w:color="auto" w:fill="auto"/>
            <w:vAlign w:val="center"/>
            <w:hideMark/>
          </w:tcPr>
          <w:p w14:paraId="13CE2B5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22,64,534</w:t>
            </w:r>
          </w:p>
        </w:tc>
        <w:tc>
          <w:tcPr>
            <w:tcW w:w="1496" w:type="dxa"/>
            <w:shd w:val="clear" w:color="auto" w:fill="auto"/>
            <w:vAlign w:val="center"/>
            <w:hideMark/>
          </w:tcPr>
          <w:p w14:paraId="676285E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19,97,990</w:t>
            </w:r>
          </w:p>
        </w:tc>
      </w:tr>
      <w:tr w:rsidR="003A48A4" w:rsidRPr="00F50EC6" w14:paraId="1142D345" w14:textId="77777777" w:rsidTr="00DB4785">
        <w:trPr>
          <w:trHeight w:val="20"/>
        </w:trPr>
        <w:tc>
          <w:tcPr>
            <w:tcW w:w="709" w:type="dxa"/>
            <w:shd w:val="clear" w:color="auto" w:fill="auto"/>
            <w:noWrap/>
            <w:vAlign w:val="center"/>
            <w:hideMark/>
          </w:tcPr>
          <w:p w14:paraId="46428DC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w:t>
            </w:r>
          </w:p>
        </w:tc>
        <w:tc>
          <w:tcPr>
            <w:tcW w:w="5670" w:type="dxa"/>
            <w:shd w:val="clear" w:color="auto" w:fill="auto"/>
            <w:vAlign w:val="center"/>
            <w:hideMark/>
          </w:tcPr>
          <w:p w14:paraId="0244C60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Fabrication &amp; erection of inter office connection passage at nariyara</w:t>
            </w:r>
          </w:p>
        </w:tc>
        <w:tc>
          <w:tcPr>
            <w:tcW w:w="1506" w:type="dxa"/>
            <w:shd w:val="clear" w:color="auto" w:fill="auto"/>
            <w:vAlign w:val="center"/>
            <w:hideMark/>
          </w:tcPr>
          <w:p w14:paraId="236D0A9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2,10,266</w:t>
            </w:r>
          </w:p>
        </w:tc>
        <w:tc>
          <w:tcPr>
            <w:tcW w:w="1496" w:type="dxa"/>
            <w:shd w:val="clear" w:color="auto" w:fill="auto"/>
            <w:vAlign w:val="center"/>
            <w:hideMark/>
          </w:tcPr>
          <w:p w14:paraId="293C818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1,85,522</w:t>
            </w:r>
          </w:p>
        </w:tc>
      </w:tr>
      <w:tr w:rsidR="003A48A4" w:rsidRPr="00F50EC6" w14:paraId="403901CE" w14:textId="77777777" w:rsidTr="00DB4785">
        <w:trPr>
          <w:trHeight w:val="20"/>
        </w:trPr>
        <w:tc>
          <w:tcPr>
            <w:tcW w:w="709" w:type="dxa"/>
            <w:shd w:val="clear" w:color="auto" w:fill="auto"/>
            <w:noWrap/>
            <w:vAlign w:val="center"/>
            <w:hideMark/>
          </w:tcPr>
          <w:p w14:paraId="4BAFB7C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w:t>
            </w:r>
          </w:p>
        </w:tc>
        <w:tc>
          <w:tcPr>
            <w:tcW w:w="5670" w:type="dxa"/>
            <w:shd w:val="clear" w:color="auto" w:fill="auto"/>
            <w:vAlign w:val="center"/>
            <w:hideMark/>
          </w:tcPr>
          <w:p w14:paraId="2F29886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Toilet block 14 nos work in labour colony area at nariyara</w:t>
            </w:r>
          </w:p>
        </w:tc>
        <w:tc>
          <w:tcPr>
            <w:tcW w:w="1506" w:type="dxa"/>
            <w:shd w:val="clear" w:color="auto" w:fill="auto"/>
            <w:vAlign w:val="center"/>
            <w:hideMark/>
          </w:tcPr>
          <w:p w14:paraId="6763E6E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2,49,864</w:t>
            </w:r>
          </w:p>
        </w:tc>
        <w:tc>
          <w:tcPr>
            <w:tcW w:w="1496" w:type="dxa"/>
            <w:shd w:val="clear" w:color="auto" w:fill="auto"/>
            <w:vAlign w:val="center"/>
            <w:hideMark/>
          </w:tcPr>
          <w:p w14:paraId="7E9F4C2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2,20,463</w:t>
            </w:r>
          </w:p>
        </w:tc>
      </w:tr>
      <w:tr w:rsidR="003A48A4" w:rsidRPr="00F50EC6" w14:paraId="5E1087BF" w14:textId="77777777" w:rsidTr="00DB4785">
        <w:trPr>
          <w:trHeight w:val="20"/>
        </w:trPr>
        <w:tc>
          <w:tcPr>
            <w:tcW w:w="709" w:type="dxa"/>
            <w:shd w:val="clear" w:color="auto" w:fill="auto"/>
            <w:noWrap/>
            <w:vAlign w:val="center"/>
            <w:hideMark/>
          </w:tcPr>
          <w:p w14:paraId="6607181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w:t>
            </w:r>
          </w:p>
        </w:tc>
        <w:tc>
          <w:tcPr>
            <w:tcW w:w="5670" w:type="dxa"/>
            <w:shd w:val="clear" w:color="auto" w:fill="auto"/>
            <w:vAlign w:val="center"/>
            <w:hideMark/>
          </w:tcPr>
          <w:p w14:paraId="39335B6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toilet block civil work</w:t>
            </w:r>
          </w:p>
        </w:tc>
        <w:tc>
          <w:tcPr>
            <w:tcW w:w="1506" w:type="dxa"/>
            <w:shd w:val="clear" w:color="auto" w:fill="auto"/>
            <w:vAlign w:val="center"/>
            <w:hideMark/>
          </w:tcPr>
          <w:p w14:paraId="0245873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6,98,425</w:t>
            </w:r>
          </w:p>
        </w:tc>
        <w:tc>
          <w:tcPr>
            <w:tcW w:w="1496" w:type="dxa"/>
            <w:shd w:val="clear" w:color="auto" w:fill="auto"/>
            <w:vAlign w:val="center"/>
            <w:hideMark/>
          </w:tcPr>
          <w:p w14:paraId="4060D67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6,16,242</w:t>
            </w:r>
          </w:p>
        </w:tc>
      </w:tr>
      <w:tr w:rsidR="003A48A4" w:rsidRPr="00F50EC6" w14:paraId="57FD77A4" w14:textId="77777777" w:rsidTr="00DB4785">
        <w:trPr>
          <w:trHeight w:val="20"/>
        </w:trPr>
        <w:tc>
          <w:tcPr>
            <w:tcW w:w="709" w:type="dxa"/>
            <w:shd w:val="clear" w:color="auto" w:fill="auto"/>
            <w:noWrap/>
            <w:vAlign w:val="center"/>
            <w:hideMark/>
          </w:tcPr>
          <w:p w14:paraId="3B34862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w:t>
            </w:r>
          </w:p>
        </w:tc>
        <w:tc>
          <w:tcPr>
            <w:tcW w:w="5670" w:type="dxa"/>
            <w:shd w:val="clear" w:color="auto" w:fill="auto"/>
            <w:vAlign w:val="center"/>
            <w:hideMark/>
          </w:tcPr>
          <w:p w14:paraId="690C336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Miscellaneous works at camp office</w:t>
            </w:r>
          </w:p>
        </w:tc>
        <w:tc>
          <w:tcPr>
            <w:tcW w:w="1506" w:type="dxa"/>
            <w:shd w:val="clear" w:color="auto" w:fill="auto"/>
            <w:vAlign w:val="center"/>
            <w:hideMark/>
          </w:tcPr>
          <w:p w14:paraId="141BF19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2,31,584</w:t>
            </w:r>
          </w:p>
        </w:tc>
        <w:tc>
          <w:tcPr>
            <w:tcW w:w="1496" w:type="dxa"/>
            <w:shd w:val="clear" w:color="auto" w:fill="auto"/>
            <w:vAlign w:val="center"/>
            <w:hideMark/>
          </w:tcPr>
          <w:p w14:paraId="0F0F460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2,04,374</w:t>
            </w:r>
          </w:p>
        </w:tc>
      </w:tr>
      <w:tr w:rsidR="003A48A4" w:rsidRPr="00F50EC6" w14:paraId="2D96196F" w14:textId="77777777" w:rsidTr="00DB4785">
        <w:trPr>
          <w:trHeight w:val="20"/>
        </w:trPr>
        <w:tc>
          <w:tcPr>
            <w:tcW w:w="709" w:type="dxa"/>
            <w:shd w:val="clear" w:color="auto" w:fill="auto"/>
            <w:noWrap/>
            <w:vAlign w:val="center"/>
            <w:hideMark/>
          </w:tcPr>
          <w:p w14:paraId="31E3C24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w:t>
            </w:r>
          </w:p>
        </w:tc>
        <w:tc>
          <w:tcPr>
            <w:tcW w:w="5670" w:type="dxa"/>
            <w:shd w:val="clear" w:color="auto" w:fill="auto"/>
            <w:vAlign w:val="center"/>
            <w:hideMark/>
          </w:tcPr>
          <w:p w14:paraId="09A095E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servicing room, platfrom and Misc. civil works</w:t>
            </w:r>
          </w:p>
        </w:tc>
        <w:tc>
          <w:tcPr>
            <w:tcW w:w="1506" w:type="dxa"/>
            <w:shd w:val="clear" w:color="auto" w:fill="auto"/>
            <w:vAlign w:val="center"/>
            <w:hideMark/>
          </w:tcPr>
          <w:p w14:paraId="70A47C2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3,47,540</w:t>
            </w:r>
          </w:p>
        </w:tc>
        <w:tc>
          <w:tcPr>
            <w:tcW w:w="1496" w:type="dxa"/>
            <w:shd w:val="clear" w:color="auto" w:fill="auto"/>
            <w:vAlign w:val="center"/>
            <w:hideMark/>
          </w:tcPr>
          <w:p w14:paraId="713C33A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3,06,726</w:t>
            </w:r>
          </w:p>
        </w:tc>
      </w:tr>
      <w:tr w:rsidR="003A48A4" w:rsidRPr="00F50EC6" w14:paraId="385DC337" w14:textId="77777777" w:rsidTr="00DB4785">
        <w:trPr>
          <w:trHeight w:val="20"/>
        </w:trPr>
        <w:tc>
          <w:tcPr>
            <w:tcW w:w="709" w:type="dxa"/>
            <w:shd w:val="clear" w:color="auto" w:fill="auto"/>
            <w:noWrap/>
            <w:vAlign w:val="center"/>
            <w:hideMark/>
          </w:tcPr>
          <w:p w14:paraId="725A7EB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w:t>
            </w:r>
          </w:p>
        </w:tc>
        <w:tc>
          <w:tcPr>
            <w:tcW w:w="5670" w:type="dxa"/>
            <w:shd w:val="clear" w:color="auto" w:fill="auto"/>
            <w:vAlign w:val="center"/>
            <w:hideMark/>
          </w:tcPr>
          <w:p w14:paraId="14BCA9B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labour quarter with masonry foundation</w:t>
            </w:r>
          </w:p>
        </w:tc>
        <w:tc>
          <w:tcPr>
            <w:tcW w:w="1506" w:type="dxa"/>
            <w:shd w:val="clear" w:color="auto" w:fill="auto"/>
            <w:vAlign w:val="center"/>
            <w:hideMark/>
          </w:tcPr>
          <w:p w14:paraId="24C8C7C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1,71,925</w:t>
            </w:r>
          </w:p>
        </w:tc>
        <w:tc>
          <w:tcPr>
            <w:tcW w:w="1496" w:type="dxa"/>
            <w:shd w:val="clear" w:color="auto" w:fill="auto"/>
            <w:vAlign w:val="center"/>
            <w:hideMark/>
          </w:tcPr>
          <w:p w14:paraId="45A3CF8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1,51,742</w:t>
            </w:r>
          </w:p>
        </w:tc>
      </w:tr>
      <w:tr w:rsidR="003A48A4" w:rsidRPr="00F50EC6" w14:paraId="4DAB89A5" w14:textId="77777777" w:rsidTr="00DB4785">
        <w:trPr>
          <w:trHeight w:val="20"/>
        </w:trPr>
        <w:tc>
          <w:tcPr>
            <w:tcW w:w="709" w:type="dxa"/>
            <w:shd w:val="clear" w:color="auto" w:fill="auto"/>
            <w:noWrap/>
            <w:vAlign w:val="center"/>
            <w:hideMark/>
          </w:tcPr>
          <w:p w14:paraId="0016E5E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w:t>
            </w:r>
          </w:p>
        </w:tc>
        <w:tc>
          <w:tcPr>
            <w:tcW w:w="5670" w:type="dxa"/>
            <w:shd w:val="clear" w:color="auto" w:fill="auto"/>
            <w:vAlign w:val="center"/>
            <w:hideMark/>
          </w:tcPr>
          <w:p w14:paraId="097EAF5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Shed work in labour colony</w:t>
            </w:r>
          </w:p>
        </w:tc>
        <w:tc>
          <w:tcPr>
            <w:tcW w:w="1506" w:type="dxa"/>
            <w:shd w:val="clear" w:color="auto" w:fill="auto"/>
            <w:vAlign w:val="center"/>
            <w:hideMark/>
          </w:tcPr>
          <w:p w14:paraId="5C19E0C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5,84,056</w:t>
            </w:r>
          </w:p>
        </w:tc>
        <w:tc>
          <w:tcPr>
            <w:tcW w:w="1496" w:type="dxa"/>
            <w:shd w:val="clear" w:color="auto" w:fill="auto"/>
            <w:vAlign w:val="center"/>
            <w:hideMark/>
          </w:tcPr>
          <w:p w14:paraId="67D0BB3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5,15,598</w:t>
            </w:r>
          </w:p>
        </w:tc>
      </w:tr>
      <w:tr w:rsidR="003A48A4" w:rsidRPr="00F50EC6" w14:paraId="1BE3D024" w14:textId="77777777" w:rsidTr="00DB4785">
        <w:trPr>
          <w:trHeight w:val="20"/>
        </w:trPr>
        <w:tc>
          <w:tcPr>
            <w:tcW w:w="709" w:type="dxa"/>
            <w:shd w:val="clear" w:color="auto" w:fill="auto"/>
            <w:noWrap/>
            <w:vAlign w:val="center"/>
            <w:hideMark/>
          </w:tcPr>
          <w:p w14:paraId="48CC562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w:t>
            </w:r>
          </w:p>
        </w:tc>
        <w:tc>
          <w:tcPr>
            <w:tcW w:w="5670" w:type="dxa"/>
            <w:shd w:val="clear" w:color="auto" w:fill="auto"/>
            <w:vAlign w:val="center"/>
            <w:hideMark/>
          </w:tcPr>
          <w:p w14:paraId="621226D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Miscellaneous works at camp office - site</w:t>
            </w:r>
          </w:p>
        </w:tc>
        <w:tc>
          <w:tcPr>
            <w:tcW w:w="1506" w:type="dxa"/>
            <w:shd w:val="clear" w:color="auto" w:fill="auto"/>
            <w:vAlign w:val="center"/>
            <w:hideMark/>
          </w:tcPr>
          <w:p w14:paraId="6D696FB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1,71,560</w:t>
            </w:r>
          </w:p>
        </w:tc>
        <w:tc>
          <w:tcPr>
            <w:tcW w:w="1496" w:type="dxa"/>
            <w:shd w:val="clear" w:color="auto" w:fill="auto"/>
            <w:vAlign w:val="center"/>
            <w:hideMark/>
          </w:tcPr>
          <w:p w14:paraId="00F0406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1,51,477</w:t>
            </w:r>
          </w:p>
        </w:tc>
      </w:tr>
      <w:tr w:rsidR="003A48A4" w:rsidRPr="00F50EC6" w14:paraId="18CE63CB" w14:textId="77777777" w:rsidTr="00DB4785">
        <w:trPr>
          <w:trHeight w:val="20"/>
        </w:trPr>
        <w:tc>
          <w:tcPr>
            <w:tcW w:w="709" w:type="dxa"/>
            <w:shd w:val="clear" w:color="auto" w:fill="auto"/>
            <w:noWrap/>
            <w:vAlign w:val="center"/>
            <w:hideMark/>
          </w:tcPr>
          <w:p w14:paraId="0DB4C05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28</w:t>
            </w:r>
          </w:p>
        </w:tc>
        <w:tc>
          <w:tcPr>
            <w:tcW w:w="5670" w:type="dxa"/>
            <w:shd w:val="clear" w:color="auto" w:fill="auto"/>
            <w:vAlign w:val="center"/>
            <w:hideMark/>
          </w:tcPr>
          <w:p w14:paraId="6A4263C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stone dust with dressing for labour colony at Nariyara site TPP power plant</w:t>
            </w:r>
          </w:p>
        </w:tc>
        <w:tc>
          <w:tcPr>
            <w:tcW w:w="1506" w:type="dxa"/>
            <w:shd w:val="clear" w:color="auto" w:fill="auto"/>
            <w:vAlign w:val="center"/>
            <w:hideMark/>
          </w:tcPr>
          <w:p w14:paraId="0FFA15D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62,652</w:t>
            </w:r>
          </w:p>
        </w:tc>
        <w:tc>
          <w:tcPr>
            <w:tcW w:w="1496" w:type="dxa"/>
            <w:shd w:val="clear" w:color="auto" w:fill="auto"/>
            <w:vAlign w:val="center"/>
            <w:hideMark/>
          </w:tcPr>
          <w:p w14:paraId="082544D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55,317</w:t>
            </w:r>
          </w:p>
        </w:tc>
      </w:tr>
      <w:tr w:rsidR="003A48A4" w:rsidRPr="00F50EC6" w14:paraId="2F588EAF" w14:textId="77777777" w:rsidTr="00DB4785">
        <w:trPr>
          <w:trHeight w:val="20"/>
        </w:trPr>
        <w:tc>
          <w:tcPr>
            <w:tcW w:w="709" w:type="dxa"/>
            <w:shd w:val="clear" w:color="auto" w:fill="auto"/>
            <w:noWrap/>
            <w:vAlign w:val="center"/>
            <w:hideMark/>
          </w:tcPr>
          <w:p w14:paraId="40D7100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29</w:t>
            </w:r>
          </w:p>
        </w:tc>
        <w:tc>
          <w:tcPr>
            <w:tcW w:w="5670" w:type="dxa"/>
            <w:shd w:val="clear" w:color="auto" w:fill="auto"/>
            <w:vAlign w:val="center"/>
            <w:hideMark/>
          </w:tcPr>
          <w:p w14:paraId="158DC51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Ash bed for Labour colony at nariyara Site</w:t>
            </w:r>
          </w:p>
        </w:tc>
        <w:tc>
          <w:tcPr>
            <w:tcW w:w="1506" w:type="dxa"/>
            <w:shd w:val="clear" w:color="auto" w:fill="auto"/>
            <w:vAlign w:val="center"/>
            <w:hideMark/>
          </w:tcPr>
          <w:p w14:paraId="7ACFBFB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23,832</w:t>
            </w:r>
          </w:p>
        </w:tc>
        <w:tc>
          <w:tcPr>
            <w:tcW w:w="1496" w:type="dxa"/>
            <w:shd w:val="clear" w:color="auto" w:fill="auto"/>
            <w:vAlign w:val="center"/>
            <w:hideMark/>
          </w:tcPr>
          <w:p w14:paraId="0EFA31E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21,044</w:t>
            </w:r>
          </w:p>
        </w:tc>
      </w:tr>
      <w:tr w:rsidR="003A48A4" w:rsidRPr="00F50EC6" w14:paraId="72F267FE" w14:textId="77777777" w:rsidTr="00DB4785">
        <w:trPr>
          <w:trHeight w:val="20"/>
        </w:trPr>
        <w:tc>
          <w:tcPr>
            <w:tcW w:w="709" w:type="dxa"/>
            <w:shd w:val="clear" w:color="auto" w:fill="auto"/>
            <w:noWrap/>
            <w:vAlign w:val="center"/>
            <w:hideMark/>
          </w:tcPr>
          <w:p w14:paraId="7366926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30</w:t>
            </w:r>
          </w:p>
        </w:tc>
        <w:tc>
          <w:tcPr>
            <w:tcW w:w="5670" w:type="dxa"/>
            <w:shd w:val="clear" w:color="auto" w:fill="auto"/>
            <w:vAlign w:val="center"/>
            <w:hideMark/>
          </w:tcPr>
          <w:p w14:paraId="410BA0E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Shed work in labour colony</w:t>
            </w:r>
          </w:p>
        </w:tc>
        <w:tc>
          <w:tcPr>
            <w:tcW w:w="1506" w:type="dxa"/>
            <w:shd w:val="clear" w:color="auto" w:fill="auto"/>
            <w:vAlign w:val="center"/>
            <w:hideMark/>
          </w:tcPr>
          <w:p w14:paraId="7627D6B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12,57,055</w:t>
            </w:r>
          </w:p>
        </w:tc>
        <w:tc>
          <w:tcPr>
            <w:tcW w:w="1496" w:type="dxa"/>
            <w:shd w:val="clear" w:color="auto" w:fill="auto"/>
            <w:vAlign w:val="center"/>
            <w:hideMark/>
          </w:tcPr>
          <w:p w14:paraId="71660C4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11,10,179</w:t>
            </w:r>
          </w:p>
        </w:tc>
      </w:tr>
      <w:tr w:rsidR="003A48A4" w:rsidRPr="00F50EC6" w14:paraId="521721CA" w14:textId="77777777" w:rsidTr="00DB4785">
        <w:trPr>
          <w:trHeight w:val="20"/>
        </w:trPr>
        <w:tc>
          <w:tcPr>
            <w:tcW w:w="709" w:type="dxa"/>
            <w:shd w:val="clear" w:color="auto" w:fill="auto"/>
            <w:noWrap/>
            <w:vAlign w:val="center"/>
            <w:hideMark/>
          </w:tcPr>
          <w:p w14:paraId="588C77E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31</w:t>
            </w:r>
          </w:p>
        </w:tc>
        <w:tc>
          <w:tcPr>
            <w:tcW w:w="5670" w:type="dxa"/>
            <w:shd w:val="clear" w:color="auto" w:fill="auto"/>
            <w:vAlign w:val="center"/>
            <w:hideMark/>
          </w:tcPr>
          <w:p w14:paraId="1FDFCF4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Septic tank &amp; water sump in staff accommodation inside Sepco Living qtrs</w:t>
            </w:r>
          </w:p>
        </w:tc>
        <w:tc>
          <w:tcPr>
            <w:tcW w:w="1506" w:type="dxa"/>
            <w:shd w:val="clear" w:color="auto" w:fill="auto"/>
            <w:vAlign w:val="center"/>
            <w:hideMark/>
          </w:tcPr>
          <w:p w14:paraId="681F96C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2,42,629</w:t>
            </w:r>
          </w:p>
        </w:tc>
        <w:tc>
          <w:tcPr>
            <w:tcW w:w="1496" w:type="dxa"/>
            <w:shd w:val="clear" w:color="auto" w:fill="auto"/>
            <w:vAlign w:val="center"/>
            <w:hideMark/>
          </w:tcPr>
          <w:p w14:paraId="1EE8552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2,14,320</w:t>
            </w:r>
          </w:p>
        </w:tc>
      </w:tr>
      <w:tr w:rsidR="003A48A4" w:rsidRPr="00F50EC6" w14:paraId="46EB9E39" w14:textId="77777777" w:rsidTr="00DB4785">
        <w:trPr>
          <w:trHeight w:val="20"/>
        </w:trPr>
        <w:tc>
          <w:tcPr>
            <w:tcW w:w="709" w:type="dxa"/>
            <w:shd w:val="clear" w:color="auto" w:fill="auto"/>
            <w:noWrap/>
            <w:vAlign w:val="center"/>
            <w:hideMark/>
          </w:tcPr>
          <w:p w14:paraId="5C7828C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32</w:t>
            </w:r>
          </w:p>
        </w:tc>
        <w:tc>
          <w:tcPr>
            <w:tcW w:w="5670" w:type="dxa"/>
            <w:shd w:val="clear" w:color="auto" w:fill="auto"/>
            <w:vAlign w:val="center"/>
            <w:hideMark/>
          </w:tcPr>
          <w:p w14:paraId="08C272A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boulder &amp; dust laying compaction in labour colony area</w:t>
            </w:r>
          </w:p>
        </w:tc>
        <w:tc>
          <w:tcPr>
            <w:tcW w:w="1506" w:type="dxa"/>
            <w:shd w:val="clear" w:color="auto" w:fill="auto"/>
            <w:vAlign w:val="center"/>
            <w:hideMark/>
          </w:tcPr>
          <w:p w14:paraId="26B5484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12,28,723</w:t>
            </w:r>
          </w:p>
        </w:tc>
        <w:tc>
          <w:tcPr>
            <w:tcW w:w="1496" w:type="dxa"/>
            <w:shd w:val="clear" w:color="auto" w:fill="auto"/>
            <w:vAlign w:val="center"/>
            <w:hideMark/>
          </w:tcPr>
          <w:p w14:paraId="13A1F2C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10,85,167</w:t>
            </w:r>
          </w:p>
        </w:tc>
      </w:tr>
      <w:tr w:rsidR="003A48A4" w:rsidRPr="00F50EC6" w14:paraId="3FF72461" w14:textId="77777777" w:rsidTr="00DB4785">
        <w:trPr>
          <w:trHeight w:val="20"/>
        </w:trPr>
        <w:tc>
          <w:tcPr>
            <w:tcW w:w="709" w:type="dxa"/>
            <w:shd w:val="clear" w:color="auto" w:fill="auto"/>
            <w:noWrap/>
            <w:vAlign w:val="center"/>
            <w:hideMark/>
          </w:tcPr>
          <w:p w14:paraId="5821DA0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33</w:t>
            </w:r>
          </w:p>
        </w:tc>
        <w:tc>
          <w:tcPr>
            <w:tcW w:w="5670" w:type="dxa"/>
            <w:shd w:val="clear" w:color="auto" w:fill="auto"/>
            <w:vAlign w:val="center"/>
            <w:hideMark/>
          </w:tcPr>
          <w:p w14:paraId="25B733C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Shed work in labour colony</w:t>
            </w:r>
          </w:p>
        </w:tc>
        <w:tc>
          <w:tcPr>
            <w:tcW w:w="1506" w:type="dxa"/>
            <w:shd w:val="clear" w:color="auto" w:fill="auto"/>
            <w:vAlign w:val="center"/>
            <w:hideMark/>
          </w:tcPr>
          <w:p w14:paraId="0049902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12,88,171</w:t>
            </w:r>
          </w:p>
        </w:tc>
        <w:tc>
          <w:tcPr>
            <w:tcW w:w="1496" w:type="dxa"/>
            <w:shd w:val="clear" w:color="auto" w:fill="auto"/>
            <w:vAlign w:val="center"/>
            <w:hideMark/>
          </w:tcPr>
          <w:p w14:paraId="212C6A4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11,37,665</w:t>
            </w:r>
          </w:p>
        </w:tc>
      </w:tr>
      <w:tr w:rsidR="003A48A4" w:rsidRPr="00F50EC6" w14:paraId="0741384C" w14:textId="77777777" w:rsidTr="00DB4785">
        <w:trPr>
          <w:trHeight w:val="20"/>
        </w:trPr>
        <w:tc>
          <w:tcPr>
            <w:tcW w:w="709" w:type="dxa"/>
            <w:shd w:val="clear" w:color="auto" w:fill="auto"/>
            <w:noWrap/>
            <w:vAlign w:val="center"/>
            <w:hideMark/>
          </w:tcPr>
          <w:p w14:paraId="073B70A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34</w:t>
            </w:r>
          </w:p>
        </w:tc>
        <w:tc>
          <w:tcPr>
            <w:tcW w:w="5670" w:type="dxa"/>
            <w:shd w:val="clear" w:color="auto" w:fill="auto"/>
            <w:vAlign w:val="center"/>
            <w:hideMark/>
          </w:tcPr>
          <w:p w14:paraId="0E5CD71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staff accommodation inside Sepco living quarter at project site Nariyara</w:t>
            </w:r>
          </w:p>
        </w:tc>
        <w:tc>
          <w:tcPr>
            <w:tcW w:w="1506" w:type="dxa"/>
            <w:shd w:val="clear" w:color="auto" w:fill="auto"/>
            <w:vAlign w:val="center"/>
            <w:hideMark/>
          </w:tcPr>
          <w:p w14:paraId="1AB33CF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25,10,403</w:t>
            </w:r>
          </w:p>
        </w:tc>
        <w:tc>
          <w:tcPr>
            <w:tcW w:w="1496" w:type="dxa"/>
            <w:shd w:val="clear" w:color="auto" w:fill="auto"/>
            <w:vAlign w:val="center"/>
            <w:hideMark/>
          </w:tcPr>
          <w:p w14:paraId="69373D8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22,17,545</w:t>
            </w:r>
          </w:p>
        </w:tc>
      </w:tr>
      <w:tr w:rsidR="003A48A4" w:rsidRPr="00F50EC6" w14:paraId="48271272" w14:textId="77777777" w:rsidTr="00DB4785">
        <w:trPr>
          <w:trHeight w:val="20"/>
        </w:trPr>
        <w:tc>
          <w:tcPr>
            <w:tcW w:w="709" w:type="dxa"/>
            <w:shd w:val="clear" w:color="auto" w:fill="auto"/>
            <w:noWrap/>
            <w:vAlign w:val="center"/>
            <w:hideMark/>
          </w:tcPr>
          <w:p w14:paraId="6C19689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35</w:t>
            </w:r>
          </w:p>
        </w:tc>
        <w:tc>
          <w:tcPr>
            <w:tcW w:w="5670" w:type="dxa"/>
            <w:shd w:val="clear" w:color="auto" w:fill="auto"/>
            <w:vAlign w:val="center"/>
            <w:hideMark/>
          </w:tcPr>
          <w:p w14:paraId="25CD5BE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proposed staff accommodation inside Sepco living qtr at Kmpcl, Nariyara</w:t>
            </w:r>
          </w:p>
        </w:tc>
        <w:tc>
          <w:tcPr>
            <w:tcW w:w="1506" w:type="dxa"/>
            <w:shd w:val="clear" w:color="auto" w:fill="auto"/>
            <w:vAlign w:val="center"/>
            <w:hideMark/>
          </w:tcPr>
          <w:p w14:paraId="524C06B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25,26,453</w:t>
            </w:r>
          </w:p>
        </w:tc>
        <w:tc>
          <w:tcPr>
            <w:tcW w:w="1496" w:type="dxa"/>
            <w:shd w:val="clear" w:color="auto" w:fill="auto"/>
            <w:vAlign w:val="center"/>
            <w:hideMark/>
          </w:tcPr>
          <w:p w14:paraId="49AB354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22,31,719</w:t>
            </w:r>
          </w:p>
        </w:tc>
      </w:tr>
      <w:tr w:rsidR="003A48A4" w:rsidRPr="00F50EC6" w14:paraId="284DD1FB" w14:textId="77777777" w:rsidTr="00DB4785">
        <w:trPr>
          <w:trHeight w:val="20"/>
        </w:trPr>
        <w:tc>
          <w:tcPr>
            <w:tcW w:w="709" w:type="dxa"/>
            <w:shd w:val="clear" w:color="auto" w:fill="auto"/>
            <w:noWrap/>
            <w:vAlign w:val="center"/>
            <w:hideMark/>
          </w:tcPr>
          <w:p w14:paraId="1DFB87B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36</w:t>
            </w:r>
          </w:p>
        </w:tc>
        <w:tc>
          <w:tcPr>
            <w:tcW w:w="5670" w:type="dxa"/>
            <w:shd w:val="clear" w:color="auto" w:fill="auto"/>
            <w:vAlign w:val="center"/>
            <w:hideMark/>
          </w:tcPr>
          <w:p w14:paraId="55924B5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building for bachelor quarters 1 (block-2) &amp; G+1 (66 DUS) inside the camp office for site</w:t>
            </w:r>
          </w:p>
        </w:tc>
        <w:tc>
          <w:tcPr>
            <w:tcW w:w="1506" w:type="dxa"/>
            <w:shd w:val="clear" w:color="auto" w:fill="auto"/>
            <w:vAlign w:val="center"/>
            <w:hideMark/>
          </w:tcPr>
          <w:p w14:paraId="686092C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2,56,005</w:t>
            </w:r>
          </w:p>
        </w:tc>
        <w:tc>
          <w:tcPr>
            <w:tcW w:w="1496" w:type="dxa"/>
            <w:shd w:val="clear" w:color="auto" w:fill="auto"/>
            <w:vAlign w:val="center"/>
            <w:hideMark/>
          </w:tcPr>
          <w:p w14:paraId="5BECD90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2,26,112</w:t>
            </w:r>
          </w:p>
        </w:tc>
      </w:tr>
      <w:tr w:rsidR="003A48A4" w:rsidRPr="00F50EC6" w14:paraId="4A2754AB" w14:textId="77777777" w:rsidTr="00DB4785">
        <w:trPr>
          <w:trHeight w:val="20"/>
        </w:trPr>
        <w:tc>
          <w:tcPr>
            <w:tcW w:w="709" w:type="dxa"/>
            <w:shd w:val="clear" w:color="auto" w:fill="auto"/>
            <w:noWrap/>
            <w:vAlign w:val="center"/>
            <w:hideMark/>
          </w:tcPr>
          <w:p w14:paraId="4C7D631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37</w:t>
            </w:r>
          </w:p>
        </w:tc>
        <w:tc>
          <w:tcPr>
            <w:tcW w:w="5670" w:type="dxa"/>
            <w:shd w:val="clear" w:color="auto" w:fill="auto"/>
            <w:vAlign w:val="center"/>
            <w:hideMark/>
          </w:tcPr>
          <w:p w14:paraId="01508D6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toilet block for admin staff in camp office site (between BAU 1&amp;2) at Banahil staff accommodation - Sepco living qtrs</w:t>
            </w:r>
          </w:p>
        </w:tc>
        <w:tc>
          <w:tcPr>
            <w:tcW w:w="1506" w:type="dxa"/>
            <w:shd w:val="clear" w:color="auto" w:fill="auto"/>
            <w:vAlign w:val="center"/>
            <w:hideMark/>
          </w:tcPr>
          <w:p w14:paraId="0A4D8CE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1,33,254</w:t>
            </w:r>
          </w:p>
        </w:tc>
        <w:tc>
          <w:tcPr>
            <w:tcW w:w="1496" w:type="dxa"/>
            <w:shd w:val="clear" w:color="auto" w:fill="auto"/>
            <w:vAlign w:val="center"/>
            <w:hideMark/>
          </w:tcPr>
          <w:p w14:paraId="5C231D4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1,17,702</w:t>
            </w:r>
          </w:p>
        </w:tc>
      </w:tr>
      <w:tr w:rsidR="003A48A4" w:rsidRPr="00F50EC6" w14:paraId="5FD1AFB9" w14:textId="77777777" w:rsidTr="00DB4785">
        <w:trPr>
          <w:trHeight w:val="20"/>
        </w:trPr>
        <w:tc>
          <w:tcPr>
            <w:tcW w:w="709" w:type="dxa"/>
            <w:shd w:val="clear" w:color="auto" w:fill="auto"/>
            <w:noWrap/>
            <w:vAlign w:val="center"/>
            <w:hideMark/>
          </w:tcPr>
          <w:p w14:paraId="61E80FD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38</w:t>
            </w:r>
          </w:p>
        </w:tc>
        <w:tc>
          <w:tcPr>
            <w:tcW w:w="5670" w:type="dxa"/>
            <w:shd w:val="clear" w:color="auto" w:fill="auto"/>
            <w:vAlign w:val="center"/>
            <w:hideMark/>
          </w:tcPr>
          <w:p w14:paraId="1EB5992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proposed staff accommodation (Block B) inside Sepco living qtrs at Nariyara</w:t>
            </w:r>
          </w:p>
        </w:tc>
        <w:tc>
          <w:tcPr>
            <w:tcW w:w="1506" w:type="dxa"/>
            <w:shd w:val="clear" w:color="auto" w:fill="auto"/>
            <w:vAlign w:val="center"/>
            <w:hideMark/>
          </w:tcPr>
          <w:p w14:paraId="37C06CE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25,55,167</w:t>
            </w:r>
          </w:p>
        </w:tc>
        <w:tc>
          <w:tcPr>
            <w:tcW w:w="1496" w:type="dxa"/>
            <w:shd w:val="clear" w:color="auto" w:fill="auto"/>
            <w:vAlign w:val="center"/>
            <w:hideMark/>
          </w:tcPr>
          <w:p w14:paraId="6C1E41D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22,57,223</w:t>
            </w:r>
          </w:p>
        </w:tc>
      </w:tr>
      <w:tr w:rsidR="003A48A4" w:rsidRPr="00F50EC6" w14:paraId="6AB6FA27" w14:textId="77777777" w:rsidTr="00DB4785">
        <w:trPr>
          <w:trHeight w:val="20"/>
        </w:trPr>
        <w:tc>
          <w:tcPr>
            <w:tcW w:w="709" w:type="dxa"/>
            <w:shd w:val="clear" w:color="auto" w:fill="auto"/>
            <w:noWrap/>
            <w:vAlign w:val="center"/>
            <w:hideMark/>
          </w:tcPr>
          <w:p w14:paraId="0A4F308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39</w:t>
            </w:r>
          </w:p>
        </w:tc>
        <w:tc>
          <w:tcPr>
            <w:tcW w:w="5670" w:type="dxa"/>
            <w:shd w:val="clear" w:color="auto" w:fill="auto"/>
            <w:vAlign w:val="center"/>
            <w:hideMark/>
          </w:tcPr>
          <w:p w14:paraId="1B05D9E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Constructed labour colony area for chimney civil work</w:t>
            </w:r>
          </w:p>
        </w:tc>
        <w:tc>
          <w:tcPr>
            <w:tcW w:w="1506" w:type="dxa"/>
            <w:shd w:val="clear" w:color="auto" w:fill="auto"/>
            <w:vAlign w:val="center"/>
            <w:hideMark/>
          </w:tcPr>
          <w:p w14:paraId="4A8630F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25,75,653</w:t>
            </w:r>
          </w:p>
        </w:tc>
        <w:tc>
          <w:tcPr>
            <w:tcW w:w="1496" w:type="dxa"/>
            <w:shd w:val="clear" w:color="auto" w:fill="auto"/>
            <w:vAlign w:val="center"/>
            <w:hideMark/>
          </w:tcPr>
          <w:p w14:paraId="1912363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22,78,348</w:t>
            </w:r>
          </w:p>
        </w:tc>
      </w:tr>
      <w:tr w:rsidR="003A48A4" w:rsidRPr="00F50EC6" w14:paraId="2912DB18" w14:textId="77777777" w:rsidTr="00DB4785">
        <w:trPr>
          <w:trHeight w:val="20"/>
        </w:trPr>
        <w:tc>
          <w:tcPr>
            <w:tcW w:w="709" w:type="dxa"/>
            <w:shd w:val="clear" w:color="auto" w:fill="auto"/>
            <w:noWrap/>
            <w:vAlign w:val="center"/>
            <w:hideMark/>
          </w:tcPr>
          <w:p w14:paraId="08A7950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40</w:t>
            </w:r>
          </w:p>
        </w:tc>
        <w:tc>
          <w:tcPr>
            <w:tcW w:w="5670" w:type="dxa"/>
            <w:shd w:val="clear" w:color="auto" w:fill="auto"/>
            <w:vAlign w:val="center"/>
            <w:hideMark/>
          </w:tcPr>
          <w:p w14:paraId="200C950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staff accommodation in sepco living qtrs (Block-C)</w:t>
            </w:r>
          </w:p>
        </w:tc>
        <w:tc>
          <w:tcPr>
            <w:tcW w:w="1506" w:type="dxa"/>
            <w:shd w:val="clear" w:color="auto" w:fill="auto"/>
            <w:vAlign w:val="center"/>
            <w:hideMark/>
          </w:tcPr>
          <w:p w14:paraId="1DBE91A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23,41,297</w:t>
            </w:r>
          </w:p>
        </w:tc>
        <w:tc>
          <w:tcPr>
            <w:tcW w:w="1496" w:type="dxa"/>
            <w:shd w:val="clear" w:color="auto" w:fill="auto"/>
            <w:vAlign w:val="center"/>
            <w:hideMark/>
          </w:tcPr>
          <w:p w14:paraId="32E57DA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20,71,251</w:t>
            </w:r>
          </w:p>
        </w:tc>
      </w:tr>
      <w:tr w:rsidR="003A48A4" w:rsidRPr="00F50EC6" w14:paraId="49CA2971" w14:textId="77777777" w:rsidTr="00DB4785">
        <w:trPr>
          <w:trHeight w:val="20"/>
        </w:trPr>
        <w:tc>
          <w:tcPr>
            <w:tcW w:w="709" w:type="dxa"/>
            <w:shd w:val="clear" w:color="auto" w:fill="auto"/>
            <w:noWrap/>
            <w:vAlign w:val="center"/>
            <w:hideMark/>
          </w:tcPr>
          <w:p w14:paraId="536BF69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41</w:t>
            </w:r>
          </w:p>
        </w:tc>
        <w:tc>
          <w:tcPr>
            <w:tcW w:w="5670" w:type="dxa"/>
            <w:shd w:val="clear" w:color="auto" w:fill="auto"/>
            <w:vAlign w:val="center"/>
            <w:hideMark/>
          </w:tcPr>
          <w:p w14:paraId="6FE0EF8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Additional manpower for labour colony area</w:t>
            </w:r>
          </w:p>
        </w:tc>
        <w:tc>
          <w:tcPr>
            <w:tcW w:w="1506" w:type="dxa"/>
            <w:shd w:val="clear" w:color="auto" w:fill="auto"/>
            <w:vAlign w:val="center"/>
            <w:hideMark/>
          </w:tcPr>
          <w:p w14:paraId="2350F51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25,74,950</w:t>
            </w:r>
          </w:p>
        </w:tc>
        <w:tc>
          <w:tcPr>
            <w:tcW w:w="1496" w:type="dxa"/>
            <w:shd w:val="clear" w:color="auto" w:fill="auto"/>
            <w:vAlign w:val="center"/>
            <w:hideMark/>
          </w:tcPr>
          <w:p w14:paraId="73D83DD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22,77,918</w:t>
            </w:r>
          </w:p>
        </w:tc>
      </w:tr>
      <w:tr w:rsidR="003A48A4" w:rsidRPr="00F50EC6" w14:paraId="0FB5A4C4" w14:textId="77777777" w:rsidTr="00DB4785">
        <w:trPr>
          <w:trHeight w:val="20"/>
        </w:trPr>
        <w:tc>
          <w:tcPr>
            <w:tcW w:w="709" w:type="dxa"/>
            <w:shd w:val="clear" w:color="auto" w:fill="auto"/>
            <w:noWrap/>
            <w:vAlign w:val="center"/>
            <w:hideMark/>
          </w:tcPr>
          <w:p w14:paraId="6BA4AC1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42</w:t>
            </w:r>
          </w:p>
        </w:tc>
        <w:tc>
          <w:tcPr>
            <w:tcW w:w="5670" w:type="dxa"/>
            <w:shd w:val="clear" w:color="auto" w:fill="auto"/>
            <w:vAlign w:val="center"/>
            <w:hideMark/>
          </w:tcPr>
          <w:p w14:paraId="276AD89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proposed project site staff accommodation (Block-G) inside Sepco living qtrs</w:t>
            </w:r>
          </w:p>
        </w:tc>
        <w:tc>
          <w:tcPr>
            <w:tcW w:w="1506" w:type="dxa"/>
            <w:shd w:val="clear" w:color="auto" w:fill="auto"/>
            <w:vAlign w:val="center"/>
            <w:hideMark/>
          </w:tcPr>
          <w:p w14:paraId="49047BA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23,75,607</w:t>
            </w:r>
          </w:p>
        </w:tc>
        <w:tc>
          <w:tcPr>
            <w:tcW w:w="1496" w:type="dxa"/>
            <w:shd w:val="clear" w:color="auto" w:fill="auto"/>
            <w:vAlign w:val="center"/>
            <w:hideMark/>
          </w:tcPr>
          <w:p w14:paraId="4C08FBE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21,01,455</w:t>
            </w:r>
          </w:p>
        </w:tc>
      </w:tr>
      <w:tr w:rsidR="003A48A4" w:rsidRPr="00F50EC6" w14:paraId="6616CB83" w14:textId="77777777" w:rsidTr="00DB4785">
        <w:trPr>
          <w:trHeight w:val="20"/>
        </w:trPr>
        <w:tc>
          <w:tcPr>
            <w:tcW w:w="709" w:type="dxa"/>
            <w:shd w:val="clear" w:color="auto" w:fill="auto"/>
            <w:noWrap/>
            <w:vAlign w:val="center"/>
            <w:hideMark/>
          </w:tcPr>
          <w:p w14:paraId="467EBBB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43</w:t>
            </w:r>
          </w:p>
        </w:tc>
        <w:tc>
          <w:tcPr>
            <w:tcW w:w="5670" w:type="dxa"/>
            <w:shd w:val="clear" w:color="auto" w:fill="auto"/>
            <w:vAlign w:val="center"/>
            <w:hideMark/>
          </w:tcPr>
          <w:p w14:paraId="06F4EE8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staff accommodation inside Sepco living qtrs at Kmpcl, Nariyara</w:t>
            </w:r>
          </w:p>
        </w:tc>
        <w:tc>
          <w:tcPr>
            <w:tcW w:w="1506" w:type="dxa"/>
            <w:shd w:val="clear" w:color="auto" w:fill="auto"/>
            <w:vAlign w:val="center"/>
            <w:hideMark/>
          </w:tcPr>
          <w:p w14:paraId="7D701CC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23,60,400</w:t>
            </w:r>
          </w:p>
        </w:tc>
        <w:tc>
          <w:tcPr>
            <w:tcW w:w="1496" w:type="dxa"/>
            <w:shd w:val="clear" w:color="auto" w:fill="auto"/>
            <w:vAlign w:val="center"/>
            <w:hideMark/>
          </w:tcPr>
          <w:p w14:paraId="510C75F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20,88,005</w:t>
            </w:r>
          </w:p>
        </w:tc>
      </w:tr>
      <w:tr w:rsidR="003A48A4" w:rsidRPr="00F50EC6" w14:paraId="5B90BC22" w14:textId="77777777" w:rsidTr="00DB4785">
        <w:trPr>
          <w:trHeight w:val="20"/>
        </w:trPr>
        <w:tc>
          <w:tcPr>
            <w:tcW w:w="709" w:type="dxa"/>
            <w:shd w:val="clear" w:color="auto" w:fill="auto"/>
            <w:noWrap/>
            <w:vAlign w:val="center"/>
            <w:hideMark/>
          </w:tcPr>
          <w:p w14:paraId="138A5CA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44</w:t>
            </w:r>
          </w:p>
        </w:tc>
        <w:tc>
          <w:tcPr>
            <w:tcW w:w="5670" w:type="dxa"/>
            <w:shd w:val="clear" w:color="auto" w:fill="auto"/>
            <w:vAlign w:val="center"/>
            <w:hideMark/>
          </w:tcPr>
          <w:p w14:paraId="3E12048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Water tank work in camp office Banahil</w:t>
            </w:r>
          </w:p>
        </w:tc>
        <w:tc>
          <w:tcPr>
            <w:tcW w:w="1506" w:type="dxa"/>
            <w:shd w:val="clear" w:color="auto" w:fill="auto"/>
            <w:vAlign w:val="center"/>
            <w:hideMark/>
          </w:tcPr>
          <w:p w14:paraId="5444AB4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41,244</w:t>
            </w:r>
          </w:p>
        </w:tc>
        <w:tc>
          <w:tcPr>
            <w:tcW w:w="1496" w:type="dxa"/>
            <w:shd w:val="clear" w:color="auto" w:fill="auto"/>
            <w:vAlign w:val="center"/>
            <w:hideMark/>
          </w:tcPr>
          <w:p w14:paraId="696B7C6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36,494</w:t>
            </w:r>
          </w:p>
        </w:tc>
      </w:tr>
      <w:tr w:rsidR="003A48A4" w:rsidRPr="00F50EC6" w14:paraId="21E831A7" w14:textId="77777777" w:rsidTr="00DB4785">
        <w:trPr>
          <w:trHeight w:val="20"/>
        </w:trPr>
        <w:tc>
          <w:tcPr>
            <w:tcW w:w="709" w:type="dxa"/>
            <w:shd w:val="clear" w:color="auto" w:fill="auto"/>
            <w:noWrap/>
            <w:vAlign w:val="center"/>
            <w:hideMark/>
          </w:tcPr>
          <w:p w14:paraId="5A8E451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45</w:t>
            </w:r>
          </w:p>
        </w:tc>
        <w:tc>
          <w:tcPr>
            <w:tcW w:w="5670" w:type="dxa"/>
            <w:shd w:val="clear" w:color="auto" w:fill="auto"/>
            <w:vAlign w:val="center"/>
            <w:hideMark/>
          </w:tcPr>
          <w:p w14:paraId="1EFD239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Inside Camp office, Banahil  miscelleneous work</w:t>
            </w:r>
          </w:p>
        </w:tc>
        <w:tc>
          <w:tcPr>
            <w:tcW w:w="1506" w:type="dxa"/>
            <w:shd w:val="clear" w:color="auto" w:fill="auto"/>
            <w:vAlign w:val="center"/>
            <w:hideMark/>
          </w:tcPr>
          <w:p w14:paraId="704A9C4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2,18,847</w:t>
            </w:r>
          </w:p>
        </w:tc>
        <w:tc>
          <w:tcPr>
            <w:tcW w:w="1496" w:type="dxa"/>
            <w:shd w:val="clear" w:color="auto" w:fill="auto"/>
            <w:vAlign w:val="center"/>
            <w:hideMark/>
          </w:tcPr>
          <w:p w14:paraId="795A8D3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1,93,634</w:t>
            </w:r>
          </w:p>
        </w:tc>
      </w:tr>
      <w:tr w:rsidR="003A48A4" w:rsidRPr="00F50EC6" w14:paraId="7DF91DB4" w14:textId="77777777" w:rsidTr="00DB4785">
        <w:trPr>
          <w:trHeight w:val="20"/>
        </w:trPr>
        <w:tc>
          <w:tcPr>
            <w:tcW w:w="709" w:type="dxa"/>
            <w:shd w:val="clear" w:color="auto" w:fill="auto"/>
            <w:noWrap/>
            <w:vAlign w:val="center"/>
            <w:hideMark/>
          </w:tcPr>
          <w:p w14:paraId="63C58FD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46</w:t>
            </w:r>
          </w:p>
        </w:tc>
        <w:tc>
          <w:tcPr>
            <w:tcW w:w="5670" w:type="dxa"/>
            <w:shd w:val="clear" w:color="auto" w:fill="auto"/>
            <w:vAlign w:val="center"/>
            <w:hideMark/>
          </w:tcPr>
          <w:p w14:paraId="2D2BD91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Plumbing connections &amp; Driver room painting work</w:t>
            </w:r>
          </w:p>
        </w:tc>
        <w:tc>
          <w:tcPr>
            <w:tcW w:w="1506" w:type="dxa"/>
            <w:shd w:val="clear" w:color="auto" w:fill="auto"/>
            <w:vAlign w:val="center"/>
            <w:hideMark/>
          </w:tcPr>
          <w:p w14:paraId="0634F53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1,59,422</w:t>
            </w:r>
          </w:p>
        </w:tc>
        <w:tc>
          <w:tcPr>
            <w:tcW w:w="1496" w:type="dxa"/>
            <w:shd w:val="clear" w:color="auto" w:fill="auto"/>
            <w:vAlign w:val="center"/>
            <w:hideMark/>
          </w:tcPr>
          <w:p w14:paraId="38B11ED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1,41,075</w:t>
            </w:r>
          </w:p>
        </w:tc>
      </w:tr>
      <w:tr w:rsidR="003A48A4" w:rsidRPr="00F50EC6" w14:paraId="5B57914C" w14:textId="77777777" w:rsidTr="00DB4785">
        <w:trPr>
          <w:trHeight w:val="20"/>
        </w:trPr>
        <w:tc>
          <w:tcPr>
            <w:tcW w:w="709" w:type="dxa"/>
            <w:shd w:val="clear" w:color="auto" w:fill="auto"/>
            <w:noWrap/>
            <w:vAlign w:val="center"/>
            <w:hideMark/>
          </w:tcPr>
          <w:p w14:paraId="58F58F6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47</w:t>
            </w:r>
          </w:p>
        </w:tc>
        <w:tc>
          <w:tcPr>
            <w:tcW w:w="5670" w:type="dxa"/>
            <w:shd w:val="clear" w:color="auto" w:fill="auto"/>
            <w:vAlign w:val="center"/>
            <w:hideMark/>
          </w:tcPr>
          <w:p w14:paraId="5F8B5CE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four room supporting staff quarters (Extension of existing four romm qtrs) with masonry foundations &amp; super structure &amp; other Misc works with aerocon panels at our camp office</w:t>
            </w:r>
          </w:p>
        </w:tc>
        <w:tc>
          <w:tcPr>
            <w:tcW w:w="1506" w:type="dxa"/>
            <w:shd w:val="clear" w:color="auto" w:fill="auto"/>
            <w:vAlign w:val="center"/>
            <w:hideMark/>
          </w:tcPr>
          <w:p w14:paraId="0078C94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2,32,263</w:t>
            </w:r>
          </w:p>
        </w:tc>
        <w:tc>
          <w:tcPr>
            <w:tcW w:w="1496" w:type="dxa"/>
            <w:shd w:val="clear" w:color="auto" w:fill="auto"/>
            <w:vAlign w:val="center"/>
            <w:hideMark/>
          </w:tcPr>
          <w:p w14:paraId="34CDEF0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2,05,459</w:t>
            </w:r>
          </w:p>
        </w:tc>
      </w:tr>
      <w:tr w:rsidR="003A48A4" w:rsidRPr="00F50EC6" w14:paraId="29B40508" w14:textId="77777777" w:rsidTr="00DB4785">
        <w:trPr>
          <w:trHeight w:val="20"/>
        </w:trPr>
        <w:tc>
          <w:tcPr>
            <w:tcW w:w="709" w:type="dxa"/>
            <w:shd w:val="clear" w:color="auto" w:fill="auto"/>
            <w:noWrap/>
            <w:vAlign w:val="center"/>
            <w:hideMark/>
          </w:tcPr>
          <w:p w14:paraId="496DE6F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48</w:t>
            </w:r>
          </w:p>
        </w:tc>
        <w:tc>
          <w:tcPr>
            <w:tcW w:w="5670" w:type="dxa"/>
            <w:shd w:val="clear" w:color="auto" w:fill="auto"/>
            <w:vAlign w:val="center"/>
            <w:hideMark/>
          </w:tcPr>
          <w:p w14:paraId="1842658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toilet block for support staff (Adjacent to support staff accommodation) in our camp office site, banahil</w:t>
            </w:r>
          </w:p>
        </w:tc>
        <w:tc>
          <w:tcPr>
            <w:tcW w:w="1506" w:type="dxa"/>
            <w:shd w:val="clear" w:color="auto" w:fill="auto"/>
            <w:vAlign w:val="center"/>
            <w:hideMark/>
          </w:tcPr>
          <w:p w14:paraId="463CBC3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2,52,713</w:t>
            </w:r>
          </w:p>
        </w:tc>
        <w:tc>
          <w:tcPr>
            <w:tcW w:w="1496" w:type="dxa"/>
            <w:shd w:val="clear" w:color="auto" w:fill="auto"/>
            <w:vAlign w:val="center"/>
            <w:hideMark/>
          </w:tcPr>
          <w:p w14:paraId="230C4B5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2,23,550</w:t>
            </w:r>
          </w:p>
        </w:tc>
      </w:tr>
      <w:tr w:rsidR="003A48A4" w:rsidRPr="00F50EC6" w14:paraId="07374F84" w14:textId="77777777" w:rsidTr="00DB4785">
        <w:trPr>
          <w:trHeight w:val="20"/>
        </w:trPr>
        <w:tc>
          <w:tcPr>
            <w:tcW w:w="709" w:type="dxa"/>
            <w:shd w:val="clear" w:color="auto" w:fill="auto"/>
            <w:noWrap/>
            <w:vAlign w:val="center"/>
            <w:hideMark/>
          </w:tcPr>
          <w:p w14:paraId="7A31BA0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49</w:t>
            </w:r>
          </w:p>
        </w:tc>
        <w:tc>
          <w:tcPr>
            <w:tcW w:w="5670" w:type="dxa"/>
            <w:shd w:val="clear" w:color="auto" w:fill="auto"/>
            <w:vAlign w:val="center"/>
            <w:hideMark/>
          </w:tcPr>
          <w:p w14:paraId="60B997B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Septic Tank in camp office Sr.Mgmnt qtrs, Banahil</w:t>
            </w:r>
          </w:p>
        </w:tc>
        <w:tc>
          <w:tcPr>
            <w:tcW w:w="1506" w:type="dxa"/>
            <w:shd w:val="clear" w:color="auto" w:fill="auto"/>
            <w:vAlign w:val="center"/>
            <w:hideMark/>
          </w:tcPr>
          <w:p w14:paraId="4AFF5D1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2,03,193</w:t>
            </w:r>
          </w:p>
        </w:tc>
        <w:tc>
          <w:tcPr>
            <w:tcW w:w="1496" w:type="dxa"/>
            <w:shd w:val="clear" w:color="auto" w:fill="auto"/>
            <w:vAlign w:val="center"/>
            <w:hideMark/>
          </w:tcPr>
          <w:p w14:paraId="41A2377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1,79,746</w:t>
            </w:r>
          </w:p>
        </w:tc>
      </w:tr>
      <w:tr w:rsidR="003A48A4" w:rsidRPr="00F50EC6" w14:paraId="3A601AFB" w14:textId="77777777" w:rsidTr="00DB4785">
        <w:trPr>
          <w:trHeight w:val="20"/>
        </w:trPr>
        <w:tc>
          <w:tcPr>
            <w:tcW w:w="709" w:type="dxa"/>
            <w:shd w:val="clear" w:color="auto" w:fill="auto"/>
            <w:noWrap/>
            <w:vAlign w:val="center"/>
            <w:hideMark/>
          </w:tcPr>
          <w:p w14:paraId="6FF228A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50</w:t>
            </w:r>
          </w:p>
        </w:tc>
        <w:tc>
          <w:tcPr>
            <w:tcW w:w="5670" w:type="dxa"/>
            <w:shd w:val="clear" w:color="auto" w:fill="auto"/>
            <w:vAlign w:val="center"/>
            <w:hideMark/>
          </w:tcPr>
          <w:p w14:paraId="380EAD9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Shed work in labour colony and LD charges</w:t>
            </w:r>
          </w:p>
        </w:tc>
        <w:tc>
          <w:tcPr>
            <w:tcW w:w="1506" w:type="dxa"/>
            <w:shd w:val="clear" w:color="auto" w:fill="auto"/>
            <w:vAlign w:val="center"/>
            <w:hideMark/>
          </w:tcPr>
          <w:p w14:paraId="26265DB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6,38,869</w:t>
            </w:r>
          </w:p>
        </w:tc>
        <w:tc>
          <w:tcPr>
            <w:tcW w:w="1496" w:type="dxa"/>
            <w:shd w:val="clear" w:color="auto" w:fill="auto"/>
            <w:vAlign w:val="center"/>
            <w:hideMark/>
          </w:tcPr>
          <w:p w14:paraId="28E6D40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5,65,143</w:t>
            </w:r>
          </w:p>
        </w:tc>
      </w:tr>
      <w:tr w:rsidR="003A48A4" w:rsidRPr="00F50EC6" w14:paraId="741D7CB3" w14:textId="77777777" w:rsidTr="00DB4785">
        <w:trPr>
          <w:trHeight w:val="20"/>
        </w:trPr>
        <w:tc>
          <w:tcPr>
            <w:tcW w:w="709" w:type="dxa"/>
            <w:shd w:val="clear" w:color="auto" w:fill="auto"/>
            <w:noWrap/>
            <w:vAlign w:val="center"/>
            <w:hideMark/>
          </w:tcPr>
          <w:p w14:paraId="13F7E94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51</w:t>
            </w:r>
          </w:p>
        </w:tc>
        <w:tc>
          <w:tcPr>
            <w:tcW w:w="5670" w:type="dxa"/>
            <w:shd w:val="clear" w:color="auto" w:fill="auto"/>
            <w:vAlign w:val="center"/>
            <w:hideMark/>
          </w:tcPr>
          <w:p w14:paraId="28BBFC7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Sr.Management quarters inside the camp office at Akaltara</w:t>
            </w:r>
          </w:p>
        </w:tc>
        <w:tc>
          <w:tcPr>
            <w:tcW w:w="1506" w:type="dxa"/>
            <w:shd w:val="clear" w:color="auto" w:fill="auto"/>
            <w:vAlign w:val="center"/>
            <w:hideMark/>
          </w:tcPr>
          <w:p w14:paraId="4ED12E4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3,22,604</w:t>
            </w:r>
          </w:p>
        </w:tc>
        <w:tc>
          <w:tcPr>
            <w:tcW w:w="1496" w:type="dxa"/>
            <w:shd w:val="clear" w:color="auto" w:fill="auto"/>
            <w:vAlign w:val="center"/>
            <w:hideMark/>
          </w:tcPr>
          <w:p w14:paraId="49E8695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2,85,677</w:t>
            </w:r>
          </w:p>
        </w:tc>
      </w:tr>
      <w:tr w:rsidR="003A48A4" w:rsidRPr="00F50EC6" w14:paraId="2D28623C" w14:textId="77777777" w:rsidTr="00DB4785">
        <w:trPr>
          <w:trHeight w:val="20"/>
        </w:trPr>
        <w:tc>
          <w:tcPr>
            <w:tcW w:w="709" w:type="dxa"/>
            <w:shd w:val="clear" w:color="auto" w:fill="auto"/>
            <w:noWrap/>
            <w:vAlign w:val="center"/>
            <w:hideMark/>
          </w:tcPr>
          <w:p w14:paraId="2A45E04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52</w:t>
            </w:r>
          </w:p>
        </w:tc>
        <w:tc>
          <w:tcPr>
            <w:tcW w:w="5670" w:type="dxa"/>
            <w:shd w:val="clear" w:color="auto" w:fill="auto"/>
            <w:vAlign w:val="center"/>
            <w:hideMark/>
          </w:tcPr>
          <w:p w14:paraId="55B9EA5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New Sewer line from Septic tank to main  at site office</w:t>
            </w:r>
          </w:p>
        </w:tc>
        <w:tc>
          <w:tcPr>
            <w:tcW w:w="1506" w:type="dxa"/>
            <w:shd w:val="clear" w:color="auto" w:fill="auto"/>
            <w:vAlign w:val="center"/>
            <w:hideMark/>
          </w:tcPr>
          <w:p w14:paraId="58610B8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14,851</w:t>
            </w:r>
          </w:p>
        </w:tc>
        <w:tc>
          <w:tcPr>
            <w:tcW w:w="1496" w:type="dxa"/>
            <w:shd w:val="clear" w:color="auto" w:fill="auto"/>
            <w:vAlign w:val="center"/>
            <w:hideMark/>
          </w:tcPr>
          <w:p w14:paraId="1E047C7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13,176</w:t>
            </w:r>
          </w:p>
        </w:tc>
      </w:tr>
      <w:tr w:rsidR="003A48A4" w:rsidRPr="00F50EC6" w14:paraId="05ABAD17" w14:textId="77777777" w:rsidTr="00DB4785">
        <w:trPr>
          <w:trHeight w:val="20"/>
        </w:trPr>
        <w:tc>
          <w:tcPr>
            <w:tcW w:w="709" w:type="dxa"/>
            <w:shd w:val="clear" w:color="auto" w:fill="auto"/>
            <w:noWrap/>
            <w:vAlign w:val="center"/>
            <w:hideMark/>
          </w:tcPr>
          <w:p w14:paraId="014D72B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53</w:t>
            </w:r>
          </w:p>
        </w:tc>
        <w:tc>
          <w:tcPr>
            <w:tcW w:w="5670" w:type="dxa"/>
            <w:shd w:val="clear" w:color="auto" w:fill="auto"/>
            <w:vAlign w:val="center"/>
            <w:hideMark/>
          </w:tcPr>
          <w:p w14:paraId="13358A1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well</w:t>
            </w:r>
          </w:p>
        </w:tc>
        <w:tc>
          <w:tcPr>
            <w:tcW w:w="1506" w:type="dxa"/>
            <w:shd w:val="clear" w:color="auto" w:fill="auto"/>
            <w:vAlign w:val="center"/>
            <w:hideMark/>
          </w:tcPr>
          <w:p w14:paraId="07FEE75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20,641</w:t>
            </w:r>
          </w:p>
        </w:tc>
        <w:tc>
          <w:tcPr>
            <w:tcW w:w="1496" w:type="dxa"/>
            <w:shd w:val="clear" w:color="auto" w:fill="auto"/>
            <w:vAlign w:val="center"/>
            <w:hideMark/>
          </w:tcPr>
          <w:p w14:paraId="58FD3A1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18,315</w:t>
            </w:r>
          </w:p>
        </w:tc>
      </w:tr>
      <w:tr w:rsidR="003A48A4" w:rsidRPr="00F50EC6" w14:paraId="1BCC9A63" w14:textId="77777777" w:rsidTr="00DB4785">
        <w:trPr>
          <w:trHeight w:val="20"/>
        </w:trPr>
        <w:tc>
          <w:tcPr>
            <w:tcW w:w="9381" w:type="dxa"/>
            <w:gridSpan w:val="4"/>
            <w:shd w:val="clear" w:color="auto" w:fill="DBE5F1" w:themeFill="accent1" w:themeFillTint="33"/>
            <w:noWrap/>
            <w:vAlign w:val="center"/>
            <w:hideMark/>
          </w:tcPr>
          <w:p w14:paraId="261C03DA" w14:textId="77777777" w:rsidR="003A48A4" w:rsidRPr="00F50EC6" w:rsidRDefault="003A48A4" w:rsidP="00DB4785">
            <w:pPr>
              <w:rPr>
                <w:rFonts w:ascii="Arial" w:hAnsi="Arial" w:cs="Arial"/>
                <w:sz w:val="20"/>
                <w:szCs w:val="20"/>
              </w:rPr>
            </w:pPr>
            <w:r w:rsidRPr="00F50EC6">
              <w:rPr>
                <w:rFonts w:ascii="Arial" w:hAnsi="Arial" w:cs="Arial"/>
                <w:b/>
                <w:bCs/>
                <w:sz w:val="20"/>
                <w:szCs w:val="20"/>
              </w:rPr>
              <w:t>CIVIL WORKS ON PROPERTY NOT OWNED BY COMPANY - 03 YEARS</w:t>
            </w:r>
          </w:p>
        </w:tc>
      </w:tr>
      <w:tr w:rsidR="003A48A4" w:rsidRPr="00F50EC6" w14:paraId="7AB34577" w14:textId="77777777" w:rsidTr="00DB4785">
        <w:trPr>
          <w:trHeight w:val="20"/>
        </w:trPr>
        <w:tc>
          <w:tcPr>
            <w:tcW w:w="709" w:type="dxa"/>
            <w:shd w:val="clear" w:color="auto" w:fill="auto"/>
            <w:noWrap/>
            <w:vAlign w:val="center"/>
            <w:hideMark/>
          </w:tcPr>
          <w:p w14:paraId="134B99C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56579B5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Erection, Testing And </w:t>
            </w:r>
            <w:r w:rsidR="00DB4785" w:rsidRPr="00F50EC6">
              <w:rPr>
                <w:rFonts w:ascii="Arial" w:hAnsi="Arial" w:cs="Arial"/>
                <w:sz w:val="20"/>
                <w:szCs w:val="20"/>
              </w:rPr>
              <w:t>Commissioning</w:t>
            </w:r>
            <w:r w:rsidRPr="00F50EC6">
              <w:rPr>
                <w:rFonts w:ascii="Arial" w:hAnsi="Arial" w:cs="Arial"/>
                <w:sz w:val="20"/>
                <w:szCs w:val="20"/>
              </w:rPr>
              <w:t xml:space="preserve"> of Panel</w:t>
            </w:r>
          </w:p>
        </w:tc>
        <w:tc>
          <w:tcPr>
            <w:tcW w:w="1506" w:type="dxa"/>
            <w:shd w:val="clear" w:color="auto" w:fill="auto"/>
            <w:vAlign w:val="center"/>
            <w:hideMark/>
          </w:tcPr>
          <w:p w14:paraId="79EF6B5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c>
          <w:tcPr>
            <w:tcW w:w="1496" w:type="dxa"/>
            <w:shd w:val="clear" w:color="auto" w:fill="auto"/>
            <w:vAlign w:val="center"/>
            <w:hideMark/>
          </w:tcPr>
          <w:p w14:paraId="70F4CEE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03ED99E0" w14:textId="77777777" w:rsidTr="00DB4785">
        <w:trPr>
          <w:trHeight w:val="20"/>
        </w:trPr>
        <w:tc>
          <w:tcPr>
            <w:tcW w:w="709" w:type="dxa"/>
            <w:shd w:val="clear" w:color="auto" w:fill="auto"/>
            <w:noWrap/>
            <w:vAlign w:val="center"/>
            <w:hideMark/>
          </w:tcPr>
          <w:p w14:paraId="4A7CF1A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36502EA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Erection, Testing And </w:t>
            </w:r>
            <w:r w:rsidR="00DB4785" w:rsidRPr="00F50EC6">
              <w:rPr>
                <w:rFonts w:ascii="Arial" w:hAnsi="Arial" w:cs="Arial"/>
                <w:sz w:val="20"/>
                <w:szCs w:val="20"/>
              </w:rPr>
              <w:t>Commissioning</w:t>
            </w:r>
            <w:r w:rsidRPr="00F50EC6">
              <w:rPr>
                <w:rFonts w:ascii="Arial" w:hAnsi="Arial" w:cs="Arial"/>
                <w:sz w:val="20"/>
                <w:szCs w:val="20"/>
              </w:rPr>
              <w:t xml:space="preserve"> of Panel</w:t>
            </w:r>
          </w:p>
        </w:tc>
        <w:tc>
          <w:tcPr>
            <w:tcW w:w="1506" w:type="dxa"/>
            <w:shd w:val="clear" w:color="auto" w:fill="auto"/>
            <w:vAlign w:val="center"/>
            <w:hideMark/>
          </w:tcPr>
          <w:p w14:paraId="3D1B587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c>
          <w:tcPr>
            <w:tcW w:w="1496" w:type="dxa"/>
            <w:shd w:val="clear" w:color="auto" w:fill="auto"/>
            <w:vAlign w:val="center"/>
            <w:hideMark/>
          </w:tcPr>
          <w:p w14:paraId="5D1EDC1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7F799328" w14:textId="77777777" w:rsidTr="00DB4785">
        <w:trPr>
          <w:trHeight w:val="20"/>
        </w:trPr>
        <w:tc>
          <w:tcPr>
            <w:tcW w:w="9381" w:type="dxa"/>
            <w:gridSpan w:val="4"/>
            <w:shd w:val="clear" w:color="auto" w:fill="DBE5F1" w:themeFill="accent1" w:themeFillTint="33"/>
            <w:noWrap/>
            <w:vAlign w:val="center"/>
            <w:hideMark/>
          </w:tcPr>
          <w:p w14:paraId="4D34D91A" w14:textId="77777777" w:rsidR="003A48A4" w:rsidRPr="00F50EC6" w:rsidRDefault="003A48A4" w:rsidP="00DB4785">
            <w:pPr>
              <w:rPr>
                <w:rFonts w:ascii="Arial" w:hAnsi="Arial" w:cs="Arial"/>
                <w:b/>
                <w:bCs/>
                <w:sz w:val="20"/>
                <w:szCs w:val="20"/>
              </w:rPr>
            </w:pPr>
            <w:r w:rsidRPr="00F50EC6">
              <w:rPr>
                <w:rFonts w:ascii="Arial" w:hAnsi="Arial" w:cs="Arial"/>
                <w:b/>
                <w:bCs/>
                <w:sz w:val="20"/>
                <w:szCs w:val="20"/>
              </w:rPr>
              <w:t>N P B Parking Sheds - 30 YEARS</w:t>
            </w:r>
          </w:p>
        </w:tc>
      </w:tr>
      <w:tr w:rsidR="003A48A4" w:rsidRPr="00F50EC6" w14:paraId="3002A716" w14:textId="77777777" w:rsidTr="00DB4785">
        <w:trPr>
          <w:trHeight w:val="20"/>
        </w:trPr>
        <w:tc>
          <w:tcPr>
            <w:tcW w:w="709" w:type="dxa"/>
            <w:shd w:val="clear" w:color="auto" w:fill="auto"/>
            <w:noWrap/>
            <w:vAlign w:val="center"/>
            <w:hideMark/>
          </w:tcPr>
          <w:p w14:paraId="760F682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481AAAE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Vehicle service platform &amp; development at site</w:t>
            </w:r>
          </w:p>
        </w:tc>
        <w:tc>
          <w:tcPr>
            <w:tcW w:w="1506" w:type="dxa"/>
            <w:shd w:val="clear" w:color="auto" w:fill="auto"/>
            <w:vAlign w:val="center"/>
            <w:hideMark/>
          </w:tcPr>
          <w:p w14:paraId="421B55E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1,40,590</w:t>
            </w:r>
          </w:p>
        </w:tc>
        <w:tc>
          <w:tcPr>
            <w:tcW w:w="1496" w:type="dxa"/>
            <w:shd w:val="clear" w:color="auto" w:fill="auto"/>
            <w:vAlign w:val="center"/>
            <w:hideMark/>
          </w:tcPr>
          <w:p w14:paraId="2DBC688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1,05,240</w:t>
            </w:r>
          </w:p>
        </w:tc>
      </w:tr>
      <w:tr w:rsidR="003A48A4" w:rsidRPr="00F50EC6" w14:paraId="4D4B2D4C" w14:textId="77777777" w:rsidTr="00DB4785">
        <w:trPr>
          <w:trHeight w:val="20"/>
        </w:trPr>
        <w:tc>
          <w:tcPr>
            <w:tcW w:w="709" w:type="dxa"/>
            <w:shd w:val="clear" w:color="auto" w:fill="auto"/>
            <w:noWrap/>
            <w:vAlign w:val="center"/>
            <w:hideMark/>
          </w:tcPr>
          <w:p w14:paraId="70D0B8A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1247D6D3" w14:textId="49851171" w:rsidR="003A48A4" w:rsidRPr="00F50EC6" w:rsidRDefault="003A48A4" w:rsidP="003A48A4">
            <w:pPr>
              <w:jc w:val="both"/>
              <w:rPr>
                <w:rFonts w:ascii="Arial" w:hAnsi="Arial" w:cs="Arial"/>
                <w:sz w:val="20"/>
                <w:szCs w:val="20"/>
              </w:rPr>
            </w:pPr>
            <w:r w:rsidRPr="00F50EC6">
              <w:rPr>
                <w:rFonts w:ascii="Arial" w:hAnsi="Arial" w:cs="Arial"/>
                <w:sz w:val="20"/>
                <w:szCs w:val="20"/>
              </w:rPr>
              <w:t>Vehicle parkin</w:t>
            </w:r>
            <w:r w:rsidR="00DD741D">
              <w:rPr>
                <w:rFonts w:ascii="Arial" w:hAnsi="Arial" w:cs="Arial"/>
                <w:sz w:val="20"/>
                <w:szCs w:val="20"/>
              </w:rPr>
              <w:t>g Plat</w:t>
            </w:r>
            <w:r w:rsidRPr="00F50EC6">
              <w:rPr>
                <w:rFonts w:ascii="Arial" w:hAnsi="Arial" w:cs="Arial"/>
                <w:sz w:val="20"/>
                <w:szCs w:val="20"/>
              </w:rPr>
              <w:t>form in Ramagreen (Bilaspur)</w:t>
            </w:r>
          </w:p>
        </w:tc>
        <w:tc>
          <w:tcPr>
            <w:tcW w:w="1506" w:type="dxa"/>
            <w:shd w:val="clear" w:color="auto" w:fill="auto"/>
            <w:vAlign w:val="center"/>
            <w:hideMark/>
          </w:tcPr>
          <w:p w14:paraId="69092A8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8,74,596</w:t>
            </w:r>
          </w:p>
        </w:tc>
        <w:tc>
          <w:tcPr>
            <w:tcW w:w="1496" w:type="dxa"/>
            <w:shd w:val="clear" w:color="auto" w:fill="auto"/>
            <w:vAlign w:val="center"/>
            <w:hideMark/>
          </w:tcPr>
          <w:p w14:paraId="1FB0662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6,64,131</w:t>
            </w:r>
          </w:p>
        </w:tc>
      </w:tr>
      <w:tr w:rsidR="003A48A4" w:rsidRPr="00F50EC6" w14:paraId="52B6740B" w14:textId="77777777" w:rsidTr="00DB4785">
        <w:trPr>
          <w:trHeight w:val="20"/>
        </w:trPr>
        <w:tc>
          <w:tcPr>
            <w:tcW w:w="709" w:type="dxa"/>
            <w:shd w:val="clear" w:color="auto" w:fill="auto"/>
            <w:noWrap/>
            <w:vAlign w:val="center"/>
            <w:hideMark/>
          </w:tcPr>
          <w:p w14:paraId="58159B9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4FFFE28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Sheeting, erection of structural steel and ply for vehicle shed and security post</w:t>
            </w:r>
          </w:p>
        </w:tc>
        <w:tc>
          <w:tcPr>
            <w:tcW w:w="1506" w:type="dxa"/>
            <w:shd w:val="clear" w:color="auto" w:fill="auto"/>
            <w:vAlign w:val="center"/>
            <w:hideMark/>
          </w:tcPr>
          <w:p w14:paraId="26A21EA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28,226</w:t>
            </w:r>
          </w:p>
        </w:tc>
        <w:tc>
          <w:tcPr>
            <w:tcW w:w="1496" w:type="dxa"/>
            <w:shd w:val="clear" w:color="auto" w:fill="auto"/>
            <w:vAlign w:val="center"/>
            <w:hideMark/>
          </w:tcPr>
          <w:p w14:paraId="347DA1D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21,493</w:t>
            </w:r>
          </w:p>
        </w:tc>
      </w:tr>
      <w:tr w:rsidR="003A48A4" w:rsidRPr="00F50EC6" w14:paraId="146C2FA2" w14:textId="77777777" w:rsidTr="00DB4785">
        <w:trPr>
          <w:trHeight w:val="20"/>
        </w:trPr>
        <w:tc>
          <w:tcPr>
            <w:tcW w:w="709" w:type="dxa"/>
            <w:shd w:val="clear" w:color="auto" w:fill="auto"/>
            <w:noWrap/>
            <w:vAlign w:val="center"/>
            <w:hideMark/>
          </w:tcPr>
          <w:p w14:paraId="3C8EBA0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4A82F42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THE SITE GRADING /DEVELOPMENT WORK FOR ADDITIONAL TEMP</w:t>
            </w:r>
            <w:r w:rsidR="00DB4785" w:rsidRPr="00F50EC6">
              <w:rPr>
                <w:rFonts w:ascii="Arial" w:hAnsi="Arial" w:cs="Arial"/>
                <w:sz w:val="20"/>
                <w:szCs w:val="20"/>
              </w:rPr>
              <w:t>ORARY TRUCK PARKING FACILITIES</w:t>
            </w:r>
          </w:p>
        </w:tc>
        <w:tc>
          <w:tcPr>
            <w:tcW w:w="1506" w:type="dxa"/>
            <w:shd w:val="clear" w:color="auto" w:fill="auto"/>
            <w:vAlign w:val="center"/>
            <w:hideMark/>
          </w:tcPr>
          <w:p w14:paraId="1CDC9D8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10,80,000</w:t>
            </w:r>
          </w:p>
        </w:tc>
        <w:tc>
          <w:tcPr>
            <w:tcW w:w="1496" w:type="dxa"/>
            <w:shd w:val="clear" w:color="auto" w:fill="auto"/>
            <w:vAlign w:val="center"/>
            <w:hideMark/>
          </w:tcPr>
          <w:p w14:paraId="56945AC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9,09,016</w:t>
            </w:r>
          </w:p>
        </w:tc>
      </w:tr>
      <w:tr w:rsidR="003A48A4" w:rsidRPr="00F50EC6" w14:paraId="77E1D0E3" w14:textId="77777777" w:rsidTr="00DB4785">
        <w:trPr>
          <w:trHeight w:val="20"/>
        </w:trPr>
        <w:tc>
          <w:tcPr>
            <w:tcW w:w="709" w:type="dxa"/>
            <w:shd w:val="clear" w:color="auto" w:fill="auto"/>
            <w:noWrap/>
            <w:vAlign w:val="center"/>
            <w:hideMark/>
          </w:tcPr>
          <w:p w14:paraId="156C266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710B15D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ADDITIONAL TEMPORARY TRUCK PARKING WORK</w:t>
            </w:r>
          </w:p>
        </w:tc>
        <w:tc>
          <w:tcPr>
            <w:tcW w:w="1506" w:type="dxa"/>
            <w:shd w:val="clear" w:color="auto" w:fill="auto"/>
            <w:vAlign w:val="center"/>
            <w:hideMark/>
          </w:tcPr>
          <w:p w14:paraId="5152993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11,88,000</w:t>
            </w:r>
          </w:p>
        </w:tc>
        <w:tc>
          <w:tcPr>
            <w:tcW w:w="1496" w:type="dxa"/>
            <w:shd w:val="clear" w:color="auto" w:fill="auto"/>
            <w:vAlign w:val="center"/>
            <w:hideMark/>
          </w:tcPr>
          <w:p w14:paraId="68CC122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9,99,917</w:t>
            </w:r>
          </w:p>
        </w:tc>
      </w:tr>
      <w:tr w:rsidR="003A48A4" w:rsidRPr="00F50EC6" w14:paraId="7B000943" w14:textId="77777777" w:rsidTr="00DB4785">
        <w:trPr>
          <w:trHeight w:val="20"/>
        </w:trPr>
        <w:tc>
          <w:tcPr>
            <w:tcW w:w="9381" w:type="dxa"/>
            <w:gridSpan w:val="4"/>
            <w:shd w:val="clear" w:color="auto" w:fill="DBE5F1" w:themeFill="accent1" w:themeFillTint="33"/>
            <w:noWrap/>
            <w:vAlign w:val="center"/>
            <w:hideMark/>
          </w:tcPr>
          <w:p w14:paraId="2D17896E" w14:textId="77777777" w:rsidR="003A48A4" w:rsidRPr="00F50EC6" w:rsidRDefault="003A48A4" w:rsidP="00DB4785">
            <w:pPr>
              <w:rPr>
                <w:rFonts w:ascii="Arial" w:hAnsi="Arial" w:cs="Arial"/>
                <w:sz w:val="20"/>
                <w:szCs w:val="20"/>
              </w:rPr>
            </w:pPr>
            <w:r w:rsidRPr="00F50EC6">
              <w:rPr>
                <w:rFonts w:ascii="Arial" w:hAnsi="Arial" w:cs="Arial"/>
                <w:b/>
                <w:bCs/>
                <w:sz w:val="20"/>
                <w:szCs w:val="20"/>
              </w:rPr>
              <w:t>Bore well  - 05 YEARS</w:t>
            </w:r>
          </w:p>
        </w:tc>
      </w:tr>
      <w:tr w:rsidR="003A48A4" w:rsidRPr="00F50EC6" w14:paraId="670028AF" w14:textId="77777777" w:rsidTr="00DB4785">
        <w:trPr>
          <w:trHeight w:val="20"/>
        </w:trPr>
        <w:tc>
          <w:tcPr>
            <w:tcW w:w="709" w:type="dxa"/>
            <w:shd w:val="clear" w:color="auto" w:fill="auto"/>
            <w:noWrap/>
            <w:vAlign w:val="center"/>
            <w:hideMark/>
          </w:tcPr>
          <w:p w14:paraId="4B705A6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3049266B" w14:textId="18085F87" w:rsidR="003A48A4" w:rsidRPr="00F50EC6" w:rsidRDefault="003A48A4" w:rsidP="003A48A4">
            <w:pPr>
              <w:jc w:val="both"/>
              <w:rPr>
                <w:rFonts w:ascii="Arial" w:hAnsi="Arial" w:cs="Arial"/>
                <w:sz w:val="20"/>
                <w:szCs w:val="20"/>
              </w:rPr>
            </w:pPr>
            <w:r w:rsidRPr="00F50EC6">
              <w:rPr>
                <w:rFonts w:ascii="Arial" w:hAnsi="Arial" w:cs="Arial"/>
                <w:b/>
                <w:bCs/>
                <w:sz w:val="20"/>
                <w:szCs w:val="20"/>
              </w:rPr>
              <w:t>Borewells</w:t>
            </w:r>
            <w:r w:rsidRPr="00F50EC6">
              <w:rPr>
                <w:rFonts w:ascii="Arial" w:hAnsi="Arial" w:cs="Arial"/>
                <w:sz w:val="20"/>
                <w:szCs w:val="20"/>
              </w:rPr>
              <w:t xml:space="preserve"> Wtith 5 Hp </w:t>
            </w:r>
            <w:r w:rsidR="00DD741D" w:rsidRPr="00F50EC6">
              <w:rPr>
                <w:rFonts w:ascii="Arial" w:hAnsi="Arial" w:cs="Arial"/>
                <w:sz w:val="20"/>
                <w:szCs w:val="20"/>
              </w:rPr>
              <w:t>Submersible</w:t>
            </w:r>
            <w:r w:rsidRPr="00F50EC6">
              <w:rPr>
                <w:rFonts w:ascii="Arial" w:hAnsi="Arial" w:cs="Arial"/>
                <w:sz w:val="20"/>
                <w:szCs w:val="20"/>
              </w:rPr>
              <w:t xml:space="preserve"> Pump</w:t>
            </w:r>
          </w:p>
        </w:tc>
        <w:tc>
          <w:tcPr>
            <w:tcW w:w="1506" w:type="dxa"/>
            <w:shd w:val="clear" w:color="auto" w:fill="auto"/>
            <w:vAlign w:val="center"/>
            <w:hideMark/>
          </w:tcPr>
          <w:p w14:paraId="01539A2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2,694</w:t>
            </w:r>
          </w:p>
        </w:tc>
        <w:tc>
          <w:tcPr>
            <w:tcW w:w="1496" w:type="dxa"/>
            <w:shd w:val="clear" w:color="auto" w:fill="auto"/>
            <w:vAlign w:val="center"/>
            <w:hideMark/>
          </w:tcPr>
          <w:p w14:paraId="7F4DCEB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05A91350" w14:textId="77777777" w:rsidTr="00DB4785">
        <w:trPr>
          <w:trHeight w:val="20"/>
        </w:trPr>
        <w:tc>
          <w:tcPr>
            <w:tcW w:w="709" w:type="dxa"/>
            <w:shd w:val="clear" w:color="auto" w:fill="auto"/>
            <w:noWrap/>
            <w:vAlign w:val="center"/>
            <w:hideMark/>
          </w:tcPr>
          <w:p w14:paraId="0C259DA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1A1E3F4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Borewells 6"</w:t>
            </w:r>
          </w:p>
        </w:tc>
        <w:tc>
          <w:tcPr>
            <w:tcW w:w="1506" w:type="dxa"/>
            <w:shd w:val="clear" w:color="auto" w:fill="auto"/>
            <w:vAlign w:val="center"/>
            <w:hideMark/>
          </w:tcPr>
          <w:p w14:paraId="156F3DD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25,431</w:t>
            </w:r>
          </w:p>
        </w:tc>
        <w:tc>
          <w:tcPr>
            <w:tcW w:w="1496" w:type="dxa"/>
            <w:shd w:val="clear" w:color="auto" w:fill="auto"/>
            <w:vAlign w:val="center"/>
            <w:hideMark/>
          </w:tcPr>
          <w:p w14:paraId="67A37AC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7B921DC4" w14:textId="77777777" w:rsidTr="00DB4785">
        <w:trPr>
          <w:trHeight w:val="20"/>
        </w:trPr>
        <w:tc>
          <w:tcPr>
            <w:tcW w:w="709" w:type="dxa"/>
            <w:shd w:val="clear" w:color="auto" w:fill="auto"/>
            <w:noWrap/>
            <w:vAlign w:val="center"/>
            <w:hideMark/>
          </w:tcPr>
          <w:p w14:paraId="4256855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0C45DA3C" w14:textId="07561664" w:rsidR="003A48A4" w:rsidRPr="00F50EC6" w:rsidRDefault="00DD741D" w:rsidP="003A48A4">
            <w:pPr>
              <w:jc w:val="both"/>
              <w:rPr>
                <w:rFonts w:ascii="Arial" w:hAnsi="Arial" w:cs="Arial"/>
                <w:sz w:val="20"/>
                <w:szCs w:val="20"/>
              </w:rPr>
            </w:pPr>
            <w:r w:rsidRPr="00F50EC6">
              <w:rPr>
                <w:rFonts w:ascii="Arial" w:hAnsi="Arial" w:cs="Arial"/>
                <w:sz w:val="20"/>
                <w:szCs w:val="20"/>
              </w:rPr>
              <w:t>Submersible</w:t>
            </w:r>
            <w:r w:rsidR="003A48A4" w:rsidRPr="00F50EC6">
              <w:rPr>
                <w:rFonts w:ascii="Arial" w:hAnsi="Arial" w:cs="Arial"/>
                <w:sz w:val="20"/>
                <w:szCs w:val="20"/>
              </w:rPr>
              <w:t xml:space="preserve"> pum 5 HP 8 stage make CRI-2 Nos, GI Pipe 2"-300 nos, Socket GI 2"-30 nos, Cable wire 2.5 Sq mm-100 nos, Panel Board-2 nos, Bore Cap 6"-2 nos, Bend 2"-2 nos, Pipe Clamp with nut bolt size 2"-2 nos and fitting charge-2 nos</w:t>
            </w:r>
          </w:p>
        </w:tc>
        <w:tc>
          <w:tcPr>
            <w:tcW w:w="1506" w:type="dxa"/>
            <w:shd w:val="clear" w:color="auto" w:fill="auto"/>
            <w:vAlign w:val="center"/>
            <w:hideMark/>
          </w:tcPr>
          <w:p w14:paraId="6ED1E6C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24,716</w:t>
            </w:r>
          </w:p>
        </w:tc>
        <w:tc>
          <w:tcPr>
            <w:tcW w:w="1496" w:type="dxa"/>
            <w:shd w:val="clear" w:color="auto" w:fill="auto"/>
            <w:vAlign w:val="center"/>
            <w:hideMark/>
          </w:tcPr>
          <w:p w14:paraId="058FE00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1F916E71" w14:textId="77777777" w:rsidTr="00DB4785">
        <w:trPr>
          <w:trHeight w:val="20"/>
        </w:trPr>
        <w:tc>
          <w:tcPr>
            <w:tcW w:w="709" w:type="dxa"/>
            <w:shd w:val="clear" w:color="auto" w:fill="auto"/>
            <w:noWrap/>
            <w:vAlign w:val="center"/>
            <w:hideMark/>
          </w:tcPr>
          <w:p w14:paraId="2F8CF55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4DADF91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Drilling of 2 Nos of Borewells of 6" size, supply &amp; fixing of GI casing pipe of 150 mm diameter up to required depth as desired by our site engineer, providing and fixing of MS well cap, providing &amp; fixing of socket and welding of each joint of pipe</w:t>
            </w:r>
          </w:p>
        </w:tc>
        <w:tc>
          <w:tcPr>
            <w:tcW w:w="1506" w:type="dxa"/>
            <w:shd w:val="clear" w:color="auto" w:fill="auto"/>
            <w:vAlign w:val="center"/>
            <w:hideMark/>
          </w:tcPr>
          <w:p w14:paraId="26395D9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47,521</w:t>
            </w:r>
          </w:p>
        </w:tc>
        <w:tc>
          <w:tcPr>
            <w:tcW w:w="1496" w:type="dxa"/>
            <w:shd w:val="clear" w:color="auto" w:fill="auto"/>
            <w:vAlign w:val="center"/>
            <w:hideMark/>
          </w:tcPr>
          <w:p w14:paraId="01C938B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326EEBF4" w14:textId="77777777" w:rsidTr="00DB4785">
        <w:trPr>
          <w:trHeight w:val="20"/>
        </w:trPr>
        <w:tc>
          <w:tcPr>
            <w:tcW w:w="709" w:type="dxa"/>
            <w:shd w:val="clear" w:color="auto" w:fill="auto"/>
            <w:noWrap/>
            <w:vAlign w:val="center"/>
            <w:hideMark/>
          </w:tcPr>
          <w:p w14:paraId="2946B41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18782C21" w14:textId="4B7F6434" w:rsidR="003A48A4" w:rsidRPr="00F50EC6" w:rsidRDefault="00DD741D" w:rsidP="003A48A4">
            <w:pPr>
              <w:jc w:val="both"/>
              <w:rPr>
                <w:rFonts w:ascii="Arial" w:hAnsi="Arial" w:cs="Arial"/>
                <w:sz w:val="20"/>
                <w:szCs w:val="20"/>
              </w:rPr>
            </w:pPr>
            <w:r w:rsidRPr="00F50EC6">
              <w:rPr>
                <w:rFonts w:ascii="Arial" w:hAnsi="Arial" w:cs="Arial"/>
                <w:sz w:val="20"/>
                <w:szCs w:val="20"/>
              </w:rPr>
              <w:t>Submersible</w:t>
            </w:r>
            <w:r w:rsidR="003A48A4" w:rsidRPr="00F50EC6">
              <w:rPr>
                <w:rFonts w:ascii="Arial" w:hAnsi="Arial" w:cs="Arial"/>
                <w:sz w:val="20"/>
                <w:szCs w:val="20"/>
              </w:rPr>
              <w:t xml:space="preserve"> pump 2 HP 12 stage (Make-CRI)-2 nos, GI Pipe 1 1/2"-280 Feet, Socket 1 1/4"-30 nos, Bend 1 1/4"-2 nos, Clamp 1 1/4"-4 nos, Cap 1 1/4" x 6"-2 nos, Cable Cu. 2.5 Sqmm-100 Mtr and Ele.Panel Board-2 nos</w:t>
            </w:r>
          </w:p>
        </w:tc>
        <w:tc>
          <w:tcPr>
            <w:tcW w:w="1506" w:type="dxa"/>
            <w:shd w:val="clear" w:color="auto" w:fill="auto"/>
            <w:vAlign w:val="center"/>
            <w:hideMark/>
          </w:tcPr>
          <w:p w14:paraId="5541A9E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33,452</w:t>
            </w:r>
          </w:p>
        </w:tc>
        <w:tc>
          <w:tcPr>
            <w:tcW w:w="1496" w:type="dxa"/>
            <w:shd w:val="clear" w:color="auto" w:fill="auto"/>
            <w:vAlign w:val="center"/>
            <w:hideMark/>
          </w:tcPr>
          <w:p w14:paraId="5320F54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0591797B" w14:textId="77777777" w:rsidTr="00DB4785">
        <w:trPr>
          <w:trHeight w:val="20"/>
        </w:trPr>
        <w:tc>
          <w:tcPr>
            <w:tcW w:w="709" w:type="dxa"/>
            <w:shd w:val="clear" w:color="auto" w:fill="auto"/>
            <w:noWrap/>
            <w:vAlign w:val="center"/>
            <w:hideMark/>
          </w:tcPr>
          <w:p w14:paraId="645EC1D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223F128C" w14:textId="753568EF" w:rsidR="003A48A4" w:rsidRPr="00F50EC6" w:rsidRDefault="00DD741D" w:rsidP="003A48A4">
            <w:pPr>
              <w:jc w:val="both"/>
              <w:rPr>
                <w:rFonts w:ascii="Arial" w:hAnsi="Arial" w:cs="Arial"/>
                <w:sz w:val="20"/>
                <w:szCs w:val="20"/>
              </w:rPr>
            </w:pPr>
            <w:r w:rsidRPr="00F50EC6">
              <w:rPr>
                <w:rFonts w:ascii="Arial" w:hAnsi="Arial" w:cs="Arial"/>
                <w:sz w:val="20"/>
                <w:szCs w:val="20"/>
              </w:rPr>
              <w:t>Submersible</w:t>
            </w:r>
            <w:r w:rsidR="003A48A4" w:rsidRPr="00F50EC6">
              <w:rPr>
                <w:rFonts w:ascii="Arial" w:hAnsi="Arial" w:cs="Arial"/>
                <w:sz w:val="20"/>
                <w:szCs w:val="20"/>
              </w:rPr>
              <w:t xml:space="preserve"> pump 5 HP 8 stage Make CRI-3 sets, GI Pipe 2"-450 feets, socket GI 2"-48 nos, Cable wire 2.5 Sq mm 153 mtr, Panel Board -1 set, Bore cap 3 nos, Bend 2"-3 nos and Fitting charges for 3 nos</w:t>
            </w:r>
          </w:p>
        </w:tc>
        <w:tc>
          <w:tcPr>
            <w:tcW w:w="1506" w:type="dxa"/>
            <w:shd w:val="clear" w:color="auto" w:fill="auto"/>
            <w:vAlign w:val="center"/>
            <w:hideMark/>
          </w:tcPr>
          <w:p w14:paraId="68B75C9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31,301</w:t>
            </w:r>
          </w:p>
        </w:tc>
        <w:tc>
          <w:tcPr>
            <w:tcW w:w="1496" w:type="dxa"/>
            <w:shd w:val="clear" w:color="auto" w:fill="auto"/>
            <w:vAlign w:val="center"/>
            <w:hideMark/>
          </w:tcPr>
          <w:p w14:paraId="5D684E5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55FD453E" w14:textId="77777777" w:rsidTr="00DB4785">
        <w:trPr>
          <w:trHeight w:val="20"/>
        </w:trPr>
        <w:tc>
          <w:tcPr>
            <w:tcW w:w="709" w:type="dxa"/>
            <w:shd w:val="clear" w:color="auto" w:fill="auto"/>
            <w:noWrap/>
            <w:vAlign w:val="center"/>
            <w:hideMark/>
          </w:tcPr>
          <w:p w14:paraId="38EE276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236B158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Drilling of Borewell size - 6" (04 Nos)</w:t>
            </w:r>
          </w:p>
        </w:tc>
        <w:tc>
          <w:tcPr>
            <w:tcW w:w="1506" w:type="dxa"/>
            <w:shd w:val="clear" w:color="auto" w:fill="auto"/>
            <w:vAlign w:val="center"/>
            <w:hideMark/>
          </w:tcPr>
          <w:p w14:paraId="5E24C35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53,629</w:t>
            </w:r>
          </w:p>
        </w:tc>
        <w:tc>
          <w:tcPr>
            <w:tcW w:w="1496" w:type="dxa"/>
            <w:shd w:val="clear" w:color="auto" w:fill="auto"/>
            <w:vAlign w:val="center"/>
            <w:hideMark/>
          </w:tcPr>
          <w:p w14:paraId="4366B36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188022A5" w14:textId="77777777" w:rsidTr="00DB4785">
        <w:trPr>
          <w:trHeight w:val="20"/>
        </w:trPr>
        <w:tc>
          <w:tcPr>
            <w:tcW w:w="709" w:type="dxa"/>
            <w:shd w:val="clear" w:color="auto" w:fill="auto"/>
            <w:noWrap/>
            <w:vAlign w:val="center"/>
            <w:hideMark/>
          </w:tcPr>
          <w:p w14:paraId="705638A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36C87CC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Submersible pump cable 2.5 Sq. mmx3 core flat cable make bentex</w:t>
            </w:r>
          </w:p>
        </w:tc>
        <w:tc>
          <w:tcPr>
            <w:tcW w:w="1506" w:type="dxa"/>
            <w:shd w:val="clear" w:color="auto" w:fill="auto"/>
            <w:vAlign w:val="center"/>
            <w:hideMark/>
          </w:tcPr>
          <w:p w14:paraId="44674F3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3,816</w:t>
            </w:r>
          </w:p>
        </w:tc>
        <w:tc>
          <w:tcPr>
            <w:tcW w:w="1496" w:type="dxa"/>
            <w:shd w:val="clear" w:color="auto" w:fill="auto"/>
            <w:vAlign w:val="center"/>
            <w:hideMark/>
          </w:tcPr>
          <w:p w14:paraId="4A57771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7D8B19D9" w14:textId="77777777" w:rsidTr="00DB4785">
        <w:trPr>
          <w:trHeight w:val="20"/>
        </w:trPr>
        <w:tc>
          <w:tcPr>
            <w:tcW w:w="709" w:type="dxa"/>
            <w:shd w:val="clear" w:color="auto" w:fill="auto"/>
            <w:noWrap/>
            <w:vAlign w:val="center"/>
            <w:hideMark/>
          </w:tcPr>
          <w:p w14:paraId="06BDC86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39BD83D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Drilling of 3 Nos guaranteed borewell aize 6"</w:t>
            </w:r>
          </w:p>
        </w:tc>
        <w:tc>
          <w:tcPr>
            <w:tcW w:w="1506" w:type="dxa"/>
            <w:shd w:val="clear" w:color="auto" w:fill="auto"/>
            <w:vAlign w:val="center"/>
            <w:hideMark/>
          </w:tcPr>
          <w:p w14:paraId="36787F7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3,66,124</w:t>
            </w:r>
          </w:p>
        </w:tc>
        <w:tc>
          <w:tcPr>
            <w:tcW w:w="1496" w:type="dxa"/>
            <w:shd w:val="clear" w:color="auto" w:fill="auto"/>
            <w:vAlign w:val="center"/>
            <w:hideMark/>
          </w:tcPr>
          <w:p w14:paraId="47BECB5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717EEE4D" w14:textId="77777777" w:rsidTr="00DB4785">
        <w:trPr>
          <w:trHeight w:val="20"/>
        </w:trPr>
        <w:tc>
          <w:tcPr>
            <w:tcW w:w="709" w:type="dxa"/>
            <w:shd w:val="clear" w:color="auto" w:fill="auto"/>
            <w:noWrap/>
            <w:vAlign w:val="center"/>
            <w:hideMark/>
          </w:tcPr>
          <w:p w14:paraId="5C6B8CD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250733C8" w14:textId="46C8BBD3"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w:t>
            </w:r>
            <w:r w:rsidR="00DD741D" w:rsidRPr="00F50EC6">
              <w:rPr>
                <w:rFonts w:ascii="Arial" w:hAnsi="Arial" w:cs="Arial"/>
                <w:sz w:val="20"/>
                <w:szCs w:val="20"/>
              </w:rPr>
              <w:t>Submersible</w:t>
            </w:r>
            <w:r w:rsidRPr="00F50EC6">
              <w:rPr>
                <w:rFonts w:ascii="Arial" w:hAnsi="Arial" w:cs="Arial"/>
                <w:sz w:val="20"/>
                <w:szCs w:val="20"/>
              </w:rPr>
              <w:t xml:space="preserve"> &amp; fitting charges</w:t>
            </w:r>
          </w:p>
        </w:tc>
        <w:tc>
          <w:tcPr>
            <w:tcW w:w="1506" w:type="dxa"/>
            <w:shd w:val="clear" w:color="auto" w:fill="auto"/>
            <w:vAlign w:val="center"/>
            <w:hideMark/>
          </w:tcPr>
          <w:p w14:paraId="205A360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55,763</w:t>
            </w:r>
          </w:p>
        </w:tc>
        <w:tc>
          <w:tcPr>
            <w:tcW w:w="1496" w:type="dxa"/>
            <w:shd w:val="clear" w:color="auto" w:fill="auto"/>
            <w:vAlign w:val="center"/>
            <w:hideMark/>
          </w:tcPr>
          <w:p w14:paraId="3FD88BF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4CD34537" w14:textId="77777777" w:rsidTr="00DB4785">
        <w:trPr>
          <w:trHeight w:val="20"/>
        </w:trPr>
        <w:tc>
          <w:tcPr>
            <w:tcW w:w="709" w:type="dxa"/>
            <w:shd w:val="clear" w:color="auto" w:fill="auto"/>
            <w:noWrap/>
            <w:vAlign w:val="center"/>
            <w:hideMark/>
          </w:tcPr>
          <w:p w14:paraId="2D89032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7C4B8AE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Drilling of borewell 468 feet</w:t>
            </w:r>
          </w:p>
        </w:tc>
        <w:tc>
          <w:tcPr>
            <w:tcW w:w="1506" w:type="dxa"/>
            <w:shd w:val="clear" w:color="auto" w:fill="auto"/>
            <w:vAlign w:val="center"/>
            <w:hideMark/>
          </w:tcPr>
          <w:p w14:paraId="791D54B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31,943</w:t>
            </w:r>
          </w:p>
        </w:tc>
        <w:tc>
          <w:tcPr>
            <w:tcW w:w="1496" w:type="dxa"/>
            <w:shd w:val="clear" w:color="auto" w:fill="auto"/>
            <w:vAlign w:val="center"/>
            <w:hideMark/>
          </w:tcPr>
          <w:p w14:paraId="754756A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62B2960C" w14:textId="77777777" w:rsidTr="00DB4785">
        <w:trPr>
          <w:trHeight w:val="20"/>
        </w:trPr>
        <w:tc>
          <w:tcPr>
            <w:tcW w:w="709" w:type="dxa"/>
            <w:shd w:val="clear" w:color="auto" w:fill="auto"/>
            <w:noWrap/>
            <w:vAlign w:val="center"/>
            <w:hideMark/>
          </w:tcPr>
          <w:p w14:paraId="60132A0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5A3FCFE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Cable copper , panel board for submersible pump, pipe, socket, bend, clamp, borecap (MRN No.GE/11-12/309 dt.31.10.11)</w:t>
            </w:r>
          </w:p>
        </w:tc>
        <w:tc>
          <w:tcPr>
            <w:tcW w:w="1506" w:type="dxa"/>
            <w:shd w:val="clear" w:color="auto" w:fill="auto"/>
            <w:vAlign w:val="center"/>
            <w:hideMark/>
          </w:tcPr>
          <w:p w14:paraId="5D17420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21,673</w:t>
            </w:r>
          </w:p>
        </w:tc>
        <w:tc>
          <w:tcPr>
            <w:tcW w:w="1496" w:type="dxa"/>
            <w:shd w:val="clear" w:color="auto" w:fill="auto"/>
            <w:vAlign w:val="center"/>
            <w:hideMark/>
          </w:tcPr>
          <w:p w14:paraId="604C1AF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5D42A739" w14:textId="77777777" w:rsidTr="00DB4785">
        <w:trPr>
          <w:trHeight w:val="20"/>
        </w:trPr>
        <w:tc>
          <w:tcPr>
            <w:tcW w:w="9381" w:type="dxa"/>
            <w:gridSpan w:val="4"/>
            <w:shd w:val="clear" w:color="auto" w:fill="DBE5F1" w:themeFill="accent1" w:themeFillTint="33"/>
            <w:noWrap/>
            <w:vAlign w:val="center"/>
            <w:hideMark/>
          </w:tcPr>
          <w:p w14:paraId="783325EB" w14:textId="77777777" w:rsidR="003A48A4" w:rsidRPr="00F50EC6" w:rsidRDefault="003A48A4" w:rsidP="00DB4785">
            <w:pPr>
              <w:rPr>
                <w:rFonts w:ascii="Arial" w:hAnsi="Arial" w:cs="Arial"/>
                <w:b/>
                <w:bCs/>
                <w:sz w:val="20"/>
                <w:szCs w:val="20"/>
              </w:rPr>
            </w:pPr>
            <w:r w:rsidRPr="00F50EC6">
              <w:rPr>
                <w:rFonts w:ascii="Arial" w:hAnsi="Arial" w:cs="Arial"/>
                <w:b/>
                <w:bCs/>
                <w:sz w:val="20"/>
                <w:szCs w:val="20"/>
              </w:rPr>
              <w:t>ADMN BLOCK / GUESTHOUSE - 30 YEARS</w:t>
            </w:r>
          </w:p>
        </w:tc>
      </w:tr>
      <w:tr w:rsidR="003A48A4" w:rsidRPr="00F50EC6" w14:paraId="7E381C25" w14:textId="77777777" w:rsidTr="00DB4785">
        <w:trPr>
          <w:trHeight w:val="20"/>
        </w:trPr>
        <w:tc>
          <w:tcPr>
            <w:tcW w:w="709" w:type="dxa"/>
            <w:shd w:val="clear" w:color="auto" w:fill="auto"/>
            <w:noWrap/>
            <w:vAlign w:val="center"/>
            <w:hideMark/>
          </w:tcPr>
          <w:p w14:paraId="6116237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295BDD2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charges of DG Set room near site meeting hall</w:t>
            </w:r>
          </w:p>
        </w:tc>
        <w:tc>
          <w:tcPr>
            <w:tcW w:w="1506" w:type="dxa"/>
            <w:shd w:val="clear" w:color="auto" w:fill="auto"/>
            <w:vAlign w:val="center"/>
            <w:hideMark/>
          </w:tcPr>
          <w:p w14:paraId="443F24B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15,235</w:t>
            </w:r>
          </w:p>
        </w:tc>
        <w:tc>
          <w:tcPr>
            <w:tcW w:w="1496" w:type="dxa"/>
            <w:shd w:val="clear" w:color="auto" w:fill="auto"/>
            <w:vAlign w:val="center"/>
            <w:hideMark/>
          </w:tcPr>
          <w:p w14:paraId="45703F4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11,264</w:t>
            </w:r>
          </w:p>
        </w:tc>
      </w:tr>
      <w:tr w:rsidR="003A48A4" w:rsidRPr="00F50EC6" w14:paraId="7185827E" w14:textId="77777777" w:rsidTr="00DB4785">
        <w:trPr>
          <w:trHeight w:val="20"/>
        </w:trPr>
        <w:tc>
          <w:tcPr>
            <w:tcW w:w="709" w:type="dxa"/>
            <w:shd w:val="clear" w:color="auto" w:fill="auto"/>
            <w:noWrap/>
            <w:vAlign w:val="center"/>
            <w:hideMark/>
          </w:tcPr>
          <w:p w14:paraId="499CAEB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1AE7F60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and fixing of Sintex tank with GI Pipe fitting etc. at Nariyara</w:t>
            </w:r>
          </w:p>
        </w:tc>
        <w:tc>
          <w:tcPr>
            <w:tcW w:w="1506" w:type="dxa"/>
            <w:shd w:val="clear" w:color="auto" w:fill="auto"/>
            <w:vAlign w:val="center"/>
            <w:hideMark/>
          </w:tcPr>
          <w:p w14:paraId="4FD5556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5,759</w:t>
            </w:r>
          </w:p>
        </w:tc>
        <w:tc>
          <w:tcPr>
            <w:tcW w:w="1496" w:type="dxa"/>
            <w:shd w:val="clear" w:color="auto" w:fill="auto"/>
            <w:vAlign w:val="center"/>
            <w:hideMark/>
          </w:tcPr>
          <w:p w14:paraId="463B71B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4,259</w:t>
            </w:r>
          </w:p>
        </w:tc>
      </w:tr>
      <w:tr w:rsidR="003A48A4" w:rsidRPr="00F50EC6" w14:paraId="61A53BDF" w14:textId="77777777" w:rsidTr="00DB4785">
        <w:trPr>
          <w:trHeight w:val="20"/>
        </w:trPr>
        <w:tc>
          <w:tcPr>
            <w:tcW w:w="709" w:type="dxa"/>
            <w:shd w:val="clear" w:color="auto" w:fill="auto"/>
            <w:noWrap/>
            <w:vAlign w:val="center"/>
            <w:hideMark/>
          </w:tcPr>
          <w:p w14:paraId="29EC0AE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w:t>
            </w:r>
          </w:p>
        </w:tc>
        <w:tc>
          <w:tcPr>
            <w:tcW w:w="5670" w:type="dxa"/>
            <w:shd w:val="clear" w:color="auto" w:fill="auto"/>
            <w:vAlign w:val="center"/>
            <w:hideMark/>
          </w:tcPr>
          <w:p w14:paraId="5F6AB50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Structural steel work new indoor batminton court-1 (Trfd from CWIP 2317-171021)</w:t>
            </w:r>
          </w:p>
        </w:tc>
        <w:tc>
          <w:tcPr>
            <w:tcW w:w="1506" w:type="dxa"/>
            <w:shd w:val="clear" w:color="auto" w:fill="auto"/>
            <w:vAlign w:val="center"/>
            <w:hideMark/>
          </w:tcPr>
          <w:p w14:paraId="1BB0A6F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4,26,315</w:t>
            </w:r>
          </w:p>
        </w:tc>
        <w:tc>
          <w:tcPr>
            <w:tcW w:w="1496" w:type="dxa"/>
            <w:shd w:val="clear" w:color="auto" w:fill="auto"/>
            <w:vAlign w:val="center"/>
            <w:hideMark/>
          </w:tcPr>
          <w:p w14:paraId="6302132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3,91,559</w:t>
            </w:r>
          </w:p>
        </w:tc>
      </w:tr>
      <w:tr w:rsidR="003A48A4" w:rsidRPr="00F50EC6" w14:paraId="58DD3726" w14:textId="77777777" w:rsidTr="00DB4785">
        <w:trPr>
          <w:trHeight w:val="20"/>
        </w:trPr>
        <w:tc>
          <w:tcPr>
            <w:tcW w:w="709" w:type="dxa"/>
            <w:shd w:val="clear" w:color="auto" w:fill="auto"/>
            <w:noWrap/>
            <w:vAlign w:val="center"/>
            <w:hideMark/>
          </w:tcPr>
          <w:p w14:paraId="1AF6B42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w:t>
            </w:r>
          </w:p>
        </w:tc>
        <w:tc>
          <w:tcPr>
            <w:tcW w:w="5670" w:type="dxa"/>
            <w:shd w:val="clear" w:color="auto" w:fill="auto"/>
            <w:vAlign w:val="center"/>
            <w:hideMark/>
          </w:tcPr>
          <w:p w14:paraId="056A035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&amp; Installation of glazed aluminium door &amp; window for badminton court shed (Trfd from CWIP 2317-171021)</w:t>
            </w:r>
          </w:p>
        </w:tc>
        <w:tc>
          <w:tcPr>
            <w:tcW w:w="1506" w:type="dxa"/>
            <w:shd w:val="clear" w:color="auto" w:fill="auto"/>
            <w:vAlign w:val="center"/>
            <w:hideMark/>
          </w:tcPr>
          <w:p w14:paraId="4F0F5C9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1,05,316</w:t>
            </w:r>
          </w:p>
        </w:tc>
        <w:tc>
          <w:tcPr>
            <w:tcW w:w="1496" w:type="dxa"/>
            <w:shd w:val="clear" w:color="auto" w:fill="auto"/>
            <w:vAlign w:val="center"/>
            <w:hideMark/>
          </w:tcPr>
          <w:p w14:paraId="1B604FA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96,729</w:t>
            </w:r>
          </w:p>
        </w:tc>
      </w:tr>
      <w:tr w:rsidR="003A48A4" w:rsidRPr="00F50EC6" w14:paraId="0AAAC807" w14:textId="77777777" w:rsidTr="00DB4785">
        <w:trPr>
          <w:trHeight w:val="20"/>
        </w:trPr>
        <w:tc>
          <w:tcPr>
            <w:tcW w:w="709" w:type="dxa"/>
            <w:shd w:val="clear" w:color="auto" w:fill="auto"/>
            <w:noWrap/>
            <w:vAlign w:val="center"/>
            <w:hideMark/>
          </w:tcPr>
          <w:p w14:paraId="3999997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w:t>
            </w:r>
          </w:p>
        </w:tc>
        <w:tc>
          <w:tcPr>
            <w:tcW w:w="5670" w:type="dxa"/>
            <w:shd w:val="clear" w:color="auto" w:fill="auto"/>
            <w:vAlign w:val="center"/>
            <w:hideMark/>
          </w:tcPr>
          <w:p w14:paraId="54A0B927" w14:textId="603F6D3E"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new indoor badminton court at our </w:t>
            </w:r>
            <w:r w:rsidR="00DD741D" w:rsidRPr="00F50EC6">
              <w:rPr>
                <w:rFonts w:ascii="Arial" w:hAnsi="Arial" w:cs="Arial"/>
                <w:sz w:val="20"/>
                <w:szCs w:val="20"/>
              </w:rPr>
              <w:t>KMPCL</w:t>
            </w:r>
            <w:r w:rsidRPr="00F50EC6">
              <w:rPr>
                <w:rFonts w:ascii="Arial" w:hAnsi="Arial" w:cs="Arial"/>
                <w:sz w:val="20"/>
                <w:szCs w:val="20"/>
              </w:rPr>
              <w:t xml:space="preserve"> camp office accommodation area (Trfd from CWIP 2317-171021)</w:t>
            </w:r>
          </w:p>
        </w:tc>
        <w:tc>
          <w:tcPr>
            <w:tcW w:w="1506" w:type="dxa"/>
            <w:shd w:val="clear" w:color="auto" w:fill="auto"/>
            <w:vAlign w:val="center"/>
            <w:hideMark/>
          </w:tcPr>
          <w:p w14:paraId="34EBE7F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5,78,361</w:t>
            </w:r>
          </w:p>
        </w:tc>
        <w:tc>
          <w:tcPr>
            <w:tcW w:w="1496" w:type="dxa"/>
            <w:shd w:val="clear" w:color="auto" w:fill="auto"/>
            <w:vAlign w:val="center"/>
            <w:hideMark/>
          </w:tcPr>
          <w:p w14:paraId="592F67B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5,31,208</w:t>
            </w:r>
          </w:p>
        </w:tc>
      </w:tr>
      <w:tr w:rsidR="003A48A4" w:rsidRPr="00F50EC6" w14:paraId="205F8693" w14:textId="77777777" w:rsidTr="00DB4785">
        <w:trPr>
          <w:trHeight w:val="20"/>
        </w:trPr>
        <w:tc>
          <w:tcPr>
            <w:tcW w:w="709" w:type="dxa"/>
            <w:shd w:val="clear" w:color="auto" w:fill="auto"/>
            <w:noWrap/>
            <w:vAlign w:val="center"/>
            <w:hideMark/>
          </w:tcPr>
          <w:p w14:paraId="54C8614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w:t>
            </w:r>
          </w:p>
        </w:tc>
        <w:tc>
          <w:tcPr>
            <w:tcW w:w="5670" w:type="dxa"/>
            <w:shd w:val="clear" w:color="auto" w:fill="auto"/>
            <w:vAlign w:val="center"/>
            <w:hideMark/>
          </w:tcPr>
          <w:p w14:paraId="2648A52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Lighting Materials for camp office badminton court, Village Banahil,Akaltara (Trfd from CWIP 2317-171021)</w:t>
            </w:r>
          </w:p>
        </w:tc>
        <w:tc>
          <w:tcPr>
            <w:tcW w:w="1506" w:type="dxa"/>
            <w:shd w:val="clear" w:color="auto" w:fill="auto"/>
            <w:vAlign w:val="center"/>
            <w:hideMark/>
          </w:tcPr>
          <w:p w14:paraId="4BF3AFA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68,590</w:t>
            </w:r>
          </w:p>
        </w:tc>
        <w:tc>
          <w:tcPr>
            <w:tcW w:w="1496" w:type="dxa"/>
            <w:shd w:val="clear" w:color="auto" w:fill="auto"/>
            <w:vAlign w:val="center"/>
            <w:hideMark/>
          </w:tcPr>
          <w:p w14:paraId="5EA5F97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62,997</w:t>
            </w:r>
          </w:p>
        </w:tc>
      </w:tr>
      <w:tr w:rsidR="003A48A4" w:rsidRPr="00F50EC6" w14:paraId="0936B2D6" w14:textId="77777777" w:rsidTr="00DB4785">
        <w:trPr>
          <w:trHeight w:val="20"/>
        </w:trPr>
        <w:tc>
          <w:tcPr>
            <w:tcW w:w="9381" w:type="dxa"/>
            <w:gridSpan w:val="4"/>
            <w:shd w:val="clear" w:color="auto" w:fill="DBE5F1" w:themeFill="accent1" w:themeFillTint="33"/>
            <w:noWrap/>
            <w:vAlign w:val="center"/>
            <w:hideMark/>
          </w:tcPr>
          <w:p w14:paraId="0BBA680F" w14:textId="77777777" w:rsidR="003A48A4" w:rsidRPr="00F50EC6" w:rsidRDefault="003A48A4" w:rsidP="00DB4785">
            <w:pPr>
              <w:rPr>
                <w:rFonts w:ascii="Arial" w:hAnsi="Arial" w:cs="Arial"/>
                <w:b/>
                <w:bCs/>
                <w:sz w:val="20"/>
                <w:szCs w:val="20"/>
              </w:rPr>
            </w:pPr>
            <w:r w:rsidRPr="00F50EC6">
              <w:rPr>
                <w:rFonts w:ascii="Arial" w:hAnsi="Arial" w:cs="Arial"/>
                <w:b/>
                <w:bCs/>
                <w:sz w:val="20"/>
                <w:szCs w:val="20"/>
              </w:rPr>
              <w:t>SECURITY ROOM - 03 YEARS</w:t>
            </w:r>
          </w:p>
        </w:tc>
      </w:tr>
      <w:tr w:rsidR="003A48A4" w:rsidRPr="00F50EC6" w14:paraId="453ED485" w14:textId="77777777" w:rsidTr="00DB4785">
        <w:trPr>
          <w:trHeight w:val="20"/>
        </w:trPr>
        <w:tc>
          <w:tcPr>
            <w:tcW w:w="709" w:type="dxa"/>
            <w:shd w:val="clear" w:color="auto" w:fill="auto"/>
            <w:noWrap/>
            <w:vAlign w:val="center"/>
            <w:hideMark/>
          </w:tcPr>
          <w:p w14:paraId="127775B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0BEC9DC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wooden ply for construction of security post, and GI corrugated sheet &amp; pipe hook with washers for construction of security post</w:t>
            </w:r>
          </w:p>
        </w:tc>
        <w:tc>
          <w:tcPr>
            <w:tcW w:w="1506" w:type="dxa"/>
            <w:shd w:val="clear" w:color="auto" w:fill="auto"/>
            <w:vAlign w:val="center"/>
            <w:hideMark/>
          </w:tcPr>
          <w:p w14:paraId="0F6D345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c>
          <w:tcPr>
            <w:tcW w:w="1496" w:type="dxa"/>
            <w:shd w:val="clear" w:color="auto" w:fill="auto"/>
            <w:vAlign w:val="center"/>
            <w:hideMark/>
          </w:tcPr>
          <w:p w14:paraId="6B7D695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02D50F1F" w14:textId="77777777" w:rsidTr="00DB4785">
        <w:trPr>
          <w:trHeight w:val="20"/>
        </w:trPr>
        <w:tc>
          <w:tcPr>
            <w:tcW w:w="709" w:type="dxa"/>
            <w:shd w:val="clear" w:color="auto" w:fill="auto"/>
            <w:noWrap/>
            <w:vAlign w:val="center"/>
            <w:hideMark/>
          </w:tcPr>
          <w:p w14:paraId="166BC8D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400571E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fixing glass door, structural glazing &amp; other work near main gate area, security room at time office permanent structure</w:t>
            </w:r>
          </w:p>
        </w:tc>
        <w:tc>
          <w:tcPr>
            <w:tcW w:w="1506" w:type="dxa"/>
            <w:shd w:val="clear" w:color="auto" w:fill="auto"/>
            <w:vAlign w:val="center"/>
            <w:hideMark/>
          </w:tcPr>
          <w:p w14:paraId="2BEF2D1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1,64,277</w:t>
            </w:r>
          </w:p>
        </w:tc>
        <w:tc>
          <w:tcPr>
            <w:tcW w:w="1496" w:type="dxa"/>
            <w:shd w:val="clear" w:color="auto" w:fill="auto"/>
            <w:vAlign w:val="center"/>
            <w:hideMark/>
          </w:tcPr>
          <w:p w14:paraId="11A1AF7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025A9BBA" w14:textId="77777777" w:rsidTr="00DB4785">
        <w:trPr>
          <w:trHeight w:val="20"/>
        </w:trPr>
        <w:tc>
          <w:tcPr>
            <w:tcW w:w="709" w:type="dxa"/>
            <w:shd w:val="clear" w:color="auto" w:fill="auto"/>
            <w:noWrap/>
            <w:vAlign w:val="center"/>
            <w:hideMark/>
          </w:tcPr>
          <w:p w14:paraId="42B1D62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3B71715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Balance civil work in security post room near main gate</w:t>
            </w:r>
          </w:p>
        </w:tc>
        <w:tc>
          <w:tcPr>
            <w:tcW w:w="1506" w:type="dxa"/>
            <w:shd w:val="clear" w:color="auto" w:fill="auto"/>
            <w:vAlign w:val="center"/>
            <w:hideMark/>
          </w:tcPr>
          <w:p w14:paraId="0A16A31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40,286</w:t>
            </w:r>
          </w:p>
        </w:tc>
        <w:tc>
          <w:tcPr>
            <w:tcW w:w="1496" w:type="dxa"/>
            <w:shd w:val="clear" w:color="auto" w:fill="auto"/>
            <w:vAlign w:val="center"/>
            <w:hideMark/>
          </w:tcPr>
          <w:p w14:paraId="217AE2C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2E5B69DF" w14:textId="77777777" w:rsidTr="00DB4785">
        <w:trPr>
          <w:trHeight w:val="20"/>
        </w:trPr>
        <w:tc>
          <w:tcPr>
            <w:tcW w:w="709" w:type="dxa"/>
            <w:shd w:val="clear" w:color="auto" w:fill="auto"/>
            <w:noWrap/>
            <w:vAlign w:val="center"/>
            <w:hideMark/>
          </w:tcPr>
          <w:p w14:paraId="6914E13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6111197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Electrical &amp; painting work for security post near time office</w:t>
            </w:r>
          </w:p>
        </w:tc>
        <w:tc>
          <w:tcPr>
            <w:tcW w:w="1506" w:type="dxa"/>
            <w:shd w:val="clear" w:color="auto" w:fill="auto"/>
            <w:vAlign w:val="center"/>
            <w:hideMark/>
          </w:tcPr>
          <w:p w14:paraId="680A6E8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43,296</w:t>
            </w:r>
          </w:p>
        </w:tc>
        <w:tc>
          <w:tcPr>
            <w:tcW w:w="1496" w:type="dxa"/>
            <w:shd w:val="clear" w:color="auto" w:fill="auto"/>
            <w:vAlign w:val="center"/>
            <w:hideMark/>
          </w:tcPr>
          <w:p w14:paraId="733E0BE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DB4785" w:rsidRPr="00F50EC6" w14:paraId="0FC3BFE0" w14:textId="77777777" w:rsidTr="00DB4785">
        <w:trPr>
          <w:trHeight w:val="20"/>
        </w:trPr>
        <w:tc>
          <w:tcPr>
            <w:tcW w:w="9381" w:type="dxa"/>
            <w:gridSpan w:val="4"/>
            <w:shd w:val="clear" w:color="auto" w:fill="DBE5F1" w:themeFill="accent1" w:themeFillTint="33"/>
            <w:noWrap/>
            <w:vAlign w:val="center"/>
            <w:hideMark/>
          </w:tcPr>
          <w:p w14:paraId="03F95879" w14:textId="77777777" w:rsidR="00DB4785" w:rsidRPr="00F50EC6" w:rsidRDefault="00DB4785" w:rsidP="00DB4785">
            <w:pPr>
              <w:rPr>
                <w:rFonts w:ascii="Arial" w:hAnsi="Arial" w:cs="Arial"/>
                <w:b/>
                <w:bCs/>
                <w:sz w:val="20"/>
                <w:szCs w:val="20"/>
              </w:rPr>
            </w:pPr>
            <w:r w:rsidRPr="00F50EC6">
              <w:rPr>
                <w:rFonts w:ascii="Arial" w:hAnsi="Arial" w:cs="Arial"/>
                <w:b/>
                <w:bCs/>
                <w:sz w:val="20"/>
                <w:szCs w:val="20"/>
              </w:rPr>
              <w:t>OFFICE BUILDING - 60 YEARS</w:t>
            </w:r>
          </w:p>
        </w:tc>
      </w:tr>
      <w:tr w:rsidR="003A48A4" w:rsidRPr="00F50EC6" w14:paraId="60A35AB3" w14:textId="77777777" w:rsidTr="00DB4785">
        <w:trPr>
          <w:trHeight w:val="20"/>
        </w:trPr>
        <w:tc>
          <w:tcPr>
            <w:tcW w:w="709" w:type="dxa"/>
            <w:shd w:val="clear" w:color="auto" w:fill="auto"/>
            <w:noWrap/>
            <w:vAlign w:val="center"/>
            <w:hideMark/>
          </w:tcPr>
          <w:p w14:paraId="63A4A46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3E43EDD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Septic Tank at Porta cabin</w:t>
            </w:r>
          </w:p>
        </w:tc>
        <w:tc>
          <w:tcPr>
            <w:tcW w:w="1506" w:type="dxa"/>
            <w:shd w:val="clear" w:color="auto" w:fill="auto"/>
            <w:vAlign w:val="center"/>
            <w:hideMark/>
          </w:tcPr>
          <w:p w14:paraId="4F07421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37,366</w:t>
            </w:r>
          </w:p>
        </w:tc>
        <w:tc>
          <w:tcPr>
            <w:tcW w:w="1496" w:type="dxa"/>
            <w:shd w:val="clear" w:color="auto" w:fill="auto"/>
            <w:vAlign w:val="center"/>
            <w:hideMark/>
          </w:tcPr>
          <w:p w14:paraId="647E698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32,882</w:t>
            </w:r>
          </w:p>
        </w:tc>
      </w:tr>
      <w:tr w:rsidR="003A48A4" w:rsidRPr="00F50EC6" w14:paraId="39D64604" w14:textId="77777777" w:rsidTr="00DB4785">
        <w:trPr>
          <w:trHeight w:val="20"/>
        </w:trPr>
        <w:tc>
          <w:tcPr>
            <w:tcW w:w="709" w:type="dxa"/>
            <w:shd w:val="clear" w:color="auto" w:fill="auto"/>
            <w:noWrap/>
            <w:vAlign w:val="center"/>
            <w:hideMark/>
          </w:tcPr>
          <w:p w14:paraId="75DB6C2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7DD0056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Sock Pite at Porta Cabin</w:t>
            </w:r>
          </w:p>
        </w:tc>
        <w:tc>
          <w:tcPr>
            <w:tcW w:w="1506" w:type="dxa"/>
            <w:shd w:val="clear" w:color="auto" w:fill="auto"/>
            <w:vAlign w:val="center"/>
            <w:hideMark/>
          </w:tcPr>
          <w:p w14:paraId="306D25E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27,384</w:t>
            </w:r>
          </w:p>
        </w:tc>
        <w:tc>
          <w:tcPr>
            <w:tcW w:w="1496" w:type="dxa"/>
            <w:shd w:val="clear" w:color="auto" w:fill="auto"/>
            <w:vAlign w:val="center"/>
            <w:hideMark/>
          </w:tcPr>
          <w:p w14:paraId="6653D9C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24,097</w:t>
            </w:r>
          </w:p>
        </w:tc>
      </w:tr>
      <w:tr w:rsidR="003A48A4" w:rsidRPr="00F50EC6" w14:paraId="33B6444D" w14:textId="77777777" w:rsidTr="00DB4785">
        <w:trPr>
          <w:trHeight w:val="20"/>
        </w:trPr>
        <w:tc>
          <w:tcPr>
            <w:tcW w:w="709" w:type="dxa"/>
            <w:shd w:val="clear" w:color="auto" w:fill="auto"/>
            <w:noWrap/>
            <w:vAlign w:val="center"/>
            <w:hideMark/>
          </w:tcPr>
          <w:p w14:paraId="6C48CD0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3FEFAED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Site Meeting Hall</w:t>
            </w:r>
          </w:p>
        </w:tc>
        <w:tc>
          <w:tcPr>
            <w:tcW w:w="1506" w:type="dxa"/>
            <w:shd w:val="clear" w:color="auto" w:fill="auto"/>
            <w:vAlign w:val="center"/>
            <w:hideMark/>
          </w:tcPr>
          <w:p w14:paraId="6913214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14,84,656</w:t>
            </w:r>
          </w:p>
        </w:tc>
        <w:tc>
          <w:tcPr>
            <w:tcW w:w="1496" w:type="dxa"/>
            <w:shd w:val="clear" w:color="auto" w:fill="auto"/>
            <w:vAlign w:val="center"/>
            <w:hideMark/>
          </w:tcPr>
          <w:p w14:paraId="1DF0A35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13,06,324</w:t>
            </w:r>
          </w:p>
        </w:tc>
      </w:tr>
      <w:tr w:rsidR="003A48A4" w:rsidRPr="00F50EC6" w14:paraId="49697FB2" w14:textId="77777777" w:rsidTr="00DB4785">
        <w:trPr>
          <w:trHeight w:val="20"/>
        </w:trPr>
        <w:tc>
          <w:tcPr>
            <w:tcW w:w="709" w:type="dxa"/>
            <w:shd w:val="clear" w:color="auto" w:fill="auto"/>
            <w:noWrap/>
            <w:vAlign w:val="center"/>
            <w:hideMark/>
          </w:tcPr>
          <w:p w14:paraId="72670AB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76124EDD" w14:textId="77CB5C0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Water pipe line, </w:t>
            </w:r>
            <w:r w:rsidR="00930706" w:rsidRPr="00F50EC6">
              <w:rPr>
                <w:rFonts w:ascii="Arial" w:hAnsi="Arial" w:cs="Arial"/>
                <w:sz w:val="20"/>
                <w:szCs w:val="20"/>
              </w:rPr>
              <w:t>Overhead</w:t>
            </w:r>
            <w:r w:rsidRPr="00F50EC6">
              <w:rPr>
                <w:rFonts w:ascii="Arial" w:hAnsi="Arial" w:cs="Arial"/>
                <w:sz w:val="20"/>
                <w:szCs w:val="20"/>
              </w:rPr>
              <w:t xml:space="preserve"> tank 3000 ltrs - 2 Nos, Dining hall old tank 1000 ltrs - 1 No &amp; Dining hall new tank 1000 ltrs-1 No, providing and laying pipe line incl excavation, planting anti </w:t>
            </w:r>
            <w:r w:rsidR="00DD741D" w:rsidRPr="00F50EC6">
              <w:rPr>
                <w:rFonts w:ascii="Arial" w:hAnsi="Arial" w:cs="Arial"/>
                <w:sz w:val="20"/>
                <w:szCs w:val="20"/>
              </w:rPr>
              <w:t>corrosive</w:t>
            </w:r>
            <w:r w:rsidRPr="00F50EC6">
              <w:rPr>
                <w:rFonts w:ascii="Arial" w:hAnsi="Arial" w:cs="Arial"/>
                <w:sz w:val="20"/>
                <w:szCs w:val="20"/>
              </w:rPr>
              <w:t xml:space="preserve"> paint, bends, tees, unlons, valve etc</w:t>
            </w:r>
          </w:p>
        </w:tc>
        <w:tc>
          <w:tcPr>
            <w:tcW w:w="1506" w:type="dxa"/>
            <w:shd w:val="clear" w:color="auto" w:fill="auto"/>
            <w:vAlign w:val="center"/>
            <w:hideMark/>
          </w:tcPr>
          <w:p w14:paraId="37686C6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2,34,976</w:t>
            </w:r>
          </w:p>
        </w:tc>
        <w:tc>
          <w:tcPr>
            <w:tcW w:w="1496" w:type="dxa"/>
            <w:shd w:val="clear" w:color="auto" w:fill="auto"/>
            <w:vAlign w:val="center"/>
            <w:hideMark/>
          </w:tcPr>
          <w:p w14:paraId="3C133F2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2,07,129</w:t>
            </w:r>
          </w:p>
        </w:tc>
      </w:tr>
      <w:tr w:rsidR="003A48A4" w:rsidRPr="00F50EC6" w14:paraId="356C1B1F" w14:textId="77777777" w:rsidTr="00DB4785">
        <w:trPr>
          <w:trHeight w:val="20"/>
        </w:trPr>
        <w:tc>
          <w:tcPr>
            <w:tcW w:w="709" w:type="dxa"/>
            <w:shd w:val="clear" w:color="auto" w:fill="auto"/>
            <w:noWrap/>
            <w:vAlign w:val="center"/>
            <w:hideMark/>
          </w:tcPr>
          <w:p w14:paraId="6F54BE0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210B281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Civil work for site office (Block-3&amp;4) inside plant area</w:t>
            </w:r>
          </w:p>
        </w:tc>
        <w:tc>
          <w:tcPr>
            <w:tcW w:w="1506" w:type="dxa"/>
            <w:shd w:val="clear" w:color="auto" w:fill="auto"/>
            <w:vAlign w:val="center"/>
            <w:hideMark/>
          </w:tcPr>
          <w:p w14:paraId="440E363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5,67,684</w:t>
            </w:r>
          </w:p>
        </w:tc>
        <w:tc>
          <w:tcPr>
            <w:tcW w:w="1496" w:type="dxa"/>
            <w:shd w:val="clear" w:color="auto" w:fill="auto"/>
            <w:vAlign w:val="center"/>
            <w:hideMark/>
          </w:tcPr>
          <w:p w14:paraId="70422AA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5,00,509</w:t>
            </w:r>
          </w:p>
        </w:tc>
      </w:tr>
      <w:tr w:rsidR="003A48A4" w:rsidRPr="00F50EC6" w14:paraId="5949422A" w14:textId="77777777" w:rsidTr="00DB4785">
        <w:trPr>
          <w:trHeight w:val="20"/>
        </w:trPr>
        <w:tc>
          <w:tcPr>
            <w:tcW w:w="709" w:type="dxa"/>
            <w:shd w:val="clear" w:color="auto" w:fill="auto"/>
            <w:noWrap/>
            <w:vAlign w:val="center"/>
            <w:hideMark/>
          </w:tcPr>
          <w:p w14:paraId="0F5939E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6D0DF00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material at site for fabrication &amp; erection of Prefab structure with Aerocon panels, roofing sheet &amp; internal wall for our site</w:t>
            </w:r>
          </w:p>
        </w:tc>
        <w:tc>
          <w:tcPr>
            <w:tcW w:w="1506" w:type="dxa"/>
            <w:shd w:val="clear" w:color="auto" w:fill="auto"/>
            <w:vAlign w:val="center"/>
            <w:hideMark/>
          </w:tcPr>
          <w:p w14:paraId="4ABE62C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21,28,446</w:t>
            </w:r>
          </w:p>
        </w:tc>
        <w:tc>
          <w:tcPr>
            <w:tcW w:w="1496" w:type="dxa"/>
            <w:shd w:val="clear" w:color="auto" w:fill="auto"/>
            <w:vAlign w:val="center"/>
            <w:hideMark/>
          </w:tcPr>
          <w:p w14:paraId="04E17B7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18,76,591</w:t>
            </w:r>
          </w:p>
        </w:tc>
      </w:tr>
      <w:tr w:rsidR="003A48A4" w:rsidRPr="00F50EC6" w14:paraId="14F9FF2B" w14:textId="77777777" w:rsidTr="00DB4785">
        <w:trPr>
          <w:trHeight w:val="20"/>
        </w:trPr>
        <w:tc>
          <w:tcPr>
            <w:tcW w:w="709" w:type="dxa"/>
            <w:shd w:val="clear" w:color="auto" w:fill="auto"/>
            <w:noWrap/>
            <w:vAlign w:val="center"/>
            <w:hideMark/>
          </w:tcPr>
          <w:p w14:paraId="6A7C343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w:t>
            </w:r>
          </w:p>
        </w:tc>
        <w:tc>
          <w:tcPr>
            <w:tcW w:w="5670" w:type="dxa"/>
            <w:shd w:val="clear" w:color="auto" w:fill="auto"/>
            <w:vAlign w:val="center"/>
            <w:hideMark/>
          </w:tcPr>
          <w:p w14:paraId="39EC6F4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building for site office block 1 &amp; 2 inside plant area</w:t>
            </w:r>
          </w:p>
        </w:tc>
        <w:tc>
          <w:tcPr>
            <w:tcW w:w="1506" w:type="dxa"/>
            <w:shd w:val="clear" w:color="auto" w:fill="auto"/>
            <w:vAlign w:val="center"/>
            <w:hideMark/>
          </w:tcPr>
          <w:p w14:paraId="3E7611A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26,94,152</w:t>
            </w:r>
          </w:p>
        </w:tc>
        <w:tc>
          <w:tcPr>
            <w:tcW w:w="1496" w:type="dxa"/>
            <w:shd w:val="clear" w:color="auto" w:fill="auto"/>
            <w:vAlign w:val="center"/>
            <w:hideMark/>
          </w:tcPr>
          <w:p w14:paraId="5290B84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23,75,355</w:t>
            </w:r>
          </w:p>
        </w:tc>
      </w:tr>
      <w:tr w:rsidR="003A48A4" w:rsidRPr="00F50EC6" w14:paraId="192299F4" w14:textId="77777777" w:rsidTr="00DB4785">
        <w:trPr>
          <w:trHeight w:val="20"/>
        </w:trPr>
        <w:tc>
          <w:tcPr>
            <w:tcW w:w="709" w:type="dxa"/>
            <w:shd w:val="clear" w:color="auto" w:fill="auto"/>
            <w:noWrap/>
            <w:vAlign w:val="center"/>
            <w:hideMark/>
          </w:tcPr>
          <w:p w14:paraId="55BECEC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w:t>
            </w:r>
          </w:p>
        </w:tc>
        <w:tc>
          <w:tcPr>
            <w:tcW w:w="5670" w:type="dxa"/>
            <w:shd w:val="clear" w:color="auto" w:fill="auto"/>
            <w:vAlign w:val="center"/>
            <w:hideMark/>
          </w:tcPr>
          <w:p w14:paraId="140F0D3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Fabrication, erection and fittings etc.,</w:t>
            </w:r>
          </w:p>
        </w:tc>
        <w:tc>
          <w:tcPr>
            <w:tcW w:w="1506" w:type="dxa"/>
            <w:shd w:val="clear" w:color="auto" w:fill="auto"/>
            <w:vAlign w:val="center"/>
            <w:hideMark/>
          </w:tcPr>
          <w:p w14:paraId="207BEDC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1,99,842</w:t>
            </w:r>
          </w:p>
        </w:tc>
        <w:tc>
          <w:tcPr>
            <w:tcW w:w="1496" w:type="dxa"/>
            <w:shd w:val="clear" w:color="auto" w:fill="auto"/>
            <w:vAlign w:val="center"/>
            <w:hideMark/>
          </w:tcPr>
          <w:p w14:paraId="4D5D8E2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1,76,192</w:t>
            </w:r>
          </w:p>
        </w:tc>
      </w:tr>
      <w:tr w:rsidR="003A48A4" w:rsidRPr="00F50EC6" w14:paraId="0751F733" w14:textId="77777777" w:rsidTr="00DB4785">
        <w:trPr>
          <w:trHeight w:val="20"/>
        </w:trPr>
        <w:tc>
          <w:tcPr>
            <w:tcW w:w="709" w:type="dxa"/>
            <w:shd w:val="clear" w:color="auto" w:fill="auto"/>
            <w:noWrap/>
            <w:vAlign w:val="center"/>
            <w:hideMark/>
          </w:tcPr>
          <w:p w14:paraId="5F78D2D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w:t>
            </w:r>
          </w:p>
        </w:tc>
        <w:tc>
          <w:tcPr>
            <w:tcW w:w="5670" w:type="dxa"/>
            <w:shd w:val="clear" w:color="auto" w:fill="auto"/>
            <w:vAlign w:val="center"/>
            <w:hideMark/>
          </w:tcPr>
          <w:p w14:paraId="393CB06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Installation and Re-installation of interior work for block-6</w:t>
            </w:r>
          </w:p>
        </w:tc>
        <w:tc>
          <w:tcPr>
            <w:tcW w:w="1506" w:type="dxa"/>
            <w:shd w:val="clear" w:color="auto" w:fill="auto"/>
            <w:vAlign w:val="center"/>
            <w:hideMark/>
          </w:tcPr>
          <w:p w14:paraId="68496C9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21,27,883</w:t>
            </w:r>
          </w:p>
        </w:tc>
        <w:tc>
          <w:tcPr>
            <w:tcW w:w="1496" w:type="dxa"/>
            <w:shd w:val="clear" w:color="auto" w:fill="auto"/>
            <w:vAlign w:val="center"/>
            <w:hideMark/>
          </w:tcPr>
          <w:p w14:paraId="63D8982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18,83,937</w:t>
            </w:r>
          </w:p>
        </w:tc>
      </w:tr>
      <w:tr w:rsidR="003A48A4" w:rsidRPr="00F50EC6" w14:paraId="0FFB85BF" w14:textId="77777777" w:rsidTr="00DB4785">
        <w:trPr>
          <w:trHeight w:val="20"/>
        </w:trPr>
        <w:tc>
          <w:tcPr>
            <w:tcW w:w="709" w:type="dxa"/>
            <w:shd w:val="clear" w:color="auto" w:fill="auto"/>
            <w:noWrap/>
            <w:vAlign w:val="center"/>
            <w:hideMark/>
          </w:tcPr>
          <w:p w14:paraId="6E8509A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w:t>
            </w:r>
          </w:p>
        </w:tc>
        <w:tc>
          <w:tcPr>
            <w:tcW w:w="5670" w:type="dxa"/>
            <w:shd w:val="clear" w:color="auto" w:fill="auto"/>
            <w:vAlign w:val="center"/>
            <w:hideMark/>
          </w:tcPr>
          <w:p w14:paraId="00CF8F3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PVC water tank capacity 2000 Ltr (Tripple layer) Make Johnson from MCC room wigen tripper area</w:t>
            </w:r>
          </w:p>
        </w:tc>
        <w:tc>
          <w:tcPr>
            <w:tcW w:w="1506" w:type="dxa"/>
            <w:shd w:val="clear" w:color="auto" w:fill="auto"/>
            <w:vAlign w:val="center"/>
            <w:hideMark/>
          </w:tcPr>
          <w:p w14:paraId="35B5816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9,149</w:t>
            </w:r>
          </w:p>
        </w:tc>
        <w:tc>
          <w:tcPr>
            <w:tcW w:w="1496" w:type="dxa"/>
            <w:shd w:val="clear" w:color="auto" w:fill="auto"/>
            <w:vAlign w:val="center"/>
            <w:hideMark/>
          </w:tcPr>
          <w:p w14:paraId="0F32192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8,104</w:t>
            </w:r>
          </w:p>
        </w:tc>
      </w:tr>
      <w:tr w:rsidR="003A48A4" w:rsidRPr="00F50EC6" w14:paraId="0107065A" w14:textId="77777777" w:rsidTr="00DB4785">
        <w:trPr>
          <w:trHeight w:val="20"/>
        </w:trPr>
        <w:tc>
          <w:tcPr>
            <w:tcW w:w="709" w:type="dxa"/>
            <w:shd w:val="clear" w:color="auto" w:fill="auto"/>
            <w:noWrap/>
            <w:vAlign w:val="center"/>
            <w:hideMark/>
          </w:tcPr>
          <w:p w14:paraId="3F46BA0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w:t>
            </w:r>
          </w:p>
        </w:tc>
        <w:tc>
          <w:tcPr>
            <w:tcW w:w="5670" w:type="dxa"/>
            <w:shd w:val="clear" w:color="auto" w:fill="auto"/>
            <w:vAlign w:val="center"/>
            <w:hideMark/>
          </w:tcPr>
          <w:p w14:paraId="175C00AE" w14:textId="0BCE8228"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PVC water tank capacity 1000 Ltr (Tripple layer) Make Johnson from MCC room </w:t>
            </w:r>
            <w:r w:rsidR="000D23B1" w:rsidRPr="00F50EC6">
              <w:rPr>
                <w:rFonts w:ascii="Arial" w:hAnsi="Arial" w:cs="Arial"/>
                <w:sz w:val="20"/>
                <w:szCs w:val="20"/>
              </w:rPr>
              <w:t>wagon</w:t>
            </w:r>
            <w:r w:rsidRPr="00F50EC6">
              <w:rPr>
                <w:rFonts w:ascii="Arial" w:hAnsi="Arial" w:cs="Arial"/>
                <w:sz w:val="20"/>
                <w:szCs w:val="20"/>
              </w:rPr>
              <w:t xml:space="preserve"> tripper area</w:t>
            </w:r>
          </w:p>
        </w:tc>
        <w:tc>
          <w:tcPr>
            <w:tcW w:w="1506" w:type="dxa"/>
            <w:shd w:val="clear" w:color="auto" w:fill="auto"/>
            <w:vAlign w:val="center"/>
            <w:hideMark/>
          </w:tcPr>
          <w:p w14:paraId="3F92CE0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4,574</w:t>
            </w:r>
          </w:p>
        </w:tc>
        <w:tc>
          <w:tcPr>
            <w:tcW w:w="1496" w:type="dxa"/>
            <w:shd w:val="clear" w:color="auto" w:fill="auto"/>
            <w:vAlign w:val="center"/>
            <w:hideMark/>
          </w:tcPr>
          <w:p w14:paraId="7DF6D2E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4,049</w:t>
            </w:r>
          </w:p>
        </w:tc>
      </w:tr>
      <w:tr w:rsidR="003A48A4" w:rsidRPr="00F50EC6" w14:paraId="3F40D13C" w14:textId="77777777" w:rsidTr="00DB4785">
        <w:trPr>
          <w:trHeight w:val="20"/>
        </w:trPr>
        <w:tc>
          <w:tcPr>
            <w:tcW w:w="709" w:type="dxa"/>
            <w:shd w:val="clear" w:color="auto" w:fill="auto"/>
            <w:noWrap/>
            <w:vAlign w:val="center"/>
            <w:hideMark/>
          </w:tcPr>
          <w:p w14:paraId="058B50F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w:t>
            </w:r>
          </w:p>
        </w:tc>
        <w:tc>
          <w:tcPr>
            <w:tcW w:w="5670" w:type="dxa"/>
            <w:shd w:val="clear" w:color="auto" w:fill="auto"/>
            <w:vAlign w:val="center"/>
            <w:hideMark/>
          </w:tcPr>
          <w:p w14:paraId="4CAEA66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Water tank 1000 Ltr sintex with material and fittings</w:t>
            </w:r>
          </w:p>
        </w:tc>
        <w:tc>
          <w:tcPr>
            <w:tcW w:w="1506" w:type="dxa"/>
            <w:shd w:val="clear" w:color="auto" w:fill="auto"/>
            <w:vAlign w:val="center"/>
            <w:hideMark/>
          </w:tcPr>
          <w:p w14:paraId="6333382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35,717</w:t>
            </w:r>
          </w:p>
        </w:tc>
        <w:tc>
          <w:tcPr>
            <w:tcW w:w="1496" w:type="dxa"/>
            <w:shd w:val="clear" w:color="auto" w:fill="auto"/>
            <w:vAlign w:val="center"/>
            <w:hideMark/>
          </w:tcPr>
          <w:p w14:paraId="3EFE5CF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31,718</w:t>
            </w:r>
          </w:p>
        </w:tc>
      </w:tr>
      <w:tr w:rsidR="00DB4785" w:rsidRPr="00F50EC6" w14:paraId="2399CE1B" w14:textId="77777777" w:rsidTr="00DB4785">
        <w:trPr>
          <w:trHeight w:val="20"/>
        </w:trPr>
        <w:tc>
          <w:tcPr>
            <w:tcW w:w="9381" w:type="dxa"/>
            <w:gridSpan w:val="4"/>
            <w:shd w:val="clear" w:color="auto" w:fill="DBE5F1" w:themeFill="accent1" w:themeFillTint="33"/>
            <w:noWrap/>
            <w:vAlign w:val="center"/>
            <w:hideMark/>
          </w:tcPr>
          <w:p w14:paraId="34A7C769" w14:textId="77777777" w:rsidR="00DB4785" w:rsidRPr="00F50EC6" w:rsidRDefault="00DB4785" w:rsidP="00DB4785">
            <w:pPr>
              <w:rPr>
                <w:rFonts w:ascii="Arial" w:hAnsi="Arial" w:cs="Arial"/>
                <w:sz w:val="20"/>
                <w:szCs w:val="20"/>
              </w:rPr>
            </w:pPr>
            <w:r w:rsidRPr="00F50EC6">
              <w:rPr>
                <w:rFonts w:ascii="Arial" w:hAnsi="Arial" w:cs="Arial"/>
                <w:b/>
                <w:bCs/>
                <w:sz w:val="20"/>
                <w:szCs w:val="20"/>
              </w:rPr>
              <w:t>WARE HOUSE / STORAGE - 60 YEARS</w:t>
            </w:r>
          </w:p>
        </w:tc>
      </w:tr>
      <w:tr w:rsidR="003A48A4" w:rsidRPr="00F50EC6" w14:paraId="76A871E0" w14:textId="77777777" w:rsidTr="00DB4785">
        <w:trPr>
          <w:trHeight w:val="20"/>
        </w:trPr>
        <w:tc>
          <w:tcPr>
            <w:tcW w:w="709" w:type="dxa"/>
            <w:shd w:val="clear" w:color="auto" w:fill="auto"/>
            <w:noWrap/>
            <w:vAlign w:val="center"/>
            <w:hideMark/>
          </w:tcPr>
          <w:p w14:paraId="5E8495C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1F74024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Toilet block &amp; Store room in front of porta cabin</w:t>
            </w:r>
          </w:p>
        </w:tc>
        <w:tc>
          <w:tcPr>
            <w:tcW w:w="1506" w:type="dxa"/>
            <w:shd w:val="clear" w:color="auto" w:fill="auto"/>
            <w:vAlign w:val="center"/>
            <w:hideMark/>
          </w:tcPr>
          <w:p w14:paraId="40888D6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1,58,629</w:t>
            </w:r>
          </w:p>
        </w:tc>
        <w:tc>
          <w:tcPr>
            <w:tcW w:w="1496" w:type="dxa"/>
            <w:shd w:val="clear" w:color="auto" w:fill="auto"/>
            <w:vAlign w:val="center"/>
            <w:hideMark/>
          </w:tcPr>
          <w:p w14:paraId="51A65F7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1,39,722</w:t>
            </w:r>
          </w:p>
        </w:tc>
      </w:tr>
      <w:tr w:rsidR="003A48A4" w:rsidRPr="00F50EC6" w14:paraId="2DB078DA" w14:textId="77777777" w:rsidTr="00DB4785">
        <w:trPr>
          <w:trHeight w:val="20"/>
        </w:trPr>
        <w:tc>
          <w:tcPr>
            <w:tcW w:w="709" w:type="dxa"/>
            <w:shd w:val="clear" w:color="auto" w:fill="auto"/>
            <w:noWrap/>
            <w:vAlign w:val="center"/>
            <w:hideMark/>
          </w:tcPr>
          <w:p w14:paraId="372599E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388F2D8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store building civil work in plant</w:t>
            </w:r>
          </w:p>
        </w:tc>
        <w:tc>
          <w:tcPr>
            <w:tcW w:w="1506" w:type="dxa"/>
            <w:shd w:val="clear" w:color="auto" w:fill="auto"/>
            <w:vAlign w:val="center"/>
            <w:hideMark/>
          </w:tcPr>
          <w:p w14:paraId="67D28DB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15,74,231</w:t>
            </w:r>
          </w:p>
        </w:tc>
        <w:tc>
          <w:tcPr>
            <w:tcW w:w="1496" w:type="dxa"/>
            <w:shd w:val="clear" w:color="auto" w:fill="auto"/>
            <w:vAlign w:val="center"/>
            <w:hideMark/>
          </w:tcPr>
          <w:p w14:paraId="1393F1D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13,92,558</w:t>
            </w:r>
          </w:p>
        </w:tc>
      </w:tr>
      <w:tr w:rsidR="003A48A4" w:rsidRPr="00F50EC6" w14:paraId="0E24E323" w14:textId="77777777" w:rsidTr="00DB4785">
        <w:trPr>
          <w:trHeight w:val="20"/>
        </w:trPr>
        <w:tc>
          <w:tcPr>
            <w:tcW w:w="709" w:type="dxa"/>
            <w:shd w:val="clear" w:color="auto" w:fill="auto"/>
            <w:noWrap/>
            <w:vAlign w:val="center"/>
            <w:hideMark/>
          </w:tcPr>
          <w:p w14:paraId="6619173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6B9B7E0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waste material bin &amp; small store near GMS office</w:t>
            </w:r>
          </w:p>
        </w:tc>
        <w:tc>
          <w:tcPr>
            <w:tcW w:w="1506" w:type="dxa"/>
            <w:shd w:val="clear" w:color="auto" w:fill="auto"/>
            <w:vAlign w:val="center"/>
            <w:hideMark/>
          </w:tcPr>
          <w:p w14:paraId="473EBA7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1,57,393</w:t>
            </w:r>
          </w:p>
        </w:tc>
        <w:tc>
          <w:tcPr>
            <w:tcW w:w="1496" w:type="dxa"/>
            <w:shd w:val="clear" w:color="auto" w:fill="auto"/>
            <w:vAlign w:val="center"/>
            <w:hideMark/>
          </w:tcPr>
          <w:p w14:paraId="4C84650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1,39,228</w:t>
            </w:r>
          </w:p>
        </w:tc>
      </w:tr>
      <w:tr w:rsidR="00DB4785" w:rsidRPr="00F50EC6" w14:paraId="5084F247" w14:textId="77777777" w:rsidTr="00DB4785">
        <w:trPr>
          <w:trHeight w:val="20"/>
        </w:trPr>
        <w:tc>
          <w:tcPr>
            <w:tcW w:w="9381" w:type="dxa"/>
            <w:gridSpan w:val="4"/>
            <w:shd w:val="clear" w:color="auto" w:fill="DBE5F1" w:themeFill="accent1" w:themeFillTint="33"/>
            <w:noWrap/>
            <w:vAlign w:val="center"/>
            <w:hideMark/>
          </w:tcPr>
          <w:p w14:paraId="382A7987" w14:textId="77777777" w:rsidR="00DB4785" w:rsidRPr="00F50EC6" w:rsidRDefault="00DB4785" w:rsidP="00DB4785">
            <w:pPr>
              <w:rPr>
                <w:rFonts w:ascii="Arial" w:hAnsi="Arial" w:cs="Arial"/>
                <w:sz w:val="20"/>
                <w:szCs w:val="20"/>
              </w:rPr>
            </w:pPr>
            <w:r w:rsidRPr="00F50EC6">
              <w:rPr>
                <w:rFonts w:ascii="Arial" w:hAnsi="Arial" w:cs="Arial"/>
                <w:b/>
                <w:bCs/>
                <w:sz w:val="20"/>
                <w:szCs w:val="20"/>
              </w:rPr>
              <w:t>TEMPORARY CONSTRUCTIONS - 30 YEARS</w:t>
            </w:r>
          </w:p>
        </w:tc>
      </w:tr>
      <w:tr w:rsidR="003A48A4" w:rsidRPr="00F50EC6" w14:paraId="1F8FBFB4" w14:textId="77777777" w:rsidTr="00DB4785">
        <w:trPr>
          <w:trHeight w:val="20"/>
        </w:trPr>
        <w:tc>
          <w:tcPr>
            <w:tcW w:w="709" w:type="dxa"/>
            <w:shd w:val="clear" w:color="auto" w:fill="auto"/>
            <w:noWrap/>
            <w:vAlign w:val="center"/>
            <w:hideMark/>
          </w:tcPr>
          <w:p w14:paraId="174F7D8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5F8EDDC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Sanitary Items for Toilets at Site near Porta Cabin</w:t>
            </w:r>
          </w:p>
        </w:tc>
        <w:tc>
          <w:tcPr>
            <w:tcW w:w="1506" w:type="dxa"/>
            <w:shd w:val="clear" w:color="auto" w:fill="auto"/>
            <w:vAlign w:val="center"/>
            <w:hideMark/>
          </w:tcPr>
          <w:p w14:paraId="06DE4D2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c>
          <w:tcPr>
            <w:tcW w:w="1496" w:type="dxa"/>
            <w:shd w:val="clear" w:color="auto" w:fill="auto"/>
            <w:vAlign w:val="center"/>
            <w:hideMark/>
          </w:tcPr>
          <w:p w14:paraId="19424CF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5B975999" w14:textId="77777777" w:rsidTr="00DB4785">
        <w:trPr>
          <w:trHeight w:val="20"/>
        </w:trPr>
        <w:tc>
          <w:tcPr>
            <w:tcW w:w="709" w:type="dxa"/>
            <w:shd w:val="clear" w:color="auto" w:fill="auto"/>
            <w:noWrap/>
            <w:vAlign w:val="center"/>
            <w:hideMark/>
          </w:tcPr>
          <w:p w14:paraId="68BA2EA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499CF42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labour quarter with masonry foundation and super structure with aerocon panels</w:t>
            </w:r>
          </w:p>
        </w:tc>
        <w:tc>
          <w:tcPr>
            <w:tcW w:w="1506" w:type="dxa"/>
            <w:shd w:val="clear" w:color="auto" w:fill="auto"/>
            <w:vAlign w:val="center"/>
            <w:hideMark/>
          </w:tcPr>
          <w:p w14:paraId="254FE93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c>
          <w:tcPr>
            <w:tcW w:w="1496" w:type="dxa"/>
            <w:shd w:val="clear" w:color="auto" w:fill="auto"/>
            <w:vAlign w:val="center"/>
            <w:hideMark/>
          </w:tcPr>
          <w:p w14:paraId="05B3BE4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5F4F2B77" w14:textId="77777777" w:rsidTr="00DB4785">
        <w:trPr>
          <w:trHeight w:val="20"/>
        </w:trPr>
        <w:tc>
          <w:tcPr>
            <w:tcW w:w="709" w:type="dxa"/>
            <w:shd w:val="clear" w:color="auto" w:fill="auto"/>
            <w:noWrap/>
            <w:vAlign w:val="center"/>
            <w:hideMark/>
          </w:tcPr>
          <w:p w14:paraId="5855181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5389746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Cement stacking yard work</w:t>
            </w:r>
          </w:p>
        </w:tc>
        <w:tc>
          <w:tcPr>
            <w:tcW w:w="1506" w:type="dxa"/>
            <w:shd w:val="clear" w:color="auto" w:fill="auto"/>
            <w:vAlign w:val="center"/>
            <w:hideMark/>
          </w:tcPr>
          <w:p w14:paraId="5B439C0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c>
          <w:tcPr>
            <w:tcW w:w="1496" w:type="dxa"/>
            <w:shd w:val="clear" w:color="auto" w:fill="auto"/>
            <w:vAlign w:val="center"/>
            <w:hideMark/>
          </w:tcPr>
          <w:p w14:paraId="4BC4FDF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3CAB6BBA" w14:textId="77777777" w:rsidTr="00DB4785">
        <w:trPr>
          <w:trHeight w:val="20"/>
        </w:trPr>
        <w:tc>
          <w:tcPr>
            <w:tcW w:w="709" w:type="dxa"/>
            <w:shd w:val="clear" w:color="auto" w:fill="auto"/>
            <w:noWrap/>
            <w:vAlign w:val="center"/>
            <w:hideMark/>
          </w:tcPr>
          <w:p w14:paraId="7B436C6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64A305D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H Block in KSK Living</w:t>
            </w:r>
          </w:p>
        </w:tc>
        <w:tc>
          <w:tcPr>
            <w:tcW w:w="1506" w:type="dxa"/>
            <w:shd w:val="clear" w:color="auto" w:fill="auto"/>
            <w:vAlign w:val="center"/>
            <w:hideMark/>
          </w:tcPr>
          <w:p w14:paraId="5D23A8C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11,487</w:t>
            </w:r>
          </w:p>
        </w:tc>
        <w:tc>
          <w:tcPr>
            <w:tcW w:w="1496" w:type="dxa"/>
            <w:shd w:val="clear" w:color="auto" w:fill="auto"/>
            <w:vAlign w:val="center"/>
            <w:hideMark/>
          </w:tcPr>
          <w:p w14:paraId="3C0F93F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8,832</w:t>
            </w:r>
          </w:p>
        </w:tc>
      </w:tr>
      <w:tr w:rsidR="003A48A4" w:rsidRPr="00F50EC6" w14:paraId="44664CEE" w14:textId="77777777" w:rsidTr="00DB4785">
        <w:trPr>
          <w:trHeight w:val="20"/>
        </w:trPr>
        <w:tc>
          <w:tcPr>
            <w:tcW w:w="709" w:type="dxa"/>
            <w:shd w:val="clear" w:color="auto" w:fill="auto"/>
            <w:noWrap/>
            <w:vAlign w:val="center"/>
            <w:hideMark/>
          </w:tcPr>
          <w:p w14:paraId="17509CF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0AA31DE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J Block in KSK Living</w:t>
            </w:r>
          </w:p>
        </w:tc>
        <w:tc>
          <w:tcPr>
            <w:tcW w:w="1506" w:type="dxa"/>
            <w:shd w:val="clear" w:color="auto" w:fill="auto"/>
            <w:vAlign w:val="center"/>
            <w:hideMark/>
          </w:tcPr>
          <w:p w14:paraId="2EBFF7A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8,713</w:t>
            </w:r>
          </w:p>
        </w:tc>
        <w:tc>
          <w:tcPr>
            <w:tcW w:w="1496" w:type="dxa"/>
            <w:shd w:val="clear" w:color="auto" w:fill="auto"/>
            <w:vAlign w:val="center"/>
            <w:hideMark/>
          </w:tcPr>
          <w:p w14:paraId="158C5A0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6,702</w:t>
            </w:r>
          </w:p>
        </w:tc>
      </w:tr>
      <w:tr w:rsidR="003A48A4" w:rsidRPr="00F50EC6" w14:paraId="3299D0F2" w14:textId="77777777" w:rsidTr="00DB4785">
        <w:trPr>
          <w:trHeight w:val="20"/>
        </w:trPr>
        <w:tc>
          <w:tcPr>
            <w:tcW w:w="709" w:type="dxa"/>
            <w:shd w:val="clear" w:color="auto" w:fill="auto"/>
            <w:noWrap/>
            <w:vAlign w:val="center"/>
            <w:hideMark/>
          </w:tcPr>
          <w:p w14:paraId="23A21B8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1D0603E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J Block in KSK Living</w:t>
            </w:r>
          </w:p>
        </w:tc>
        <w:tc>
          <w:tcPr>
            <w:tcW w:w="1506" w:type="dxa"/>
            <w:shd w:val="clear" w:color="auto" w:fill="auto"/>
            <w:vAlign w:val="center"/>
            <w:hideMark/>
          </w:tcPr>
          <w:p w14:paraId="0AD1495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16,866</w:t>
            </w:r>
          </w:p>
        </w:tc>
        <w:tc>
          <w:tcPr>
            <w:tcW w:w="1496" w:type="dxa"/>
            <w:shd w:val="clear" w:color="auto" w:fill="auto"/>
            <w:vAlign w:val="center"/>
            <w:hideMark/>
          </w:tcPr>
          <w:p w14:paraId="19F6F82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12,972</w:t>
            </w:r>
          </w:p>
        </w:tc>
      </w:tr>
      <w:tr w:rsidR="003A48A4" w:rsidRPr="00F50EC6" w14:paraId="2291B3D9" w14:textId="77777777" w:rsidTr="00DB4785">
        <w:trPr>
          <w:trHeight w:val="20"/>
        </w:trPr>
        <w:tc>
          <w:tcPr>
            <w:tcW w:w="709" w:type="dxa"/>
            <w:shd w:val="clear" w:color="auto" w:fill="auto"/>
            <w:noWrap/>
            <w:vAlign w:val="center"/>
            <w:hideMark/>
          </w:tcPr>
          <w:p w14:paraId="51F1AE4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w:t>
            </w:r>
          </w:p>
        </w:tc>
        <w:tc>
          <w:tcPr>
            <w:tcW w:w="5670" w:type="dxa"/>
            <w:shd w:val="clear" w:color="auto" w:fill="auto"/>
            <w:vAlign w:val="center"/>
            <w:hideMark/>
          </w:tcPr>
          <w:p w14:paraId="3FB7B5E1" w14:textId="6E6AD10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Work of Block - B </w:t>
            </w:r>
            <w:r w:rsidR="000D23B1" w:rsidRPr="00F50EC6">
              <w:rPr>
                <w:rFonts w:ascii="Arial" w:hAnsi="Arial" w:cs="Arial"/>
                <w:sz w:val="20"/>
                <w:szCs w:val="20"/>
              </w:rPr>
              <w:t>SEPCO</w:t>
            </w:r>
            <w:r w:rsidRPr="00F50EC6">
              <w:rPr>
                <w:rFonts w:ascii="Arial" w:hAnsi="Arial" w:cs="Arial"/>
                <w:sz w:val="20"/>
                <w:szCs w:val="20"/>
              </w:rPr>
              <w:t xml:space="preserve"> living quarters</w:t>
            </w:r>
          </w:p>
        </w:tc>
        <w:tc>
          <w:tcPr>
            <w:tcW w:w="1506" w:type="dxa"/>
            <w:shd w:val="clear" w:color="auto" w:fill="auto"/>
            <w:vAlign w:val="center"/>
            <w:hideMark/>
          </w:tcPr>
          <w:p w14:paraId="05C95BA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23,182</w:t>
            </w:r>
          </w:p>
        </w:tc>
        <w:tc>
          <w:tcPr>
            <w:tcW w:w="1496" w:type="dxa"/>
            <w:shd w:val="clear" w:color="auto" w:fill="auto"/>
            <w:vAlign w:val="center"/>
            <w:hideMark/>
          </w:tcPr>
          <w:p w14:paraId="18CD99C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17,830</w:t>
            </w:r>
          </w:p>
        </w:tc>
      </w:tr>
      <w:tr w:rsidR="003A48A4" w:rsidRPr="00F50EC6" w14:paraId="6C5B3B2F" w14:textId="77777777" w:rsidTr="00DB4785">
        <w:trPr>
          <w:trHeight w:val="20"/>
        </w:trPr>
        <w:tc>
          <w:tcPr>
            <w:tcW w:w="709" w:type="dxa"/>
            <w:shd w:val="clear" w:color="auto" w:fill="auto"/>
            <w:noWrap/>
            <w:vAlign w:val="center"/>
            <w:hideMark/>
          </w:tcPr>
          <w:p w14:paraId="4AAD610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w:t>
            </w:r>
          </w:p>
        </w:tc>
        <w:tc>
          <w:tcPr>
            <w:tcW w:w="5670" w:type="dxa"/>
            <w:shd w:val="clear" w:color="auto" w:fill="auto"/>
            <w:vAlign w:val="center"/>
            <w:hideMark/>
          </w:tcPr>
          <w:p w14:paraId="7870112C" w14:textId="00FD944F"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Civil miscellaneous work for Block-C,H, J inside </w:t>
            </w:r>
            <w:r w:rsidR="000D23B1" w:rsidRPr="00F50EC6">
              <w:rPr>
                <w:rFonts w:ascii="Arial" w:hAnsi="Arial" w:cs="Arial"/>
                <w:sz w:val="20"/>
                <w:szCs w:val="20"/>
              </w:rPr>
              <w:t xml:space="preserve">SEPCO </w:t>
            </w:r>
            <w:r w:rsidRPr="00F50EC6">
              <w:rPr>
                <w:rFonts w:ascii="Arial" w:hAnsi="Arial" w:cs="Arial"/>
                <w:sz w:val="20"/>
                <w:szCs w:val="20"/>
              </w:rPr>
              <w:t>Living qtrs</w:t>
            </w:r>
          </w:p>
        </w:tc>
        <w:tc>
          <w:tcPr>
            <w:tcW w:w="1506" w:type="dxa"/>
            <w:shd w:val="clear" w:color="auto" w:fill="auto"/>
            <w:vAlign w:val="center"/>
            <w:hideMark/>
          </w:tcPr>
          <w:p w14:paraId="7E4FB7B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1,94,953</w:t>
            </w:r>
          </w:p>
        </w:tc>
        <w:tc>
          <w:tcPr>
            <w:tcW w:w="1496" w:type="dxa"/>
            <w:shd w:val="clear" w:color="auto" w:fill="auto"/>
            <w:vAlign w:val="center"/>
            <w:hideMark/>
          </w:tcPr>
          <w:p w14:paraId="53472B7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1,49,949</w:t>
            </w:r>
          </w:p>
        </w:tc>
      </w:tr>
      <w:tr w:rsidR="003A48A4" w:rsidRPr="00F50EC6" w14:paraId="22D5AFF3" w14:textId="77777777" w:rsidTr="00DB4785">
        <w:trPr>
          <w:trHeight w:val="20"/>
        </w:trPr>
        <w:tc>
          <w:tcPr>
            <w:tcW w:w="709" w:type="dxa"/>
            <w:shd w:val="clear" w:color="auto" w:fill="auto"/>
            <w:noWrap/>
            <w:vAlign w:val="center"/>
            <w:hideMark/>
          </w:tcPr>
          <w:p w14:paraId="02FA7AC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w:t>
            </w:r>
          </w:p>
        </w:tc>
        <w:tc>
          <w:tcPr>
            <w:tcW w:w="5670" w:type="dxa"/>
            <w:shd w:val="clear" w:color="auto" w:fill="auto"/>
            <w:vAlign w:val="center"/>
            <w:hideMark/>
          </w:tcPr>
          <w:p w14:paraId="5E45E6B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Filling of pit holes parking area block-4 and approach road  for main road to camp office and construction of storage space in work space-1</w:t>
            </w:r>
          </w:p>
        </w:tc>
        <w:tc>
          <w:tcPr>
            <w:tcW w:w="1506" w:type="dxa"/>
            <w:shd w:val="clear" w:color="auto" w:fill="auto"/>
            <w:vAlign w:val="center"/>
            <w:hideMark/>
          </w:tcPr>
          <w:p w14:paraId="3AB09E9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20,532</w:t>
            </w:r>
          </w:p>
        </w:tc>
        <w:tc>
          <w:tcPr>
            <w:tcW w:w="1496" w:type="dxa"/>
            <w:shd w:val="clear" w:color="auto" w:fill="auto"/>
            <w:vAlign w:val="center"/>
            <w:hideMark/>
          </w:tcPr>
          <w:p w14:paraId="24C1333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15,803</w:t>
            </w:r>
          </w:p>
        </w:tc>
      </w:tr>
      <w:tr w:rsidR="003A48A4" w:rsidRPr="00F50EC6" w14:paraId="543B4D72" w14:textId="77777777" w:rsidTr="00DB4785">
        <w:trPr>
          <w:trHeight w:val="20"/>
        </w:trPr>
        <w:tc>
          <w:tcPr>
            <w:tcW w:w="709" w:type="dxa"/>
            <w:shd w:val="clear" w:color="auto" w:fill="auto"/>
            <w:noWrap/>
            <w:vAlign w:val="center"/>
            <w:hideMark/>
          </w:tcPr>
          <w:p w14:paraId="7ACBCC4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w:t>
            </w:r>
          </w:p>
        </w:tc>
        <w:tc>
          <w:tcPr>
            <w:tcW w:w="5670" w:type="dxa"/>
            <w:shd w:val="clear" w:color="auto" w:fill="auto"/>
            <w:vAlign w:val="center"/>
            <w:hideMark/>
          </w:tcPr>
          <w:p w14:paraId="77679E5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Manpower supply for filling of pit holes parking area block-4</w:t>
            </w:r>
          </w:p>
        </w:tc>
        <w:tc>
          <w:tcPr>
            <w:tcW w:w="1506" w:type="dxa"/>
            <w:shd w:val="clear" w:color="auto" w:fill="auto"/>
            <w:vAlign w:val="center"/>
            <w:hideMark/>
          </w:tcPr>
          <w:p w14:paraId="5D319F5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4,447</w:t>
            </w:r>
          </w:p>
        </w:tc>
        <w:tc>
          <w:tcPr>
            <w:tcW w:w="1496" w:type="dxa"/>
            <w:shd w:val="clear" w:color="auto" w:fill="auto"/>
            <w:vAlign w:val="center"/>
            <w:hideMark/>
          </w:tcPr>
          <w:p w14:paraId="53BB51B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3,423</w:t>
            </w:r>
          </w:p>
        </w:tc>
      </w:tr>
      <w:tr w:rsidR="003A48A4" w:rsidRPr="00F50EC6" w14:paraId="684242D6" w14:textId="77777777" w:rsidTr="00DB4785">
        <w:trPr>
          <w:trHeight w:val="20"/>
        </w:trPr>
        <w:tc>
          <w:tcPr>
            <w:tcW w:w="709" w:type="dxa"/>
            <w:shd w:val="clear" w:color="auto" w:fill="auto"/>
            <w:noWrap/>
            <w:vAlign w:val="center"/>
            <w:hideMark/>
          </w:tcPr>
          <w:p w14:paraId="0216F87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w:t>
            </w:r>
          </w:p>
        </w:tc>
        <w:tc>
          <w:tcPr>
            <w:tcW w:w="5670" w:type="dxa"/>
            <w:shd w:val="clear" w:color="auto" w:fill="auto"/>
            <w:vAlign w:val="center"/>
            <w:hideMark/>
          </w:tcPr>
          <w:p w14:paraId="4645BB5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Civil work for coal vehicle movement in CHP area</w:t>
            </w:r>
          </w:p>
        </w:tc>
        <w:tc>
          <w:tcPr>
            <w:tcW w:w="1506" w:type="dxa"/>
            <w:shd w:val="clear" w:color="auto" w:fill="auto"/>
            <w:vAlign w:val="center"/>
            <w:hideMark/>
          </w:tcPr>
          <w:p w14:paraId="7C313D4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10,43,012</w:t>
            </w:r>
          </w:p>
        </w:tc>
        <w:tc>
          <w:tcPr>
            <w:tcW w:w="1496" w:type="dxa"/>
            <w:shd w:val="clear" w:color="auto" w:fill="auto"/>
            <w:vAlign w:val="center"/>
            <w:hideMark/>
          </w:tcPr>
          <w:p w14:paraId="08094FA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8,02,232</w:t>
            </w:r>
          </w:p>
        </w:tc>
      </w:tr>
      <w:tr w:rsidR="003A48A4" w:rsidRPr="00F50EC6" w14:paraId="157C8D81" w14:textId="77777777" w:rsidTr="00DB4785">
        <w:trPr>
          <w:trHeight w:val="20"/>
        </w:trPr>
        <w:tc>
          <w:tcPr>
            <w:tcW w:w="709" w:type="dxa"/>
            <w:shd w:val="clear" w:color="auto" w:fill="auto"/>
            <w:noWrap/>
            <w:vAlign w:val="center"/>
            <w:hideMark/>
          </w:tcPr>
          <w:p w14:paraId="510B054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w:t>
            </w:r>
          </w:p>
        </w:tc>
        <w:tc>
          <w:tcPr>
            <w:tcW w:w="5670" w:type="dxa"/>
            <w:shd w:val="clear" w:color="auto" w:fill="auto"/>
            <w:vAlign w:val="center"/>
            <w:hideMark/>
          </w:tcPr>
          <w:p w14:paraId="2ED6401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Temporary road work in KSK Labour colony</w:t>
            </w:r>
          </w:p>
        </w:tc>
        <w:tc>
          <w:tcPr>
            <w:tcW w:w="1506" w:type="dxa"/>
            <w:shd w:val="clear" w:color="auto" w:fill="auto"/>
            <w:vAlign w:val="center"/>
            <w:hideMark/>
          </w:tcPr>
          <w:p w14:paraId="6C65C79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2,27,908</w:t>
            </w:r>
          </w:p>
        </w:tc>
        <w:tc>
          <w:tcPr>
            <w:tcW w:w="1496" w:type="dxa"/>
            <w:shd w:val="clear" w:color="auto" w:fill="auto"/>
            <w:vAlign w:val="center"/>
            <w:hideMark/>
          </w:tcPr>
          <w:p w14:paraId="17A7A54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1,75,319</w:t>
            </w:r>
          </w:p>
        </w:tc>
      </w:tr>
      <w:tr w:rsidR="003A48A4" w:rsidRPr="00F50EC6" w14:paraId="7B7D066E" w14:textId="77777777" w:rsidTr="00DB4785">
        <w:trPr>
          <w:trHeight w:val="20"/>
        </w:trPr>
        <w:tc>
          <w:tcPr>
            <w:tcW w:w="709" w:type="dxa"/>
            <w:shd w:val="clear" w:color="auto" w:fill="auto"/>
            <w:noWrap/>
            <w:vAlign w:val="center"/>
            <w:hideMark/>
          </w:tcPr>
          <w:p w14:paraId="664D593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w:t>
            </w:r>
          </w:p>
        </w:tc>
        <w:tc>
          <w:tcPr>
            <w:tcW w:w="5670" w:type="dxa"/>
            <w:shd w:val="clear" w:color="auto" w:fill="auto"/>
            <w:vAlign w:val="center"/>
            <w:hideMark/>
          </w:tcPr>
          <w:p w14:paraId="40656F06" w14:textId="29CA0552"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Laying, Filling, Spreading, Levelling &amp; Dressing to </w:t>
            </w:r>
            <w:r w:rsidR="000D23B1" w:rsidRPr="00F50EC6">
              <w:rPr>
                <w:rFonts w:ascii="Arial" w:hAnsi="Arial" w:cs="Arial"/>
                <w:sz w:val="20"/>
                <w:szCs w:val="20"/>
              </w:rPr>
              <w:t>stone dust</w:t>
            </w:r>
            <w:r w:rsidRPr="00F50EC6">
              <w:rPr>
                <w:rFonts w:ascii="Arial" w:hAnsi="Arial" w:cs="Arial"/>
                <w:sz w:val="20"/>
                <w:szCs w:val="20"/>
              </w:rPr>
              <w:t xml:space="preserve"> in labour colony</w:t>
            </w:r>
          </w:p>
        </w:tc>
        <w:tc>
          <w:tcPr>
            <w:tcW w:w="1506" w:type="dxa"/>
            <w:shd w:val="clear" w:color="auto" w:fill="auto"/>
            <w:vAlign w:val="center"/>
            <w:hideMark/>
          </w:tcPr>
          <w:p w14:paraId="0E61084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12,735</w:t>
            </w:r>
          </w:p>
        </w:tc>
        <w:tc>
          <w:tcPr>
            <w:tcW w:w="1496" w:type="dxa"/>
            <w:shd w:val="clear" w:color="auto" w:fill="auto"/>
            <w:vAlign w:val="center"/>
            <w:hideMark/>
          </w:tcPr>
          <w:p w14:paraId="3B886AF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9,798</w:t>
            </w:r>
          </w:p>
        </w:tc>
      </w:tr>
      <w:tr w:rsidR="003A48A4" w:rsidRPr="00F50EC6" w14:paraId="61D00003" w14:textId="77777777" w:rsidTr="00DB4785">
        <w:trPr>
          <w:trHeight w:val="20"/>
        </w:trPr>
        <w:tc>
          <w:tcPr>
            <w:tcW w:w="709" w:type="dxa"/>
            <w:shd w:val="clear" w:color="auto" w:fill="auto"/>
            <w:noWrap/>
            <w:vAlign w:val="center"/>
            <w:hideMark/>
          </w:tcPr>
          <w:p w14:paraId="066CB5B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w:t>
            </w:r>
          </w:p>
        </w:tc>
        <w:tc>
          <w:tcPr>
            <w:tcW w:w="5670" w:type="dxa"/>
            <w:shd w:val="clear" w:color="auto" w:fill="auto"/>
            <w:vAlign w:val="center"/>
            <w:hideMark/>
          </w:tcPr>
          <w:p w14:paraId="13838B17" w14:textId="5B39DA98"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Fabrication &amp; Erection of coal checking platform at main gate &amp; post </w:t>
            </w:r>
            <w:r w:rsidR="000D23B1" w:rsidRPr="00F50EC6">
              <w:rPr>
                <w:rFonts w:ascii="Arial" w:hAnsi="Arial" w:cs="Arial"/>
                <w:sz w:val="20"/>
                <w:szCs w:val="20"/>
              </w:rPr>
              <w:t>barricading</w:t>
            </w:r>
            <w:r w:rsidRPr="00F50EC6">
              <w:rPr>
                <w:rFonts w:ascii="Arial" w:hAnsi="Arial" w:cs="Arial"/>
                <w:sz w:val="20"/>
                <w:szCs w:val="20"/>
              </w:rPr>
              <w:t xml:space="preserve"> at out side road for coal and ash vehicle movement at site</w:t>
            </w:r>
          </w:p>
        </w:tc>
        <w:tc>
          <w:tcPr>
            <w:tcW w:w="1506" w:type="dxa"/>
            <w:shd w:val="clear" w:color="auto" w:fill="auto"/>
            <w:vAlign w:val="center"/>
            <w:hideMark/>
          </w:tcPr>
          <w:p w14:paraId="387BBCE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6,40,781</w:t>
            </w:r>
          </w:p>
        </w:tc>
        <w:tc>
          <w:tcPr>
            <w:tcW w:w="1496" w:type="dxa"/>
            <w:shd w:val="clear" w:color="auto" w:fill="auto"/>
            <w:vAlign w:val="center"/>
            <w:hideMark/>
          </w:tcPr>
          <w:p w14:paraId="7E0A078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5,39,279</w:t>
            </w:r>
          </w:p>
        </w:tc>
      </w:tr>
      <w:tr w:rsidR="003A48A4" w:rsidRPr="00F50EC6" w14:paraId="575BF0EE" w14:textId="77777777" w:rsidTr="00DB4785">
        <w:trPr>
          <w:trHeight w:val="20"/>
        </w:trPr>
        <w:tc>
          <w:tcPr>
            <w:tcW w:w="709" w:type="dxa"/>
            <w:shd w:val="clear" w:color="auto" w:fill="auto"/>
            <w:noWrap/>
            <w:vAlign w:val="center"/>
            <w:hideMark/>
          </w:tcPr>
          <w:p w14:paraId="039D6D0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w:t>
            </w:r>
          </w:p>
        </w:tc>
        <w:tc>
          <w:tcPr>
            <w:tcW w:w="5670" w:type="dxa"/>
            <w:shd w:val="clear" w:color="auto" w:fill="auto"/>
            <w:vAlign w:val="center"/>
            <w:hideMark/>
          </w:tcPr>
          <w:p w14:paraId="496B60C8" w14:textId="3C8420C9"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Temporary two (2) </w:t>
            </w:r>
            <w:r w:rsidR="000D23B1" w:rsidRPr="00F50EC6">
              <w:rPr>
                <w:rFonts w:ascii="Arial" w:hAnsi="Arial" w:cs="Arial"/>
                <w:sz w:val="20"/>
                <w:szCs w:val="20"/>
              </w:rPr>
              <w:t>shed</w:t>
            </w:r>
            <w:r w:rsidRPr="00F50EC6">
              <w:rPr>
                <w:rFonts w:ascii="Arial" w:hAnsi="Arial" w:cs="Arial"/>
                <w:sz w:val="20"/>
                <w:szCs w:val="20"/>
              </w:rPr>
              <w:t xml:space="preserve"> flooring work near security checking point</w:t>
            </w:r>
          </w:p>
        </w:tc>
        <w:tc>
          <w:tcPr>
            <w:tcW w:w="1506" w:type="dxa"/>
            <w:shd w:val="clear" w:color="auto" w:fill="auto"/>
            <w:vAlign w:val="center"/>
            <w:hideMark/>
          </w:tcPr>
          <w:p w14:paraId="376CB2F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28,931</w:t>
            </w:r>
          </w:p>
        </w:tc>
        <w:tc>
          <w:tcPr>
            <w:tcW w:w="1496" w:type="dxa"/>
            <w:shd w:val="clear" w:color="auto" w:fill="auto"/>
            <w:vAlign w:val="center"/>
            <w:hideMark/>
          </w:tcPr>
          <w:p w14:paraId="6019C30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24,346</w:t>
            </w:r>
          </w:p>
        </w:tc>
      </w:tr>
      <w:tr w:rsidR="00DB4785" w:rsidRPr="00F50EC6" w14:paraId="3B082D99" w14:textId="77777777" w:rsidTr="00DB4785">
        <w:trPr>
          <w:trHeight w:val="20"/>
        </w:trPr>
        <w:tc>
          <w:tcPr>
            <w:tcW w:w="9381" w:type="dxa"/>
            <w:gridSpan w:val="4"/>
            <w:shd w:val="clear" w:color="auto" w:fill="DBE5F1" w:themeFill="accent1" w:themeFillTint="33"/>
            <w:noWrap/>
            <w:vAlign w:val="center"/>
            <w:hideMark/>
          </w:tcPr>
          <w:p w14:paraId="7D36D14B" w14:textId="77777777" w:rsidR="00DB4785" w:rsidRPr="00F50EC6" w:rsidRDefault="00DB4785" w:rsidP="00DB4785">
            <w:pPr>
              <w:rPr>
                <w:rFonts w:ascii="Arial" w:hAnsi="Arial" w:cs="Arial"/>
                <w:sz w:val="20"/>
                <w:szCs w:val="20"/>
              </w:rPr>
            </w:pPr>
            <w:r w:rsidRPr="00F50EC6">
              <w:rPr>
                <w:rFonts w:ascii="Arial" w:hAnsi="Arial" w:cs="Arial"/>
                <w:b/>
                <w:bCs/>
                <w:sz w:val="20"/>
                <w:szCs w:val="20"/>
              </w:rPr>
              <w:t>CANTEEN - 30 YEARS</w:t>
            </w:r>
          </w:p>
        </w:tc>
      </w:tr>
      <w:tr w:rsidR="003A48A4" w:rsidRPr="00F50EC6" w14:paraId="77A986E8" w14:textId="77777777" w:rsidTr="00DB4785">
        <w:trPr>
          <w:trHeight w:val="20"/>
        </w:trPr>
        <w:tc>
          <w:tcPr>
            <w:tcW w:w="709" w:type="dxa"/>
            <w:shd w:val="clear" w:color="auto" w:fill="auto"/>
            <w:noWrap/>
            <w:vAlign w:val="center"/>
            <w:hideMark/>
          </w:tcPr>
          <w:p w14:paraId="43CA0A1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38F2077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508 KG G.I Corrugated Sheet 0.3 MM , W-2.75Ft, L-8FT Make Jindal, 250 Nos. Self Tapping Screw, 4 Nos. Wooden ply 16 MM Thick 4x8, Make - Crown Brand for Tea stall at site</w:t>
            </w:r>
          </w:p>
        </w:tc>
        <w:tc>
          <w:tcPr>
            <w:tcW w:w="1506" w:type="dxa"/>
            <w:shd w:val="clear" w:color="auto" w:fill="auto"/>
            <w:vAlign w:val="center"/>
            <w:hideMark/>
          </w:tcPr>
          <w:p w14:paraId="38147A4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35,362</w:t>
            </w:r>
          </w:p>
        </w:tc>
        <w:tc>
          <w:tcPr>
            <w:tcW w:w="1496" w:type="dxa"/>
            <w:shd w:val="clear" w:color="auto" w:fill="auto"/>
            <w:vAlign w:val="center"/>
            <w:hideMark/>
          </w:tcPr>
          <w:p w14:paraId="04A2E14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26,156</w:t>
            </w:r>
          </w:p>
        </w:tc>
      </w:tr>
      <w:tr w:rsidR="003A48A4" w:rsidRPr="00F50EC6" w14:paraId="4ED843D0" w14:textId="77777777" w:rsidTr="00DB4785">
        <w:trPr>
          <w:trHeight w:val="20"/>
        </w:trPr>
        <w:tc>
          <w:tcPr>
            <w:tcW w:w="709" w:type="dxa"/>
            <w:shd w:val="clear" w:color="auto" w:fill="auto"/>
            <w:noWrap/>
            <w:vAlign w:val="center"/>
            <w:hideMark/>
          </w:tcPr>
          <w:p w14:paraId="3DA966D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26DC44C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Dining Hall - Construction of foundation</w:t>
            </w:r>
          </w:p>
        </w:tc>
        <w:tc>
          <w:tcPr>
            <w:tcW w:w="1506" w:type="dxa"/>
            <w:shd w:val="clear" w:color="auto" w:fill="auto"/>
            <w:vAlign w:val="center"/>
            <w:hideMark/>
          </w:tcPr>
          <w:p w14:paraId="6B46DF2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5,66,449</w:t>
            </w:r>
          </w:p>
        </w:tc>
        <w:tc>
          <w:tcPr>
            <w:tcW w:w="1496" w:type="dxa"/>
            <w:shd w:val="clear" w:color="auto" w:fill="auto"/>
            <w:vAlign w:val="center"/>
            <w:hideMark/>
          </w:tcPr>
          <w:p w14:paraId="18ECC89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4,20,271</w:t>
            </w:r>
          </w:p>
        </w:tc>
      </w:tr>
      <w:tr w:rsidR="003A48A4" w:rsidRPr="00F50EC6" w14:paraId="5C7A5070" w14:textId="77777777" w:rsidTr="00DB4785">
        <w:trPr>
          <w:trHeight w:val="20"/>
        </w:trPr>
        <w:tc>
          <w:tcPr>
            <w:tcW w:w="709" w:type="dxa"/>
            <w:shd w:val="clear" w:color="auto" w:fill="auto"/>
            <w:noWrap/>
            <w:vAlign w:val="center"/>
            <w:hideMark/>
          </w:tcPr>
          <w:p w14:paraId="59AE5F2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1186084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Dining hall - Construction of Prefab Structure</w:t>
            </w:r>
          </w:p>
        </w:tc>
        <w:tc>
          <w:tcPr>
            <w:tcW w:w="1506" w:type="dxa"/>
            <w:shd w:val="clear" w:color="auto" w:fill="auto"/>
            <w:vAlign w:val="center"/>
            <w:hideMark/>
          </w:tcPr>
          <w:p w14:paraId="5DF972B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20,16,401</w:t>
            </w:r>
          </w:p>
        </w:tc>
        <w:tc>
          <w:tcPr>
            <w:tcW w:w="1496" w:type="dxa"/>
            <w:shd w:val="clear" w:color="auto" w:fill="auto"/>
            <w:vAlign w:val="center"/>
            <w:hideMark/>
          </w:tcPr>
          <w:p w14:paraId="45B2191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14,96,042</w:t>
            </w:r>
          </w:p>
        </w:tc>
      </w:tr>
      <w:tr w:rsidR="003A48A4" w:rsidRPr="00F50EC6" w14:paraId="6293086E" w14:textId="77777777" w:rsidTr="00DB4785">
        <w:trPr>
          <w:trHeight w:val="20"/>
        </w:trPr>
        <w:tc>
          <w:tcPr>
            <w:tcW w:w="709" w:type="dxa"/>
            <w:shd w:val="clear" w:color="auto" w:fill="auto"/>
            <w:noWrap/>
            <w:vAlign w:val="center"/>
            <w:hideMark/>
          </w:tcPr>
          <w:p w14:paraId="5B6CCFE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7870840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Dining hall - Fall Ceiling work</w:t>
            </w:r>
          </w:p>
        </w:tc>
        <w:tc>
          <w:tcPr>
            <w:tcW w:w="1506" w:type="dxa"/>
            <w:shd w:val="clear" w:color="auto" w:fill="auto"/>
            <w:vAlign w:val="center"/>
            <w:hideMark/>
          </w:tcPr>
          <w:p w14:paraId="0F85890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3,48,090</w:t>
            </w:r>
          </w:p>
        </w:tc>
        <w:tc>
          <w:tcPr>
            <w:tcW w:w="1496" w:type="dxa"/>
            <w:shd w:val="clear" w:color="auto" w:fill="auto"/>
            <w:vAlign w:val="center"/>
            <w:hideMark/>
          </w:tcPr>
          <w:p w14:paraId="10E5FFC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2,58,259</w:t>
            </w:r>
          </w:p>
        </w:tc>
      </w:tr>
      <w:tr w:rsidR="003A48A4" w:rsidRPr="00F50EC6" w14:paraId="5FE4831C" w14:textId="77777777" w:rsidTr="00DB4785">
        <w:trPr>
          <w:trHeight w:val="20"/>
        </w:trPr>
        <w:tc>
          <w:tcPr>
            <w:tcW w:w="709" w:type="dxa"/>
            <w:shd w:val="clear" w:color="auto" w:fill="auto"/>
            <w:noWrap/>
            <w:vAlign w:val="center"/>
            <w:hideMark/>
          </w:tcPr>
          <w:p w14:paraId="3DB73D3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39B3B42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Dining hall - Supply &amp; laying of VINYL Flooring</w:t>
            </w:r>
          </w:p>
        </w:tc>
        <w:tc>
          <w:tcPr>
            <w:tcW w:w="1506" w:type="dxa"/>
            <w:shd w:val="clear" w:color="auto" w:fill="auto"/>
            <w:vAlign w:val="center"/>
            <w:hideMark/>
          </w:tcPr>
          <w:p w14:paraId="3E141CB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2,00,767</w:t>
            </w:r>
          </w:p>
        </w:tc>
        <w:tc>
          <w:tcPr>
            <w:tcW w:w="1496" w:type="dxa"/>
            <w:shd w:val="clear" w:color="auto" w:fill="auto"/>
            <w:vAlign w:val="center"/>
            <w:hideMark/>
          </w:tcPr>
          <w:p w14:paraId="249E16F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1,48,955</w:t>
            </w:r>
          </w:p>
        </w:tc>
      </w:tr>
      <w:tr w:rsidR="003A48A4" w:rsidRPr="00F50EC6" w14:paraId="24F9D5F9" w14:textId="77777777" w:rsidTr="00DB4785">
        <w:trPr>
          <w:trHeight w:val="20"/>
        </w:trPr>
        <w:tc>
          <w:tcPr>
            <w:tcW w:w="709" w:type="dxa"/>
            <w:shd w:val="clear" w:color="auto" w:fill="auto"/>
            <w:noWrap/>
            <w:vAlign w:val="center"/>
            <w:hideMark/>
          </w:tcPr>
          <w:p w14:paraId="5C86A08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33C9A00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Civil works for construction of building for dining hall and septic tank inside the camp office complex,</w:t>
            </w:r>
          </w:p>
        </w:tc>
        <w:tc>
          <w:tcPr>
            <w:tcW w:w="1506" w:type="dxa"/>
            <w:shd w:val="clear" w:color="auto" w:fill="auto"/>
            <w:vAlign w:val="center"/>
            <w:hideMark/>
          </w:tcPr>
          <w:p w14:paraId="590D1AD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4,81,527</w:t>
            </w:r>
          </w:p>
        </w:tc>
        <w:tc>
          <w:tcPr>
            <w:tcW w:w="1496" w:type="dxa"/>
            <w:shd w:val="clear" w:color="auto" w:fill="auto"/>
            <w:vAlign w:val="center"/>
            <w:hideMark/>
          </w:tcPr>
          <w:p w14:paraId="66CB6BF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3,57,648</w:t>
            </w:r>
          </w:p>
        </w:tc>
      </w:tr>
      <w:tr w:rsidR="003A48A4" w:rsidRPr="00F50EC6" w14:paraId="1BB15974" w14:textId="77777777" w:rsidTr="00DB4785">
        <w:trPr>
          <w:trHeight w:val="20"/>
        </w:trPr>
        <w:tc>
          <w:tcPr>
            <w:tcW w:w="709" w:type="dxa"/>
            <w:shd w:val="clear" w:color="auto" w:fill="auto"/>
            <w:noWrap/>
            <w:vAlign w:val="center"/>
            <w:hideMark/>
          </w:tcPr>
          <w:p w14:paraId="1F9272D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504D9E7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of Pre-fabricated structure steel and Aerocon Panels for proposed dining hall at camp office</w:t>
            </w:r>
          </w:p>
        </w:tc>
        <w:tc>
          <w:tcPr>
            <w:tcW w:w="1506" w:type="dxa"/>
            <w:shd w:val="clear" w:color="auto" w:fill="auto"/>
            <w:vAlign w:val="center"/>
            <w:hideMark/>
          </w:tcPr>
          <w:p w14:paraId="4CC42F3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8,54,058</w:t>
            </w:r>
          </w:p>
        </w:tc>
        <w:tc>
          <w:tcPr>
            <w:tcW w:w="1496" w:type="dxa"/>
            <w:shd w:val="clear" w:color="auto" w:fill="auto"/>
            <w:vAlign w:val="center"/>
            <w:hideMark/>
          </w:tcPr>
          <w:p w14:paraId="1D5331F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6,36,636</w:t>
            </w:r>
          </w:p>
        </w:tc>
      </w:tr>
      <w:tr w:rsidR="003A48A4" w:rsidRPr="00F50EC6" w14:paraId="41057FB1" w14:textId="77777777" w:rsidTr="00DB4785">
        <w:trPr>
          <w:trHeight w:val="20"/>
        </w:trPr>
        <w:tc>
          <w:tcPr>
            <w:tcW w:w="709" w:type="dxa"/>
            <w:shd w:val="clear" w:color="auto" w:fill="auto"/>
            <w:noWrap/>
            <w:vAlign w:val="center"/>
            <w:hideMark/>
          </w:tcPr>
          <w:p w14:paraId="7DC186D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045FB052" w14:textId="10264939"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Fabrication &amp; Erection of Aerocon Pre-Fab Structure for </w:t>
            </w:r>
            <w:r w:rsidR="000D23B1" w:rsidRPr="00F50EC6">
              <w:rPr>
                <w:rFonts w:ascii="Arial" w:hAnsi="Arial" w:cs="Arial"/>
                <w:sz w:val="20"/>
                <w:szCs w:val="20"/>
              </w:rPr>
              <w:t>dining</w:t>
            </w:r>
            <w:r w:rsidRPr="00F50EC6">
              <w:rPr>
                <w:rFonts w:ascii="Arial" w:hAnsi="Arial" w:cs="Arial"/>
                <w:sz w:val="20"/>
                <w:szCs w:val="20"/>
              </w:rPr>
              <w:t xml:space="preserve"> hall at camp office</w:t>
            </w:r>
          </w:p>
        </w:tc>
        <w:tc>
          <w:tcPr>
            <w:tcW w:w="1506" w:type="dxa"/>
            <w:shd w:val="clear" w:color="auto" w:fill="auto"/>
            <w:vAlign w:val="center"/>
            <w:hideMark/>
          </w:tcPr>
          <w:p w14:paraId="65FBD9C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3,63,428</w:t>
            </w:r>
          </w:p>
        </w:tc>
        <w:tc>
          <w:tcPr>
            <w:tcW w:w="1496" w:type="dxa"/>
            <w:shd w:val="clear" w:color="auto" w:fill="auto"/>
            <w:vAlign w:val="center"/>
            <w:hideMark/>
          </w:tcPr>
          <w:p w14:paraId="09DEBD0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2,70,907</w:t>
            </w:r>
          </w:p>
        </w:tc>
      </w:tr>
      <w:tr w:rsidR="003A48A4" w:rsidRPr="00F50EC6" w14:paraId="3FE6FFFA" w14:textId="77777777" w:rsidTr="00DB4785">
        <w:trPr>
          <w:trHeight w:val="20"/>
        </w:trPr>
        <w:tc>
          <w:tcPr>
            <w:tcW w:w="709" w:type="dxa"/>
            <w:shd w:val="clear" w:color="auto" w:fill="auto"/>
            <w:noWrap/>
            <w:vAlign w:val="center"/>
            <w:hideMark/>
          </w:tcPr>
          <w:p w14:paraId="0B00893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2E9CA347" w14:textId="058B8A5E"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Plumbing, </w:t>
            </w:r>
            <w:r w:rsidR="000D23B1" w:rsidRPr="00F50EC6">
              <w:rPr>
                <w:rFonts w:ascii="Arial" w:hAnsi="Arial" w:cs="Arial"/>
                <w:sz w:val="20"/>
                <w:szCs w:val="20"/>
              </w:rPr>
              <w:t>Sanitary</w:t>
            </w:r>
            <w:r w:rsidRPr="00F50EC6">
              <w:rPr>
                <w:rFonts w:ascii="Arial" w:hAnsi="Arial" w:cs="Arial"/>
                <w:sz w:val="20"/>
                <w:szCs w:val="20"/>
              </w:rPr>
              <w:t>, Flooring &amp; Electrical works for dining hall at camp site at banahil</w:t>
            </w:r>
          </w:p>
        </w:tc>
        <w:tc>
          <w:tcPr>
            <w:tcW w:w="1506" w:type="dxa"/>
            <w:shd w:val="clear" w:color="auto" w:fill="auto"/>
            <w:vAlign w:val="center"/>
            <w:hideMark/>
          </w:tcPr>
          <w:p w14:paraId="4A30994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9,97,786</w:t>
            </w:r>
          </w:p>
        </w:tc>
        <w:tc>
          <w:tcPr>
            <w:tcW w:w="1496" w:type="dxa"/>
            <w:shd w:val="clear" w:color="auto" w:fill="auto"/>
            <w:vAlign w:val="center"/>
            <w:hideMark/>
          </w:tcPr>
          <w:p w14:paraId="45754BB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7,43,775</w:t>
            </w:r>
          </w:p>
        </w:tc>
      </w:tr>
      <w:tr w:rsidR="003A48A4" w:rsidRPr="00F50EC6" w14:paraId="35564FB5" w14:textId="77777777" w:rsidTr="00DB4785">
        <w:trPr>
          <w:trHeight w:val="20"/>
        </w:trPr>
        <w:tc>
          <w:tcPr>
            <w:tcW w:w="709" w:type="dxa"/>
            <w:shd w:val="clear" w:color="auto" w:fill="auto"/>
            <w:noWrap/>
            <w:vAlign w:val="center"/>
            <w:hideMark/>
          </w:tcPr>
          <w:p w14:paraId="1BF6F8C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6CB1E345" w14:textId="40EE046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Plumbing, </w:t>
            </w:r>
            <w:r w:rsidR="000D23B1" w:rsidRPr="00F50EC6">
              <w:rPr>
                <w:rFonts w:ascii="Arial" w:hAnsi="Arial" w:cs="Arial"/>
                <w:sz w:val="20"/>
                <w:szCs w:val="20"/>
              </w:rPr>
              <w:t>Sanitary</w:t>
            </w:r>
            <w:r w:rsidRPr="00F50EC6">
              <w:rPr>
                <w:rFonts w:ascii="Arial" w:hAnsi="Arial" w:cs="Arial"/>
                <w:sz w:val="20"/>
                <w:szCs w:val="20"/>
              </w:rPr>
              <w:t>, Flooring &amp; Electrical works for dining hall at camp site at banahil</w:t>
            </w:r>
          </w:p>
        </w:tc>
        <w:tc>
          <w:tcPr>
            <w:tcW w:w="1506" w:type="dxa"/>
            <w:shd w:val="clear" w:color="auto" w:fill="auto"/>
            <w:vAlign w:val="center"/>
            <w:hideMark/>
          </w:tcPr>
          <w:p w14:paraId="7F68C22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9,74,001</w:t>
            </w:r>
          </w:p>
        </w:tc>
        <w:tc>
          <w:tcPr>
            <w:tcW w:w="1496" w:type="dxa"/>
            <w:shd w:val="clear" w:color="auto" w:fill="auto"/>
            <w:vAlign w:val="center"/>
            <w:hideMark/>
          </w:tcPr>
          <w:p w14:paraId="70EC53C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7,26,044</w:t>
            </w:r>
          </w:p>
        </w:tc>
      </w:tr>
      <w:tr w:rsidR="003A48A4" w:rsidRPr="00F50EC6" w14:paraId="1EE3B0D3" w14:textId="77777777" w:rsidTr="00DB4785">
        <w:trPr>
          <w:trHeight w:val="20"/>
        </w:trPr>
        <w:tc>
          <w:tcPr>
            <w:tcW w:w="709" w:type="dxa"/>
            <w:shd w:val="clear" w:color="auto" w:fill="auto"/>
            <w:noWrap/>
            <w:vAlign w:val="center"/>
            <w:hideMark/>
          </w:tcPr>
          <w:p w14:paraId="4B3CB3E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72CFC83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dining hall (5% of W.Ovalue on completion of work at site)</w:t>
            </w:r>
          </w:p>
        </w:tc>
        <w:tc>
          <w:tcPr>
            <w:tcW w:w="1506" w:type="dxa"/>
            <w:shd w:val="clear" w:color="auto" w:fill="auto"/>
            <w:vAlign w:val="center"/>
            <w:hideMark/>
          </w:tcPr>
          <w:p w14:paraId="2840D18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2,28,845</w:t>
            </w:r>
          </w:p>
        </w:tc>
        <w:tc>
          <w:tcPr>
            <w:tcW w:w="1496" w:type="dxa"/>
            <w:shd w:val="clear" w:color="auto" w:fill="auto"/>
            <w:vAlign w:val="center"/>
            <w:hideMark/>
          </w:tcPr>
          <w:p w14:paraId="59B20E8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1,72,269</w:t>
            </w:r>
          </w:p>
        </w:tc>
      </w:tr>
      <w:tr w:rsidR="003A48A4" w:rsidRPr="00F50EC6" w14:paraId="5AF9E1A3" w14:textId="77777777" w:rsidTr="00DB4785">
        <w:trPr>
          <w:trHeight w:val="20"/>
        </w:trPr>
        <w:tc>
          <w:tcPr>
            <w:tcW w:w="709" w:type="dxa"/>
            <w:shd w:val="clear" w:color="auto" w:fill="auto"/>
            <w:noWrap/>
            <w:vAlign w:val="center"/>
            <w:hideMark/>
          </w:tcPr>
          <w:p w14:paraId="2003647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3D31426E" w14:textId="5883CD94"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proposed Canteen/dining hall in staff accommodation inside </w:t>
            </w:r>
            <w:r w:rsidR="000D23B1" w:rsidRPr="00F50EC6">
              <w:rPr>
                <w:rFonts w:ascii="Arial" w:hAnsi="Arial" w:cs="Arial"/>
                <w:sz w:val="20"/>
                <w:szCs w:val="20"/>
              </w:rPr>
              <w:t xml:space="preserve">SEPCO </w:t>
            </w:r>
            <w:r w:rsidRPr="00F50EC6">
              <w:rPr>
                <w:rFonts w:ascii="Arial" w:hAnsi="Arial" w:cs="Arial"/>
                <w:sz w:val="20"/>
                <w:szCs w:val="20"/>
              </w:rPr>
              <w:t>living qtrs, Nariyara</w:t>
            </w:r>
          </w:p>
        </w:tc>
        <w:tc>
          <w:tcPr>
            <w:tcW w:w="1506" w:type="dxa"/>
            <w:shd w:val="clear" w:color="auto" w:fill="auto"/>
            <w:vAlign w:val="center"/>
            <w:hideMark/>
          </w:tcPr>
          <w:p w14:paraId="25CE47B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16,04,058</w:t>
            </w:r>
          </w:p>
        </w:tc>
        <w:tc>
          <w:tcPr>
            <w:tcW w:w="1496" w:type="dxa"/>
            <w:shd w:val="clear" w:color="auto" w:fill="auto"/>
            <w:vAlign w:val="center"/>
            <w:hideMark/>
          </w:tcPr>
          <w:p w14:paraId="75A1CB1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12,17,384</w:t>
            </w:r>
          </w:p>
        </w:tc>
      </w:tr>
      <w:tr w:rsidR="00DB4785" w:rsidRPr="00F50EC6" w14:paraId="4C26F414" w14:textId="77777777" w:rsidTr="00DB4785">
        <w:trPr>
          <w:trHeight w:val="20"/>
        </w:trPr>
        <w:tc>
          <w:tcPr>
            <w:tcW w:w="9381" w:type="dxa"/>
            <w:gridSpan w:val="4"/>
            <w:shd w:val="clear" w:color="auto" w:fill="DBE5F1" w:themeFill="accent1" w:themeFillTint="33"/>
            <w:noWrap/>
            <w:vAlign w:val="center"/>
            <w:hideMark/>
          </w:tcPr>
          <w:p w14:paraId="3F521CC8" w14:textId="77777777" w:rsidR="00DB4785" w:rsidRPr="00F50EC6" w:rsidRDefault="00DB4785" w:rsidP="00DB4785">
            <w:pPr>
              <w:rPr>
                <w:rFonts w:ascii="Arial" w:hAnsi="Arial" w:cs="Arial"/>
                <w:sz w:val="20"/>
                <w:szCs w:val="20"/>
              </w:rPr>
            </w:pPr>
            <w:r w:rsidRPr="00F50EC6">
              <w:rPr>
                <w:rFonts w:ascii="Arial" w:hAnsi="Arial" w:cs="Arial"/>
                <w:b/>
                <w:bCs/>
                <w:sz w:val="20"/>
                <w:szCs w:val="20"/>
              </w:rPr>
              <w:t>INTERNAL ROADS &amp; COMPOUND WALL - 10 YEARS</w:t>
            </w:r>
          </w:p>
        </w:tc>
      </w:tr>
      <w:tr w:rsidR="003A48A4" w:rsidRPr="00F50EC6" w14:paraId="6A268095" w14:textId="77777777" w:rsidTr="00DB4785">
        <w:trPr>
          <w:trHeight w:val="20"/>
        </w:trPr>
        <w:tc>
          <w:tcPr>
            <w:tcW w:w="709" w:type="dxa"/>
            <w:shd w:val="clear" w:color="auto" w:fill="auto"/>
            <w:noWrap/>
            <w:vAlign w:val="center"/>
            <w:hideMark/>
          </w:tcPr>
          <w:p w14:paraId="0D6E91C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65DBA2C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Temporary Road for inside camp office</w:t>
            </w:r>
          </w:p>
        </w:tc>
        <w:tc>
          <w:tcPr>
            <w:tcW w:w="1506" w:type="dxa"/>
            <w:shd w:val="clear" w:color="auto" w:fill="auto"/>
            <w:vAlign w:val="center"/>
            <w:hideMark/>
          </w:tcPr>
          <w:p w14:paraId="3600DFE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3,30,034</w:t>
            </w:r>
          </w:p>
        </w:tc>
        <w:tc>
          <w:tcPr>
            <w:tcW w:w="1496" w:type="dxa"/>
            <w:shd w:val="clear" w:color="auto" w:fill="auto"/>
            <w:vAlign w:val="center"/>
            <w:hideMark/>
          </w:tcPr>
          <w:p w14:paraId="5A9A3D1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37BAE613" w14:textId="77777777" w:rsidTr="00DB4785">
        <w:trPr>
          <w:trHeight w:val="20"/>
        </w:trPr>
        <w:tc>
          <w:tcPr>
            <w:tcW w:w="709" w:type="dxa"/>
            <w:shd w:val="clear" w:color="auto" w:fill="auto"/>
            <w:noWrap/>
            <w:vAlign w:val="center"/>
            <w:hideMark/>
          </w:tcPr>
          <w:p w14:paraId="621FBD2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76A95A82" w14:textId="69A2D8A7"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peripheral roads for 1 </w:t>
            </w:r>
            <w:r w:rsidR="000D23B1" w:rsidRPr="00F50EC6">
              <w:rPr>
                <w:rFonts w:ascii="Arial" w:hAnsi="Arial" w:cs="Arial"/>
                <w:sz w:val="20"/>
                <w:szCs w:val="20"/>
              </w:rPr>
              <w:t>kilometer</w:t>
            </w:r>
            <w:r w:rsidRPr="00F50EC6">
              <w:rPr>
                <w:rFonts w:ascii="Arial" w:hAnsi="Arial" w:cs="Arial"/>
                <w:sz w:val="20"/>
                <w:szCs w:val="20"/>
              </w:rPr>
              <w:t xml:space="preserve"> and Peripheral road works for 1 kilometer, Outer peripheral road 1 KM completion</w:t>
            </w:r>
          </w:p>
        </w:tc>
        <w:tc>
          <w:tcPr>
            <w:tcW w:w="1506" w:type="dxa"/>
            <w:shd w:val="clear" w:color="auto" w:fill="auto"/>
            <w:vAlign w:val="center"/>
            <w:hideMark/>
          </w:tcPr>
          <w:p w14:paraId="5A02346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14,20,104</w:t>
            </w:r>
          </w:p>
        </w:tc>
        <w:tc>
          <w:tcPr>
            <w:tcW w:w="1496" w:type="dxa"/>
            <w:shd w:val="clear" w:color="auto" w:fill="auto"/>
            <w:vAlign w:val="center"/>
            <w:hideMark/>
          </w:tcPr>
          <w:p w14:paraId="21A0FA9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01D4AB48" w14:textId="77777777" w:rsidTr="00DB4785">
        <w:trPr>
          <w:trHeight w:val="20"/>
        </w:trPr>
        <w:tc>
          <w:tcPr>
            <w:tcW w:w="709" w:type="dxa"/>
            <w:shd w:val="clear" w:color="auto" w:fill="auto"/>
            <w:noWrap/>
            <w:vAlign w:val="center"/>
            <w:hideMark/>
          </w:tcPr>
          <w:p w14:paraId="1819319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1990E4D2"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area filling, roads, DG set foundation and misc.works inside camp office at nariyara</w:t>
            </w:r>
          </w:p>
        </w:tc>
        <w:tc>
          <w:tcPr>
            <w:tcW w:w="1506" w:type="dxa"/>
            <w:shd w:val="clear" w:color="auto" w:fill="auto"/>
            <w:vAlign w:val="center"/>
            <w:hideMark/>
          </w:tcPr>
          <w:p w14:paraId="66A71A2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13,768</w:t>
            </w:r>
          </w:p>
        </w:tc>
        <w:tc>
          <w:tcPr>
            <w:tcW w:w="1496" w:type="dxa"/>
            <w:shd w:val="clear" w:color="auto" w:fill="auto"/>
            <w:vAlign w:val="center"/>
            <w:hideMark/>
          </w:tcPr>
          <w:p w14:paraId="33A2A65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089245B9" w14:textId="77777777" w:rsidTr="00DB4785">
        <w:trPr>
          <w:trHeight w:val="20"/>
        </w:trPr>
        <w:tc>
          <w:tcPr>
            <w:tcW w:w="709" w:type="dxa"/>
            <w:shd w:val="clear" w:color="auto" w:fill="auto"/>
            <w:noWrap/>
            <w:vAlign w:val="center"/>
            <w:hideMark/>
          </w:tcPr>
          <w:p w14:paraId="56BBA1C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773B1B9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Internal road for camp office at nariyara, akaltara</w:t>
            </w:r>
          </w:p>
        </w:tc>
        <w:tc>
          <w:tcPr>
            <w:tcW w:w="1506" w:type="dxa"/>
            <w:shd w:val="clear" w:color="auto" w:fill="auto"/>
            <w:vAlign w:val="center"/>
            <w:hideMark/>
          </w:tcPr>
          <w:p w14:paraId="319EC38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4,54,445</w:t>
            </w:r>
          </w:p>
        </w:tc>
        <w:tc>
          <w:tcPr>
            <w:tcW w:w="1496" w:type="dxa"/>
            <w:shd w:val="clear" w:color="auto" w:fill="auto"/>
            <w:vAlign w:val="center"/>
            <w:hideMark/>
          </w:tcPr>
          <w:p w14:paraId="32BFF12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38DC0FE9" w14:textId="77777777" w:rsidTr="00DB4785">
        <w:trPr>
          <w:trHeight w:val="20"/>
        </w:trPr>
        <w:tc>
          <w:tcPr>
            <w:tcW w:w="709" w:type="dxa"/>
            <w:shd w:val="clear" w:color="auto" w:fill="auto"/>
            <w:noWrap/>
            <w:vAlign w:val="center"/>
            <w:hideMark/>
          </w:tcPr>
          <w:p w14:paraId="6E898FA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5</w:t>
            </w:r>
          </w:p>
        </w:tc>
        <w:tc>
          <w:tcPr>
            <w:tcW w:w="5670" w:type="dxa"/>
            <w:shd w:val="clear" w:color="auto" w:fill="auto"/>
            <w:vAlign w:val="center"/>
            <w:hideMark/>
          </w:tcPr>
          <w:p w14:paraId="2E59553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Supply and lying of concrete road at camp hostel, nariyara site</w:t>
            </w:r>
          </w:p>
        </w:tc>
        <w:tc>
          <w:tcPr>
            <w:tcW w:w="1506" w:type="dxa"/>
            <w:shd w:val="clear" w:color="auto" w:fill="auto"/>
            <w:vAlign w:val="center"/>
            <w:hideMark/>
          </w:tcPr>
          <w:p w14:paraId="3426B43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4,62,290</w:t>
            </w:r>
          </w:p>
        </w:tc>
        <w:tc>
          <w:tcPr>
            <w:tcW w:w="1496" w:type="dxa"/>
            <w:shd w:val="clear" w:color="auto" w:fill="auto"/>
            <w:vAlign w:val="center"/>
            <w:hideMark/>
          </w:tcPr>
          <w:p w14:paraId="4BDB586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0D1B10F7" w14:textId="77777777" w:rsidTr="00DB4785">
        <w:trPr>
          <w:trHeight w:val="20"/>
        </w:trPr>
        <w:tc>
          <w:tcPr>
            <w:tcW w:w="709" w:type="dxa"/>
            <w:shd w:val="clear" w:color="auto" w:fill="auto"/>
            <w:noWrap/>
            <w:vAlign w:val="center"/>
            <w:hideMark/>
          </w:tcPr>
          <w:p w14:paraId="6D5B2DF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6</w:t>
            </w:r>
          </w:p>
        </w:tc>
        <w:tc>
          <w:tcPr>
            <w:tcW w:w="5670" w:type="dxa"/>
            <w:shd w:val="clear" w:color="auto" w:fill="auto"/>
            <w:vAlign w:val="center"/>
            <w:hideMark/>
          </w:tcPr>
          <w:p w14:paraId="5DFF522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new road and renovation of lod road at Tarod</w:t>
            </w:r>
          </w:p>
        </w:tc>
        <w:tc>
          <w:tcPr>
            <w:tcW w:w="1506" w:type="dxa"/>
            <w:shd w:val="clear" w:color="auto" w:fill="auto"/>
            <w:vAlign w:val="center"/>
            <w:hideMark/>
          </w:tcPr>
          <w:p w14:paraId="26FF213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12,92,487</w:t>
            </w:r>
          </w:p>
        </w:tc>
        <w:tc>
          <w:tcPr>
            <w:tcW w:w="1496" w:type="dxa"/>
            <w:shd w:val="clear" w:color="auto" w:fill="auto"/>
            <w:vAlign w:val="center"/>
            <w:hideMark/>
          </w:tcPr>
          <w:p w14:paraId="24A9472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58F348C4" w14:textId="77777777" w:rsidTr="00DB4785">
        <w:trPr>
          <w:trHeight w:val="20"/>
        </w:trPr>
        <w:tc>
          <w:tcPr>
            <w:tcW w:w="709" w:type="dxa"/>
            <w:shd w:val="clear" w:color="auto" w:fill="auto"/>
            <w:noWrap/>
            <w:vAlign w:val="center"/>
            <w:hideMark/>
          </w:tcPr>
          <w:p w14:paraId="626681E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7</w:t>
            </w:r>
          </w:p>
        </w:tc>
        <w:tc>
          <w:tcPr>
            <w:tcW w:w="5670" w:type="dxa"/>
            <w:shd w:val="clear" w:color="auto" w:fill="auto"/>
            <w:vAlign w:val="center"/>
            <w:hideMark/>
          </w:tcPr>
          <w:p w14:paraId="1191B71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Internal road inside project complex</w:t>
            </w:r>
          </w:p>
        </w:tc>
        <w:tc>
          <w:tcPr>
            <w:tcW w:w="1506" w:type="dxa"/>
            <w:shd w:val="clear" w:color="auto" w:fill="auto"/>
            <w:vAlign w:val="center"/>
            <w:hideMark/>
          </w:tcPr>
          <w:p w14:paraId="1E2A784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8,39,877</w:t>
            </w:r>
          </w:p>
        </w:tc>
        <w:tc>
          <w:tcPr>
            <w:tcW w:w="1496" w:type="dxa"/>
            <w:shd w:val="clear" w:color="auto" w:fill="auto"/>
            <w:vAlign w:val="center"/>
            <w:hideMark/>
          </w:tcPr>
          <w:p w14:paraId="5E54093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2C89FBAC" w14:textId="77777777" w:rsidTr="00DB4785">
        <w:trPr>
          <w:trHeight w:val="20"/>
        </w:trPr>
        <w:tc>
          <w:tcPr>
            <w:tcW w:w="709" w:type="dxa"/>
            <w:shd w:val="clear" w:color="auto" w:fill="auto"/>
            <w:noWrap/>
            <w:vAlign w:val="center"/>
            <w:hideMark/>
          </w:tcPr>
          <w:p w14:paraId="083B7EB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8</w:t>
            </w:r>
          </w:p>
        </w:tc>
        <w:tc>
          <w:tcPr>
            <w:tcW w:w="5670" w:type="dxa"/>
            <w:shd w:val="clear" w:color="auto" w:fill="auto"/>
            <w:vAlign w:val="center"/>
            <w:hideMark/>
          </w:tcPr>
          <w:p w14:paraId="6D790174" w14:textId="275E6C4A" w:rsidR="003A48A4" w:rsidRPr="00F50EC6" w:rsidRDefault="003A48A4" w:rsidP="003A48A4">
            <w:pPr>
              <w:jc w:val="both"/>
              <w:rPr>
                <w:rFonts w:ascii="Arial" w:hAnsi="Arial" w:cs="Arial"/>
                <w:sz w:val="20"/>
                <w:szCs w:val="20"/>
              </w:rPr>
            </w:pPr>
            <w:r w:rsidRPr="00F50EC6">
              <w:rPr>
                <w:rFonts w:ascii="Arial" w:hAnsi="Arial" w:cs="Arial"/>
                <w:sz w:val="20"/>
                <w:szCs w:val="20"/>
              </w:rPr>
              <w:t>M 15 Mix Concrete for Internal road in project site</w:t>
            </w:r>
          </w:p>
        </w:tc>
        <w:tc>
          <w:tcPr>
            <w:tcW w:w="1506" w:type="dxa"/>
            <w:shd w:val="clear" w:color="auto" w:fill="auto"/>
            <w:vAlign w:val="center"/>
            <w:hideMark/>
          </w:tcPr>
          <w:p w14:paraId="5639AA3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4,70,677</w:t>
            </w:r>
          </w:p>
        </w:tc>
        <w:tc>
          <w:tcPr>
            <w:tcW w:w="1496" w:type="dxa"/>
            <w:shd w:val="clear" w:color="auto" w:fill="auto"/>
            <w:vAlign w:val="center"/>
            <w:hideMark/>
          </w:tcPr>
          <w:p w14:paraId="7D43C92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3A48A4" w:rsidRPr="00F50EC6" w14:paraId="4E894B77" w14:textId="77777777" w:rsidTr="00DB4785">
        <w:trPr>
          <w:trHeight w:val="20"/>
        </w:trPr>
        <w:tc>
          <w:tcPr>
            <w:tcW w:w="709" w:type="dxa"/>
            <w:shd w:val="clear" w:color="auto" w:fill="auto"/>
            <w:noWrap/>
            <w:vAlign w:val="center"/>
            <w:hideMark/>
          </w:tcPr>
          <w:p w14:paraId="4488C90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9</w:t>
            </w:r>
          </w:p>
        </w:tc>
        <w:tc>
          <w:tcPr>
            <w:tcW w:w="5670" w:type="dxa"/>
            <w:shd w:val="clear" w:color="auto" w:fill="auto"/>
            <w:vAlign w:val="center"/>
            <w:hideMark/>
          </w:tcPr>
          <w:p w14:paraId="4E94FFB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Peripheral road work 1 kilometer</w:t>
            </w:r>
          </w:p>
        </w:tc>
        <w:tc>
          <w:tcPr>
            <w:tcW w:w="1506" w:type="dxa"/>
            <w:shd w:val="clear" w:color="auto" w:fill="auto"/>
            <w:vAlign w:val="center"/>
            <w:hideMark/>
          </w:tcPr>
          <w:p w14:paraId="4521DD3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14,06,167</w:t>
            </w:r>
          </w:p>
        </w:tc>
        <w:tc>
          <w:tcPr>
            <w:tcW w:w="1496" w:type="dxa"/>
            <w:shd w:val="clear" w:color="auto" w:fill="auto"/>
            <w:vAlign w:val="center"/>
            <w:hideMark/>
          </w:tcPr>
          <w:p w14:paraId="3F30CF3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1,01,052</w:t>
            </w:r>
          </w:p>
        </w:tc>
      </w:tr>
      <w:tr w:rsidR="003A48A4" w:rsidRPr="00F50EC6" w14:paraId="7DB6C044" w14:textId="77777777" w:rsidTr="00DB4785">
        <w:trPr>
          <w:trHeight w:val="20"/>
        </w:trPr>
        <w:tc>
          <w:tcPr>
            <w:tcW w:w="709" w:type="dxa"/>
            <w:shd w:val="clear" w:color="auto" w:fill="auto"/>
            <w:noWrap/>
            <w:vAlign w:val="center"/>
            <w:hideMark/>
          </w:tcPr>
          <w:p w14:paraId="0420E4B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10</w:t>
            </w:r>
          </w:p>
        </w:tc>
        <w:tc>
          <w:tcPr>
            <w:tcW w:w="5670" w:type="dxa"/>
            <w:shd w:val="clear" w:color="auto" w:fill="auto"/>
            <w:vAlign w:val="center"/>
            <w:hideMark/>
          </w:tcPr>
          <w:p w14:paraId="7CF2AA6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Peripheral road work 1 kilometer</w:t>
            </w:r>
          </w:p>
        </w:tc>
        <w:tc>
          <w:tcPr>
            <w:tcW w:w="1506" w:type="dxa"/>
            <w:shd w:val="clear" w:color="auto" w:fill="auto"/>
            <w:vAlign w:val="center"/>
            <w:hideMark/>
          </w:tcPr>
          <w:p w14:paraId="047F0EA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15,19,697</w:t>
            </w:r>
          </w:p>
        </w:tc>
        <w:tc>
          <w:tcPr>
            <w:tcW w:w="1496" w:type="dxa"/>
            <w:shd w:val="clear" w:color="auto" w:fill="auto"/>
            <w:vAlign w:val="center"/>
            <w:hideMark/>
          </w:tcPr>
          <w:p w14:paraId="1962C89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1,09,208</w:t>
            </w:r>
          </w:p>
        </w:tc>
      </w:tr>
      <w:tr w:rsidR="003A48A4" w:rsidRPr="00F50EC6" w14:paraId="0ACCBC3F" w14:textId="77777777" w:rsidTr="00DB4785">
        <w:trPr>
          <w:trHeight w:val="20"/>
        </w:trPr>
        <w:tc>
          <w:tcPr>
            <w:tcW w:w="709" w:type="dxa"/>
            <w:shd w:val="clear" w:color="auto" w:fill="auto"/>
            <w:noWrap/>
            <w:vAlign w:val="center"/>
            <w:hideMark/>
          </w:tcPr>
          <w:p w14:paraId="66FAE85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11</w:t>
            </w:r>
          </w:p>
        </w:tc>
        <w:tc>
          <w:tcPr>
            <w:tcW w:w="5670" w:type="dxa"/>
            <w:shd w:val="clear" w:color="auto" w:fill="auto"/>
            <w:vAlign w:val="center"/>
            <w:hideMark/>
          </w:tcPr>
          <w:p w14:paraId="42B114C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Peripheral road works for  1 km, outer peripheral road root no.3</w:t>
            </w:r>
          </w:p>
        </w:tc>
        <w:tc>
          <w:tcPr>
            <w:tcW w:w="1506" w:type="dxa"/>
            <w:shd w:val="clear" w:color="auto" w:fill="auto"/>
            <w:vAlign w:val="center"/>
            <w:hideMark/>
          </w:tcPr>
          <w:p w14:paraId="1E76B35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15,01,627</w:t>
            </w:r>
          </w:p>
        </w:tc>
        <w:tc>
          <w:tcPr>
            <w:tcW w:w="1496" w:type="dxa"/>
            <w:shd w:val="clear" w:color="auto" w:fill="auto"/>
            <w:vAlign w:val="center"/>
            <w:hideMark/>
          </w:tcPr>
          <w:p w14:paraId="4ACBE2E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92,925</w:t>
            </w:r>
          </w:p>
        </w:tc>
      </w:tr>
      <w:tr w:rsidR="003A48A4" w:rsidRPr="00F50EC6" w14:paraId="46238D8F" w14:textId="77777777" w:rsidTr="00DB4785">
        <w:trPr>
          <w:trHeight w:val="20"/>
        </w:trPr>
        <w:tc>
          <w:tcPr>
            <w:tcW w:w="709" w:type="dxa"/>
            <w:shd w:val="clear" w:color="auto" w:fill="auto"/>
            <w:noWrap/>
            <w:vAlign w:val="center"/>
            <w:hideMark/>
          </w:tcPr>
          <w:p w14:paraId="6B5E67D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12</w:t>
            </w:r>
          </w:p>
        </w:tc>
        <w:tc>
          <w:tcPr>
            <w:tcW w:w="5670" w:type="dxa"/>
            <w:shd w:val="clear" w:color="auto" w:fill="auto"/>
            <w:vAlign w:val="center"/>
            <w:hideMark/>
          </w:tcPr>
          <w:p w14:paraId="1FC1C03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balance internal road for the camp office complex for KMPCL at Nariyara</w:t>
            </w:r>
          </w:p>
        </w:tc>
        <w:tc>
          <w:tcPr>
            <w:tcW w:w="1506" w:type="dxa"/>
            <w:shd w:val="clear" w:color="auto" w:fill="auto"/>
            <w:vAlign w:val="center"/>
            <w:hideMark/>
          </w:tcPr>
          <w:p w14:paraId="66F7475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10,60,724</w:t>
            </w:r>
          </w:p>
        </w:tc>
        <w:tc>
          <w:tcPr>
            <w:tcW w:w="1496" w:type="dxa"/>
            <w:shd w:val="clear" w:color="auto" w:fill="auto"/>
            <w:vAlign w:val="center"/>
            <w:hideMark/>
          </w:tcPr>
          <w:p w14:paraId="37795E4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1,27,944</w:t>
            </w:r>
          </w:p>
        </w:tc>
      </w:tr>
      <w:tr w:rsidR="003A48A4" w:rsidRPr="00F50EC6" w14:paraId="04D05BF8" w14:textId="77777777" w:rsidTr="00DB4785">
        <w:trPr>
          <w:trHeight w:val="20"/>
        </w:trPr>
        <w:tc>
          <w:tcPr>
            <w:tcW w:w="709" w:type="dxa"/>
            <w:shd w:val="clear" w:color="auto" w:fill="auto"/>
            <w:noWrap/>
            <w:vAlign w:val="center"/>
            <w:hideMark/>
          </w:tcPr>
          <w:p w14:paraId="5CFA7BC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13</w:t>
            </w:r>
          </w:p>
        </w:tc>
        <w:tc>
          <w:tcPr>
            <w:tcW w:w="5670" w:type="dxa"/>
            <w:shd w:val="clear" w:color="auto" w:fill="auto"/>
            <w:vAlign w:val="center"/>
            <w:hideMark/>
          </w:tcPr>
          <w:p w14:paraId="106AFFB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73E116C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42,29,689</w:t>
            </w:r>
          </w:p>
        </w:tc>
        <w:tc>
          <w:tcPr>
            <w:tcW w:w="1496" w:type="dxa"/>
            <w:shd w:val="clear" w:color="auto" w:fill="auto"/>
            <w:vAlign w:val="center"/>
            <w:hideMark/>
          </w:tcPr>
          <w:p w14:paraId="1D3491F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14,17,054</w:t>
            </w:r>
          </w:p>
        </w:tc>
      </w:tr>
      <w:tr w:rsidR="003A48A4" w:rsidRPr="00F50EC6" w14:paraId="50F4E65D" w14:textId="77777777" w:rsidTr="00DB4785">
        <w:trPr>
          <w:trHeight w:val="20"/>
        </w:trPr>
        <w:tc>
          <w:tcPr>
            <w:tcW w:w="709" w:type="dxa"/>
            <w:shd w:val="clear" w:color="auto" w:fill="auto"/>
            <w:noWrap/>
            <w:vAlign w:val="center"/>
            <w:hideMark/>
          </w:tcPr>
          <w:p w14:paraId="4864E52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14</w:t>
            </w:r>
          </w:p>
        </w:tc>
        <w:tc>
          <w:tcPr>
            <w:tcW w:w="5670" w:type="dxa"/>
            <w:shd w:val="clear" w:color="auto" w:fill="auto"/>
            <w:vAlign w:val="center"/>
            <w:hideMark/>
          </w:tcPr>
          <w:p w14:paraId="61B7DB8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656D225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50,79,054</w:t>
            </w:r>
          </w:p>
        </w:tc>
        <w:tc>
          <w:tcPr>
            <w:tcW w:w="1496" w:type="dxa"/>
            <w:shd w:val="clear" w:color="auto" w:fill="auto"/>
            <w:vAlign w:val="center"/>
            <w:hideMark/>
          </w:tcPr>
          <w:p w14:paraId="26CAE66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17,01,614</w:t>
            </w:r>
          </w:p>
        </w:tc>
      </w:tr>
      <w:tr w:rsidR="003A48A4" w:rsidRPr="00F50EC6" w14:paraId="2FA274E7" w14:textId="77777777" w:rsidTr="00DB4785">
        <w:trPr>
          <w:trHeight w:val="20"/>
        </w:trPr>
        <w:tc>
          <w:tcPr>
            <w:tcW w:w="709" w:type="dxa"/>
            <w:shd w:val="clear" w:color="auto" w:fill="auto"/>
            <w:noWrap/>
            <w:vAlign w:val="center"/>
            <w:hideMark/>
          </w:tcPr>
          <w:p w14:paraId="5E36506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15</w:t>
            </w:r>
          </w:p>
        </w:tc>
        <w:tc>
          <w:tcPr>
            <w:tcW w:w="5670" w:type="dxa"/>
            <w:shd w:val="clear" w:color="auto" w:fill="auto"/>
            <w:vAlign w:val="center"/>
            <w:hideMark/>
          </w:tcPr>
          <w:p w14:paraId="64B87336"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1328C40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49,58,046</w:t>
            </w:r>
          </w:p>
        </w:tc>
        <w:tc>
          <w:tcPr>
            <w:tcW w:w="1496" w:type="dxa"/>
            <w:shd w:val="clear" w:color="auto" w:fill="auto"/>
            <w:vAlign w:val="center"/>
            <w:hideMark/>
          </w:tcPr>
          <w:p w14:paraId="1DF3DE4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16,61,072</w:t>
            </w:r>
          </w:p>
        </w:tc>
      </w:tr>
      <w:tr w:rsidR="003A48A4" w:rsidRPr="00F50EC6" w14:paraId="1C21702A" w14:textId="77777777" w:rsidTr="00DB4785">
        <w:trPr>
          <w:trHeight w:val="20"/>
        </w:trPr>
        <w:tc>
          <w:tcPr>
            <w:tcW w:w="709" w:type="dxa"/>
            <w:shd w:val="clear" w:color="auto" w:fill="auto"/>
            <w:noWrap/>
            <w:vAlign w:val="center"/>
            <w:hideMark/>
          </w:tcPr>
          <w:p w14:paraId="066B7D1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16</w:t>
            </w:r>
          </w:p>
        </w:tc>
        <w:tc>
          <w:tcPr>
            <w:tcW w:w="5670" w:type="dxa"/>
            <w:shd w:val="clear" w:color="auto" w:fill="auto"/>
            <w:vAlign w:val="center"/>
            <w:hideMark/>
          </w:tcPr>
          <w:p w14:paraId="64AB880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238EE4E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42,31,819</w:t>
            </w:r>
          </w:p>
        </w:tc>
        <w:tc>
          <w:tcPr>
            <w:tcW w:w="1496" w:type="dxa"/>
            <w:shd w:val="clear" w:color="auto" w:fill="auto"/>
            <w:vAlign w:val="center"/>
            <w:hideMark/>
          </w:tcPr>
          <w:p w14:paraId="3BF0B37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14,17,768</w:t>
            </w:r>
          </w:p>
        </w:tc>
      </w:tr>
      <w:tr w:rsidR="003A48A4" w:rsidRPr="00F50EC6" w14:paraId="1FD0E3F6" w14:textId="77777777" w:rsidTr="00DB4785">
        <w:trPr>
          <w:trHeight w:val="20"/>
        </w:trPr>
        <w:tc>
          <w:tcPr>
            <w:tcW w:w="709" w:type="dxa"/>
            <w:shd w:val="clear" w:color="auto" w:fill="auto"/>
            <w:noWrap/>
            <w:vAlign w:val="center"/>
            <w:hideMark/>
          </w:tcPr>
          <w:p w14:paraId="49D8BADF"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17</w:t>
            </w:r>
          </w:p>
        </w:tc>
        <w:tc>
          <w:tcPr>
            <w:tcW w:w="5670" w:type="dxa"/>
            <w:shd w:val="clear" w:color="auto" w:fill="auto"/>
            <w:vAlign w:val="center"/>
            <w:hideMark/>
          </w:tcPr>
          <w:p w14:paraId="1A85DF0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1CC98CC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22,24,813</w:t>
            </w:r>
          </w:p>
        </w:tc>
        <w:tc>
          <w:tcPr>
            <w:tcW w:w="1496" w:type="dxa"/>
            <w:shd w:val="clear" w:color="auto" w:fill="auto"/>
            <w:vAlign w:val="center"/>
            <w:hideMark/>
          </w:tcPr>
          <w:p w14:paraId="7B2A461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7,45,369</w:t>
            </w:r>
          </w:p>
        </w:tc>
      </w:tr>
      <w:tr w:rsidR="003A48A4" w:rsidRPr="00F50EC6" w14:paraId="077A62BC" w14:textId="77777777" w:rsidTr="00DB4785">
        <w:trPr>
          <w:trHeight w:val="20"/>
        </w:trPr>
        <w:tc>
          <w:tcPr>
            <w:tcW w:w="709" w:type="dxa"/>
            <w:shd w:val="clear" w:color="auto" w:fill="auto"/>
            <w:noWrap/>
            <w:vAlign w:val="center"/>
            <w:hideMark/>
          </w:tcPr>
          <w:p w14:paraId="2BC61FF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18</w:t>
            </w:r>
          </w:p>
        </w:tc>
        <w:tc>
          <w:tcPr>
            <w:tcW w:w="5670" w:type="dxa"/>
            <w:shd w:val="clear" w:color="auto" w:fill="auto"/>
            <w:vAlign w:val="center"/>
            <w:hideMark/>
          </w:tcPr>
          <w:p w14:paraId="6AC5517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2ED45E4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55,01,785</w:t>
            </w:r>
          </w:p>
        </w:tc>
        <w:tc>
          <w:tcPr>
            <w:tcW w:w="1496" w:type="dxa"/>
            <w:shd w:val="clear" w:color="auto" w:fill="auto"/>
            <w:vAlign w:val="center"/>
            <w:hideMark/>
          </w:tcPr>
          <w:p w14:paraId="2431043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18,43,243</w:t>
            </w:r>
          </w:p>
        </w:tc>
      </w:tr>
      <w:tr w:rsidR="003A48A4" w:rsidRPr="00F50EC6" w14:paraId="084C5A63" w14:textId="77777777" w:rsidTr="00DB4785">
        <w:trPr>
          <w:trHeight w:val="20"/>
        </w:trPr>
        <w:tc>
          <w:tcPr>
            <w:tcW w:w="709" w:type="dxa"/>
            <w:shd w:val="clear" w:color="auto" w:fill="auto"/>
            <w:noWrap/>
            <w:vAlign w:val="center"/>
            <w:hideMark/>
          </w:tcPr>
          <w:p w14:paraId="7D2A69B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19</w:t>
            </w:r>
          </w:p>
        </w:tc>
        <w:tc>
          <w:tcPr>
            <w:tcW w:w="5670" w:type="dxa"/>
            <w:shd w:val="clear" w:color="auto" w:fill="auto"/>
            <w:vAlign w:val="center"/>
            <w:hideMark/>
          </w:tcPr>
          <w:p w14:paraId="5F274E4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01F2D2B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1,59,73,572</w:t>
            </w:r>
          </w:p>
        </w:tc>
        <w:tc>
          <w:tcPr>
            <w:tcW w:w="1496" w:type="dxa"/>
            <w:shd w:val="clear" w:color="auto" w:fill="auto"/>
            <w:vAlign w:val="center"/>
            <w:hideMark/>
          </w:tcPr>
          <w:p w14:paraId="5B8B411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53,51,563</w:t>
            </w:r>
          </w:p>
        </w:tc>
      </w:tr>
      <w:tr w:rsidR="003A48A4" w:rsidRPr="00F50EC6" w14:paraId="7FDD86AD" w14:textId="77777777" w:rsidTr="00DB4785">
        <w:trPr>
          <w:trHeight w:val="20"/>
        </w:trPr>
        <w:tc>
          <w:tcPr>
            <w:tcW w:w="709" w:type="dxa"/>
            <w:shd w:val="clear" w:color="auto" w:fill="auto"/>
            <w:noWrap/>
            <w:vAlign w:val="center"/>
            <w:hideMark/>
          </w:tcPr>
          <w:p w14:paraId="7434425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20</w:t>
            </w:r>
          </w:p>
        </w:tc>
        <w:tc>
          <w:tcPr>
            <w:tcW w:w="5670" w:type="dxa"/>
            <w:shd w:val="clear" w:color="auto" w:fill="auto"/>
            <w:vAlign w:val="center"/>
            <w:hideMark/>
          </w:tcPr>
          <w:p w14:paraId="13E1A3D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5256B3B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27,52,319</w:t>
            </w:r>
          </w:p>
        </w:tc>
        <w:tc>
          <w:tcPr>
            <w:tcW w:w="1496" w:type="dxa"/>
            <w:shd w:val="clear" w:color="auto" w:fill="auto"/>
            <w:vAlign w:val="center"/>
            <w:hideMark/>
          </w:tcPr>
          <w:p w14:paraId="63383F3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9,22,097</w:t>
            </w:r>
          </w:p>
        </w:tc>
      </w:tr>
      <w:tr w:rsidR="003A48A4" w:rsidRPr="00F50EC6" w14:paraId="21E8B254" w14:textId="77777777" w:rsidTr="00DB4785">
        <w:trPr>
          <w:trHeight w:val="20"/>
        </w:trPr>
        <w:tc>
          <w:tcPr>
            <w:tcW w:w="709" w:type="dxa"/>
            <w:shd w:val="clear" w:color="auto" w:fill="auto"/>
            <w:noWrap/>
            <w:vAlign w:val="center"/>
            <w:hideMark/>
          </w:tcPr>
          <w:p w14:paraId="7084A46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21</w:t>
            </w:r>
          </w:p>
        </w:tc>
        <w:tc>
          <w:tcPr>
            <w:tcW w:w="5670" w:type="dxa"/>
            <w:shd w:val="clear" w:color="auto" w:fill="auto"/>
            <w:vAlign w:val="center"/>
            <w:hideMark/>
          </w:tcPr>
          <w:p w14:paraId="2BA4633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5C7F977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26,01,448</w:t>
            </w:r>
          </w:p>
        </w:tc>
        <w:tc>
          <w:tcPr>
            <w:tcW w:w="1496" w:type="dxa"/>
            <w:shd w:val="clear" w:color="auto" w:fill="auto"/>
            <w:vAlign w:val="center"/>
            <w:hideMark/>
          </w:tcPr>
          <w:p w14:paraId="25E3741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8,71,551</w:t>
            </w:r>
          </w:p>
        </w:tc>
      </w:tr>
      <w:tr w:rsidR="003A48A4" w:rsidRPr="00F50EC6" w14:paraId="6EE89022" w14:textId="77777777" w:rsidTr="00DB4785">
        <w:trPr>
          <w:trHeight w:val="20"/>
        </w:trPr>
        <w:tc>
          <w:tcPr>
            <w:tcW w:w="709" w:type="dxa"/>
            <w:shd w:val="clear" w:color="auto" w:fill="auto"/>
            <w:noWrap/>
            <w:vAlign w:val="center"/>
            <w:hideMark/>
          </w:tcPr>
          <w:p w14:paraId="770E078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22</w:t>
            </w:r>
          </w:p>
        </w:tc>
        <w:tc>
          <w:tcPr>
            <w:tcW w:w="5670" w:type="dxa"/>
            <w:shd w:val="clear" w:color="auto" w:fill="auto"/>
            <w:vAlign w:val="center"/>
            <w:hideMark/>
          </w:tcPr>
          <w:p w14:paraId="7044673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0B379AD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26,74,786</w:t>
            </w:r>
          </w:p>
        </w:tc>
        <w:tc>
          <w:tcPr>
            <w:tcW w:w="1496" w:type="dxa"/>
            <w:shd w:val="clear" w:color="auto" w:fill="auto"/>
            <w:vAlign w:val="center"/>
            <w:hideMark/>
          </w:tcPr>
          <w:p w14:paraId="6F3C146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8,96,122</w:t>
            </w:r>
          </w:p>
        </w:tc>
      </w:tr>
      <w:tr w:rsidR="003A48A4" w:rsidRPr="00F50EC6" w14:paraId="754795B0" w14:textId="77777777" w:rsidTr="00DB4785">
        <w:trPr>
          <w:trHeight w:val="20"/>
        </w:trPr>
        <w:tc>
          <w:tcPr>
            <w:tcW w:w="709" w:type="dxa"/>
            <w:shd w:val="clear" w:color="auto" w:fill="auto"/>
            <w:noWrap/>
            <w:vAlign w:val="center"/>
            <w:hideMark/>
          </w:tcPr>
          <w:p w14:paraId="6AEE4FFA"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23</w:t>
            </w:r>
          </w:p>
        </w:tc>
        <w:tc>
          <w:tcPr>
            <w:tcW w:w="5670" w:type="dxa"/>
            <w:shd w:val="clear" w:color="auto" w:fill="auto"/>
            <w:vAlign w:val="center"/>
            <w:hideMark/>
          </w:tcPr>
          <w:p w14:paraId="537F0BC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4BF2AE2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30,82,592</w:t>
            </w:r>
          </w:p>
        </w:tc>
        <w:tc>
          <w:tcPr>
            <w:tcW w:w="1496" w:type="dxa"/>
            <w:shd w:val="clear" w:color="auto" w:fill="auto"/>
            <w:vAlign w:val="center"/>
            <w:hideMark/>
          </w:tcPr>
          <w:p w14:paraId="3810BDA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10,32,748</w:t>
            </w:r>
          </w:p>
        </w:tc>
      </w:tr>
      <w:tr w:rsidR="003A48A4" w:rsidRPr="00F50EC6" w14:paraId="6B0448CC" w14:textId="77777777" w:rsidTr="00DB4785">
        <w:trPr>
          <w:trHeight w:val="20"/>
        </w:trPr>
        <w:tc>
          <w:tcPr>
            <w:tcW w:w="709" w:type="dxa"/>
            <w:shd w:val="clear" w:color="auto" w:fill="auto"/>
            <w:noWrap/>
            <w:vAlign w:val="center"/>
            <w:hideMark/>
          </w:tcPr>
          <w:p w14:paraId="564676B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24</w:t>
            </w:r>
          </w:p>
        </w:tc>
        <w:tc>
          <w:tcPr>
            <w:tcW w:w="5670" w:type="dxa"/>
            <w:shd w:val="clear" w:color="auto" w:fill="auto"/>
            <w:vAlign w:val="center"/>
            <w:hideMark/>
          </w:tcPr>
          <w:p w14:paraId="684585B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TMT REBAR 10MM,16MM &amp; 20MM</w:t>
            </w:r>
          </w:p>
        </w:tc>
        <w:tc>
          <w:tcPr>
            <w:tcW w:w="1506" w:type="dxa"/>
            <w:shd w:val="clear" w:color="auto" w:fill="auto"/>
            <w:vAlign w:val="center"/>
            <w:hideMark/>
          </w:tcPr>
          <w:p w14:paraId="4E28075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33,39,892</w:t>
            </w:r>
          </w:p>
        </w:tc>
        <w:tc>
          <w:tcPr>
            <w:tcW w:w="1496" w:type="dxa"/>
            <w:shd w:val="clear" w:color="auto" w:fill="auto"/>
            <w:vAlign w:val="center"/>
            <w:hideMark/>
          </w:tcPr>
          <w:p w14:paraId="70AE551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17,52,574</w:t>
            </w:r>
          </w:p>
        </w:tc>
      </w:tr>
      <w:tr w:rsidR="003A48A4" w:rsidRPr="00F50EC6" w14:paraId="21B90D60" w14:textId="77777777" w:rsidTr="00DB4785">
        <w:trPr>
          <w:trHeight w:val="20"/>
        </w:trPr>
        <w:tc>
          <w:tcPr>
            <w:tcW w:w="709" w:type="dxa"/>
            <w:shd w:val="clear" w:color="auto" w:fill="auto"/>
            <w:noWrap/>
            <w:vAlign w:val="center"/>
            <w:hideMark/>
          </w:tcPr>
          <w:p w14:paraId="1E699F57"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25</w:t>
            </w:r>
          </w:p>
        </w:tc>
        <w:tc>
          <w:tcPr>
            <w:tcW w:w="5670" w:type="dxa"/>
            <w:shd w:val="clear" w:color="auto" w:fill="auto"/>
            <w:vAlign w:val="center"/>
            <w:hideMark/>
          </w:tcPr>
          <w:p w14:paraId="55128F5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Peripheral road work for 1 kilometer, outer peripheral road work root no.2 (1 KM)</w:t>
            </w:r>
          </w:p>
        </w:tc>
        <w:tc>
          <w:tcPr>
            <w:tcW w:w="1506" w:type="dxa"/>
            <w:shd w:val="clear" w:color="auto" w:fill="auto"/>
            <w:vAlign w:val="center"/>
            <w:hideMark/>
          </w:tcPr>
          <w:p w14:paraId="4412DCE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16,87,200</w:t>
            </w:r>
          </w:p>
        </w:tc>
        <w:tc>
          <w:tcPr>
            <w:tcW w:w="1496" w:type="dxa"/>
            <w:shd w:val="clear" w:color="auto" w:fill="auto"/>
            <w:vAlign w:val="center"/>
            <w:hideMark/>
          </w:tcPr>
          <w:p w14:paraId="22B2000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8,85,342</w:t>
            </w:r>
          </w:p>
        </w:tc>
      </w:tr>
      <w:tr w:rsidR="003A48A4" w:rsidRPr="00F50EC6" w14:paraId="07132864" w14:textId="77777777" w:rsidTr="00DB4785">
        <w:trPr>
          <w:trHeight w:val="20"/>
        </w:trPr>
        <w:tc>
          <w:tcPr>
            <w:tcW w:w="709" w:type="dxa"/>
            <w:shd w:val="clear" w:color="auto" w:fill="auto"/>
            <w:noWrap/>
            <w:vAlign w:val="center"/>
            <w:hideMark/>
          </w:tcPr>
          <w:p w14:paraId="5342F21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26</w:t>
            </w:r>
          </w:p>
        </w:tc>
        <w:tc>
          <w:tcPr>
            <w:tcW w:w="5670" w:type="dxa"/>
            <w:shd w:val="clear" w:color="auto" w:fill="auto"/>
            <w:vAlign w:val="center"/>
            <w:hideMark/>
          </w:tcPr>
          <w:p w14:paraId="4A4F455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internal roads inside project / site office complex</w:t>
            </w:r>
          </w:p>
        </w:tc>
        <w:tc>
          <w:tcPr>
            <w:tcW w:w="1506" w:type="dxa"/>
            <w:shd w:val="clear" w:color="auto" w:fill="auto"/>
            <w:vAlign w:val="center"/>
            <w:hideMark/>
          </w:tcPr>
          <w:p w14:paraId="5E24B9C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9,41,867</w:t>
            </w:r>
          </w:p>
        </w:tc>
        <w:tc>
          <w:tcPr>
            <w:tcW w:w="1496" w:type="dxa"/>
            <w:shd w:val="clear" w:color="auto" w:fill="auto"/>
            <w:vAlign w:val="center"/>
            <w:hideMark/>
          </w:tcPr>
          <w:p w14:paraId="41F8F67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4,94,237</w:t>
            </w:r>
          </w:p>
        </w:tc>
      </w:tr>
      <w:tr w:rsidR="003A48A4" w:rsidRPr="00F50EC6" w14:paraId="759BA049" w14:textId="77777777" w:rsidTr="00DB4785">
        <w:trPr>
          <w:trHeight w:val="20"/>
        </w:trPr>
        <w:tc>
          <w:tcPr>
            <w:tcW w:w="709" w:type="dxa"/>
            <w:shd w:val="clear" w:color="auto" w:fill="auto"/>
            <w:noWrap/>
            <w:vAlign w:val="center"/>
            <w:hideMark/>
          </w:tcPr>
          <w:p w14:paraId="050147EB"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27</w:t>
            </w:r>
          </w:p>
        </w:tc>
        <w:tc>
          <w:tcPr>
            <w:tcW w:w="5670" w:type="dxa"/>
            <w:shd w:val="clear" w:color="auto" w:fill="auto"/>
            <w:vAlign w:val="center"/>
            <w:hideMark/>
          </w:tcPr>
          <w:p w14:paraId="1D30AFB5"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temporary Kaccha road at various places Qty:467.2 @ 428/-</w:t>
            </w:r>
          </w:p>
        </w:tc>
        <w:tc>
          <w:tcPr>
            <w:tcW w:w="1506" w:type="dxa"/>
            <w:shd w:val="clear" w:color="auto" w:fill="auto"/>
            <w:vAlign w:val="center"/>
            <w:hideMark/>
          </w:tcPr>
          <w:p w14:paraId="6FD1621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9,99,845</w:t>
            </w:r>
          </w:p>
        </w:tc>
        <w:tc>
          <w:tcPr>
            <w:tcW w:w="1496" w:type="dxa"/>
            <w:shd w:val="clear" w:color="auto" w:fill="auto"/>
            <w:vAlign w:val="center"/>
            <w:hideMark/>
          </w:tcPr>
          <w:p w14:paraId="4EAD9E3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5,24,660</w:t>
            </w:r>
          </w:p>
        </w:tc>
      </w:tr>
      <w:tr w:rsidR="003A48A4" w:rsidRPr="00F50EC6" w14:paraId="5210EBAD" w14:textId="77777777" w:rsidTr="00DB4785">
        <w:trPr>
          <w:trHeight w:val="20"/>
        </w:trPr>
        <w:tc>
          <w:tcPr>
            <w:tcW w:w="709" w:type="dxa"/>
            <w:shd w:val="clear" w:color="auto" w:fill="auto"/>
            <w:noWrap/>
            <w:vAlign w:val="center"/>
            <w:hideMark/>
          </w:tcPr>
          <w:p w14:paraId="6E60F77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28</w:t>
            </w:r>
          </w:p>
        </w:tc>
        <w:tc>
          <w:tcPr>
            <w:tcW w:w="5670" w:type="dxa"/>
            <w:shd w:val="clear" w:color="auto" w:fill="auto"/>
            <w:vAlign w:val="center"/>
            <w:hideMark/>
          </w:tcPr>
          <w:p w14:paraId="1902A69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Peripheral road works 1 kilo meter (Section No.7)</w:t>
            </w:r>
          </w:p>
        </w:tc>
        <w:tc>
          <w:tcPr>
            <w:tcW w:w="1506" w:type="dxa"/>
            <w:shd w:val="clear" w:color="auto" w:fill="auto"/>
            <w:vAlign w:val="center"/>
            <w:hideMark/>
          </w:tcPr>
          <w:p w14:paraId="15BE9DC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6,03,200</w:t>
            </w:r>
          </w:p>
        </w:tc>
        <w:tc>
          <w:tcPr>
            <w:tcW w:w="1496" w:type="dxa"/>
            <w:shd w:val="clear" w:color="auto" w:fill="auto"/>
            <w:vAlign w:val="center"/>
            <w:hideMark/>
          </w:tcPr>
          <w:p w14:paraId="4CB83688"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3,16,521</w:t>
            </w:r>
          </w:p>
        </w:tc>
      </w:tr>
      <w:tr w:rsidR="003A48A4" w:rsidRPr="00F50EC6" w14:paraId="5EDEED13" w14:textId="77777777" w:rsidTr="00DB4785">
        <w:trPr>
          <w:trHeight w:val="20"/>
        </w:trPr>
        <w:tc>
          <w:tcPr>
            <w:tcW w:w="709" w:type="dxa"/>
            <w:shd w:val="clear" w:color="auto" w:fill="auto"/>
            <w:noWrap/>
            <w:vAlign w:val="center"/>
            <w:hideMark/>
          </w:tcPr>
          <w:p w14:paraId="6E2E37B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29</w:t>
            </w:r>
          </w:p>
        </w:tc>
        <w:tc>
          <w:tcPr>
            <w:tcW w:w="5670" w:type="dxa"/>
            <w:shd w:val="clear" w:color="auto" w:fill="auto"/>
            <w:vAlign w:val="center"/>
            <w:hideMark/>
          </w:tcPr>
          <w:p w14:paraId="7E1D637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RCC Hume Pipe NP3 Class 600 MM 24 Nos (MRN No.GE/11-12/244 dt.16.08.11)</w:t>
            </w:r>
          </w:p>
        </w:tc>
        <w:tc>
          <w:tcPr>
            <w:tcW w:w="1506" w:type="dxa"/>
            <w:shd w:val="clear" w:color="auto" w:fill="auto"/>
            <w:vAlign w:val="center"/>
            <w:hideMark/>
          </w:tcPr>
          <w:p w14:paraId="487CC3C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78,857</w:t>
            </w:r>
          </w:p>
        </w:tc>
        <w:tc>
          <w:tcPr>
            <w:tcW w:w="1496" w:type="dxa"/>
            <w:shd w:val="clear" w:color="auto" w:fill="auto"/>
            <w:vAlign w:val="center"/>
            <w:hideMark/>
          </w:tcPr>
          <w:p w14:paraId="756FD8D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41,380</w:t>
            </w:r>
          </w:p>
        </w:tc>
      </w:tr>
      <w:tr w:rsidR="003A48A4" w:rsidRPr="00F50EC6" w14:paraId="08E8D602" w14:textId="77777777" w:rsidTr="00DB4785">
        <w:trPr>
          <w:trHeight w:val="20"/>
        </w:trPr>
        <w:tc>
          <w:tcPr>
            <w:tcW w:w="709" w:type="dxa"/>
            <w:shd w:val="clear" w:color="auto" w:fill="auto"/>
            <w:noWrap/>
            <w:vAlign w:val="center"/>
            <w:hideMark/>
          </w:tcPr>
          <w:p w14:paraId="2939CFA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30</w:t>
            </w:r>
          </w:p>
        </w:tc>
        <w:tc>
          <w:tcPr>
            <w:tcW w:w="5670" w:type="dxa"/>
            <w:shd w:val="clear" w:color="auto" w:fill="auto"/>
            <w:vAlign w:val="center"/>
            <w:hideMark/>
          </w:tcPr>
          <w:p w14:paraId="29DF82F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RCC Hume pipe 900mm dia NP3, 24 nos (MRN No.GE/11-12/263 dt.03.09.11)</w:t>
            </w:r>
          </w:p>
        </w:tc>
        <w:tc>
          <w:tcPr>
            <w:tcW w:w="1506" w:type="dxa"/>
            <w:shd w:val="clear" w:color="auto" w:fill="auto"/>
            <w:vAlign w:val="center"/>
            <w:hideMark/>
          </w:tcPr>
          <w:p w14:paraId="7EB04D5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1,41,480</w:t>
            </w:r>
          </w:p>
        </w:tc>
        <w:tc>
          <w:tcPr>
            <w:tcW w:w="1496" w:type="dxa"/>
            <w:shd w:val="clear" w:color="auto" w:fill="auto"/>
            <w:vAlign w:val="center"/>
            <w:hideMark/>
          </w:tcPr>
          <w:p w14:paraId="4C94F0D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74,241</w:t>
            </w:r>
          </w:p>
        </w:tc>
      </w:tr>
      <w:tr w:rsidR="003A48A4" w:rsidRPr="00F50EC6" w14:paraId="469F292C" w14:textId="77777777" w:rsidTr="00DB4785">
        <w:trPr>
          <w:trHeight w:val="20"/>
        </w:trPr>
        <w:tc>
          <w:tcPr>
            <w:tcW w:w="709" w:type="dxa"/>
            <w:shd w:val="clear" w:color="auto" w:fill="auto"/>
            <w:noWrap/>
            <w:vAlign w:val="center"/>
            <w:hideMark/>
          </w:tcPr>
          <w:p w14:paraId="6766B30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31</w:t>
            </w:r>
          </w:p>
        </w:tc>
        <w:tc>
          <w:tcPr>
            <w:tcW w:w="5670" w:type="dxa"/>
            <w:shd w:val="clear" w:color="auto" w:fill="auto"/>
            <w:vAlign w:val="center"/>
            <w:hideMark/>
          </w:tcPr>
          <w:p w14:paraId="69EF55D4"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Permanent road near weigh bridge &amp; control room</w:t>
            </w:r>
          </w:p>
        </w:tc>
        <w:tc>
          <w:tcPr>
            <w:tcW w:w="1506" w:type="dxa"/>
            <w:shd w:val="clear" w:color="auto" w:fill="auto"/>
            <w:vAlign w:val="center"/>
            <w:hideMark/>
          </w:tcPr>
          <w:p w14:paraId="1DBCA5F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4,23,759</w:t>
            </w:r>
          </w:p>
        </w:tc>
        <w:tc>
          <w:tcPr>
            <w:tcW w:w="1496" w:type="dxa"/>
            <w:shd w:val="clear" w:color="auto" w:fill="auto"/>
            <w:vAlign w:val="center"/>
            <w:hideMark/>
          </w:tcPr>
          <w:p w14:paraId="6938E46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2,22,364</w:t>
            </w:r>
          </w:p>
        </w:tc>
      </w:tr>
      <w:tr w:rsidR="003A48A4" w:rsidRPr="00F50EC6" w14:paraId="3486113B" w14:textId="77777777" w:rsidTr="00DB4785">
        <w:trPr>
          <w:trHeight w:val="20"/>
        </w:trPr>
        <w:tc>
          <w:tcPr>
            <w:tcW w:w="709" w:type="dxa"/>
            <w:shd w:val="clear" w:color="auto" w:fill="auto"/>
            <w:noWrap/>
            <w:vAlign w:val="center"/>
            <w:hideMark/>
          </w:tcPr>
          <w:p w14:paraId="62FB4A1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32</w:t>
            </w:r>
          </w:p>
        </w:tc>
        <w:tc>
          <w:tcPr>
            <w:tcW w:w="5670" w:type="dxa"/>
            <w:shd w:val="clear" w:color="auto" w:fill="auto"/>
            <w:vAlign w:val="center"/>
            <w:hideMark/>
          </w:tcPr>
          <w:p w14:paraId="5D56044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road of plant area at site</w:t>
            </w:r>
          </w:p>
        </w:tc>
        <w:tc>
          <w:tcPr>
            <w:tcW w:w="1506" w:type="dxa"/>
            <w:shd w:val="clear" w:color="auto" w:fill="auto"/>
            <w:vAlign w:val="center"/>
            <w:hideMark/>
          </w:tcPr>
          <w:p w14:paraId="47F02E2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16,10,703</w:t>
            </w:r>
          </w:p>
        </w:tc>
        <w:tc>
          <w:tcPr>
            <w:tcW w:w="1496" w:type="dxa"/>
            <w:shd w:val="clear" w:color="auto" w:fill="auto"/>
            <w:vAlign w:val="center"/>
            <w:hideMark/>
          </w:tcPr>
          <w:p w14:paraId="6426834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8,45,200</w:t>
            </w:r>
          </w:p>
        </w:tc>
      </w:tr>
      <w:tr w:rsidR="003A48A4" w:rsidRPr="00F50EC6" w14:paraId="42C038E2" w14:textId="77777777" w:rsidTr="00DB4785">
        <w:trPr>
          <w:trHeight w:val="20"/>
        </w:trPr>
        <w:tc>
          <w:tcPr>
            <w:tcW w:w="709" w:type="dxa"/>
            <w:shd w:val="clear" w:color="auto" w:fill="auto"/>
            <w:noWrap/>
            <w:vAlign w:val="center"/>
            <w:hideMark/>
          </w:tcPr>
          <w:p w14:paraId="164FDC4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33</w:t>
            </w:r>
          </w:p>
        </w:tc>
        <w:tc>
          <w:tcPr>
            <w:tcW w:w="5670" w:type="dxa"/>
            <w:shd w:val="clear" w:color="auto" w:fill="auto"/>
            <w:vAlign w:val="center"/>
            <w:hideMark/>
          </w:tcPr>
          <w:p w14:paraId="10C15899"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WBM road at outer peripheral of plant</w:t>
            </w:r>
          </w:p>
        </w:tc>
        <w:tc>
          <w:tcPr>
            <w:tcW w:w="1506" w:type="dxa"/>
            <w:shd w:val="clear" w:color="auto" w:fill="auto"/>
            <w:vAlign w:val="center"/>
            <w:hideMark/>
          </w:tcPr>
          <w:p w14:paraId="647094C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36,18,469</w:t>
            </w:r>
          </w:p>
        </w:tc>
        <w:tc>
          <w:tcPr>
            <w:tcW w:w="1496" w:type="dxa"/>
            <w:shd w:val="clear" w:color="auto" w:fill="auto"/>
            <w:vAlign w:val="center"/>
            <w:hideMark/>
          </w:tcPr>
          <w:p w14:paraId="4E08CD7E"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18,98,756</w:t>
            </w:r>
          </w:p>
        </w:tc>
      </w:tr>
      <w:tr w:rsidR="003A48A4" w:rsidRPr="00F50EC6" w14:paraId="0E6ADC06" w14:textId="77777777" w:rsidTr="00DB4785">
        <w:trPr>
          <w:trHeight w:val="20"/>
        </w:trPr>
        <w:tc>
          <w:tcPr>
            <w:tcW w:w="709" w:type="dxa"/>
            <w:shd w:val="clear" w:color="auto" w:fill="auto"/>
            <w:noWrap/>
            <w:vAlign w:val="center"/>
            <w:hideMark/>
          </w:tcPr>
          <w:p w14:paraId="6353155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34</w:t>
            </w:r>
          </w:p>
        </w:tc>
        <w:tc>
          <w:tcPr>
            <w:tcW w:w="5670" w:type="dxa"/>
            <w:shd w:val="clear" w:color="auto" w:fill="auto"/>
            <w:vAlign w:val="center"/>
            <w:hideMark/>
          </w:tcPr>
          <w:p w14:paraId="056658E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WBM road at outer peripheral of plant</w:t>
            </w:r>
          </w:p>
        </w:tc>
        <w:tc>
          <w:tcPr>
            <w:tcW w:w="1506" w:type="dxa"/>
            <w:shd w:val="clear" w:color="auto" w:fill="auto"/>
            <w:vAlign w:val="center"/>
            <w:hideMark/>
          </w:tcPr>
          <w:p w14:paraId="426DC63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35,05,392</w:t>
            </w:r>
          </w:p>
        </w:tc>
        <w:tc>
          <w:tcPr>
            <w:tcW w:w="1496" w:type="dxa"/>
            <w:shd w:val="clear" w:color="auto" w:fill="auto"/>
            <w:vAlign w:val="center"/>
            <w:hideMark/>
          </w:tcPr>
          <w:p w14:paraId="085A61E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18,39,418</w:t>
            </w:r>
          </w:p>
        </w:tc>
      </w:tr>
      <w:tr w:rsidR="003A48A4" w:rsidRPr="00F50EC6" w14:paraId="6210B794" w14:textId="77777777" w:rsidTr="00DB4785">
        <w:trPr>
          <w:trHeight w:val="20"/>
        </w:trPr>
        <w:tc>
          <w:tcPr>
            <w:tcW w:w="709" w:type="dxa"/>
            <w:shd w:val="clear" w:color="auto" w:fill="auto"/>
            <w:noWrap/>
            <w:vAlign w:val="center"/>
            <w:hideMark/>
          </w:tcPr>
          <w:p w14:paraId="34878462"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35</w:t>
            </w:r>
          </w:p>
        </w:tc>
        <w:tc>
          <w:tcPr>
            <w:tcW w:w="5670" w:type="dxa"/>
            <w:shd w:val="clear" w:color="auto" w:fill="auto"/>
            <w:vAlign w:val="center"/>
            <w:hideMark/>
          </w:tcPr>
          <w:p w14:paraId="4DEE71E7"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plant artea road</w:t>
            </w:r>
          </w:p>
        </w:tc>
        <w:tc>
          <w:tcPr>
            <w:tcW w:w="1506" w:type="dxa"/>
            <w:shd w:val="clear" w:color="auto" w:fill="auto"/>
            <w:vAlign w:val="center"/>
            <w:hideMark/>
          </w:tcPr>
          <w:p w14:paraId="4F947DA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42,80,712</w:t>
            </w:r>
          </w:p>
        </w:tc>
        <w:tc>
          <w:tcPr>
            <w:tcW w:w="1496" w:type="dxa"/>
            <w:shd w:val="clear" w:color="auto" w:fill="auto"/>
            <w:vAlign w:val="center"/>
            <w:hideMark/>
          </w:tcPr>
          <w:p w14:paraId="0EA4C47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22,46,260</w:t>
            </w:r>
          </w:p>
        </w:tc>
      </w:tr>
      <w:tr w:rsidR="003A48A4" w:rsidRPr="00F50EC6" w14:paraId="4E45C3A0" w14:textId="77777777" w:rsidTr="00DB4785">
        <w:trPr>
          <w:trHeight w:val="20"/>
        </w:trPr>
        <w:tc>
          <w:tcPr>
            <w:tcW w:w="709" w:type="dxa"/>
            <w:shd w:val="clear" w:color="auto" w:fill="auto"/>
            <w:noWrap/>
            <w:vAlign w:val="center"/>
            <w:hideMark/>
          </w:tcPr>
          <w:p w14:paraId="365FA02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36</w:t>
            </w:r>
          </w:p>
        </w:tc>
        <w:tc>
          <w:tcPr>
            <w:tcW w:w="5670" w:type="dxa"/>
            <w:shd w:val="clear" w:color="auto" w:fill="auto"/>
            <w:vAlign w:val="center"/>
            <w:hideMark/>
          </w:tcPr>
          <w:p w14:paraId="0D8ED308"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outer peripheral road</w:t>
            </w:r>
          </w:p>
        </w:tc>
        <w:tc>
          <w:tcPr>
            <w:tcW w:w="1506" w:type="dxa"/>
            <w:shd w:val="clear" w:color="auto" w:fill="auto"/>
            <w:vAlign w:val="center"/>
            <w:hideMark/>
          </w:tcPr>
          <w:p w14:paraId="3B42807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16,11,925</w:t>
            </w:r>
          </w:p>
        </w:tc>
        <w:tc>
          <w:tcPr>
            <w:tcW w:w="1496" w:type="dxa"/>
            <w:shd w:val="clear" w:color="auto" w:fill="auto"/>
            <w:vAlign w:val="center"/>
            <w:hideMark/>
          </w:tcPr>
          <w:p w14:paraId="0148508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8,45,842</w:t>
            </w:r>
          </w:p>
        </w:tc>
      </w:tr>
      <w:tr w:rsidR="003A48A4" w:rsidRPr="00F50EC6" w14:paraId="2D1AC4D9" w14:textId="77777777" w:rsidTr="00DB4785">
        <w:trPr>
          <w:trHeight w:val="20"/>
        </w:trPr>
        <w:tc>
          <w:tcPr>
            <w:tcW w:w="709" w:type="dxa"/>
            <w:shd w:val="clear" w:color="auto" w:fill="auto"/>
            <w:noWrap/>
            <w:vAlign w:val="center"/>
            <w:hideMark/>
          </w:tcPr>
          <w:p w14:paraId="656EABA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37</w:t>
            </w:r>
          </w:p>
        </w:tc>
        <w:tc>
          <w:tcPr>
            <w:tcW w:w="5670" w:type="dxa"/>
            <w:shd w:val="clear" w:color="auto" w:fill="auto"/>
            <w:vAlign w:val="center"/>
            <w:hideMark/>
          </w:tcPr>
          <w:p w14:paraId="61BB81B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Additional work in our peripheral road</w:t>
            </w:r>
          </w:p>
        </w:tc>
        <w:tc>
          <w:tcPr>
            <w:tcW w:w="1506" w:type="dxa"/>
            <w:shd w:val="clear" w:color="auto" w:fill="auto"/>
            <w:vAlign w:val="center"/>
            <w:hideMark/>
          </w:tcPr>
          <w:p w14:paraId="716BA90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1,27,872</w:t>
            </w:r>
          </w:p>
        </w:tc>
        <w:tc>
          <w:tcPr>
            <w:tcW w:w="1496" w:type="dxa"/>
            <w:shd w:val="clear" w:color="auto" w:fill="auto"/>
            <w:vAlign w:val="center"/>
            <w:hideMark/>
          </w:tcPr>
          <w:p w14:paraId="4A40A58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67,101</w:t>
            </w:r>
          </w:p>
        </w:tc>
      </w:tr>
      <w:tr w:rsidR="003A48A4" w:rsidRPr="00F50EC6" w14:paraId="4CD9EE55" w14:textId="77777777" w:rsidTr="00DB4785">
        <w:trPr>
          <w:trHeight w:val="20"/>
        </w:trPr>
        <w:tc>
          <w:tcPr>
            <w:tcW w:w="709" w:type="dxa"/>
            <w:shd w:val="clear" w:color="auto" w:fill="auto"/>
            <w:noWrap/>
            <w:vAlign w:val="center"/>
            <w:hideMark/>
          </w:tcPr>
          <w:p w14:paraId="76FE710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38</w:t>
            </w:r>
          </w:p>
        </w:tc>
        <w:tc>
          <w:tcPr>
            <w:tcW w:w="5670" w:type="dxa"/>
            <w:shd w:val="clear" w:color="auto" w:fill="auto"/>
            <w:vAlign w:val="center"/>
            <w:hideMark/>
          </w:tcPr>
          <w:p w14:paraId="1A42FC3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temporary road near fly ash silo</w:t>
            </w:r>
          </w:p>
        </w:tc>
        <w:tc>
          <w:tcPr>
            <w:tcW w:w="1506" w:type="dxa"/>
            <w:shd w:val="clear" w:color="auto" w:fill="auto"/>
            <w:vAlign w:val="center"/>
            <w:hideMark/>
          </w:tcPr>
          <w:p w14:paraId="16D2F91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90,672</w:t>
            </w:r>
          </w:p>
        </w:tc>
        <w:tc>
          <w:tcPr>
            <w:tcW w:w="1496" w:type="dxa"/>
            <w:shd w:val="clear" w:color="auto" w:fill="auto"/>
            <w:vAlign w:val="center"/>
            <w:hideMark/>
          </w:tcPr>
          <w:p w14:paraId="36AAADC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47,579</w:t>
            </w:r>
          </w:p>
        </w:tc>
      </w:tr>
      <w:tr w:rsidR="003A48A4" w:rsidRPr="00F50EC6" w14:paraId="70741E1F" w14:textId="77777777" w:rsidTr="00DB4785">
        <w:trPr>
          <w:trHeight w:val="20"/>
        </w:trPr>
        <w:tc>
          <w:tcPr>
            <w:tcW w:w="709" w:type="dxa"/>
            <w:shd w:val="clear" w:color="auto" w:fill="auto"/>
            <w:noWrap/>
            <w:vAlign w:val="center"/>
            <w:hideMark/>
          </w:tcPr>
          <w:p w14:paraId="5F990573"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39</w:t>
            </w:r>
          </w:p>
        </w:tc>
        <w:tc>
          <w:tcPr>
            <w:tcW w:w="5670" w:type="dxa"/>
            <w:shd w:val="clear" w:color="auto" w:fill="auto"/>
            <w:vAlign w:val="center"/>
            <w:hideMark/>
          </w:tcPr>
          <w:p w14:paraId="0C72ED10"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plant area roads</w:t>
            </w:r>
          </w:p>
        </w:tc>
        <w:tc>
          <w:tcPr>
            <w:tcW w:w="1506" w:type="dxa"/>
            <w:shd w:val="clear" w:color="auto" w:fill="auto"/>
            <w:vAlign w:val="center"/>
            <w:hideMark/>
          </w:tcPr>
          <w:p w14:paraId="2FFD41F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16,68,242</w:t>
            </w:r>
          </w:p>
        </w:tc>
        <w:tc>
          <w:tcPr>
            <w:tcW w:w="1496" w:type="dxa"/>
            <w:shd w:val="clear" w:color="auto" w:fill="auto"/>
            <w:vAlign w:val="center"/>
            <w:hideMark/>
          </w:tcPr>
          <w:p w14:paraId="21D7D787"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8,75,394</w:t>
            </w:r>
          </w:p>
        </w:tc>
      </w:tr>
      <w:tr w:rsidR="003A48A4" w:rsidRPr="00F50EC6" w14:paraId="3652A09C" w14:textId="77777777" w:rsidTr="00DB4785">
        <w:trPr>
          <w:trHeight w:val="20"/>
        </w:trPr>
        <w:tc>
          <w:tcPr>
            <w:tcW w:w="709" w:type="dxa"/>
            <w:shd w:val="clear" w:color="auto" w:fill="auto"/>
            <w:noWrap/>
            <w:vAlign w:val="center"/>
            <w:hideMark/>
          </w:tcPr>
          <w:p w14:paraId="31B4816D"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40</w:t>
            </w:r>
          </w:p>
        </w:tc>
        <w:tc>
          <w:tcPr>
            <w:tcW w:w="5670" w:type="dxa"/>
            <w:shd w:val="clear" w:color="auto" w:fill="auto"/>
            <w:vAlign w:val="center"/>
            <w:hideMark/>
          </w:tcPr>
          <w:p w14:paraId="74D5F74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plant area roads</w:t>
            </w:r>
          </w:p>
        </w:tc>
        <w:tc>
          <w:tcPr>
            <w:tcW w:w="1506" w:type="dxa"/>
            <w:shd w:val="clear" w:color="auto" w:fill="auto"/>
            <w:vAlign w:val="center"/>
            <w:hideMark/>
          </w:tcPr>
          <w:p w14:paraId="4F7D5AD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19,23,321</w:t>
            </w:r>
          </w:p>
        </w:tc>
        <w:tc>
          <w:tcPr>
            <w:tcW w:w="1496" w:type="dxa"/>
            <w:shd w:val="clear" w:color="auto" w:fill="auto"/>
            <w:vAlign w:val="center"/>
            <w:hideMark/>
          </w:tcPr>
          <w:p w14:paraId="17125BA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10,09,245</w:t>
            </w:r>
          </w:p>
        </w:tc>
      </w:tr>
      <w:tr w:rsidR="003A48A4" w:rsidRPr="00F50EC6" w14:paraId="0FC1F3E1" w14:textId="77777777" w:rsidTr="00DB4785">
        <w:trPr>
          <w:trHeight w:val="20"/>
        </w:trPr>
        <w:tc>
          <w:tcPr>
            <w:tcW w:w="709" w:type="dxa"/>
            <w:shd w:val="clear" w:color="auto" w:fill="auto"/>
            <w:noWrap/>
            <w:vAlign w:val="center"/>
            <w:hideMark/>
          </w:tcPr>
          <w:p w14:paraId="1AE84815"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41</w:t>
            </w:r>
          </w:p>
        </w:tc>
        <w:tc>
          <w:tcPr>
            <w:tcW w:w="5670" w:type="dxa"/>
            <w:shd w:val="clear" w:color="auto" w:fill="auto"/>
            <w:vAlign w:val="center"/>
            <w:hideMark/>
          </w:tcPr>
          <w:p w14:paraId="5C22051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WBM road at wagon tippler area</w:t>
            </w:r>
          </w:p>
        </w:tc>
        <w:tc>
          <w:tcPr>
            <w:tcW w:w="1506" w:type="dxa"/>
            <w:shd w:val="clear" w:color="auto" w:fill="auto"/>
            <w:vAlign w:val="center"/>
            <w:hideMark/>
          </w:tcPr>
          <w:p w14:paraId="202993A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1,41,462</w:t>
            </w:r>
          </w:p>
        </w:tc>
        <w:tc>
          <w:tcPr>
            <w:tcW w:w="1496" w:type="dxa"/>
            <w:shd w:val="clear" w:color="auto" w:fill="auto"/>
            <w:vAlign w:val="center"/>
            <w:hideMark/>
          </w:tcPr>
          <w:p w14:paraId="76114646"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74,229</w:t>
            </w:r>
          </w:p>
        </w:tc>
      </w:tr>
      <w:tr w:rsidR="003A48A4" w:rsidRPr="00F50EC6" w14:paraId="499BA90F" w14:textId="77777777" w:rsidTr="00DB4785">
        <w:trPr>
          <w:trHeight w:val="20"/>
        </w:trPr>
        <w:tc>
          <w:tcPr>
            <w:tcW w:w="709" w:type="dxa"/>
            <w:shd w:val="clear" w:color="auto" w:fill="auto"/>
            <w:noWrap/>
            <w:vAlign w:val="center"/>
            <w:hideMark/>
          </w:tcPr>
          <w:p w14:paraId="1EB5A96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42</w:t>
            </w:r>
          </w:p>
        </w:tc>
        <w:tc>
          <w:tcPr>
            <w:tcW w:w="5670" w:type="dxa"/>
            <w:shd w:val="clear" w:color="auto" w:fill="auto"/>
            <w:vAlign w:val="center"/>
            <w:hideMark/>
          </w:tcPr>
          <w:p w14:paraId="3A2F88EA"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plant area road</w:t>
            </w:r>
          </w:p>
        </w:tc>
        <w:tc>
          <w:tcPr>
            <w:tcW w:w="1506" w:type="dxa"/>
            <w:shd w:val="clear" w:color="auto" w:fill="auto"/>
            <w:vAlign w:val="center"/>
            <w:hideMark/>
          </w:tcPr>
          <w:p w14:paraId="4CA445F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15,76,407</w:t>
            </w:r>
          </w:p>
        </w:tc>
        <w:tc>
          <w:tcPr>
            <w:tcW w:w="1496" w:type="dxa"/>
            <w:shd w:val="clear" w:color="auto" w:fill="auto"/>
            <w:vAlign w:val="center"/>
            <w:hideMark/>
          </w:tcPr>
          <w:p w14:paraId="551CB6B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8,27,202</w:t>
            </w:r>
          </w:p>
        </w:tc>
      </w:tr>
      <w:tr w:rsidR="003A48A4" w:rsidRPr="00F50EC6" w14:paraId="063D0B33" w14:textId="77777777" w:rsidTr="00DB4785">
        <w:trPr>
          <w:trHeight w:val="20"/>
        </w:trPr>
        <w:tc>
          <w:tcPr>
            <w:tcW w:w="709" w:type="dxa"/>
            <w:shd w:val="clear" w:color="auto" w:fill="auto"/>
            <w:noWrap/>
            <w:vAlign w:val="center"/>
            <w:hideMark/>
          </w:tcPr>
          <w:p w14:paraId="73B17EF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43</w:t>
            </w:r>
          </w:p>
        </w:tc>
        <w:tc>
          <w:tcPr>
            <w:tcW w:w="5670" w:type="dxa"/>
            <w:shd w:val="clear" w:color="auto" w:fill="auto"/>
            <w:vAlign w:val="center"/>
            <w:hideMark/>
          </w:tcPr>
          <w:p w14:paraId="7B608D6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plant area road</w:t>
            </w:r>
          </w:p>
        </w:tc>
        <w:tc>
          <w:tcPr>
            <w:tcW w:w="1506" w:type="dxa"/>
            <w:shd w:val="clear" w:color="auto" w:fill="auto"/>
            <w:vAlign w:val="center"/>
            <w:hideMark/>
          </w:tcPr>
          <w:p w14:paraId="421D101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22,84,296</w:t>
            </w:r>
          </w:p>
        </w:tc>
        <w:tc>
          <w:tcPr>
            <w:tcW w:w="1496" w:type="dxa"/>
            <w:shd w:val="clear" w:color="auto" w:fill="auto"/>
            <w:vAlign w:val="center"/>
            <w:hideMark/>
          </w:tcPr>
          <w:p w14:paraId="6FFE34D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11,98,663</w:t>
            </w:r>
          </w:p>
        </w:tc>
      </w:tr>
      <w:tr w:rsidR="003A48A4" w:rsidRPr="00F50EC6" w14:paraId="20200ED6" w14:textId="77777777" w:rsidTr="00DB4785">
        <w:trPr>
          <w:trHeight w:val="20"/>
        </w:trPr>
        <w:tc>
          <w:tcPr>
            <w:tcW w:w="709" w:type="dxa"/>
            <w:shd w:val="clear" w:color="auto" w:fill="auto"/>
            <w:noWrap/>
            <w:vAlign w:val="center"/>
            <w:hideMark/>
          </w:tcPr>
          <w:p w14:paraId="6EE34BE9"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44</w:t>
            </w:r>
          </w:p>
        </w:tc>
        <w:tc>
          <w:tcPr>
            <w:tcW w:w="5670" w:type="dxa"/>
            <w:shd w:val="clear" w:color="auto" w:fill="auto"/>
            <w:vAlign w:val="center"/>
            <w:hideMark/>
          </w:tcPr>
          <w:p w14:paraId="20E4262D"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plant area road</w:t>
            </w:r>
          </w:p>
        </w:tc>
        <w:tc>
          <w:tcPr>
            <w:tcW w:w="1506" w:type="dxa"/>
            <w:shd w:val="clear" w:color="auto" w:fill="auto"/>
            <w:vAlign w:val="center"/>
            <w:hideMark/>
          </w:tcPr>
          <w:p w14:paraId="6B9961F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26,96,435</w:t>
            </w:r>
          </w:p>
        </w:tc>
        <w:tc>
          <w:tcPr>
            <w:tcW w:w="1496" w:type="dxa"/>
            <w:shd w:val="clear" w:color="auto" w:fill="auto"/>
            <w:vAlign w:val="center"/>
            <w:hideMark/>
          </w:tcPr>
          <w:p w14:paraId="7651185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14,14,928</w:t>
            </w:r>
          </w:p>
        </w:tc>
      </w:tr>
      <w:tr w:rsidR="003A48A4" w:rsidRPr="00F50EC6" w14:paraId="7810C8B3" w14:textId="77777777" w:rsidTr="00DB4785">
        <w:trPr>
          <w:trHeight w:val="20"/>
        </w:trPr>
        <w:tc>
          <w:tcPr>
            <w:tcW w:w="709" w:type="dxa"/>
            <w:shd w:val="clear" w:color="auto" w:fill="auto"/>
            <w:noWrap/>
            <w:vAlign w:val="center"/>
            <w:hideMark/>
          </w:tcPr>
          <w:p w14:paraId="08E5EF0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45</w:t>
            </w:r>
          </w:p>
        </w:tc>
        <w:tc>
          <w:tcPr>
            <w:tcW w:w="5670" w:type="dxa"/>
            <w:shd w:val="clear" w:color="auto" w:fill="auto"/>
            <w:vAlign w:val="center"/>
            <w:hideMark/>
          </w:tcPr>
          <w:p w14:paraId="780EA2D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Widening of plant area road</w:t>
            </w:r>
          </w:p>
        </w:tc>
        <w:tc>
          <w:tcPr>
            <w:tcW w:w="1506" w:type="dxa"/>
            <w:shd w:val="clear" w:color="auto" w:fill="auto"/>
            <w:vAlign w:val="center"/>
            <w:hideMark/>
          </w:tcPr>
          <w:p w14:paraId="648B36F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30,17,586</w:t>
            </w:r>
          </w:p>
        </w:tc>
        <w:tc>
          <w:tcPr>
            <w:tcW w:w="1496" w:type="dxa"/>
            <w:shd w:val="clear" w:color="auto" w:fill="auto"/>
            <w:vAlign w:val="center"/>
            <w:hideMark/>
          </w:tcPr>
          <w:p w14:paraId="4BC8F94C"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15,83,446</w:t>
            </w:r>
          </w:p>
        </w:tc>
      </w:tr>
      <w:tr w:rsidR="00DB4785" w:rsidRPr="00F50EC6" w14:paraId="412D69C5" w14:textId="77777777" w:rsidTr="00DB4785">
        <w:trPr>
          <w:trHeight w:val="20"/>
        </w:trPr>
        <w:tc>
          <w:tcPr>
            <w:tcW w:w="9381" w:type="dxa"/>
            <w:gridSpan w:val="4"/>
            <w:shd w:val="clear" w:color="auto" w:fill="DBE5F1" w:themeFill="accent1" w:themeFillTint="33"/>
            <w:noWrap/>
            <w:vAlign w:val="center"/>
            <w:hideMark/>
          </w:tcPr>
          <w:p w14:paraId="36F0710A" w14:textId="77777777" w:rsidR="00DB4785" w:rsidRPr="00F50EC6" w:rsidRDefault="00DB4785" w:rsidP="00DB4785">
            <w:pPr>
              <w:rPr>
                <w:rFonts w:ascii="Arial" w:hAnsi="Arial" w:cs="Arial"/>
                <w:sz w:val="20"/>
                <w:szCs w:val="20"/>
              </w:rPr>
            </w:pPr>
            <w:r w:rsidRPr="00F50EC6">
              <w:rPr>
                <w:rFonts w:ascii="Arial" w:hAnsi="Arial" w:cs="Arial"/>
                <w:b/>
                <w:bCs/>
                <w:sz w:val="20"/>
                <w:szCs w:val="20"/>
              </w:rPr>
              <w:t>WORKSHOP AND STORE - 30 YEARS</w:t>
            </w:r>
          </w:p>
        </w:tc>
      </w:tr>
      <w:tr w:rsidR="003A48A4" w:rsidRPr="00F50EC6" w14:paraId="5C762EE8" w14:textId="77777777" w:rsidTr="00DB4785">
        <w:trPr>
          <w:trHeight w:val="20"/>
        </w:trPr>
        <w:tc>
          <w:tcPr>
            <w:tcW w:w="709" w:type="dxa"/>
            <w:shd w:val="clear" w:color="auto" w:fill="auto"/>
            <w:noWrap/>
            <w:vAlign w:val="center"/>
            <w:hideMark/>
          </w:tcPr>
          <w:p w14:paraId="063F7BF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4C828A11"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Electrical Panel Room inside plant area</w:t>
            </w:r>
          </w:p>
        </w:tc>
        <w:tc>
          <w:tcPr>
            <w:tcW w:w="1506" w:type="dxa"/>
            <w:shd w:val="clear" w:color="auto" w:fill="auto"/>
            <w:vAlign w:val="center"/>
            <w:hideMark/>
          </w:tcPr>
          <w:p w14:paraId="46F78CE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1,17,144</w:t>
            </w:r>
          </w:p>
        </w:tc>
        <w:tc>
          <w:tcPr>
            <w:tcW w:w="1496" w:type="dxa"/>
            <w:shd w:val="clear" w:color="auto" w:fill="auto"/>
            <w:vAlign w:val="center"/>
            <w:hideMark/>
          </w:tcPr>
          <w:p w14:paraId="21E4AAB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86,943</w:t>
            </w:r>
          </w:p>
        </w:tc>
      </w:tr>
      <w:tr w:rsidR="003A48A4" w:rsidRPr="00F50EC6" w14:paraId="443279BC" w14:textId="77777777" w:rsidTr="00DB4785">
        <w:trPr>
          <w:trHeight w:val="20"/>
        </w:trPr>
        <w:tc>
          <w:tcPr>
            <w:tcW w:w="709" w:type="dxa"/>
            <w:shd w:val="clear" w:color="auto" w:fill="auto"/>
            <w:noWrap/>
            <w:vAlign w:val="center"/>
            <w:hideMark/>
          </w:tcPr>
          <w:p w14:paraId="3CF260D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397AA4F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Fabrication &amp; Erection of prefab structure with Aerocon panels for our stores office block</w:t>
            </w:r>
          </w:p>
        </w:tc>
        <w:tc>
          <w:tcPr>
            <w:tcW w:w="1506" w:type="dxa"/>
            <w:shd w:val="clear" w:color="auto" w:fill="auto"/>
            <w:vAlign w:val="center"/>
            <w:hideMark/>
          </w:tcPr>
          <w:p w14:paraId="3116CDA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5,94,716</w:t>
            </w:r>
          </w:p>
        </w:tc>
        <w:tc>
          <w:tcPr>
            <w:tcW w:w="1496" w:type="dxa"/>
            <w:shd w:val="clear" w:color="auto" w:fill="auto"/>
            <w:vAlign w:val="center"/>
            <w:hideMark/>
          </w:tcPr>
          <w:p w14:paraId="52DB5AA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4,43,993</w:t>
            </w:r>
          </w:p>
        </w:tc>
      </w:tr>
      <w:tr w:rsidR="003A48A4" w:rsidRPr="00F50EC6" w14:paraId="3DEE98A2" w14:textId="77777777" w:rsidTr="00DB4785">
        <w:trPr>
          <w:trHeight w:val="20"/>
        </w:trPr>
        <w:tc>
          <w:tcPr>
            <w:tcW w:w="709" w:type="dxa"/>
            <w:shd w:val="clear" w:color="auto" w:fill="auto"/>
            <w:noWrap/>
            <w:vAlign w:val="center"/>
            <w:hideMark/>
          </w:tcPr>
          <w:p w14:paraId="5F7507CC"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3</w:t>
            </w:r>
          </w:p>
        </w:tc>
        <w:tc>
          <w:tcPr>
            <w:tcW w:w="5670" w:type="dxa"/>
            <w:shd w:val="clear" w:color="auto" w:fill="auto"/>
            <w:vAlign w:val="center"/>
            <w:hideMark/>
          </w:tcPr>
          <w:p w14:paraId="27B90988" w14:textId="31DB3815"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Interior works for stores office building, false ceiling erection of partition walls &amp; 25 after receipt of AC units, electrical panel </w:t>
            </w:r>
            <w:r w:rsidR="000D23B1" w:rsidRPr="00F50EC6">
              <w:rPr>
                <w:rFonts w:ascii="Arial" w:hAnsi="Arial" w:cs="Arial"/>
                <w:sz w:val="20"/>
                <w:szCs w:val="20"/>
              </w:rPr>
              <w:t>energizing</w:t>
            </w:r>
            <w:r w:rsidRPr="00F50EC6">
              <w:rPr>
                <w:rFonts w:ascii="Arial" w:hAnsi="Arial" w:cs="Arial"/>
                <w:sz w:val="20"/>
                <w:szCs w:val="20"/>
              </w:rPr>
              <w:t>, commission of sanitary fixtures for construction of store office building  and completion towards interior works for storage buildings works at KMPCL at nariyara, akaltara</w:t>
            </w:r>
          </w:p>
        </w:tc>
        <w:tc>
          <w:tcPr>
            <w:tcW w:w="1506" w:type="dxa"/>
            <w:shd w:val="clear" w:color="auto" w:fill="auto"/>
            <w:vAlign w:val="center"/>
            <w:hideMark/>
          </w:tcPr>
          <w:p w14:paraId="00AF79E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35,93,424</w:t>
            </w:r>
          </w:p>
        </w:tc>
        <w:tc>
          <w:tcPr>
            <w:tcW w:w="1496" w:type="dxa"/>
            <w:shd w:val="clear" w:color="auto" w:fill="auto"/>
            <w:vAlign w:val="center"/>
            <w:hideMark/>
          </w:tcPr>
          <w:p w14:paraId="66E36D8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26,82,549</w:t>
            </w:r>
          </w:p>
        </w:tc>
      </w:tr>
      <w:tr w:rsidR="003A48A4" w:rsidRPr="00F50EC6" w14:paraId="51557091" w14:textId="77777777" w:rsidTr="00DB4785">
        <w:trPr>
          <w:trHeight w:val="20"/>
        </w:trPr>
        <w:tc>
          <w:tcPr>
            <w:tcW w:w="709" w:type="dxa"/>
            <w:shd w:val="clear" w:color="auto" w:fill="auto"/>
            <w:noWrap/>
            <w:vAlign w:val="center"/>
            <w:hideMark/>
          </w:tcPr>
          <w:p w14:paraId="05625F10"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4</w:t>
            </w:r>
          </w:p>
        </w:tc>
        <w:tc>
          <w:tcPr>
            <w:tcW w:w="5670" w:type="dxa"/>
            <w:shd w:val="clear" w:color="auto" w:fill="auto"/>
            <w:vAlign w:val="center"/>
            <w:hideMark/>
          </w:tcPr>
          <w:p w14:paraId="29E5A4F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Civil work for Store office, DG set foundation, drain work</w:t>
            </w:r>
          </w:p>
        </w:tc>
        <w:tc>
          <w:tcPr>
            <w:tcW w:w="1506" w:type="dxa"/>
            <w:shd w:val="clear" w:color="auto" w:fill="auto"/>
            <w:vAlign w:val="center"/>
            <w:hideMark/>
          </w:tcPr>
          <w:p w14:paraId="69F7058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9,12,840</w:t>
            </w:r>
          </w:p>
        </w:tc>
        <w:tc>
          <w:tcPr>
            <w:tcW w:w="1496" w:type="dxa"/>
            <w:shd w:val="clear" w:color="auto" w:fill="auto"/>
            <w:vAlign w:val="center"/>
            <w:hideMark/>
          </w:tcPr>
          <w:p w14:paraId="449CE04B"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6,80,454</w:t>
            </w:r>
          </w:p>
        </w:tc>
      </w:tr>
      <w:tr w:rsidR="00DB4785" w:rsidRPr="00F50EC6" w14:paraId="18564EAA" w14:textId="77777777" w:rsidTr="00DB4785">
        <w:trPr>
          <w:trHeight w:val="20"/>
        </w:trPr>
        <w:tc>
          <w:tcPr>
            <w:tcW w:w="9381" w:type="dxa"/>
            <w:gridSpan w:val="4"/>
            <w:shd w:val="clear" w:color="auto" w:fill="DBE5F1" w:themeFill="accent1" w:themeFillTint="33"/>
            <w:noWrap/>
            <w:vAlign w:val="center"/>
            <w:hideMark/>
          </w:tcPr>
          <w:p w14:paraId="55CC43EA" w14:textId="77777777" w:rsidR="00DB4785" w:rsidRPr="00F50EC6" w:rsidRDefault="00DB4785" w:rsidP="00DB4785">
            <w:pPr>
              <w:rPr>
                <w:rFonts w:ascii="Arial" w:hAnsi="Arial" w:cs="Arial"/>
                <w:sz w:val="20"/>
                <w:szCs w:val="20"/>
              </w:rPr>
            </w:pPr>
            <w:r w:rsidRPr="00F50EC6">
              <w:rPr>
                <w:rFonts w:ascii="Arial" w:hAnsi="Arial" w:cs="Arial"/>
                <w:b/>
                <w:bCs/>
                <w:sz w:val="20"/>
                <w:szCs w:val="20"/>
              </w:rPr>
              <w:t>INTERMEDIATE RESERVOIR FOR WATER INTAKE SYSTEM</w:t>
            </w:r>
          </w:p>
        </w:tc>
      </w:tr>
      <w:tr w:rsidR="003A48A4" w:rsidRPr="00F50EC6" w14:paraId="745EF7E6" w14:textId="77777777" w:rsidTr="00DB4785">
        <w:trPr>
          <w:trHeight w:val="20"/>
        </w:trPr>
        <w:tc>
          <w:tcPr>
            <w:tcW w:w="709" w:type="dxa"/>
            <w:shd w:val="clear" w:color="auto" w:fill="auto"/>
            <w:noWrap/>
            <w:vAlign w:val="center"/>
            <w:hideMark/>
          </w:tcPr>
          <w:p w14:paraId="42147D6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271B308F"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Raw water reservoir</w:t>
            </w:r>
          </w:p>
        </w:tc>
        <w:tc>
          <w:tcPr>
            <w:tcW w:w="1506" w:type="dxa"/>
            <w:shd w:val="clear" w:color="auto" w:fill="auto"/>
            <w:vAlign w:val="center"/>
            <w:hideMark/>
          </w:tcPr>
          <w:p w14:paraId="59229F83"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3,69,01,376</w:t>
            </w:r>
          </w:p>
        </w:tc>
        <w:tc>
          <w:tcPr>
            <w:tcW w:w="1496" w:type="dxa"/>
            <w:shd w:val="clear" w:color="auto" w:fill="auto"/>
            <w:vAlign w:val="center"/>
            <w:hideMark/>
          </w:tcPr>
          <w:p w14:paraId="204E3BF5"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2,98,87,043</w:t>
            </w:r>
          </w:p>
        </w:tc>
      </w:tr>
      <w:tr w:rsidR="00DB4785" w:rsidRPr="00F50EC6" w14:paraId="484E0D0F" w14:textId="77777777" w:rsidTr="00DB4785">
        <w:trPr>
          <w:trHeight w:val="20"/>
        </w:trPr>
        <w:tc>
          <w:tcPr>
            <w:tcW w:w="9381" w:type="dxa"/>
            <w:gridSpan w:val="4"/>
            <w:shd w:val="clear" w:color="auto" w:fill="DBE5F1" w:themeFill="accent1" w:themeFillTint="33"/>
            <w:noWrap/>
            <w:vAlign w:val="center"/>
            <w:hideMark/>
          </w:tcPr>
          <w:p w14:paraId="7A5920D9" w14:textId="77777777" w:rsidR="00DB4785" w:rsidRPr="00F50EC6" w:rsidRDefault="00DB4785" w:rsidP="00DB4785">
            <w:pPr>
              <w:rPr>
                <w:rFonts w:ascii="Arial" w:hAnsi="Arial" w:cs="Arial"/>
                <w:sz w:val="20"/>
                <w:szCs w:val="20"/>
              </w:rPr>
            </w:pPr>
            <w:r w:rsidRPr="00F50EC6">
              <w:rPr>
                <w:rFonts w:ascii="Arial" w:hAnsi="Arial" w:cs="Arial"/>
                <w:b/>
                <w:bCs/>
                <w:sz w:val="20"/>
                <w:szCs w:val="20"/>
              </w:rPr>
              <w:t>Nala Waste Water Diversion</w:t>
            </w:r>
          </w:p>
        </w:tc>
      </w:tr>
      <w:tr w:rsidR="003A48A4" w:rsidRPr="00F50EC6" w14:paraId="095EE36E" w14:textId="77777777" w:rsidTr="00DB4785">
        <w:trPr>
          <w:trHeight w:val="20"/>
        </w:trPr>
        <w:tc>
          <w:tcPr>
            <w:tcW w:w="709" w:type="dxa"/>
            <w:shd w:val="clear" w:color="auto" w:fill="auto"/>
            <w:noWrap/>
            <w:vAlign w:val="center"/>
            <w:hideMark/>
          </w:tcPr>
          <w:p w14:paraId="7557C566"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433CC8CD" w14:textId="2452C231"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Supply of 1 lakh fly ash bricks for temporary Nala for rain water diversion </w:t>
            </w:r>
            <w:r w:rsidR="00930706" w:rsidRPr="00F50EC6">
              <w:rPr>
                <w:rFonts w:ascii="Arial" w:hAnsi="Arial" w:cs="Arial"/>
                <w:sz w:val="20"/>
                <w:szCs w:val="20"/>
              </w:rPr>
              <w:t>outside</w:t>
            </w:r>
            <w:r w:rsidRPr="00F50EC6">
              <w:rPr>
                <w:rFonts w:ascii="Arial" w:hAnsi="Arial" w:cs="Arial"/>
                <w:sz w:val="20"/>
                <w:szCs w:val="20"/>
              </w:rPr>
              <w:t xml:space="preserve"> plant</w:t>
            </w:r>
          </w:p>
        </w:tc>
        <w:tc>
          <w:tcPr>
            <w:tcW w:w="1506" w:type="dxa"/>
            <w:shd w:val="clear" w:color="auto" w:fill="auto"/>
            <w:vAlign w:val="center"/>
            <w:hideMark/>
          </w:tcPr>
          <w:p w14:paraId="0DF025EF"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c>
          <w:tcPr>
            <w:tcW w:w="1496" w:type="dxa"/>
            <w:shd w:val="clear" w:color="auto" w:fill="auto"/>
            <w:vAlign w:val="center"/>
            <w:hideMark/>
          </w:tcPr>
          <w:p w14:paraId="50EC03E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w:t>
            </w:r>
          </w:p>
        </w:tc>
      </w:tr>
      <w:tr w:rsidR="00DB4785" w:rsidRPr="00F50EC6" w14:paraId="100545A6" w14:textId="77777777" w:rsidTr="00DB4785">
        <w:trPr>
          <w:trHeight w:val="20"/>
        </w:trPr>
        <w:tc>
          <w:tcPr>
            <w:tcW w:w="9381" w:type="dxa"/>
            <w:gridSpan w:val="4"/>
            <w:shd w:val="clear" w:color="auto" w:fill="DBE5F1" w:themeFill="accent1" w:themeFillTint="33"/>
            <w:noWrap/>
            <w:vAlign w:val="center"/>
            <w:hideMark/>
          </w:tcPr>
          <w:p w14:paraId="1847A803" w14:textId="77777777" w:rsidR="00DB4785" w:rsidRPr="00F50EC6" w:rsidRDefault="00DB4785" w:rsidP="00DB4785">
            <w:pPr>
              <w:rPr>
                <w:rFonts w:ascii="Arial" w:hAnsi="Arial" w:cs="Arial"/>
                <w:sz w:val="20"/>
                <w:szCs w:val="20"/>
              </w:rPr>
            </w:pPr>
            <w:r w:rsidRPr="00F50EC6">
              <w:rPr>
                <w:rFonts w:ascii="Arial" w:hAnsi="Arial" w:cs="Arial"/>
                <w:b/>
                <w:bCs/>
                <w:sz w:val="20"/>
                <w:szCs w:val="20"/>
              </w:rPr>
              <w:t>Drinking Water Facility at Plant - 30 YEARS</w:t>
            </w:r>
          </w:p>
        </w:tc>
      </w:tr>
      <w:tr w:rsidR="003A48A4" w:rsidRPr="00F50EC6" w14:paraId="12F10C6E" w14:textId="77777777" w:rsidTr="00DB4785">
        <w:trPr>
          <w:trHeight w:val="20"/>
        </w:trPr>
        <w:tc>
          <w:tcPr>
            <w:tcW w:w="709" w:type="dxa"/>
            <w:shd w:val="clear" w:color="auto" w:fill="auto"/>
            <w:noWrap/>
            <w:vAlign w:val="center"/>
            <w:hideMark/>
          </w:tcPr>
          <w:p w14:paraId="354D9A84"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7D2D900B"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Overhead Tank Foundation at Plant site</w:t>
            </w:r>
          </w:p>
        </w:tc>
        <w:tc>
          <w:tcPr>
            <w:tcW w:w="1506" w:type="dxa"/>
            <w:shd w:val="clear" w:color="auto" w:fill="auto"/>
            <w:vAlign w:val="center"/>
            <w:hideMark/>
          </w:tcPr>
          <w:p w14:paraId="57FBEAE2"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29,403</w:t>
            </w:r>
          </w:p>
        </w:tc>
        <w:tc>
          <w:tcPr>
            <w:tcW w:w="1496" w:type="dxa"/>
            <w:shd w:val="clear" w:color="auto" w:fill="auto"/>
            <w:vAlign w:val="center"/>
            <w:hideMark/>
          </w:tcPr>
          <w:p w14:paraId="766EC7B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21,921</w:t>
            </w:r>
          </w:p>
        </w:tc>
      </w:tr>
      <w:tr w:rsidR="00DB4785" w:rsidRPr="00F50EC6" w14:paraId="141D8A5C" w14:textId="77777777" w:rsidTr="00DB4785">
        <w:trPr>
          <w:trHeight w:val="20"/>
        </w:trPr>
        <w:tc>
          <w:tcPr>
            <w:tcW w:w="9381" w:type="dxa"/>
            <w:gridSpan w:val="4"/>
            <w:shd w:val="clear" w:color="auto" w:fill="DBE5F1" w:themeFill="accent1" w:themeFillTint="33"/>
            <w:noWrap/>
            <w:vAlign w:val="center"/>
            <w:hideMark/>
          </w:tcPr>
          <w:p w14:paraId="44769421" w14:textId="77777777" w:rsidR="00DB4785" w:rsidRPr="00F50EC6" w:rsidRDefault="00DB4785" w:rsidP="00DB4785">
            <w:pPr>
              <w:rPr>
                <w:rFonts w:ascii="Arial" w:hAnsi="Arial" w:cs="Arial"/>
                <w:sz w:val="20"/>
                <w:szCs w:val="20"/>
              </w:rPr>
            </w:pPr>
            <w:r w:rsidRPr="00F50EC6">
              <w:rPr>
                <w:rFonts w:ascii="Arial" w:hAnsi="Arial" w:cs="Arial"/>
                <w:b/>
                <w:bCs/>
                <w:sz w:val="20"/>
                <w:szCs w:val="20"/>
              </w:rPr>
              <w:t>Water Sump - 30 YEARS</w:t>
            </w:r>
          </w:p>
        </w:tc>
      </w:tr>
      <w:tr w:rsidR="003A48A4" w:rsidRPr="00F50EC6" w14:paraId="234B97F9" w14:textId="77777777" w:rsidTr="00DB4785">
        <w:trPr>
          <w:trHeight w:val="20"/>
        </w:trPr>
        <w:tc>
          <w:tcPr>
            <w:tcW w:w="709" w:type="dxa"/>
            <w:shd w:val="clear" w:color="auto" w:fill="auto"/>
            <w:noWrap/>
            <w:vAlign w:val="center"/>
            <w:hideMark/>
          </w:tcPr>
          <w:p w14:paraId="4C51B32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7551CC4E"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water sump in our camp office site in Banahil</w:t>
            </w:r>
          </w:p>
        </w:tc>
        <w:tc>
          <w:tcPr>
            <w:tcW w:w="1506" w:type="dxa"/>
            <w:shd w:val="clear" w:color="auto" w:fill="auto"/>
            <w:vAlign w:val="center"/>
            <w:hideMark/>
          </w:tcPr>
          <w:p w14:paraId="5E17CBF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98,172</w:t>
            </w:r>
          </w:p>
        </w:tc>
        <w:tc>
          <w:tcPr>
            <w:tcW w:w="1496" w:type="dxa"/>
            <w:shd w:val="clear" w:color="auto" w:fill="auto"/>
            <w:vAlign w:val="center"/>
            <w:hideMark/>
          </w:tcPr>
          <w:p w14:paraId="51F79CEA"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73,946</w:t>
            </w:r>
          </w:p>
        </w:tc>
      </w:tr>
      <w:tr w:rsidR="003A48A4" w:rsidRPr="00F50EC6" w14:paraId="6B99E37E" w14:textId="77777777" w:rsidTr="00DB4785">
        <w:trPr>
          <w:trHeight w:val="20"/>
        </w:trPr>
        <w:tc>
          <w:tcPr>
            <w:tcW w:w="709" w:type="dxa"/>
            <w:shd w:val="clear" w:color="auto" w:fill="auto"/>
            <w:noWrap/>
            <w:vAlign w:val="center"/>
            <w:hideMark/>
          </w:tcPr>
          <w:p w14:paraId="2611F291"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1993669E" w14:textId="1117D81F" w:rsidR="003A48A4" w:rsidRPr="00F50EC6" w:rsidRDefault="003A48A4" w:rsidP="003A48A4">
            <w:pPr>
              <w:jc w:val="both"/>
              <w:rPr>
                <w:rFonts w:ascii="Arial" w:hAnsi="Arial" w:cs="Arial"/>
                <w:sz w:val="20"/>
                <w:szCs w:val="20"/>
              </w:rPr>
            </w:pPr>
            <w:r w:rsidRPr="00F50EC6">
              <w:rPr>
                <w:rFonts w:ascii="Arial" w:hAnsi="Arial" w:cs="Arial"/>
                <w:sz w:val="20"/>
                <w:szCs w:val="20"/>
              </w:rPr>
              <w:t xml:space="preserve">Construction of Septic tank &amp; water sump in staff accommodation inside </w:t>
            </w:r>
            <w:r w:rsidR="000D23B1" w:rsidRPr="00F50EC6">
              <w:rPr>
                <w:rFonts w:ascii="Arial" w:hAnsi="Arial" w:cs="Arial"/>
                <w:sz w:val="20"/>
                <w:szCs w:val="20"/>
              </w:rPr>
              <w:t xml:space="preserve">SEPCO </w:t>
            </w:r>
            <w:r w:rsidRPr="00F50EC6">
              <w:rPr>
                <w:rFonts w:ascii="Arial" w:hAnsi="Arial" w:cs="Arial"/>
                <w:sz w:val="20"/>
                <w:szCs w:val="20"/>
              </w:rPr>
              <w:t>Living qtrs</w:t>
            </w:r>
          </w:p>
        </w:tc>
        <w:tc>
          <w:tcPr>
            <w:tcW w:w="1506" w:type="dxa"/>
            <w:shd w:val="clear" w:color="auto" w:fill="auto"/>
            <w:vAlign w:val="center"/>
            <w:hideMark/>
          </w:tcPr>
          <w:p w14:paraId="46D468E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1,22,651</w:t>
            </w:r>
          </w:p>
        </w:tc>
        <w:tc>
          <w:tcPr>
            <w:tcW w:w="1496" w:type="dxa"/>
            <w:shd w:val="clear" w:color="auto" w:fill="auto"/>
            <w:vAlign w:val="center"/>
            <w:hideMark/>
          </w:tcPr>
          <w:p w14:paraId="5DC86364"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92,380</w:t>
            </w:r>
          </w:p>
        </w:tc>
      </w:tr>
      <w:tr w:rsidR="00DB4785" w:rsidRPr="00F50EC6" w14:paraId="261BA60E" w14:textId="77777777" w:rsidTr="00DB4785">
        <w:trPr>
          <w:trHeight w:val="20"/>
        </w:trPr>
        <w:tc>
          <w:tcPr>
            <w:tcW w:w="9381" w:type="dxa"/>
            <w:gridSpan w:val="4"/>
            <w:shd w:val="clear" w:color="auto" w:fill="DBE5F1" w:themeFill="accent1" w:themeFillTint="33"/>
            <w:noWrap/>
            <w:vAlign w:val="center"/>
            <w:hideMark/>
          </w:tcPr>
          <w:p w14:paraId="09B955C2" w14:textId="77777777" w:rsidR="00DB4785" w:rsidRPr="00F50EC6" w:rsidRDefault="00DB4785" w:rsidP="00DB4785">
            <w:pPr>
              <w:rPr>
                <w:rFonts w:ascii="Arial" w:hAnsi="Arial" w:cs="Arial"/>
                <w:sz w:val="20"/>
                <w:szCs w:val="20"/>
              </w:rPr>
            </w:pPr>
            <w:r w:rsidRPr="00F50EC6">
              <w:rPr>
                <w:rFonts w:ascii="Arial" w:hAnsi="Arial" w:cs="Arial"/>
                <w:b/>
                <w:bCs/>
                <w:sz w:val="20"/>
                <w:szCs w:val="20"/>
              </w:rPr>
              <w:t>Helipads - 30 YEARS</w:t>
            </w:r>
          </w:p>
        </w:tc>
      </w:tr>
      <w:tr w:rsidR="003A48A4" w:rsidRPr="00F50EC6" w14:paraId="7C9D9204" w14:textId="77777777" w:rsidTr="00DB4785">
        <w:trPr>
          <w:trHeight w:val="20"/>
        </w:trPr>
        <w:tc>
          <w:tcPr>
            <w:tcW w:w="709" w:type="dxa"/>
            <w:shd w:val="clear" w:color="auto" w:fill="auto"/>
            <w:noWrap/>
            <w:vAlign w:val="center"/>
            <w:hideMark/>
          </w:tcPr>
          <w:p w14:paraId="0DBE31DE"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1</w:t>
            </w:r>
          </w:p>
        </w:tc>
        <w:tc>
          <w:tcPr>
            <w:tcW w:w="5670" w:type="dxa"/>
            <w:shd w:val="clear" w:color="auto" w:fill="auto"/>
            <w:vAlign w:val="center"/>
            <w:hideMark/>
          </w:tcPr>
          <w:p w14:paraId="548BCFC3"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and Civil work for helipad &amp; high mast tower at plant site</w:t>
            </w:r>
          </w:p>
        </w:tc>
        <w:tc>
          <w:tcPr>
            <w:tcW w:w="1506" w:type="dxa"/>
            <w:shd w:val="clear" w:color="auto" w:fill="auto"/>
            <w:vAlign w:val="center"/>
            <w:hideMark/>
          </w:tcPr>
          <w:p w14:paraId="12AE5BF0"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7,67,828</w:t>
            </w:r>
          </w:p>
        </w:tc>
        <w:tc>
          <w:tcPr>
            <w:tcW w:w="1496" w:type="dxa"/>
            <w:shd w:val="clear" w:color="auto" w:fill="auto"/>
            <w:vAlign w:val="center"/>
            <w:hideMark/>
          </w:tcPr>
          <w:p w14:paraId="4609AF79"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5,84,368</w:t>
            </w:r>
          </w:p>
        </w:tc>
      </w:tr>
      <w:tr w:rsidR="003A48A4" w:rsidRPr="00F50EC6" w14:paraId="7738850A" w14:textId="77777777" w:rsidTr="00DB4785">
        <w:trPr>
          <w:trHeight w:val="20"/>
        </w:trPr>
        <w:tc>
          <w:tcPr>
            <w:tcW w:w="709" w:type="dxa"/>
            <w:shd w:val="clear" w:color="auto" w:fill="auto"/>
            <w:noWrap/>
            <w:vAlign w:val="center"/>
            <w:hideMark/>
          </w:tcPr>
          <w:p w14:paraId="43F79438" w14:textId="77777777" w:rsidR="003A48A4" w:rsidRPr="00F50EC6" w:rsidRDefault="003A48A4" w:rsidP="00DB4785">
            <w:pPr>
              <w:jc w:val="center"/>
              <w:rPr>
                <w:rFonts w:ascii="Arial" w:hAnsi="Arial" w:cs="Arial"/>
                <w:sz w:val="20"/>
                <w:szCs w:val="20"/>
              </w:rPr>
            </w:pPr>
            <w:r w:rsidRPr="00F50EC6">
              <w:rPr>
                <w:rFonts w:ascii="Arial" w:hAnsi="Arial" w:cs="Arial"/>
                <w:sz w:val="20"/>
                <w:szCs w:val="20"/>
              </w:rPr>
              <w:t>2</w:t>
            </w:r>
          </w:p>
        </w:tc>
        <w:tc>
          <w:tcPr>
            <w:tcW w:w="5670" w:type="dxa"/>
            <w:shd w:val="clear" w:color="auto" w:fill="auto"/>
            <w:vAlign w:val="center"/>
            <w:hideMark/>
          </w:tcPr>
          <w:p w14:paraId="0BFE106C" w14:textId="77777777" w:rsidR="003A48A4" w:rsidRPr="00F50EC6" w:rsidRDefault="003A48A4" w:rsidP="003A48A4">
            <w:pPr>
              <w:jc w:val="both"/>
              <w:rPr>
                <w:rFonts w:ascii="Arial" w:hAnsi="Arial" w:cs="Arial"/>
                <w:sz w:val="20"/>
                <w:szCs w:val="20"/>
              </w:rPr>
            </w:pPr>
            <w:r w:rsidRPr="00F50EC6">
              <w:rPr>
                <w:rFonts w:ascii="Arial" w:hAnsi="Arial" w:cs="Arial"/>
                <w:sz w:val="20"/>
                <w:szCs w:val="20"/>
              </w:rPr>
              <w:t>Construction of Two (2) helipads and connecting pavement at Nariyara</w:t>
            </w:r>
          </w:p>
        </w:tc>
        <w:tc>
          <w:tcPr>
            <w:tcW w:w="1506" w:type="dxa"/>
            <w:shd w:val="clear" w:color="auto" w:fill="auto"/>
            <w:vAlign w:val="center"/>
            <w:hideMark/>
          </w:tcPr>
          <w:p w14:paraId="2CC8BE2D"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20,93,357</w:t>
            </w:r>
          </w:p>
        </w:tc>
        <w:tc>
          <w:tcPr>
            <w:tcW w:w="1496" w:type="dxa"/>
            <w:shd w:val="clear" w:color="auto" w:fill="auto"/>
            <w:vAlign w:val="center"/>
            <w:hideMark/>
          </w:tcPr>
          <w:p w14:paraId="2C348E01" w14:textId="77777777" w:rsidR="003A48A4" w:rsidRPr="00F50EC6" w:rsidRDefault="003A48A4" w:rsidP="003A48A4">
            <w:pPr>
              <w:jc w:val="right"/>
              <w:rPr>
                <w:rFonts w:ascii="Arial" w:hAnsi="Arial" w:cs="Arial"/>
                <w:sz w:val="20"/>
                <w:szCs w:val="20"/>
              </w:rPr>
            </w:pPr>
            <w:r w:rsidRPr="00F50EC6">
              <w:rPr>
                <w:rFonts w:ascii="Arial" w:hAnsi="Arial" w:cs="Arial"/>
                <w:sz w:val="20"/>
                <w:szCs w:val="20"/>
              </w:rPr>
              <w:t>15,93,188</w:t>
            </w:r>
          </w:p>
        </w:tc>
      </w:tr>
    </w:tbl>
    <w:p w14:paraId="5637A9C6" w14:textId="77777777" w:rsidR="00D4114F" w:rsidRPr="00F50EC6" w:rsidRDefault="00D4114F" w:rsidP="00C60843">
      <w:pPr>
        <w:spacing w:line="360" w:lineRule="auto"/>
        <w:jc w:val="both"/>
        <w:rPr>
          <w:rFonts w:ascii="Arial" w:hAnsi="Arial" w:cs="Arial"/>
          <w:b/>
          <w:sz w:val="22"/>
        </w:rPr>
      </w:pPr>
    </w:p>
    <w:p w14:paraId="3078E779" w14:textId="77777777" w:rsidR="00D86832" w:rsidRPr="00F50EC6" w:rsidRDefault="00D86832" w:rsidP="00F64AD6">
      <w:pPr>
        <w:pStyle w:val="ListParagraph"/>
        <w:spacing w:line="360" w:lineRule="auto"/>
        <w:ind w:left="-720"/>
        <w:jc w:val="center"/>
        <w:rPr>
          <w:noProof/>
        </w:rPr>
      </w:pPr>
    </w:p>
    <w:p w14:paraId="2954DEEE" w14:textId="77777777" w:rsidR="00D86832" w:rsidRPr="00F50EC6" w:rsidRDefault="00D86832" w:rsidP="00F64AD6">
      <w:pPr>
        <w:pStyle w:val="ListParagraph"/>
        <w:spacing w:line="360" w:lineRule="auto"/>
        <w:ind w:left="-720"/>
        <w:jc w:val="center"/>
        <w:rPr>
          <w:noProof/>
        </w:rPr>
      </w:pPr>
    </w:p>
    <w:p w14:paraId="37F91F5C" w14:textId="77777777" w:rsidR="00523299" w:rsidRPr="00F50EC6" w:rsidRDefault="00523299">
      <w:r w:rsidRPr="00F50EC6">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DA2781" w:rsidRPr="00F50EC6" w14:paraId="2F087994" w14:textId="77777777" w:rsidTr="00B42F46">
        <w:trPr>
          <w:trHeight w:val="52"/>
          <w:jc w:val="center"/>
        </w:trPr>
        <w:tc>
          <w:tcPr>
            <w:tcW w:w="1504" w:type="dxa"/>
            <w:shd w:val="clear" w:color="auto" w:fill="002060"/>
            <w:vAlign w:val="center"/>
          </w:tcPr>
          <w:p w14:paraId="6B34F086" w14:textId="49BDBFA5" w:rsidR="00DA2781" w:rsidRPr="00F50EC6" w:rsidRDefault="00DA2781" w:rsidP="00DA2781">
            <w:pPr>
              <w:spacing w:line="360" w:lineRule="auto"/>
              <w:jc w:val="center"/>
              <w:rPr>
                <w:rFonts w:ascii="Arial" w:hAnsi="Arial" w:cs="Arial"/>
                <w:b/>
                <w:i/>
                <w:sz w:val="16"/>
                <w:szCs w:val="16"/>
              </w:rPr>
            </w:pPr>
            <w:r w:rsidRPr="00F50EC6">
              <w:rPr>
                <w:rFonts w:ascii="Arial" w:hAnsi="Arial" w:cs="Arial"/>
                <w:b/>
              </w:rPr>
              <w:t xml:space="preserve">PART </w:t>
            </w:r>
            <w:r w:rsidR="002A4FC4">
              <w:rPr>
                <w:rFonts w:ascii="Arial" w:hAnsi="Arial" w:cs="Arial"/>
                <w:b/>
              </w:rPr>
              <w:t>F</w:t>
            </w:r>
          </w:p>
        </w:tc>
        <w:tc>
          <w:tcPr>
            <w:tcW w:w="7695" w:type="dxa"/>
            <w:shd w:val="clear" w:color="auto" w:fill="DBE5F1" w:themeFill="accent1" w:themeFillTint="33"/>
            <w:vAlign w:val="center"/>
          </w:tcPr>
          <w:p w14:paraId="68FC384B" w14:textId="77777777" w:rsidR="00DA2781" w:rsidRPr="00F50EC6" w:rsidRDefault="00DA2781" w:rsidP="00DA2781">
            <w:pPr>
              <w:tabs>
                <w:tab w:val="left" w:pos="360"/>
              </w:tabs>
              <w:spacing w:line="276" w:lineRule="auto"/>
              <w:jc w:val="center"/>
              <w:rPr>
                <w:rFonts w:ascii="Arial" w:hAnsi="Arial" w:cs="Arial"/>
                <w:b/>
              </w:rPr>
            </w:pPr>
            <w:r w:rsidRPr="00F50EC6">
              <w:rPr>
                <w:rFonts w:ascii="Arial" w:hAnsi="Arial" w:cs="Arial"/>
                <w:b/>
              </w:rPr>
              <w:t>INDUSTRY STATUTORY APPROVAL &amp; NOCS DETAILS</w:t>
            </w:r>
          </w:p>
        </w:tc>
      </w:tr>
    </w:tbl>
    <w:p w14:paraId="732CDE8E" w14:textId="77777777" w:rsidR="009648E1" w:rsidRPr="00F50EC6" w:rsidRDefault="009648E1"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3593"/>
        <w:gridCol w:w="3493"/>
        <w:gridCol w:w="1541"/>
      </w:tblGrid>
      <w:tr w:rsidR="00DA2781" w:rsidRPr="005C08D4" w14:paraId="741C7CD0" w14:textId="77777777" w:rsidTr="00D46184">
        <w:trPr>
          <w:jc w:val="center"/>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1B62EBD8" w14:textId="77777777" w:rsidR="00DA2781" w:rsidRPr="00F50EC6" w:rsidRDefault="00DA2781" w:rsidP="00E41A1C">
            <w:pPr>
              <w:tabs>
                <w:tab w:val="left" w:pos="4320"/>
                <w:tab w:val="left" w:pos="5040"/>
                <w:tab w:val="left" w:pos="5310"/>
              </w:tabs>
              <w:spacing w:line="276" w:lineRule="auto"/>
              <w:jc w:val="center"/>
              <w:rPr>
                <w:rFonts w:ascii="Arial" w:hAnsi="Arial" w:cs="Arial"/>
                <w:b/>
              </w:rPr>
            </w:pPr>
            <w:r w:rsidRPr="00F50EC6">
              <w:rPr>
                <w:rFonts w:ascii="Arial" w:hAnsi="Arial" w:cs="Arial"/>
                <w:b/>
              </w:rPr>
              <w:t>S</w:t>
            </w:r>
            <w:r w:rsidR="0071611E" w:rsidRPr="00F50EC6">
              <w:rPr>
                <w:rFonts w:ascii="Arial" w:hAnsi="Arial" w:cs="Arial"/>
                <w:b/>
              </w:rPr>
              <w:t>r</w:t>
            </w:r>
            <w:r w:rsidRPr="00F50EC6">
              <w:rPr>
                <w:rFonts w:ascii="Arial" w:hAnsi="Arial" w:cs="Arial"/>
                <w:b/>
              </w:rPr>
              <w:t>.</w:t>
            </w:r>
            <w:r w:rsidR="0071611E" w:rsidRPr="00F50EC6">
              <w:rPr>
                <w:rFonts w:ascii="Arial" w:hAnsi="Arial" w:cs="Arial"/>
                <w:b/>
              </w:rPr>
              <w:t xml:space="preserve"> </w:t>
            </w:r>
            <w:r w:rsidRPr="00F50EC6">
              <w:rPr>
                <w:rFonts w:ascii="Arial" w:hAnsi="Arial" w:cs="Arial"/>
                <w:b/>
              </w:rPr>
              <w:t>No.</w:t>
            </w:r>
          </w:p>
        </w:tc>
        <w:tc>
          <w:tcPr>
            <w:tcW w:w="3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CFE737E" w14:textId="77777777" w:rsidR="00DA2781" w:rsidRPr="00F50EC6" w:rsidRDefault="00E41A1C" w:rsidP="00E41A1C">
            <w:pPr>
              <w:tabs>
                <w:tab w:val="left" w:pos="4320"/>
                <w:tab w:val="left" w:pos="5040"/>
                <w:tab w:val="left" w:pos="5310"/>
              </w:tabs>
              <w:spacing w:line="276" w:lineRule="auto"/>
              <w:jc w:val="center"/>
              <w:rPr>
                <w:rFonts w:ascii="Arial" w:hAnsi="Arial" w:cs="Arial"/>
                <w:b/>
              </w:rPr>
            </w:pPr>
            <w:r w:rsidRPr="00F50EC6">
              <w:rPr>
                <w:rFonts w:ascii="Arial" w:hAnsi="Arial" w:cs="Arial"/>
                <w:b/>
              </w:rPr>
              <w:t>Approvals/ NOCs Provided</w:t>
            </w:r>
          </w:p>
        </w:tc>
        <w:tc>
          <w:tcPr>
            <w:tcW w:w="34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8A18131" w14:textId="77777777" w:rsidR="00DA2781" w:rsidRPr="00F50EC6" w:rsidRDefault="00E41A1C" w:rsidP="00E41A1C">
            <w:pPr>
              <w:tabs>
                <w:tab w:val="left" w:pos="4320"/>
                <w:tab w:val="left" w:pos="5040"/>
                <w:tab w:val="left" w:pos="5310"/>
              </w:tabs>
              <w:spacing w:line="276" w:lineRule="auto"/>
              <w:jc w:val="center"/>
              <w:rPr>
                <w:rFonts w:ascii="Arial" w:hAnsi="Arial" w:cs="Arial"/>
                <w:b/>
              </w:rPr>
            </w:pPr>
            <w:r w:rsidRPr="00F50EC6">
              <w:rPr>
                <w:rFonts w:ascii="Arial" w:hAnsi="Arial" w:cs="Arial"/>
                <w:b/>
              </w:rPr>
              <w:t>Reference No./ Date</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36E5F52A" w14:textId="77777777" w:rsidR="00DA2781" w:rsidRPr="00F50EC6" w:rsidRDefault="00E41A1C" w:rsidP="00E41A1C">
            <w:pPr>
              <w:tabs>
                <w:tab w:val="left" w:pos="4320"/>
                <w:tab w:val="left" w:pos="5040"/>
                <w:tab w:val="left" w:pos="5310"/>
              </w:tabs>
              <w:spacing w:line="276" w:lineRule="auto"/>
              <w:jc w:val="center"/>
              <w:rPr>
                <w:rFonts w:ascii="Arial" w:hAnsi="Arial" w:cs="Arial"/>
                <w:b/>
              </w:rPr>
            </w:pPr>
            <w:r w:rsidRPr="00F50EC6">
              <w:rPr>
                <w:rFonts w:ascii="Arial" w:hAnsi="Arial" w:cs="Arial"/>
                <w:b/>
              </w:rPr>
              <w:t>Status</w:t>
            </w:r>
          </w:p>
          <w:p w14:paraId="2EFB2739" w14:textId="77777777" w:rsidR="00DA2781" w:rsidRPr="005A0B28" w:rsidRDefault="00E41A1C" w:rsidP="00E41A1C">
            <w:pPr>
              <w:tabs>
                <w:tab w:val="left" w:pos="4320"/>
                <w:tab w:val="left" w:pos="5040"/>
                <w:tab w:val="left" w:pos="5310"/>
              </w:tabs>
              <w:spacing w:line="276" w:lineRule="auto"/>
              <w:jc w:val="center"/>
              <w:rPr>
                <w:rFonts w:ascii="Arial" w:hAnsi="Arial" w:cs="Arial"/>
                <w:sz w:val="20"/>
                <w:szCs w:val="20"/>
              </w:rPr>
            </w:pPr>
            <w:r w:rsidRPr="00F50EC6">
              <w:rPr>
                <w:rFonts w:ascii="Arial" w:hAnsi="Arial" w:cs="Arial"/>
                <w:sz w:val="16"/>
                <w:szCs w:val="20"/>
              </w:rPr>
              <w:t>(Approved/ Applied For/ Pending)</w:t>
            </w:r>
          </w:p>
        </w:tc>
      </w:tr>
      <w:tr w:rsidR="00DA2781" w:rsidRPr="005C08D4" w14:paraId="1F535599" w14:textId="77777777" w:rsidTr="00105EB9">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545491E" w14:textId="77777777" w:rsidR="00DA2781" w:rsidRPr="00562E78" w:rsidRDefault="00DA2781" w:rsidP="00105EB9">
            <w:pPr>
              <w:numPr>
                <w:ilvl w:val="0"/>
                <w:numId w:val="24"/>
              </w:numPr>
              <w:tabs>
                <w:tab w:val="left" w:pos="4320"/>
                <w:tab w:val="left" w:pos="5040"/>
                <w:tab w:val="left" w:pos="5310"/>
              </w:tabs>
              <w:spacing w:line="276" w:lineRule="auto"/>
              <w:jc w:val="center"/>
              <w:rPr>
                <w:rFonts w:ascii="Arial" w:hAnsi="Arial" w:cs="Arial"/>
                <w:b/>
                <w:sz w:val="22"/>
                <w:szCs w:val="22"/>
              </w:rPr>
            </w:pPr>
          </w:p>
        </w:tc>
        <w:tc>
          <w:tcPr>
            <w:tcW w:w="3593" w:type="dxa"/>
            <w:tcBorders>
              <w:top w:val="single" w:sz="4" w:space="0" w:color="auto"/>
              <w:left w:val="single" w:sz="4" w:space="0" w:color="auto"/>
              <w:bottom w:val="single" w:sz="4" w:space="0" w:color="auto"/>
              <w:right w:val="single" w:sz="4" w:space="0" w:color="auto"/>
            </w:tcBorders>
          </w:tcPr>
          <w:p w14:paraId="1E12C204" w14:textId="5132D2E8" w:rsidR="00DA2781" w:rsidRPr="00562E78" w:rsidRDefault="0023124B" w:rsidP="00105EB9">
            <w:pPr>
              <w:spacing w:line="276" w:lineRule="auto"/>
              <w:jc w:val="both"/>
              <w:rPr>
                <w:rFonts w:ascii="Arial" w:hAnsi="Arial" w:cs="Arial"/>
                <w:sz w:val="22"/>
                <w:szCs w:val="22"/>
              </w:rPr>
            </w:pPr>
            <w:r w:rsidRPr="00562E78">
              <w:rPr>
                <w:rFonts w:ascii="Arial" w:hAnsi="Arial" w:cs="Arial"/>
                <w:sz w:val="22"/>
                <w:szCs w:val="22"/>
              </w:rPr>
              <w:t>Certificate for the use of Boiler from Boiler Inspect</w:t>
            </w:r>
            <w:r w:rsidR="00562E78" w:rsidRPr="00562E78">
              <w:rPr>
                <w:rFonts w:ascii="Arial" w:hAnsi="Arial" w:cs="Arial"/>
                <w:sz w:val="22"/>
                <w:szCs w:val="22"/>
              </w:rPr>
              <w:t>ion Department</w:t>
            </w:r>
            <w:r w:rsidRPr="00562E78">
              <w:rPr>
                <w:rFonts w:ascii="Arial" w:hAnsi="Arial" w:cs="Arial"/>
                <w:sz w:val="22"/>
                <w:szCs w:val="22"/>
              </w:rPr>
              <w:t>, Chhattisgarh</w:t>
            </w:r>
          </w:p>
        </w:tc>
        <w:tc>
          <w:tcPr>
            <w:tcW w:w="3493" w:type="dxa"/>
            <w:tcBorders>
              <w:top w:val="single" w:sz="4" w:space="0" w:color="auto"/>
              <w:left w:val="single" w:sz="4" w:space="0" w:color="auto"/>
              <w:bottom w:val="single" w:sz="4" w:space="0" w:color="auto"/>
              <w:right w:val="single" w:sz="4" w:space="0" w:color="auto"/>
            </w:tcBorders>
            <w:vAlign w:val="center"/>
          </w:tcPr>
          <w:p w14:paraId="50A9DD2F" w14:textId="33C8B924" w:rsidR="005A3AD8" w:rsidRPr="00562E78" w:rsidRDefault="000D23B1" w:rsidP="00105EB9">
            <w:pPr>
              <w:spacing w:line="276" w:lineRule="auto"/>
              <w:jc w:val="both"/>
              <w:rPr>
                <w:rFonts w:ascii="Arial" w:hAnsi="Arial" w:cs="Arial"/>
                <w:sz w:val="22"/>
                <w:szCs w:val="22"/>
                <w:lang w:val="fr-CH"/>
              </w:rPr>
            </w:pPr>
            <w:r w:rsidRPr="00562E78">
              <w:rPr>
                <w:rFonts w:ascii="Arial" w:hAnsi="Arial" w:cs="Arial"/>
                <w:sz w:val="22"/>
                <w:szCs w:val="22"/>
                <w:lang w:val="fr-CH"/>
              </w:rPr>
              <w:t>Certificat</w:t>
            </w:r>
            <w:r>
              <w:rPr>
                <w:rFonts w:ascii="Arial" w:hAnsi="Arial" w:cs="Arial"/>
                <w:sz w:val="22"/>
                <w:szCs w:val="22"/>
                <w:lang w:val="fr-CH"/>
              </w:rPr>
              <w:t>e</w:t>
            </w:r>
            <w:r w:rsidR="00562E78" w:rsidRPr="00562E78">
              <w:rPr>
                <w:rFonts w:ascii="Arial" w:hAnsi="Arial" w:cs="Arial"/>
                <w:sz w:val="22"/>
                <w:szCs w:val="22"/>
                <w:lang w:val="fr-CH"/>
              </w:rPr>
              <w:t xml:space="preserve"> </w:t>
            </w:r>
            <w:r w:rsidR="0023124B" w:rsidRPr="00562E78">
              <w:rPr>
                <w:rFonts w:ascii="Arial" w:hAnsi="Arial" w:cs="Arial"/>
                <w:sz w:val="22"/>
                <w:szCs w:val="22"/>
                <w:lang w:val="fr-CH"/>
              </w:rPr>
              <w:t xml:space="preserve">No. </w:t>
            </w:r>
            <w:r w:rsidR="00562E78" w:rsidRPr="00562E78">
              <w:rPr>
                <w:rFonts w:ascii="Arial" w:hAnsi="Arial" w:cs="Arial"/>
                <w:sz w:val="22"/>
                <w:szCs w:val="22"/>
                <w:lang w:val="fr-CH"/>
              </w:rPr>
              <w:t>224131727729</w:t>
            </w:r>
          </w:p>
          <w:p w14:paraId="1F9723BA" w14:textId="3D5937CF" w:rsidR="0023124B" w:rsidRPr="00562E78" w:rsidRDefault="0023124B" w:rsidP="00105EB9">
            <w:pPr>
              <w:spacing w:line="276" w:lineRule="auto"/>
              <w:jc w:val="both"/>
              <w:rPr>
                <w:rFonts w:ascii="Arial" w:hAnsi="Arial" w:cs="Arial"/>
                <w:sz w:val="22"/>
                <w:szCs w:val="22"/>
                <w:lang w:val="fr-CH"/>
              </w:rPr>
            </w:pPr>
            <w:r w:rsidRPr="00562E78">
              <w:rPr>
                <w:rFonts w:ascii="Arial" w:hAnsi="Arial" w:cs="Arial"/>
                <w:sz w:val="22"/>
                <w:szCs w:val="22"/>
                <w:lang w:val="fr-CH"/>
              </w:rPr>
              <w:t>Registry no. of Boiler : CG/</w:t>
            </w:r>
            <w:r w:rsidR="00562E78" w:rsidRPr="00562E78">
              <w:rPr>
                <w:rFonts w:ascii="Arial" w:hAnsi="Arial" w:cs="Arial"/>
                <w:sz w:val="22"/>
                <w:szCs w:val="22"/>
                <w:lang w:val="fr-CH"/>
              </w:rPr>
              <w:t>619</w:t>
            </w:r>
          </w:p>
          <w:p w14:paraId="04424D46" w14:textId="4B89A756" w:rsidR="0023124B" w:rsidRPr="00562E78" w:rsidRDefault="0023124B" w:rsidP="00105EB9">
            <w:pPr>
              <w:spacing w:line="276" w:lineRule="auto"/>
              <w:jc w:val="both"/>
              <w:rPr>
                <w:rFonts w:ascii="Arial" w:hAnsi="Arial" w:cs="Arial"/>
                <w:sz w:val="22"/>
                <w:szCs w:val="22"/>
                <w:lang w:val="fr-CH"/>
              </w:rPr>
            </w:pPr>
            <w:r w:rsidRPr="00562E78">
              <w:rPr>
                <w:rFonts w:ascii="Arial" w:hAnsi="Arial" w:cs="Arial"/>
                <w:sz w:val="22"/>
                <w:szCs w:val="22"/>
                <w:lang w:val="fr-CH"/>
              </w:rPr>
              <w:t xml:space="preserve">Dated : </w:t>
            </w:r>
            <w:r w:rsidR="00562E78" w:rsidRPr="00562E78">
              <w:rPr>
                <w:rFonts w:ascii="Arial" w:hAnsi="Arial" w:cs="Arial"/>
                <w:sz w:val="22"/>
                <w:szCs w:val="22"/>
                <w:lang w:val="fr-CH"/>
              </w:rPr>
              <w:t>12-09-2022</w:t>
            </w:r>
          </w:p>
        </w:tc>
        <w:tc>
          <w:tcPr>
            <w:tcW w:w="0" w:type="auto"/>
            <w:tcBorders>
              <w:top w:val="single" w:sz="4" w:space="0" w:color="auto"/>
              <w:left w:val="single" w:sz="4" w:space="0" w:color="auto"/>
              <w:bottom w:val="single" w:sz="4" w:space="0" w:color="auto"/>
              <w:right w:val="single" w:sz="4" w:space="0" w:color="auto"/>
            </w:tcBorders>
            <w:vAlign w:val="center"/>
          </w:tcPr>
          <w:p w14:paraId="0AE43034" w14:textId="77777777" w:rsidR="00562E78" w:rsidRPr="00562E78" w:rsidRDefault="0023124B" w:rsidP="00105EB9">
            <w:pPr>
              <w:tabs>
                <w:tab w:val="left" w:pos="4320"/>
                <w:tab w:val="left" w:pos="5040"/>
                <w:tab w:val="left" w:pos="5310"/>
              </w:tabs>
              <w:spacing w:line="276" w:lineRule="auto"/>
              <w:jc w:val="center"/>
              <w:rPr>
                <w:rFonts w:ascii="Arial" w:hAnsi="Arial" w:cs="Arial"/>
                <w:sz w:val="22"/>
                <w:szCs w:val="22"/>
              </w:rPr>
            </w:pPr>
            <w:r w:rsidRPr="00562E78">
              <w:rPr>
                <w:rFonts w:ascii="Arial" w:hAnsi="Arial" w:cs="Arial"/>
                <w:sz w:val="22"/>
                <w:szCs w:val="22"/>
              </w:rPr>
              <w:t xml:space="preserve">Valid Till </w:t>
            </w:r>
          </w:p>
          <w:p w14:paraId="7E9B1A77" w14:textId="2D78B5D3" w:rsidR="00DA2781" w:rsidRPr="00562E78" w:rsidRDefault="00562E78" w:rsidP="00105EB9">
            <w:pPr>
              <w:tabs>
                <w:tab w:val="left" w:pos="4320"/>
                <w:tab w:val="left" w:pos="5040"/>
                <w:tab w:val="left" w:pos="5310"/>
              </w:tabs>
              <w:spacing w:line="276" w:lineRule="auto"/>
              <w:jc w:val="center"/>
              <w:rPr>
                <w:rFonts w:ascii="Arial" w:hAnsi="Arial" w:cs="Arial"/>
                <w:sz w:val="22"/>
                <w:szCs w:val="22"/>
              </w:rPr>
            </w:pPr>
            <w:r w:rsidRPr="00562E78">
              <w:rPr>
                <w:rFonts w:ascii="Arial" w:hAnsi="Arial" w:cs="Arial"/>
                <w:sz w:val="22"/>
                <w:szCs w:val="22"/>
              </w:rPr>
              <w:t>07-09-2023</w:t>
            </w:r>
          </w:p>
        </w:tc>
      </w:tr>
      <w:tr w:rsidR="0023124B" w:rsidRPr="005C08D4" w14:paraId="07E2F4FB" w14:textId="77777777" w:rsidTr="00105EB9">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B07868D" w14:textId="77777777" w:rsidR="0023124B" w:rsidRPr="00CC4D43" w:rsidRDefault="0023124B" w:rsidP="00105EB9">
            <w:pPr>
              <w:numPr>
                <w:ilvl w:val="0"/>
                <w:numId w:val="24"/>
              </w:numPr>
              <w:tabs>
                <w:tab w:val="left" w:pos="4320"/>
                <w:tab w:val="left" w:pos="5040"/>
                <w:tab w:val="left" w:pos="5310"/>
              </w:tabs>
              <w:spacing w:line="276" w:lineRule="auto"/>
              <w:jc w:val="center"/>
              <w:rPr>
                <w:rFonts w:ascii="Arial" w:hAnsi="Arial" w:cs="Arial"/>
                <w:b/>
                <w:sz w:val="22"/>
                <w:szCs w:val="22"/>
              </w:rPr>
            </w:pPr>
          </w:p>
        </w:tc>
        <w:tc>
          <w:tcPr>
            <w:tcW w:w="3593" w:type="dxa"/>
            <w:tcBorders>
              <w:top w:val="single" w:sz="4" w:space="0" w:color="auto"/>
              <w:left w:val="single" w:sz="4" w:space="0" w:color="auto"/>
              <w:bottom w:val="single" w:sz="4" w:space="0" w:color="auto"/>
              <w:right w:val="single" w:sz="4" w:space="0" w:color="auto"/>
            </w:tcBorders>
          </w:tcPr>
          <w:p w14:paraId="4AC1C35C" w14:textId="2748472F" w:rsidR="0023124B" w:rsidRPr="00CC4D43" w:rsidRDefault="00CC4D43" w:rsidP="00105EB9">
            <w:pPr>
              <w:spacing w:line="276" w:lineRule="auto"/>
              <w:jc w:val="both"/>
              <w:rPr>
                <w:rFonts w:ascii="Arial" w:hAnsi="Arial" w:cs="Arial"/>
                <w:sz w:val="22"/>
                <w:szCs w:val="22"/>
              </w:rPr>
            </w:pPr>
            <w:r w:rsidRPr="00CC4D43">
              <w:rPr>
                <w:rFonts w:ascii="Arial" w:hAnsi="Arial" w:cs="Arial"/>
                <w:sz w:val="22"/>
                <w:szCs w:val="22"/>
              </w:rPr>
              <w:t>Consent to establishment (Water</w:t>
            </w:r>
            <w:r>
              <w:rPr>
                <w:rFonts w:ascii="Arial" w:hAnsi="Arial" w:cs="Arial"/>
                <w:sz w:val="22"/>
                <w:szCs w:val="22"/>
              </w:rPr>
              <w:t xml:space="preserve">, </w:t>
            </w:r>
            <w:r w:rsidRPr="00CC4D43">
              <w:rPr>
                <w:rFonts w:ascii="Arial" w:hAnsi="Arial" w:cs="Arial"/>
                <w:sz w:val="22"/>
                <w:szCs w:val="22"/>
              </w:rPr>
              <w:t>Air</w:t>
            </w:r>
            <w:r>
              <w:rPr>
                <w:rFonts w:ascii="Arial" w:hAnsi="Arial" w:cs="Arial"/>
                <w:sz w:val="22"/>
                <w:szCs w:val="22"/>
              </w:rPr>
              <w:t xml:space="preserve"> &amp; Forest</w:t>
            </w:r>
            <w:r w:rsidRPr="00CC4D43">
              <w:rPr>
                <w:rFonts w:ascii="Arial" w:hAnsi="Arial" w:cs="Arial"/>
                <w:sz w:val="22"/>
                <w:szCs w:val="22"/>
              </w:rPr>
              <w:t xml:space="preserve">) from Chhattisgarh Environment Conservation Board </w:t>
            </w:r>
          </w:p>
        </w:tc>
        <w:tc>
          <w:tcPr>
            <w:tcW w:w="3493" w:type="dxa"/>
            <w:tcBorders>
              <w:top w:val="single" w:sz="4" w:space="0" w:color="auto"/>
              <w:left w:val="single" w:sz="4" w:space="0" w:color="auto"/>
              <w:bottom w:val="single" w:sz="4" w:space="0" w:color="auto"/>
              <w:right w:val="single" w:sz="4" w:space="0" w:color="auto"/>
            </w:tcBorders>
            <w:vAlign w:val="center"/>
          </w:tcPr>
          <w:p w14:paraId="272E4A10" w14:textId="56F36DF8" w:rsidR="0023124B" w:rsidRPr="00CC4D43" w:rsidRDefault="0023124B" w:rsidP="00105EB9">
            <w:pPr>
              <w:spacing w:line="276" w:lineRule="auto"/>
              <w:jc w:val="both"/>
              <w:rPr>
                <w:rFonts w:ascii="Arial" w:hAnsi="Arial" w:cs="Arial"/>
                <w:sz w:val="22"/>
                <w:szCs w:val="22"/>
                <w:lang w:val="fr-CH"/>
              </w:rPr>
            </w:pPr>
            <w:r w:rsidRPr="00CC4D43">
              <w:rPr>
                <w:rFonts w:ascii="Arial" w:hAnsi="Arial" w:cs="Arial"/>
                <w:sz w:val="22"/>
                <w:szCs w:val="22"/>
                <w:lang w:val="fr-CH"/>
              </w:rPr>
              <w:t xml:space="preserve">No. </w:t>
            </w:r>
            <w:r w:rsidR="00CC4D43" w:rsidRPr="00CC4D43">
              <w:rPr>
                <w:rFonts w:ascii="Arial" w:hAnsi="Arial" w:cs="Arial"/>
                <w:sz w:val="22"/>
                <w:szCs w:val="22"/>
                <w:lang w:val="fr-CH"/>
              </w:rPr>
              <w:t>1159/TS/CECB/2011</w:t>
            </w:r>
          </w:p>
          <w:p w14:paraId="35DC0016" w14:textId="6A41FFEC" w:rsidR="0023124B" w:rsidRPr="00CC4D43" w:rsidRDefault="0023124B" w:rsidP="00105EB9">
            <w:pPr>
              <w:spacing w:line="276" w:lineRule="auto"/>
              <w:jc w:val="both"/>
              <w:rPr>
                <w:rFonts w:ascii="Arial" w:hAnsi="Arial" w:cs="Arial"/>
                <w:sz w:val="22"/>
                <w:szCs w:val="22"/>
                <w:lang w:val="fr-CH"/>
              </w:rPr>
            </w:pPr>
            <w:r w:rsidRPr="00CC4D43">
              <w:rPr>
                <w:rFonts w:ascii="Arial" w:hAnsi="Arial" w:cs="Arial"/>
                <w:sz w:val="22"/>
                <w:szCs w:val="22"/>
                <w:lang w:val="fr-CH"/>
              </w:rPr>
              <w:t xml:space="preserve">Dated : </w:t>
            </w:r>
            <w:r w:rsidR="00CC4D43" w:rsidRPr="00CC4D43">
              <w:rPr>
                <w:rFonts w:ascii="Arial" w:hAnsi="Arial" w:cs="Arial"/>
                <w:sz w:val="22"/>
                <w:szCs w:val="22"/>
                <w:lang w:val="fr-CH"/>
              </w:rPr>
              <w:t>28-05-2011</w:t>
            </w:r>
          </w:p>
        </w:tc>
        <w:tc>
          <w:tcPr>
            <w:tcW w:w="0" w:type="auto"/>
            <w:tcBorders>
              <w:top w:val="single" w:sz="4" w:space="0" w:color="auto"/>
              <w:left w:val="single" w:sz="4" w:space="0" w:color="auto"/>
              <w:bottom w:val="single" w:sz="4" w:space="0" w:color="auto"/>
              <w:right w:val="single" w:sz="4" w:space="0" w:color="auto"/>
            </w:tcBorders>
            <w:vAlign w:val="center"/>
          </w:tcPr>
          <w:p w14:paraId="53FC0F47" w14:textId="79D9966B" w:rsidR="0023124B" w:rsidRPr="00CC4D43" w:rsidRDefault="00CC4D43" w:rsidP="00105EB9">
            <w:pPr>
              <w:tabs>
                <w:tab w:val="left" w:pos="4320"/>
                <w:tab w:val="left" w:pos="5040"/>
                <w:tab w:val="left" w:pos="5310"/>
              </w:tabs>
              <w:spacing w:line="276" w:lineRule="auto"/>
              <w:jc w:val="center"/>
              <w:rPr>
                <w:rFonts w:ascii="Arial" w:hAnsi="Arial" w:cs="Arial"/>
                <w:sz w:val="22"/>
                <w:szCs w:val="22"/>
              </w:rPr>
            </w:pPr>
            <w:r w:rsidRPr="00CC4D43">
              <w:rPr>
                <w:rFonts w:ascii="Arial" w:hAnsi="Arial" w:cs="Arial"/>
                <w:sz w:val="22"/>
                <w:szCs w:val="22"/>
              </w:rPr>
              <w:t>NA</w:t>
            </w:r>
          </w:p>
        </w:tc>
      </w:tr>
      <w:tr w:rsidR="0023124B" w:rsidRPr="005C08D4" w14:paraId="3AA65FFF" w14:textId="77777777" w:rsidTr="00105EB9">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8DD0106" w14:textId="77777777" w:rsidR="0023124B" w:rsidRPr="00CC4D43" w:rsidRDefault="0023124B" w:rsidP="00105EB9">
            <w:pPr>
              <w:numPr>
                <w:ilvl w:val="0"/>
                <w:numId w:val="24"/>
              </w:numPr>
              <w:tabs>
                <w:tab w:val="left" w:pos="4320"/>
                <w:tab w:val="left" w:pos="5040"/>
                <w:tab w:val="left" w:pos="5310"/>
              </w:tabs>
              <w:spacing w:line="276" w:lineRule="auto"/>
              <w:jc w:val="center"/>
              <w:rPr>
                <w:rFonts w:ascii="Arial" w:hAnsi="Arial" w:cs="Arial"/>
                <w:b/>
                <w:sz w:val="22"/>
                <w:szCs w:val="22"/>
              </w:rPr>
            </w:pPr>
          </w:p>
        </w:tc>
        <w:tc>
          <w:tcPr>
            <w:tcW w:w="3593" w:type="dxa"/>
            <w:tcBorders>
              <w:top w:val="single" w:sz="4" w:space="0" w:color="auto"/>
              <w:left w:val="single" w:sz="4" w:space="0" w:color="auto"/>
              <w:bottom w:val="single" w:sz="4" w:space="0" w:color="auto"/>
              <w:right w:val="single" w:sz="4" w:space="0" w:color="auto"/>
            </w:tcBorders>
          </w:tcPr>
          <w:p w14:paraId="417D13BA" w14:textId="41E61846" w:rsidR="0023124B" w:rsidRPr="00CC4D43" w:rsidRDefault="00CC4D43" w:rsidP="00105EB9">
            <w:pPr>
              <w:spacing w:line="276" w:lineRule="auto"/>
              <w:jc w:val="both"/>
              <w:rPr>
                <w:rFonts w:ascii="Arial" w:hAnsi="Arial" w:cs="Arial"/>
                <w:sz w:val="22"/>
                <w:szCs w:val="22"/>
              </w:rPr>
            </w:pPr>
            <w:r w:rsidRPr="00CC4D43">
              <w:rPr>
                <w:rFonts w:ascii="Arial" w:hAnsi="Arial" w:cs="Arial"/>
                <w:sz w:val="22"/>
                <w:szCs w:val="22"/>
              </w:rPr>
              <w:t>Factory License</w:t>
            </w:r>
            <w:r w:rsidR="0023124B" w:rsidRPr="00CC4D43">
              <w:rPr>
                <w:rFonts w:ascii="Arial" w:hAnsi="Arial" w:cs="Arial"/>
                <w:sz w:val="22"/>
                <w:szCs w:val="22"/>
              </w:rPr>
              <w:t xml:space="preserve">, </w:t>
            </w:r>
            <w:r w:rsidRPr="00CC4D43">
              <w:rPr>
                <w:rFonts w:ascii="Arial" w:hAnsi="Arial" w:cs="Arial"/>
                <w:sz w:val="22"/>
                <w:szCs w:val="22"/>
              </w:rPr>
              <w:t xml:space="preserve">Government of </w:t>
            </w:r>
            <w:r w:rsidR="0023124B" w:rsidRPr="00CC4D43">
              <w:rPr>
                <w:rFonts w:ascii="Arial" w:hAnsi="Arial" w:cs="Arial"/>
                <w:sz w:val="22"/>
                <w:szCs w:val="22"/>
              </w:rPr>
              <w:t>Chhattisgarh</w:t>
            </w:r>
          </w:p>
        </w:tc>
        <w:tc>
          <w:tcPr>
            <w:tcW w:w="3493" w:type="dxa"/>
            <w:tcBorders>
              <w:top w:val="single" w:sz="4" w:space="0" w:color="auto"/>
              <w:left w:val="single" w:sz="4" w:space="0" w:color="auto"/>
              <w:bottom w:val="single" w:sz="4" w:space="0" w:color="auto"/>
              <w:right w:val="single" w:sz="4" w:space="0" w:color="auto"/>
            </w:tcBorders>
            <w:vAlign w:val="center"/>
          </w:tcPr>
          <w:p w14:paraId="6D905BFD" w14:textId="784DA979" w:rsidR="00CC4D43" w:rsidRPr="00CC4D43" w:rsidRDefault="00D46184" w:rsidP="00105EB9">
            <w:pPr>
              <w:spacing w:line="276" w:lineRule="auto"/>
              <w:jc w:val="both"/>
              <w:rPr>
                <w:rFonts w:ascii="Arial" w:hAnsi="Arial" w:cs="Arial"/>
                <w:sz w:val="22"/>
                <w:szCs w:val="22"/>
                <w:lang w:val="fr-CH"/>
              </w:rPr>
            </w:pPr>
            <w:r>
              <w:rPr>
                <w:rFonts w:ascii="Arial" w:hAnsi="Arial" w:cs="Arial"/>
                <w:sz w:val="22"/>
                <w:szCs w:val="22"/>
                <w:lang w:val="fr-CH"/>
              </w:rPr>
              <w:t>Licence No.</w:t>
            </w:r>
            <w:r w:rsidR="00CC4D43" w:rsidRPr="00CC4D43">
              <w:rPr>
                <w:rFonts w:ascii="Arial" w:hAnsi="Arial" w:cs="Arial"/>
                <w:sz w:val="22"/>
                <w:szCs w:val="22"/>
                <w:lang w:val="fr-CH"/>
              </w:rPr>
              <w:t>:</w:t>
            </w:r>
            <w:r>
              <w:rPr>
                <w:rFonts w:ascii="Arial" w:hAnsi="Arial" w:cs="Arial"/>
                <w:sz w:val="22"/>
                <w:szCs w:val="22"/>
                <w:lang w:val="fr-CH"/>
              </w:rPr>
              <w:t xml:space="preserve"> </w:t>
            </w:r>
            <w:r w:rsidR="00CC4D43" w:rsidRPr="00CC4D43">
              <w:rPr>
                <w:rFonts w:ascii="Arial" w:hAnsi="Arial" w:cs="Arial"/>
                <w:sz w:val="22"/>
                <w:szCs w:val="22"/>
                <w:lang w:val="fr-CH"/>
              </w:rPr>
              <w:t>63030/63030/B-5/JNGR/2m(i)</w:t>
            </w:r>
          </w:p>
          <w:p w14:paraId="6A72DBA1" w14:textId="275E3B0E" w:rsidR="0023124B" w:rsidRPr="00CC4D43" w:rsidRDefault="0023124B" w:rsidP="00105EB9">
            <w:pPr>
              <w:spacing w:line="276" w:lineRule="auto"/>
              <w:jc w:val="both"/>
              <w:rPr>
                <w:rFonts w:ascii="Arial" w:hAnsi="Arial" w:cs="Arial"/>
                <w:sz w:val="22"/>
                <w:szCs w:val="22"/>
                <w:lang w:val="fr-CH"/>
              </w:rPr>
            </w:pPr>
            <w:r w:rsidRPr="00CC4D43">
              <w:rPr>
                <w:rFonts w:ascii="Arial" w:hAnsi="Arial" w:cs="Arial"/>
                <w:sz w:val="22"/>
                <w:szCs w:val="22"/>
                <w:lang w:val="fr-CH"/>
              </w:rPr>
              <w:t xml:space="preserve">Dated : </w:t>
            </w:r>
            <w:r w:rsidR="00CC4D43" w:rsidRPr="00CC4D43">
              <w:rPr>
                <w:rFonts w:ascii="Arial" w:hAnsi="Arial" w:cs="Arial"/>
                <w:sz w:val="22"/>
                <w:szCs w:val="22"/>
                <w:lang w:val="fr-CH"/>
              </w:rPr>
              <w:t>28-11-2021</w:t>
            </w:r>
          </w:p>
        </w:tc>
        <w:tc>
          <w:tcPr>
            <w:tcW w:w="0" w:type="auto"/>
            <w:tcBorders>
              <w:top w:val="single" w:sz="4" w:space="0" w:color="auto"/>
              <w:left w:val="single" w:sz="4" w:space="0" w:color="auto"/>
              <w:bottom w:val="single" w:sz="4" w:space="0" w:color="auto"/>
              <w:right w:val="single" w:sz="4" w:space="0" w:color="auto"/>
            </w:tcBorders>
            <w:vAlign w:val="center"/>
          </w:tcPr>
          <w:p w14:paraId="536090F8" w14:textId="20B45DCF" w:rsidR="0023124B" w:rsidRPr="00CC4D43" w:rsidRDefault="00D46184" w:rsidP="00105EB9">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Expires</w:t>
            </w:r>
            <w:r w:rsidR="0023124B" w:rsidRPr="00CC4D43">
              <w:rPr>
                <w:rFonts w:ascii="Arial" w:hAnsi="Arial" w:cs="Arial"/>
                <w:sz w:val="22"/>
                <w:szCs w:val="22"/>
              </w:rPr>
              <w:t xml:space="preserve"> on </w:t>
            </w:r>
            <w:r w:rsidR="00CC4D43" w:rsidRPr="00CC4D43">
              <w:rPr>
                <w:rFonts w:ascii="Arial" w:hAnsi="Arial" w:cs="Arial"/>
                <w:sz w:val="22"/>
                <w:szCs w:val="22"/>
              </w:rPr>
              <w:t>31-12-2022</w:t>
            </w:r>
          </w:p>
        </w:tc>
      </w:tr>
      <w:tr w:rsidR="0023124B" w:rsidRPr="005C08D4" w14:paraId="017B4388" w14:textId="77777777" w:rsidTr="00105EB9">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BBD94AD" w14:textId="77777777" w:rsidR="0023124B" w:rsidRPr="00CC4D43" w:rsidRDefault="0023124B" w:rsidP="00105EB9">
            <w:pPr>
              <w:numPr>
                <w:ilvl w:val="0"/>
                <w:numId w:val="24"/>
              </w:numPr>
              <w:tabs>
                <w:tab w:val="left" w:pos="4320"/>
                <w:tab w:val="left" w:pos="5040"/>
                <w:tab w:val="left" w:pos="5310"/>
              </w:tabs>
              <w:spacing w:line="276" w:lineRule="auto"/>
              <w:jc w:val="center"/>
              <w:rPr>
                <w:rFonts w:ascii="Arial" w:hAnsi="Arial" w:cs="Arial"/>
                <w:b/>
                <w:sz w:val="22"/>
                <w:szCs w:val="22"/>
              </w:rPr>
            </w:pPr>
          </w:p>
        </w:tc>
        <w:tc>
          <w:tcPr>
            <w:tcW w:w="3593" w:type="dxa"/>
            <w:tcBorders>
              <w:top w:val="single" w:sz="4" w:space="0" w:color="auto"/>
              <w:left w:val="single" w:sz="4" w:space="0" w:color="auto"/>
              <w:bottom w:val="single" w:sz="4" w:space="0" w:color="auto"/>
              <w:right w:val="single" w:sz="4" w:space="0" w:color="auto"/>
            </w:tcBorders>
          </w:tcPr>
          <w:p w14:paraId="52FD7EEC" w14:textId="1C251CA4" w:rsidR="0023124B" w:rsidRPr="00CC4D43" w:rsidRDefault="00CC4D43" w:rsidP="00105EB9">
            <w:pPr>
              <w:spacing w:line="276" w:lineRule="auto"/>
              <w:jc w:val="both"/>
              <w:rPr>
                <w:rFonts w:ascii="Arial" w:hAnsi="Arial" w:cs="Arial"/>
                <w:sz w:val="22"/>
                <w:szCs w:val="22"/>
              </w:rPr>
            </w:pPr>
            <w:r w:rsidRPr="00CC4D43">
              <w:rPr>
                <w:rFonts w:ascii="Arial" w:hAnsi="Arial" w:cs="Arial"/>
                <w:sz w:val="22"/>
                <w:szCs w:val="22"/>
              </w:rPr>
              <w:t>Consent to Operate</w:t>
            </w:r>
            <w:r>
              <w:rPr>
                <w:rFonts w:ascii="Arial" w:hAnsi="Arial" w:cs="Arial"/>
                <w:sz w:val="22"/>
                <w:szCs w:val="22"/>
              </w:rPr>
              <w:t xml:space="preserve"> Unit-2,3 &amp; 4</w:t>
            </w:r>
            <w:r w:rsidRPr="00CC4D43">
              <w:rPr>
                <w:rFonts w:ascii="Arial" w:hAnsi="Arial" w:cs="Arial"/>
                <w:sz w:val="22"/>
                <w:szCs w:val="22"/>
              </w:rPr>
              <w:t>, from Chhattisgarh Environment Conservation Board</w:t>
            </w:r>
          </w:p>
        </w:tc>
        <w:tc>
          <w:tcPr>
            <w:tcW w:w="3493" w:type="dxa"/>
            <w:tcBorders>
              <w:top w:val="single" w:sz="4" w:space="0" w:color="auto"/>
              <w:left w:val="single" w:sz="4" w:space="0" w:color="auto"/>
              <w:bottom w:val="single" w:sz="4" w:space="0" w:color="auto"/>
              <w:right w:val="single" w:sz="4" w:space="0" w:color="auto"/>
            </w:tcBorders>
            <w:vAlign w:val="center"/>
          </w:tcPr>
          <w:p w14:paraId="61FB07E9" w14:textId="05BF3398" w:rsidR="0023124B" w:rsidRPr="00CC4D43" w:rsidRDefault="0023124B" w:rsidP="00105EB9">
            <w:pPr>
              <w:spacing w:line="276" w:lineRule="auto"/>
              <w:jc w:val="both"/>
              <w:rPr>
                <w:rFonts w:ascii="Arial" w:hAnsi="Arial" w:cs="Arial"/>
                <w:sz w:val="22"/>
                <w:szCs w:val="22"/>
                <w:lang w:val="fr-CH"/>
              </w:rPr>
            </w:pPr>
            <w:r w:rsidRPr="00CC4D43">
              <w:rPr>
                <w:rFonts w:ascii="Arial" w:hAnsi="Arial" w:cs="Arial"/>
                <w:sz w:val="22"/>
                <w:szCs w:val="22"/>
                <w:lang w:val="fr-CH"/>
              </w:rPr>
              <w:t xml:space="preserve">No. </w:t>
            </w:r>
            <w:r w:rsidR="00CC4D43" w:rsidRPr="00CC4D43">
              <w:rPr>
                <w:rFonts w:ascii="Arial" w:hAnsi="Arial" w:cs="Arial"/>
                <w:sz w:val="22"/>
                <w:szCs w:val="22"/>
                <w:lang w:val="fr-CH"/>
              </w:rPr>
              <w:t>786/TS/CECB/2022</w:t>
            </w:r>
          </w:p>
          <w:p w14:paraId="766B7039" w14:textId="78E2B192" w:rsidR="00F41C19" w:rsidRPr="00CC4D43" w:rsidRDefault="00F41C19" w:rsidP="00105EB9">
            <w:pPr>
              <w:spacing w:line="276" w:lineRule="auto"/>
              <w:jc w:val="both"/>
              <w:rPr>
                <w:rFonts w:ascii="Arial" w:hAnsi="Arial" w:cs="Arial"/>
                <w:sz w:val="22"/>
                <w:szCs w:val="22"/>
                <w:lang w:val="fr-CH"/>
              </w:rPr>
            </w:pPr>
            <w:r w:rsidRPr="00CC4D43">
              <w:rPr>
                <w:rFonts w:ascii="Arial" w:hAnsi="Arial" w:cs="Arial"/>
                <w:sz w:val="22"/>
                <w:szCs w:val="22"/>
                <w:lang w:val="fr-CH"/>
              </w:rPr>
              <w:t xml:space="preserve">Dated : </w:t>
            </w:r>
            <w:r w:rsidR="00CC4D43" w:rsidRPr="00CC4D43">
              <w:rPr>
                <w:rFonts w:ascii="Arial" w:hAnsi="Arial" w:cs="Arial"/>
                <w:sz w:val="22"/>
                <w:szCs w:val="22"/>
                <w:lang w:val="fr-CH"/>
              </w:rPr>
              <w:t>04-05-2022</w:t>
            </w:r>
          </w:p>
        </w:tc>
        <w:tc>
          <w:tcPr>
            <w:tcW w:w="0" w:type="auto"/>
            <w:tcBorders>
              <w:top w:val="single" w:sz="4" w:space="0" w:color="auto"/>
              <w:left w:val="single" w:sz="4" w:space="0" w:color="auto"/>
              <w:bottom w:val="single" w:sz="4" w:space="0" w:color="auto"/>
              <w:right w:val="single" w:sz="4" w:space="0" w:color="auto"/>
            </w:tcBorders>
            <w:vAlign w:val="center"/>
          </w:tcPr>
          <w:p w14:paraId="12BD4135" w14:textId="5448A6AC" w:rsidR="0023124B" w:rsidRPr="00CC4D43" w:rsidRDefault="00CC4D43" w:rsidP="00105EB9">
            <w:pPr>
              <w:tabs>
                <w:tab w:val="left" w:pos="4320"/>
                <w:tab w:val="left" w:pos="5040"/>
                <w:tab w:val="left" w:pos="5310"/>
              </w:tabs>
              <w:spacing w:line="276" w:lineRule="auto"/>
              <w:jc w:val="center"/>
              <w:rPr>
                <w:rFonts w:ascii="Arial" w:hAnsi="Arial" w:cs="Arial"/>
                <w:sz w:val="22"/>
                <w:szCs w:val="22"/>
              </w:rPr>
            </w:pPr>
            <w:r w:rsidRPr="00CC4D43">
              <w:rPr>
                <w:rFonts w:ascii="Arial" w:hAnsi="Arial" w:cs="Arial"/>
                <w:sz w:val="22"/>
                <w:szCs w:val="22"/>
              </w:rPr>
              <w:t>NA</w:t>
            </w:r>
          </w:p>
        </w:tc>
      </w:tr>
      <w:tr w:rsidR="0023124B" w:rsidRPr="005C08D4" w14:paraId="2991F6A5" w14:textId="77777777" w:rsidTr="00105EB9">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0DA7180" w14:textId="77777777" w:rsidR="0023124B" w:rsidRPr="006C770E" w:rsidRDefault="0023124B" w:rsidP="00105EB9">
            <w:pPr>
              <w:numPr>
                <w:ilvl w:val="0"/>
                <w:numId w:val="24"/>
              </w:numPr>
              <w:tabs>
                <w:tab w:val="left" w:pos="4320"/>
                <w:tab w:val="left" w:pos="5040"/>
                <w:tab w:val="left" w:pos="5310"/>
              </w:tabs>
              <w:spacing w:line="276" w:lineRule="auto"/>
              <w:jc w:val="center"/>
              <w:rPr>
                <w:rFonts w:ascii="Arial" w:hAnsi="Arial" w:cs="Arial"/>
                <w:b/>
                <w:sz w:val="22"/>
                <w:szCs w:val="22"/>
              </w:rPr>
            </w:pPr>
          </w:p>
        </w:tc>
        <w:tc>
          <w:tcPr>
            <w:tcW w:w="3593" w:type="dxa"/>
            <w:tcBorders>
              <w:top w:val="single" w:sz="4" w:space="0" w:color="auto"/>
              <w:left w:val="single" w:sz="4" w:space="0" w:color="auto"/>
              <w:bottom w:val="single" w:sz="4" w:space="0" w:color="auto"/>
              <w:right w:val="single" w:sz="4" w:space="0" w:color="auto"/>
            </w:tcBorders>
          </w:tcPr>
          <w:p w14:paraId="07412514" w14:textId="1E359779" w:rsidR="0023124B" w:rsidRPr="006C770E" w:rsidRDefault="006C770E" w:rsidP="00105EB9">
            <w:pPr>
              <w:spacing w:line="276" w:lineRule="auto"/>
              <w:jc w:val="both"/>
              <w:rPr>
                <w:rFonts w:ascii="Arial" w:hAnsi="Arial" w:cs="Arial"/>
                <w:sz w:val="22"/>
                <w:szCs w:val="22"/>
              </w:rPr>
            </w:pPr>
            <w:r w:rsidRPr="006C770E">
              <w:rPr>
                <w:rFonts w:ascii="Arial" w:hAnsi="Arial" w:cs="Arial"/>
                <w:sz w:val="22"/>
                <w:szCs w:val="22"/>
              </w:rPr>
              <w:t xml:space="preserve">Environment clearance, from Ministry of Environment, Forest and Climate Change </w:t>
            </w:r>
          </w:p>
        </w:tc>
        <w:tc>
          <w:tcPr>
            <w:tcW w:w="3493" w:type="dxa"/>
            <w:tcBorders>
              <w:top w:val="single" w:sz="4" w:space="0" w:color="auto"/>
              <w:left w:val="single" w:sz="4" w:space="0" w:color="auto"/>
              <w:bottom w:val="single" w:sz="4" w:space="0" w:color="auto"/>
              <w:right w:val="single" w:sz="4" w:space="0" w:color="auto"/>
            </w:tcBorders>
            <w:vAlign w:val="center"/>
          </w:tcPr>
          <w:p w14:paraId="69382CBB" w14:textId="35A78031" w:rsidR="0023124B" w:rsidRPr="006C770E" w:rsidRDefault="00F41C19" w:rsidP="00105EB9">
            <w:pPr>
              <w:pStyle w:val="TableParagraph"/>
              <w:spacing w:before="7" w:line="276" w:lineRule="auto"/>
              <w:jc w:val="both"/>
              <w:rPr>
                <w:rFonts w:ascii="Arial" w:eastAsia="Times New Roman" w:hAnsi="Arial" w:cs="Arial"/>
              </w:rPr>
            </w:pPr>
            <w:r w:rsidRPr="006C770E">
              <w:rPr>
                <w:rFonts w:ascii="Arial" w:eastAsia="Times New Roman" w:hAnsi="Arial" w:cs="Arial"/>
              </w:rPr>
              <w:t xml:space="preserve">No. </w:t>
            </w:r>
            <w:r w:rsidR="006C770E" w:rsidRPr="006C770E">
              <w:rPr>
                <w:rFonts w:ascii="Arial" w:eastAsia="Times New Roman" w:hAnsi="Arial" w:cs="Arial"/>
              </w:rPr>
              <w:t>J-13012/44/2008-IA.II(T)</w:t>
            </w:r>
          </w:p>
          <w:p w14:paraId="2B18F22E" w14:textId="1BDDE8BE" w:rsidR="00F41C19" w:rsidRPr="006C770E" w:rsidRDefault="00F41C19" w:rsidP="00105EB9">
            <w:pPr>
              <w:pStyle w:val="TableParagraph"/>
              <w:spacing w:before="7" w:line="276" w:lineRule="auto"/>
              <w:jc w:val="both"/>
              <w:rPr>
                <w:rFonts w:ascii="Arial" w:eastAsia="Times New Roman" w:hAnsi="Arial" w:cs="Arial"/>
              </w:rPr>
            </w:pPr>
            <w:r w:rsidRPr="006C770E">
              <w:rPr>
                <w:rFonts w:ascii="Arial" w:eastAsia="Times New Roman" w:hAnsi="Arial" w:cs="Arial"/>
              </w:rPr>
              <w:t xml:space="preserve">Dated: </w:t>
            </w:r>
            <w:r w:rsidR="006C770E" w:rsidRPr="006C770E">
              <w:rPr>
                <w:rFonts w:ascii="Arial" w:eastAsia="Times New Roman" w:hAnsi="Arial" w:cs="Arial"/>
              </w:rPr>
              <w:t>19-04-2018</w:t>
            </w:r>
          </w:p>
        </w:tc>
        <w:tc>
          <w:tcPr>
            <w:tcW w:w="0" w:type="auto"/>
            <w:tcBorders>
              <w:top w:val="single" w:sz="4" w:space="0" w:color="auto"/>
              <w:left w:val="single" w:sz="4" w:space="0" w:color="auto"/>
              <w:bottom w:val="single" w:sz="4" w:space="0" w:color="auto"/>
              <w:right w:val="single" w:sz="4" w:space="0" w:color="auto"/>
            </w:tcBorders>
            <w:vAlign w:val="center"/>
          </w:tcPr>
          <w:p w14:paraId="770F85EE" w14:textId="34391435" w:rsidR="0023124B" w:rsidRPr="006C770E" w:rsidRDefault="00D46184" w:rsidP="00105EB9">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Expired </w:t>
            </w:r>
            <w:r w:rsidR="00F41C19" w:rsidRPr="006C770E">
              <w:rPr>
                <w:rFonts w:ascii="Arial" w:hAnsi="Arial" w:cs="Arial"/>
                <w:sz w:val="22"/>
                <w:szCs w:val="22"/>
              </w:rPr>
              <w:t xml:space="preserve">on </w:t>
            </w:r>
            <w:r w:rsidR="006C770E" w:rsidRPr="006C770E">
              <w:rPr>
                <w:rFonts w:ascii="Arial" w:hAnsi="Arial" w:cs="Arial"/>
                <w:sz w:val="22"/>
                <w:szCs w:val="22"/>
              </w:rPr>
              <w:t>18-10-2019</w:t>
            </w:r>
          </w:p>
        </w:tc>
      </w:tr>
      <w:tr w:rsidR="00F41C19" w:rsidRPr="005C08D4" w14:paraId="46B8DB64" w14:textId="77777777" w:rsidTr="00105EB9">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FAFE318" w14:textId="77777777" w:rsidR="00F41C19" w:rsidRPr="005A0B28" w:rsidRDefault="00F41C19" w:rsidP="00105EB9">
            <w:pPr>
              <w:numPr>
                <w:ilvl w:val="0"/>
                <w:numId w:val="24"/>
              </w:numPr>
              <w:tabs>
                <w:tab w:val="left" w:pos="4320"/>
                <w:tab w:val="left" w:pos="5040"/>
                <w:tab w:val="left" w:pos="5310"/>
              </w:tabs>
              <w:spacing w:line="276" w:lineRule="auto"/>
              <w:jc w:val="center"/>
              <w:rPr>
                <w:rFonts w:ascii="Arial" w:hAnsi="Arial" w:cs="Arial"/>
                <w:b/>
                <w:sz w:val="22"/>
                <w:szCs w:val="22"/>
              </w:rPr>
            </w:pPr>
          </w:p>
        </w:tc>
        <w:tc>
          <w:tcPr>
            <w:tcW w:w="3593" w:type="dxa"/>
            <w:tcBorders>
              <w:top w:val="single" w:sz="4" w:space="0" w:color="auto"/>
              <w:left w:val="single" w:sz="4" w:space="0" w:color="auto"/>
              <w:bottom w:val="single" w:sz="4" w:space="0" w:color="auto"/>
              <w:right w:val="single" w:sz="4" w:space="0" w:color="auto"/>
            </w:tcBorders>
          </w:tcPr>
          <w:p w14:paraId="79A7F0AC" w14:textId="6185836F" w:rsidR="00F41C19" w:rsidRPr="005A0B28" w:rsidRDefault="005A0B28" w:rsidP="00105EB9">
            <w:pPr>
              <w:spacing w:line="276" w:lineRule="auto"/>
              <w:jc w:val="both"/>
              <w:rPr>
                <w:rFonts w:ascii="Arial" w:hAnsi="Arial" w:cs="Arial"/>
                <w:sz w:val="22"/>
                <w:szCs w:val="22"/>
              </w:rPr>
            </w:pPr>
            <w:r w:rsidRPr="005A0B28">
              <w:rPr>
                <w:rFonts w:ascii="Arial" w:hAnsi="Arial" w:cs="Arial"/>
                <w:sz w:val="22"/>
                <w:szCs w:val="22"/>
              </w:rPr>
              <w:t>Certificate for the use of a Boiler</w:t>
            </w:r>
            <w:r w:rsidR="00F41C19" w:rsidRPr="005A0B28">
              <w:rPr>
                <w:rFonts w:ascii="Arial" w:hAnsi="Arial" w:cs="Arial"/>
                <w:sz w:val="22"/>
                <w:szCs w:val="22"/>
              </w:rPr>
              <w:t>,</w:t>
            </w:r>
            <w:r w:rsidRPr="005A0B28">
              <w:rPr>
                <w:rFonts w:ascii="Arial" w:hAnsi="Arial" w:cs="Arial"/>
                <w:sz w:val="22"/>
                <w:szCs w:val="22"/>
              </w:rPr>
              <w:t xml:space="preserve"> Unit-2, Chhattisgarh Boiler Inspection Department</w:t>
            </w:r>
          </w:p>
        </w:tc>
        <w:tc>
          <w:tcPr>
            <w:tcW w:w="3493" w:type="dxa"/>
            <w:tcBorders>
              <w:top w:val="single" w:sz="4" w:space="0" w:color="auto"/>
              <w:left w:val="single" w:sz="4" w:space="0" w:color="auto"/>
              <w:bottom w:val="single" w:sz="4" w:space="0" w:color="auto"/>
              <w:right w:val="single" w:sz="4" w:space="0" w:color="auto"/>
            </w:tcBorders>
            <w:vAlign w:val="center"/>
          </w:tcPr>
          <w:p w14:paraId="3AC8F856" w14:textId="651E1AA4" w:rsidR="00F41C19" w:rsidRPr="005A0B28" w:rsidRDefault="005A0B28" w:rsidP="00105EB9">
            <w:pPr>
              <w:pStyle w:val="TableParagraph"/>
              <w:spacing w:before="7" w:line="276" w:lineRule="auto"/>
              <w:jc w:val="both"/>
              <w:rPr>
                <w:rFonts w:ascii="Arial" w:eastAsia="Times New Roman" w:hAnsi="Arial" w:cs="Arial"/>
              </w:rPr>
            </w:pPr>
            <w:r w:rsidRPr="005A0B28">
              <w:rPr>
                <w:rFonts w:ascii="Arial" w:eastAsia="Times New Roman" w:hAnsi="Arial" w:cs="Arial"/>
              </w:rPr>
              <w:t xml:space="preserve">Certificate </w:t>
            </w:r>
            <w:r w:rsidR="00F41C19" w:rsidRPr="005A0B28">
              <w:rPr>
                <w:rFonts w:ascii="Arial" w:eastAsia="Times New Roman" w:hAnsi="Arial" w:cs="Arial"/>
              </w:rPr>
              <w:t xml:space="preserve">No. </w:t>
            </w:r>
            <w:r w:rsidRPr="005A0B28">
              <w:rPr>
                <w:rFonts w:ascii="Arial" w:eastAsia="Times New Roman" w:hAnsi="Arial" w:cs="Arial"/>
              </w:rPr>
              <w:t>224131727728</w:t>
            </w:r>
          </w:p>
          <w:p w14:paraId="4AEBCCD7" w14:textId="4F4B0000" w:rsidR="00F41C19" w:rsidRPr="005A0B28" w:rsidRDefault="00F41C19" w:rsidP="00105EB9">
            <w:pPr>
              <w:pStyle w:val="TableParagraph"/>
              <w:spacing w:before="7" w:line="276" w:lineRule="auto"/>
              <w:jc w:val="both"/>
              <w:rPr>
                <w:rFonts w:ascii="Arial" w:eastAsia="Times New Roman" w:hAnsi="Arial" w:cs="Arial"/>
              </w:rPr>
            </w:pPr>
            <w:r w:rsidRPr="005A0B28">
              <w:rPr>
                <w:rFonts w:ascii="Arial" w:eastAsia="Times New Roman" w:hAnsi="Arial" w:cs="Arial"/>
              </w:rPr>
              <w:t xml:space="preserve">Dated: </w:t>
            </w:r>
            <w:r w:rsidR="005A0B28" w:rsidRPr="005A0B28">
              <w:rPr>
                <w:rFonts w:ascii="Arial" w:eastAsia="Times New Roman" w:hAnsi="Arial" w:cs="Arial"/>
              </w:rPr>
              <w:t>12-09-2022</w:t>
            </w:r>
          </w:p>
        </w:tc>
        <w:tc>
          <w:tcPr>
            <w:tcW w:w="0" w:type="auto"/>
            <w:tcBorders>
              <w:top w:val="single" w:sz="4" w:space="0" w:color="auto"/>
              <w:left w:val="single" w:sz="4" w:space="0" w:color="auto"/>
              <w:bottom w:val="single" w:sz="4" w:space="0" w:color="auto"/>
              <w:right w:val="single" w:sz="4" w:space="0" w:color="auto"/>
            </w:tcBorders>
            <w:vAlign w:val="center"/>
          </w:tcPr>
          <w:p w14:paraId="531E2687" w14:textId="7CF7F93D" w:rsidR="00F41C19" w:rsidRPr="005A0B28" w:rsidRDefault="00D46184" w:rsidP="00105EB9">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Expires</w:t>
            </w:r>
            <w:r w:rsidR="00F41C19" w:rsidRPr="005A0B28">
              <w:rPr>
                <w:rFonts w:ascii="Arial" w:hAnsi="Arial" w:cs="Arial"/>
                <w:sz w:val="22"/>
                <w:szCs w:val="22"/>
              </w:rPr>
              <w:t xml:space="preserve"> on </w:t>
            </w:r>
            <w:r w:rsidR="005A0B28" w:rsidRPr="005A0B28">
              <w:rPr>
                <w:rFonts w:ascii="Arial" w:hAnsi="Arial" w:cs="Arial"/>
                <w:sz w:val="22"/>
                <w:szCs w:val="22"/>
              </w:rPr>
              <w:t>07-09-2023</w:t>
            </w:r>
          </w:p>
        </w:tc>
      </w:tr>
      <w:tr w:rsidR="005A0B28" w:rsidRPr="005C08D4" w14:paraId="2F8AA0BE" w14:textId="77777777" w:rsidTr="00105EB9">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CC556B5" w14:textId="77777777" w:rsidR="005A0B28" w:rsidRPr="005A0B28" w:rsidRDefault="005A0B28" w:rsidP="00105EB9">
            <w:pPr>
              <w:numPr>
                <w:ilvl w:val="0"/>
                <w:numId w:val="24"/>
              </w:numPr>
              <w:tabs>
                <w:tab w:val="left" w:pos="4320"/>
                <w:tab w:val="left" w:pos="5040"/>
                <w:tab w:val="left" w:pos="5310"/>
              </w:tabs>
              <w:spacing w:line="276" w:lineRule="auto"/>
              <w:jc w:val="center"/>
              <w:rPr>
                <w:rFonts w:ascii="Arial" w:hAnsi="Arial" w:cs="Arial"/>
                <w:b/>
                <w:sz w:val="22"/>
                <w:szCs w:val="22"/>
              </w:rPr>
            </w:pPr>
          </w:p>
        </w:tc>
        <w:tc>
          <w:tcPr>
            <w:tcW w:w="3593" w:type="dxa"/>
            <w:tcBorders>
              <w:top w:val="single" w:sz="4" w:space="0" w:color="auto"/>
              <w:left w:val="single" w:sz="4" w:space="0" w:color="auto"/>
              <w:bottom w:val="single" w:sz="4" w:space="0" w:color="auto"/>
              <w:right w:val="single" w:sz="4" w:space="0" w:color="auto"/>
            </w:tcBorders>
          </w:tcPr>
          <w:p w14:paraId="799C2D40" w14:textId="463136D2" w:rsidR="005A0B28" w:rsidRPr="005C08D4" w:rsidRDefault="005A0B28" w:rsidP="00105EB9">
            <w:pPr>
              <w:spacing w:line="276" w:lineRule="auto"/>
              <w:jc w:val="both"/>
              <w:rPr>
                <w:rFonts w:ascii="Arial" w:hAnsi="Arial" w:cs="Arial"/>
                <w:sz w:val="22"/>
                <w:szCs w:val="22"/>
                <w:highlight w:val="yellow"/>
              </w:rPr>
            </w:pPr>
            <w:r w:rsidRPr="005A0B28">
              <w:rPr>
                <w:rFonts w:ascii="Arial" w:hAnsi="Arial" w:cs="Arial"/>
                <w:sz w:val="22"/>
                <w:szCs w:val="22"/>
              </w:rPr>
              <w:t>Certificate for the use of a Boiler, Unit-</w:t>
            </w:r>
            <w:r>
              <w:rPr>
                <w:rFonts w:ascii="Arial" w:hAnsi="Arial" w:cs="Arial"/>
                <w:sz w:val="22"/>
                <w:szCs w:val="22"/>
              </w:rPr>
              <w:t>3</w:t>
            </w:r>
            <w:r w:rsidRPr="005A0B28">
              <w:rPr>
                <w:rFonts w:ascii="Arial" w:hAnsi="Arial" w:cs="Arial"/>
                <w:sz w:val="22"/>
                <w:szCs w:val="22"/>
              </w:rPr>
              <w:t>, Chhattisgarh Boiler Inspection Department</w:t>
            </w:r>
          </w:p>
        </w:tc>
        <w:tc>
          <w:tcPr>
            <w:tcW w:w="3493" w:type="dxa"/>
            <w:tcBorders>
              <w:top w:val="single" w:sz="4" w:space="0" w:color="auto"/>
              <w:left w:val="single" w:sz="4" w:space="0" w:color="auto"/>
              <w:bottom w:val="single" w:sz="4" w:space="0" w:color="auto"/>
              <w:right w:val="single" w:sz="4" w:space="0" w:color="auto"/>
            </w:tcBorders>
            <w:vAlign w:val="center"/>
          </w:tcPr>
          <w:p w14:paraId="087DFCCA" w14:textId="18540CB7" w:rsidR="005A0B28" w:rsidRPr="005A0B28" w:rsidRDefault="005A0B28" w:rsidP="00105EB9">
            <w:pPr>
              <w:pStyle w:val="TableParagraph"/>
              <w:spacing w:before="7" w:line="276" w:lineRule="auto"/>
              <w:jc w:val="both"/>
              <w:rPr>
                <w:rFonts w:ascii="Arial" w:eastAsia="Times New Roman" w:hAnsi="Arial" w:cs="Arial"/>
              </w:rPr>
            </w:pPr>
            <w:r w:rsidRPr="005A0B28">
              <w:rPr>
                <w:rFonts w:ascii="Arial" w:eastAsia="Times New Roman" w:hAnsi="Arial" w:cs="Arial"/>
              </w:rPr>
              <w:t>Certificate No. 224131727336</w:t>
            </w:r>
          </w:p>
          <w:p w14:paraId="26FA564F" w14:textId="13447985" w:rsidR="005A0B28" w:rsidRPr="005C08D4" w:rsidRDefault="005A0B28" w:rsidP="00105EB9">
            <w:pPr>
              <w:pStyle w:val="TableParagraph"/>
              <w:spacing w:before="4" w:line="276" w:lineRule="auto"/>
              <w:jc w:val="both"/>
              <w:rPr>
                <w:rFonts w:ascii="Arial" w:eastAsia="Times New Roman" w:hAnsi="Arial" w:cs="Arial"/>
                <w:highlight w:val="yellow"/>
              </w:rPr>
            </w:pPr>
            <w:r w:rsidRPr="005A0B28">
              <w:rPr>
                <w:rFonts w:ascii="Arial" w:eastAsia="Times New Roman" w:hAnsi="Arial" w:cs="Arial"/>
              </w:rPr>
              <w:t>Dated: 1</w:t>
            </w:r>
            <w:r>
              <w:rPr>
                <w:rFonts w:ascii="Arial" w:eastAsia="Times New Roman" w:hAnsi="Arial" w:cs="Arial"/>
              </w:rPr>
              <w:t>5</w:t>
            </w:r>
            <w:r w:rsidRPr="005A0B28">
              <w:rPr>
                <w:rFonts w:ascii="Arial" w:eastAsia="Times New Roman" w:hAnsi="Arial" w:cs="Arial"/>
              </w:rPr>
              <w:t>-</w:t>
            </w:r>
            <w:r>
              <w:rPr>
                <w:rFonts w:ascii="Arial" w:eastAsia="Times New Roman" w:hAnsi="Arial" w:cs="Arial"/>
              </w:rPr>
              <w:t>06</w:t>
            </w:r>
            <w:r w:rsidRPr="005A0B28">
              <w:rPr>
                <w:rFonts w:ascii="Arial" w:eastAsia="Times New Roman" w:hAnsi="Arial" w:cs="Arial"/>
              </w:rPr>
              <w:t>-2022</w:t>
            </w:r>
          </w:p>
        </w:tc>
        <w:tc>
          <w:tcPr>
            <w:tcW w:w="0" w:type="auto"/>
            <w:tcBorders>
              <w:top w:val="single" w:sz="4" w:space="0" w:color="auto"/>
              <w:left w:val="single" w:sz="4" w:space="0" w:color="auto"/>
              <w:bottom w:val="single" w:sz="4" w:space="0" w:color="auto"/>
              <w:right w:val="single" w:sz="4" w:space="0" w:color="auto"/>
            </w:tcBorders>
            <w:vAlign w:val="center"/>
          </w:tcPr>
          <w:p w14:paraId="6CCDD5A9" w14:textId="13F0EFF6" w:rsidR="005A0B28" w:rsidRPr="005C08D4" w:rsidRDefault="00D46184" w:rsidP="00105EB9">
            <w:pPr>
              <w:tabs>
                <w:tab w:val="left" w:pos="4320"/>
                <w:tab w:val="left" w:pos="5040"/>
                <w:tab w:val="left" w:pos="5310"/>
              </w:tabs>
              <w:spacing w:line="276" w:lineRule="auto"/>
              <w:jc w:val="center"/>
              <w:rPr>
                <w:rFonts w:ascii="Arial" w:hAnsi="Arial" w:cs="Arial"/>
                <w:sz w:val="22"/>
                <w:szCs w:val="22"/>
                <w:highlight w:val="yellow"/>
              </w:rPr>
            </w:pPr>
            <w:r>
              <w:rPr>
                <w:rFonts w:ascii="Arial" w:hAnsi="Arial" w:cs="Arial"/>
                <w:sz w:val="22"/>
                <w:szCs w:val="22"/>
              </w:rPr>
              <w:t>Expires</w:t>
            </w:r>
            <w:r w:rsidR="005A0B28" w:rsidRPr="005A0B28">
              <w:rPr>
                <w:rFonts w:ascii="Arial" w:hAnsi="Arial" w:cs="Arial"/>
                <w:sz w:val="22"/>
                <w:szCs w:val="22"/>
              </w:rPr>
              <w:t xml:space="preserve"> on </w:t>
            </w:r>
            <w:r w:rsidR="005A0B28">
              <w:rPr>
                <w:rFonts w:ascii="Arial" w:hAnsi="Arial" w:cs="Arial"/>
                <w:sz w:val="22"/>
                <w:szCs w:val="22"/>
              </w:rPr>
              <w:t>12</w:t>
            </w:r>
            <w:r w:rsidR="005A0B28" w:rsidRPr="005A0B28">
              <w:rPr>
                <w:rFonts w:ascii="Arial" w:hAnsi="Arial" w:cs="Arial"/>
                <w:sz w:val="22"/>
                <w:szCs w:val="22"/>
              </w:rPr>
              <w:t>-</w:t>
            </w:r>
            <w:r w:rsidR="005A0B28">
              <w:rPr>
                <w:rFonts w:ascii="Arial" w:hAnsi="Arial" w:cs="Arial"/>
                <w:sz w:val="22"/>
                <w:szCs w:val="22"/>
              </w:rPr>
              <w:t>06</w:t>
            </w:r>
            <w:r w:rsidR="005A0B28" w:rsidRPr="005A0B28">
              <w:rPr>
                <w:rFonts w:ascii="Arial" w:hAnsi="Arial" w:cs="Arial"/>
                <w:sz w:val="22"/>
                <w:szCs w:val="22"/>
              </w:rPr>
              <w:t>-2023</w:t>
            </w:r>
          </w:p>
        </w:tc>
      </w:tr>
      <w:tr w:rsidR="005A0B28" w:rsidRPr="005C08D4" w14:paraId="71823879" w14:textId="77777777" w:rsidTr="00105EB9">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44565AC" w14:textId="77777777" w:rsidR="005A0B28" w:rsidRPr="005A0B28" w:rsidRDefault="005A0B28" w:rsidP="00105EB9">
            <w:pPr>
              <w:numPr>
                <w:ilvl w:val="0"/>
                <w:numId w:val="24"/>
              </w:numPr>
              <w:tabs>
                <w:tab w:val="left" w:pos="4320"/>
                <w:tab w:val="left" w:pos="5040"/>
                <w:tab w:val="left" w:pos="5310"/>
              </w:tabs>
              <w:spacing w:line="276" w:lineRule="auto"/>
              <w:jc w:val="center"/>
              <w:rPr>
                <w:rFonts w:ascii="Arial" w:hAnsi="Arial" w:cs="Arial"/>
                <w:b/>
                <w:sz w:val="22"/>
                <w:szCs w:val="22"/>
              </w:rPr>
            </w:pPr>
          </w:p>
        </w:tc>
        <w:tc>
          <w:tcPr>
            <w:tcW w:w="3593" w:type="dxa"/>
            <w:tcBorders>
              <w:top w:val="single" w:sz="4" w:space="0" w:color="auto"/>
              <w:left w:val="single" w:sz="4" w:space="0" w:color="auto"/>
              <w:bottom w:val="single" w:sz="4" w:space="0" w:color="auto"/>
              <w:right w:val="single" w:sz="4" w:space="0" w:color="auto"/>
            </w:tcBorders>
          </w:tcPr>
          <w:p w14:paraId="255A70B8" w14:textId="477A6EF3" w:rsidR="005A0B28" w:rsidRPr="005C08D4" w:rsidRDefault="005A0B28" w:rsidP="00105EB9">
            <w:pPr>
              <w:spacing w:line="276" w:lineRule="auto"/>
              <w:jc w:val="both"/>
              <w:rPr>
                <w:rFonts w:ascii="Arial" w:hAnsi="Arial" w:cs="Arial"/>
                <w:sz w:val="22"/>
                <w:szCs w:val="22"/>
                <w:highlight w:val="yellow"/>
              </w:rPr>
            </w:pPr>
            <w:r w:rsidRPr="005A0B28">
              <w:rPr>
                <w:rFonts w:ascii="Arial" w:hAnsi="Arial" w:cs="Arial"/>
                <w:sz w:val="22"/>
                <w:szCs w:val="22"/>
              </w:rPr>
              <w:t>Certificate for the use of a Boiler, Unit-</w:t>
            </w:r>
            <w:r>
              <w:rPr>
                <w:rFonts w:ascii="Arial" w:hAnsi="Arial" w:cs="Arial"/>
                <w:sz w:val="22"/>
                <w:szCs w:val="22"/>
              </w:rPr>
              <w:t>4</w:t>
            </w:r>
            <w:r w:rsidRPr="005A0B28">
              <w:rPr>
                <w:rFonts w:ascii="Arial" w:hAnsi="Arial" w:cs="Arial"/>
                <w:sz w:val="22"/>
                <w:szCs w:val="22"/>
              </w:rPr>
              <w:t>, Chhattisgarh Boiler Inspection Department</w:t>
            </w:r>
          </w:p>
        </w:tc>
        <w:tc>
          <w:tcPr>
            <w:tcW w:w="3493" w:type="dxa"/>
            <w:tcBorders>
              <w:top w:val="single" w:sz="4" w:space="0" w:color="auto"/>
              <w:left w:val="single" w:sz="4" w:space="0" w:color="auto"/>
              <w:bottom w:val="single" w:sz="4" w:space="0" w:color="auto"/>
              <w:right w:val="single" w:sz="4" w:space="0" w:color="auto"/>
            </w:tcBorders>
            <w:vAlign w:val="center"/>
          </w:tcPr>
          <w:p w14:paraId="05967F4F" w14:textId="6B1CE5C1" w:rsidR="005A0B28" w:rsidRPr="005A0B28" w:rsidRDefault="005A0B28" w:rsidP="00105EB9">
            <w:pPr>
              <w:pStyle w:val="TableParagraph"/>
              <w:spacing w:before="7" w:line="276" w:lineRule="auto"/>
              <w:jc w:val="both"/>
              <w:rPr>
                <w:rFonts w:ascii="Arial" w:eastAsia="Times New Roman" w:hAnsi="Arial" w:cs="Arial"/>
              </w:rPr>
            </w:pPr>
            <w:r w:rsidRPr="005A0B28">
              <w:rPr>
                <w:rFonts w:ascii="Arial" w:eastAsia="Times New Roman" w:hAnsi="Arial" w:cs="Arial"/>
              </w:rPr>
              <w:t>Certificate No. 224131727010</w:t>
            </w:r>
          </w:p>
          <w:p w14:paraId="20FABDF9" w14:textId="3F77726F" w:rsidR="005A0B28" w:rsidRPr="005C08D4" w:rsidRDefault="005A0B28" w:rsidP="00105EB9">
            <w:pPr>
              <w:pStyle w:val="TableParagraph"/>
              <w:spacing w:before="4" w:line="276" w:lineRule="auto"/>
              <w:jc w:val="both"/>
              <w:rPr>
                <w:rFonts w:ascii="Arial" w:eastAsia="Times New Roman" w:hAnsi="Arial" w:cs="Arial"/>
                <w:highlight w:val="yellow"/>
              </w:rPr>
            </w:pPr>
            <w:r w:rsidRPr="005A0B28">
              <w:rPr>
                <w:rFonts w:ascii="Arial" w:eastAsia="Times New Roman" w:hAnsi="Arial" w:cs="Arial"/>
              </w:rPr>
              <w:t xml:space="preserve">Dated: </w:t>
            </w:r>
            <w:r>
              <w:rPr>
                <w:rFonts w:ascii="Arial" w:eastAsia="Times New Roman" w:hAnsi="Arial" w:cs="Arial"/>
              </w:rPr>
              <w:t>24</w:t>
            </w:r>
            <w:r w:rsidRPr="005A0B28">
              <w:rPr>
                <w:rFonts w:ascii="Arial" w:eastAsia="Times New Roman" w:hAnsi="Arial" w:cs="Arial"/>
              </w:rPr>
              <w:t>-0</w:t>
            </w:r>
            <w:r>
              <w:rPr>
                <w:rFonts w:ascii="Arial" w:eastAsia="Times New Roman" w:hAnsi="Arial" w:cs="Arial"/>
              </w:rPr>
              <w:t>3</w:t>
            </w:r>
            <w:r w:rsidRPr="005A0B28">
              <w:rPr>
                <w:rFonts w:ascii="Arial" w:eastAsia="Times New Roman" w:hAnsi="Arial" w:cs="Arial"/>
              </w:rPr>
              <w:t>-2022</w:t>
            </w:r>
          </w:p>
        </w:tc>
        <w:tc>
          <w:tcPr>
            <w:tcW w:w="0" w:type="auto"/>
            <w:tcBorders>
              <w:top w:val="single" w:sz="4" w:space="0" w:color="auto"/>
              <w:left w:val="single" w:sz="4" w:space="0" w:color="auto"/>
              <w:bottom w:val="single" w:sz="4" w:space="0" w:color="auto"/>
              <w:right w:val="single" w:sz="4" w:space="0" w:color="auto"/>
            </w:tcBorders>
            <w:vAlign w:val="center"/>
          </w:tcPr>
          <w:p w14:paraId="4E56C2F6" w14:textId="311EC7CA" w:rsidR="005A0B28" w:rsidRPr="005C08D4" w:rsidRDefault="00D46184" w:rsidP="00105EB9">
            <w:pPr>
              <w:tabs>
                <w:tab w:val="left" w:pos="4320"/>
                <w:tab w:val="left" w:pos="5040"/>
                <w:tab w:val="left" w:pos="5310"/>
              </w:tabs>
              <w:spacing w:line="276" w:lineRule="auto"/>
              <w:jc w:val="center"/>
              <w:rPr>
                <w:rFonts w:ascii="Arial" w:hAnsi="Arial" w:cs="Arial"/>
                <w:sz w:val="22"/>
                <w:szCs w:val="22"/>
                <w:highlight w:val="yellow"/>
              </w:rPr>
            </w:pPr>
            <w:r>
              <w:rPr>
                <w:rFonts w:ascii="Arial" w:hAnsi="Arial" w:cs="Arial"/>
                <w:sz w:val="22"/>
                <w:szCs w:val="22"/>
              </w:rPr>
              <w:t>Expires</w:t>
            </w:r>
            <w:r w:rsidR="005A0B28" w:rsidRPr="005A0B28">
              <w:rPr>
                <w:rFonts w:ascii="Arial" w:hAnsi="Arial" w:cs="Arial"/>
                <w:sz w:val="22"/>
                <w:szCs w:val="22"/>
              </w:rPr>
              <w:t xml:space="preserve"> on </w:t>
            </w:r>
            <w:r w:rsidR="005A0B28">
              <w:rPr>
                <w:rFonts w:ascii="Arial" w:hAnsi="Arial" w:cs="Arial"/>
                <w:sz w:val="22"/>
                <w:szCs w:val="22"/>
              </w:rPr>
              <w:t>16</w:t>
            </w:r>
            <w:r w:rsidR="005A0B28" w:rsidRPr="005A0B28">
              <w:rPr>
                <w:rFonts w:ascii="Arial" w:hAnsi="Arial" w:cs="Arial"/>
                <w:sz w:val="22"/>
                <w:szCs w:val="22"/>
              </w:rPr>
              <w:t>-</w:t>
            </w:r>
            <w:r w:rsidR="005A0B28">
              <w:rPr>
                <w:rFonts w:ascii="Arial" w:hAnsi="Arial" w:cs="Arial"/>
                <w:sz w:val="22"/>
                <w:szCs w:val="22"/>
              </w:rPr>
              <w:t>03</w:t>
            </w:r>
            <w:r w:rsidR="005A0B28" w:rsidRPr="005A0B28">
              <w:rPr>
                <w:rFonts w:ascii="Arial" w:hAnsi="Arial" w:cs="Arial"/>
                <w:sz w:val="22"/>
                <w:szCs w:val="22"/>
              </w:rPr>
              <w:t>-2023</w:t>
            </w:r>
          </w:p>
        </w:tc>
      </w:tr>
    </w:tbl>
    <w:p w14:paraId="5DAE7664" w14:textId="77777777" w:rsidR="00DA2781" w:rsidRDefault="00DA2781" w:rsidP="00DA2781">
      <w:pPr>
        <w:tabs>
          <w:tab w:val="left" w:pos="4320"/>
          <w:tab w:val="left" w:pos="5040"/>
          <w:tab w:val="left" w:pos="5310"/>
        </w:tabs>
        <w:spacing w:line="276" w:lineRule="auto"/>
        <w:jc w:val="both"/>
        <w:rPr>
          <w:rFonts w:ascii="Arial" w:hAnsi="Arial" w:cs="Arial"/>
          <w:b/>
        </w:rPr>
      </w:pPr>
    </w:p>
    <w:p w14:paraId="0900C867" w14:textId="77777777" w:rsidR="00993B6A" w:rsidRDefault="00DA2781" w:rsidP="00D46184">
      <w:pPr>
        <w:tabs>
          <w:tab w:val="left" w:pos="4320"/>
          <w:tab w:val="left" w:pos="5040"/>
          <w:tab w:val="left" w:pos="5310"/>
        </w:tabs>
        <w:spacing w:line="360" w:lineRule="auto"/>
        <w:jc w:val="both"/>
        <w:rPr>
          <w:rFonts w:ascii="Arial" w:hAnsi="Arial" w:cs="Arial"/>
          <w:i/>
          <w:sz w:val="22"/>
        </w:rPr>
      </w:pPr>
      <w:r w:rsidRPr="00AE7027">
        <w:rPr>
          <w:rFonts w:ascii="Arial" w:hAnsi="Arial" w:cs="Arial"/>
          <w:b/>
          <w:i/>
          <w:sz w:val="22"/>
        </w:rPr>
        <w:t>OBSERVATIONS:</w:t>
      </w:r>
      <w:r>
        <w:rPr>
          <w:rFonts w:ascii="Arial" w:hAnsi="Arial" w:cs="Arial"/>
          <w:b/>
          <w:i/>
          <w:sz w:val="22"/>
        </w:rPr>
        <w:t xml:space="preserve"> </w:t>
      </w:r>
      <w:r w:rsidRPr="004E2DDB">
        <w:rPr>
          <w:rFonts w:ascii="Arial" w:hAnsi="Arial" w:cs="Arial"/>
          <w:i/>
          <w:sz w:val="22"/>
        </w:rPr>
        <w:t>Project meets preliminary necessary</w:t>
      </w:r>
      <w:r w:rsidR="0071611E">
        <w:rPr>
          <w:rFonts w:ascii="Arial" w:hAnsi="Arial" w:cs="Arial"/>
          <w:i/>
          <w:sz w:val="22"/>
        </w:rPr>
        <w:t xml:space="preserve"> compliance statutory approvals ex</w:t>
      </w:r>
      <w:r w:rsidR="00B76F0E">
        <w:rPr>
          <w:rFonts w:ascii="Arial" w:hAnsi="Arial" w:cs="Arial"/>
          <w:i/>
          <w:sz w:val="22"/>
        </w:rPr>
        <w:t xml:space="preserve">cept </w:t>
      </w:r>
      <w:r w:rsidR="0071611E">
        <w:rPr>
          <w:rFonts w:ascii="Arial" w:hAnsi="Arial" w:cs="Arial"/>
          <w:i/>
          <w:sz w:val="22"/>
        </w:rPr>
        <w:t xml:space="preserve">which are </w:t>
      </w:r>
      <w:r w:rsidR="00B52AAF">
        <w:rPr>
          <w:rFonts w:ascii="Arial" w:hAnsi="Arial" w:cs="Arial"/>
          <w:i/>
          <w:sz w:val="22"/>
        </w:rPr>
        <w:t>expired.</w:t>
      </w:r>
    </w:p>
    <w:p w14:paraId="7E14C45F" w14:textId="77777777" w:rsidR="00094D12" w:rsidRDefault="00094D12" w:rsidP="00DA2781">
      <w:pPr>
        <w:tabs>
          <w:tab w:val="left" w:pos="4320"/>
          <w:tab w:val="left" w:pos="5040"/>
          <w:tab w:val="left" w:pos="5310"/>
        </w:tabs>
        <w:spacing w:line="276" w:lineRule="auto"/>
        <w:jc w:val="both"/>
        <w:rPr>
          <w:rFonts w:ascii="Arial" w:hAnsi="Arial" w:cs="Arial"/>
          <w:i/>
          <w:sz w:val="22"/>
        </w:rPr>
      </w:pPr>
    </w:p>
    <w:p w14:paraId="7DBE701C" w14:textId="77777777" w:rsidR="00094D12" w:rsidRDefault="00094D12" w:rsidP="00DA2781">
      <w:pPr>
        <w:tabs>
          <w:tab w:val="left" w:pos="4320"/>
          <w:tab w:val="left" w:pos="5040"/>
          <w:tab w:val="left" w:pos="5310"/>
        </w:tabs>
        <w:spacing w:line="276" w:lineRule="auto"/>
        <w:jc w:val="both"/>
        <w:rPr>
          <w:rFonts w:ascii="Arial" w:hAnsi="Arial" w:cs="Arial"/>
          <w:i/>
          <w:sz w:val="22"/>
        </w:rPr>
      </w:pPr>
    </w:p>
    <w:p w14:paraId="0DDFEF44" w14:textId="0BDB02A1" w:rsidR="00094D12" w:rsidRDefault="00094D12" w:rsidP="00DA2781">
      <w:pPr>
        <w:tabs>
          <w:tab w:val="left" w:pos="4320"/>
          <w:tab w:val="left" w:pos="5040"/>
          <w:tab w:val="left" w:pos="5310"/>
        </w:tabs>
        <w:spacing w:line="276" w:lineRule="auto"/>
        <w:jc w:val="both"/>
        <w:rPr>
          <w:rFonts w:ascii="Arial" w:hAnsi="Arial" w:cs="Arial"/>
          <w:i/>
          <w:sz w:val="22"/>
        </w:rPr>
      </w:pPr>
    </w:p>
    <w:p w14:paraId="6C009A53" w14:textId="6E2D5910" w:rsidR="008B5B9B" w:rsidRDefault="008B5B9B" w:rsidP="00DA2781">
      <w:pPr>
        <w:tabs>
          <w:tab w:val="left" w:pos="4320"/>
          <w:tab w:val="left" w:pos="5040"/>
          <w:tab w:val="left" w:pos="5310"/>
        </w:tabs>
        <w:spacing w:line="276" w:lineRule="auto"/>
        <w:jc w:val="both"/>
        <w:rPr>
          <w:rFonts w:ascii="Arial" w:hAnsi="Arial" w:cs="Arial"/>
          <w:i/>
          <w:sz w:val="22"/>
        </w:rPr>
      </w:pPr>
    </w:p>
    <w:p w14:paraId="5CBE9ED7" w14:textId="17E08AD4" w:rsidR="008B5B9B" w:rsidRDefault="008B5B9B" w:rsidP="00DA2781">
      <w:pPr>
        <w:tabs>
          <w:tab w:val="left" w:pos="4320"/>
          <w:tab w:val="left" w:pos="5040"/>
          <w:tab w:val="left" w:pos="5310"/>
        </w:tabs>
        <w:spacing w:line="276" w:lineRule="auto"/>
        <w:jc w:val="both"/>
        <w:rPr>
          <w:rFonts w:ascii="Arial" w:hAnsi="Arial" w:cs="Arial"/>
          <w:i/>
          <w:sz w:val="22"/>
        </w:rPr>
      </w:pPr>
    </w:p>
    <w:p w14:paraId="6302D4B9" w14:textId="77777777" w:rsidR="00105EB9" w:rsidRDefault="00105EB9">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DA2781" w:rsidRPr="00F50EC6" w14:paraId="00009140" w14:textId="77777777" w:rsidTr="00514175">
        <w:trPr>
          <w:trHeight w:val="52"/>
          <w:jc w:val="center"/>
        </w:trPr>
        <w:tc>
          <w:tcPr>
            <w:tcW w:w="1504" w:type="dxa"/>
            <w:shd w:val="clear" w:color="auto" w:fill="17365D" w:themeFill="text2" w:themeFillShade="BF"/>
            <w:vAlign w:val="center"/>
          </w:tcPr>
          <w:p w14:paraId="1BB4E9C9" w14:textId="0708FAB2" w:rsidR="00DA2781" w:rsidRPr="00F50EC6" w:rsidRDefault="00DA2781" w:rsidP="00DA2781">
            <w:pPr>
              <w:spacing w:line="360" w:lineRule="auto"/>
              <w:jc w:val="center"/>
              <w:rPr>
                <w:rFonts w:ascii="Arial" w:hAnsi="Arial" w:cs="Arial"/>
                <w:b/>
                <w:i/>
                <w:sz w:val="16"/>
                <w:szCs w:val="16"/>
              </w:rPr>
            </w:pPr>
            <w:r w:rsidRPr="00F50EC6">
              <w:rPr>
                <w:rFonts w:ascii="Arial" w:hAnsi="Arial" w:cs="Arial"/>
                <w:b/>
              </w:rPr>
              <w:t xml:space="preserve">PART </w:t>
            </w:r>
            <w:r w:rsidR="002A4FC4">
              <w:rPr>
                <w:rFonts w:ascii="Arial" w:hAnsi="Arial" w:cs="Arial"/>
                <w:b/>
              </w:rPr>
              <w:t>G</w:t>
            </w:r>
          </w:p>
        </w:tc>
        <w:tc>
          <w:tcPr>
            <w:tcW w:w="7695" w:type="dxa"/>
            <w:shd w:val="clear" w:color="auto" w:fill="DBE5F1" w:themeFill="accent1" w:themeFillTint="33"/>
            <w:vAlign w:val="center"/>
          </w:tcPr>
          <w:p w14:paraId="06798C1B" w14:textId="77777777" w:rsidR="00DA2781" w:rsidRPr="00F50EC6" w:rsidRDefault="00DA2781" w:rsidP="00DA2781">
            <w:pPr>
              <w:tabs>
                <w:tab w:val="left" w:pos="360"/>
              </w:tabs>
              <w:spacing w:line="276" w:lineRule="auto"/>
              <w:jc w:val="center"/>
              <w:rPr>
                <w:rFonts w:ascii="Arial" w:hAnsi="Arial" w:cs="Arial"/>
                <w:b/>
              </w:rPr>
            </w:pPr>
            <w:r w:rsidRPr="00F50EC6">
              <w:rPr>
                <w:rFonts w:ascii="Arial" w:hAnsi="Arial" w:cs="Arial"/>
                <w:b/>
              </w:rPr>
              <w:t>ASSET VALUATION &amp; COSTING ASSESSMENT</w:t>
            </w:r>
          </w:p>
        </w:tc>
      </w:tr>
    </w:tbl>
    <w:p w14:paraId="30D0E286" w14:textId="77777777" w:rsidR="00DA2781" w:rsidRPr="00F50EC6" w:rsidRDefault="00DA2781" w:rsidP="00DA2781">
      <w:pPr>
        <w:rPr>
          <w:u w:val="single"/>
        </w:rPr>
      </w:pPr>
    </w:p>
    <w:p w14:paraId="7EBA5EA3" w14:textId="5544E1DC" w:rsidR="00BC66A9" w:rsidRPr="00814738" w:rsidRDefault="00DA2781" w:rsidP="00814738">
      <w:pPr>
        <w:pStyle w:val="ListParagraph"/>
        <w:numPr>
          <w:ilvl w:val="0"/>
          <w:numId w:val="40"/>
        </w:numPr>
        <w:spacing w:line="360" w:lineRule="auto"/>
        <w:ind w:left="0"/>
        <w:jc w:val="both"/>
        <w:rPr>
          <w:rFonts w:ascii="Arial" w:hAnsi="Arial" w:cs="Arial"/>
          <w:b/>
          <w:sz w:val="22"/>
        </w:rPr>
      </w:pPr>
      <w:r w:rsidRPr="00F50EC6">
        <w:rPr>
          <w:rFonts w:ascii="Arial" w:hAnsi="Arial" w:cs="Arial"/>
          <w:b/>
          <w:sz w:val="22"/>
        </w:rPr>
        <w:t>TOTAL PROJECT COST</w:t>
      </w:r>
      <w:r w:rsidR="00BC66A9" w:rsidRPr="00F50EC6">
        <w:rPr>
          <w:rFonts w:ascii="Arial" w:hAnsi="Arial" w:cs="Arial"/>
          <w:b/>
          <w:sz w:val="22"/>
        </w:rPr>
        <w:t>/ CAPEX INCURRED/ TO BE INCURRED IN THE PROJECT</w:t>
      </w:r>
      <w:r w:rsidRPr="00F50EC6">
        <w:rPr>
          <w:rFonts w:ascii="Arial" w:hAnsi="Arial" w:cs="Arial"/>
          <w:b/>
          <w:sz w:val="22"/>
        </w:rPr>
        <w:t xml:space="preserve">: </w:t>
      </w:r>
      <w:r w:rsidR="002E3A85" w:rsidRPr="00814738">
        <w:rPr>
          <w:rFonts w:ascii="Arial" w:hAnsi="Arial" w:cs="Arial"/>
          <w:sz w:val="22"/>
        </w:rPr>
        <w:t>As per the</w:t>
      </w:r>
      <w:r w:rsidR="002E3A85" w:rsidRPr="00814738">
        <w:rPr>
          <w:rFonts w:ascii="Arial" w:hAnsi="Arial" w:cs="Arial"/>
          <w:b/>
          <w:sz w:val="22"/>
        </w:rPr>
        <w:t xml:space="preserve"> </w:t>
      </w:r>
      <w:r w:rsidR="00523299" w:rsidRPr="00814738">
        <w:rPr>
          <w:rFonts w:ascii="Arial" w:hAnsi="Arial" w:cs="Arial"/>
          <w:sz w:val="22"/>
        </w:rPr>
        <w:t>copy of</w:t>
      </w:r>
      <w:r w:rsidR="00523299" w:rsidRPr="00814738">
        <w:rPr>
          <w:rFonts w:ascii="Arial" w:hAnsi="Arial" w:cs="Arial"/>
          <w:b/>
          <w:sz w:val="22"/>
        </w:rPr>
        <w:t xml:space="preserve"> </w:t>
      </w:r>
      <w:r w:rsidR="002E3A85" w:rsidRPr="00814738">
        <w:rPr>
          <w:rFonts w:ascii="Arial" w:hAnsi="Arial" w:cs="Arial"/>
          <w:sz w:val="22"/>
        </w:rPr>
        <w:t>Technical Study Report prepared</w:t>
      </w:r>
      <w:r w:rsidR="002E3A85" w:rsidRPr="00814738">
        <w:rPr>
          <w:rFonts w:ascii="Arial" w:hAnsi="Arial" w:cs="Arial"/>
          <w:b/>
          <w:sz w:val="22"/>
        </w:rPr>
        <w:t xml:space="preserve"> </w:t>
      </w:r>
      <w:r w:rsidR="002E3A85" w:rsidRPr="00814738">
        <w:rPr>
          <w:rFonts w:ascii="Arial" w:hAnsi="Arial" w:cs="Arial"/>
          <w:sz w:val="22"/>
        </w:rPr>
        <w:t>by L&amp;T – Sargent &amp; Lundy Ltd. dated 16</w:t>
      </w:r>
      <w:r w:rsidR="002E3A85" w:rsidRPr="00814738">
        <w:rPr>
          <w:rFonts w:ascii="Arial" w:hAnsi="Arial" w:cs="Arial"/>
          <w:sz w:val="22"/>
          <w:vertAlign w:val="superscript"/>
        </w:rPr>
        <w:t>th</w:t>
      </w:r>
      <w:r w:rsidR="002E3A85" w:rsidRPr="00814738">
        <w:rPr>
          <w:rFonts w:ascii="Arial" w:hAnsi="Arial" w:cs="Arial"/>
          <w:sz w:val="22"/>
        </w:rPr>
        <w:t xml:space="preserve"> December, 2020 the total cost incurred in the subject project is ₹ 20,942 Cr. </w:t>
      </w:r>
      <w:r w:rsidR="006137E9" w:rsidRPr="00814738">
        <w:rPr>
          <w:rFonts w:ascii="Arial" w:hAnsi="Arial" w:cs="Arial"/>
          <w:sz w:val="22"/>
        </w:rPr>
        <w:t xml:space="preserve">and to complete the balance 3 units the company has to incur an amount of ₹ </w:t>
      </w:r>
      <w:r w:rsidR="00137A7F" w:rsidRPr="00814738">
        <w:rPr>
          <w:rFonts w:ascii="Arial" w:hAnsi="Arial" w:cs="Arial"/>
          <w:sz w:val="22"/>
        </w:rPr>
        <w:t>8,</w:t>
      </w:r>
      <w:r w:rsidR="00BC66A9" w:rsidRPr="00814738">
        <w:rPr>
          <w:rFonts w:ascii="Arial" w:hAnsi="Arial" w:cs="Arial"/>
          <w:sz w:val="22"/>
        </w:rPr>
        <w:t>693.32</w:t>
      </w:r>
      <w:r w:rsidR="00137A7F" w:rsidRPr="00814738">
        <w:rPr>
          <w:rFonts w:ascii="Arial" w:hAnsi="Arial" w:cs="Arial"/>
          <w:sz w:val="22"/>
        </w:rPr>
        <w:t xml:space="preserve"> Cr. However, at the time o</w:t>
      </w:r>
      <w:r w:rsidR="00BC66A9" w:rsidRPr="00814738">
        <w:rPr>
          <w:rFonts w:ascii="Arial" w:hAnsi="Arial" w:cs="Arial"/>
          <w:sz w:val="22"/>
        </w:rPr>
        <w:t>f inception of the</w:t>
      </w:r>
      <w:r w:rsidR="00137A7F" w:rsidRPr="00814738">
        <w:rPr>
          <w:rFonts w:ascii="Arial" w:hAnsi="Arial" w:cs="Arial"/>
          <w:sz w:val="22"/>
        </w:rPr>
        <w:t xml:space="preserve"> project in 2009, the project cost was envisaged at ₹ 16,190 Cr.</w:t>
      </w:r>
    </w:p>
    <w:p w14:paraId="0F41576B" w14:textId="77777777" w:rsidR="00814738" w:rsidRDefault="00814738" w:rsidP="00814738">
      <w:pPr>
        <w:spacing w:line="360" w:lineRule="auto"/>
        <w:jc w:val="both"/>
        <w:rPr>
          <w:rFonts w:ascii="Arial" w:hAnsi="Arial" w:cs="Arial"/>
          <w:sz w:val="22"/>
        </w:rPr>
      </w:pPr>
    </w:p>
    <w:p w14:paraId="41A86A15" w14:textId="27652947" w:rsidR="002152DB" w:rsidRPr="00814738" w:rsidRDefault="00930706" w:rsidP="00814738">
      <w:pPr>
        <w:spacing w:after="240" w:line="360" w:lineRule="auto"/>
        <w:jc w:val="both"/>
        <w:rPr>
          <w:rFonts w:ascii="Arial" w:hAnsi="Arial" w:cs="Arial"/>
          <w:sz w:val="22"/>
        </w:rPr>
      </w:pPr>
      <w:r w:rsidRPr="00814738">
        <w:rPr>
          <w:rFonts w:ascii="Arial" w:hAnsi="Arial" w:cs="Arial"/>
          <w:sz w:val="22"/>
        </w:rPr>
        <w:t>For the purpose of this valuation, w</w:t>
      </w:r>
      <w:r w:rsidR="002152DB" w:rsidRPr="00814738">
        <w:rPr>
          <w:rFonts w:ascii="Arial" w:hAnsi="Arial" w:cs="Arial"/>
          <w:sz w:val="22"/>
        </w:rPr>
        <w:t xml:space="preserve">e </w:t>
      </w:r>
      <w:r w:rsidR="00D46184">
        <w:rPr>
          <w:rFonts w:ascii="Arial" w:hAnsi="Arial" w:cs="Arial"/>
          <w:sz w:val="22"/>
        </w:rPr>
        <w:t>have relied</w:t>
      </w:r>
      <w:r w:rsidR="002152DB" w:rsidRPr="00814738">
        <w:rPr>
          <w:rFonts w:ascii="Arial" w:hAnsi="Arial" w:cs="Arial"/>
          <w:sz w:val="22"/>
        </w:rPr>
        <w:t xml:space="preserve"> on the </w:t>
      </w:r>
      <w:r w:rsidR="00E678A4" w:rsidRPr="00814738">
        <w:rPr>
          <w:rFonts w:ascii="Arial" w:hAnsi="Arial" w:cs="Arial"/>
          <w:sz w:val="22"/>
        </w:rPr>
        <w:t xml:space="preserve">copy of </w:t>
      </w:r>
      <w:r w:rsidR="002152DB" w:rsidRPr="00814738">
        <w:rPr>
          <w:rFonts w:ascii="Arial" w:hAnsi="Arial" w:cs="Arial"/>
          <w:sz w:val="22"/>
        </w:rPr>
        <w:t xml:space="preserve">latest FAR </w:t>
      </w:r>
      <w:r w:rsidR="00E678A4" w:rsidRPr="00814738">
        <w:rPr>
          <w:rFonts w:ascii="Arial" w:hAnsi="Arial" w:cs="Arial"/>
          <w:sz w:val="22"/>
        </w:rPr>
        <w:t>and Balance sheet dated 31</w:t>
      </w:r>
      <w:r w:rsidR="00E678A4" w:rsidRPr="00814738">
        <w:rPr>
          <w:rFonts w:ascii="Arial" w:hAnsi="Arial" w:cs="Arial"/>
          <w:sz w:val="22"/>
          <w:vertAlign w:val="superscript"/>
        </w:rPr>
        <w:t>st</w:t>
      </w:r>
      <w:r w:rsidR="00E678A4" w:rsidRPr="00814738">
        <w:rPr>
          <w:rFonts w:ascii="Arial" w:hAnsi="Arial" w:cs="Arial"/>
          <w:sz w:val="22"/>
        </w:rPr>
        <w:t xml:space="preserve"> March 2022 </w:t>
      </w:r>
      <w:r w:rsidR="002152DB" w:rsidRPr="00814738">
        <w:rPr>
          <w:rFonts w:ascii="Arial" w:hAnsi="Arial" w:cs="Arial"/>
          <w:sz w:val="22"/>
        </w:rPr>
        <w:t>shared with us by the company which states that the Gross Block and the Net Block of the tangible assets including CWIP are ₹ 20,612.63 Cr. and ₹ 16,524.82 Cr. respectively. Details of the same has been tabulated below:</w:t>
      </w:r>
    </w:p>
    <w:tbl>
      <w:tblPr>
        <w:tblW w:w="7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7"/>
        <w:gridCol w:w="2797"/>
        <w:gridCol w:w="1684"/>
        <w:gridCol w:w="1696"/>
      </w:tblGrid>
      <w:tr w:rsidR="002152DB" w:rsidRPr="00F50EC6" w14:paraId="4AA5A637" w14:textId="77777777" w:rsidTr="00E678A4">
        <w:trPr>
          <w:trHeight w:val="20"/>
          <w:jc w:val="center"/>
        </w:trPr>
        <w:tc>
          <w:tcPr>
            <w:tcW w:w="1197" w:type="dxa"/>
            <w:shd w:val="clear" w:color="auto" w:fill="002060"/>
            <w:vAlign w:val="center"/>
          </w:tcPr>
          <w:p w14:paraId="74FA72DB" w14:textId="77777777" w:rsidR="002152DB" w:rsidRPr="00F50EC6" w:rsidRDefault="002152DB" w:rsidP="002152DB">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Sr. No.</w:t>
            </w:r>
          </w:p>
        </w:tc>
        <w:tc>
          <w:tcPr>
            <w:tcW w:w="2797" w:type="dxa"/>
            <w:shd w:val="clear" w:color="auto" w:fill="002060"/>
            <w:vAlign w:val="center"/>
            <w:hideMark/>
          </w:tcPr>
          <w:p w14:paraId="4715237C" w14:textId="77777777" w:rsidR="002152DB" w:rsidRPr="00F50EC6" w:rsidRDefault="002152DB" w:rsidP="002152DB">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Particulars</w:t>
            </w:r>
          </w:p>
        </w:tc>
        <w:tc>
          <w:tcPr>
            <w:tcW w:w="1684" w:type="dxa"/>
            <w:shd w:val="clear" w:color="auto" w:fill="002060"/>
            <w:vAlign w:val="center"/>
            <w:hideMark/>
          </w:tcPr>
          <w:p w14:paraId="10FF237E" w14:textId="77777777" w:rsidR="002152DB" w:rsidRPr="00F50EC6" w:rsidRDefault="002152DB" w:rsidP="002152DB">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Gross Block</w:t>
            </w:r>
          </w:p>
          <w:p w14:paraId="27014B47" w14:textId="77777777" w:rsidR="002152DB" w:rsidRPr="00F50EC6" w:rsidRDefault="002152DB" w:rsidP="002152DB">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 xml:space="preserve">(in </w:t>
            </w:r>
            <w:r w:rsidRPr="00F50EC6">
              <w:rPr>
                <w:rFonts w:ascii="Arial" w:hAnsi="Arial" w:cs="Arial"/>
                <w:b/>
                <w:color w:val="FFFFFF" w:themeColor="background1"/>
                <w:sz w:val="22"/>
              </w:rPr>
              <w:t>₹ Cr.)</w:t>
            </w:r>
          </w:p>
        </w:tc>
        <w:tc>
          <w:tcPr>
            <w:tcW w:w="1696" w:type="dxa"/>
            <w:shd w:val="clear" w:color="auto" w:fill="002060"/>
            <w:noWrap/>
            <w:vAlign w:val="center"/>
            <w:hideMark/>
          </w:tcPr>
          <w:p w14:paraId="77B1A69A" w14:textId="77777777" w:rsidR="002152DB" w:rsidRPr="00F50EC6" w:rsidRDefault="002152DB" w:rsidP="002152DB">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Net Block</w:t>
            </w:r>
          </w:p>
          <w:p w14:paraId="75514A8B" w14:textId="77777777" w:rsidR="002152DB" w:rsidRPr="00F50EC6" w:rsidRDefault="002152DB" w:rsidP="002152DB">
            <w:pPr>
              <w:jc w:val="center"/>
              <w:rPr>
                <w:rFonts w:ascii="Arial" w:hAnsi="Arial" w:cs="Arial"/>
                <w:b/>
                <w:bCs/>
                <w:color w:val="FFFFFF" w:themeColor="background1"/>
                <w:sz w:val="22"/>
                <w:szCs w:val="22"/>
              </w:rPr>
            </w:pPr>
            <w:r w:rsidRPr="00F50EC6">
              <w:rPr>
                <w:rFonts w:ascii="Arial" w:hAnsi="Arial" w:cs="Arial"/>
                <w:b/>
                <w:color w:val="FFFFFF" w:themeColor="background1"/>
                <w:sz w:val="22"/>
              </w:rPr>
              <w:t>(in ₹ Cr.)</w:t>
            </w:r>
          </w:p>
        </w:tc>
      </w:tr>
      <w:tr w:rsidR="002152DB" w:rsidRPr="00F50EC6" w14:paraId="1A5AE4AD" w14:textId="77777777" w:rsidTr="00E678A4">
        <w:trPr>
          <w:trHeight w:val="20"/>
          <w:jc w:val="center"/>
        </w:trPr>
        <w:tc>
          <w:tcPr>
            <w:tcW w:w="1197" w:type="dxa"/>
            <w:vAlign w:val="center"/>
          </w:tcPr>
          <w:p w14:paraId="4FE65F3A" w14:textId="77777777" w:rsidR="002152DB" w:rsidRPr="00F50EC6" w:rsidRDefault="00E678A4" w:rsidP="002152DB">
            <w:pPr>
              <w:jc w:val="center"/>
              <w:rPr>
                <w:rFonts w:ascii="Arial" w:hAnsi="Arial" w:cs="Arial"/>
                <w:sz w:val="22"/>
                <w:szCs w:val="22"/>
              </w:rPr>
            </w:pPr>
            <w:r w:rsidRPr="00F50EC6">
              <w:rPr>
                <w:rFonts w:ascii="Arial" w:hAnsi="Arial" w:cs="Arial"/>
                <w:sz w:val="22"/>
                <w:szCs w:val="22"/>
              </w:rPr>
              <w:t>1</w:t>
            </w:r>
          </w:p>
        </w:tc>
        <w:tc>
          <w:tcPr>
            <w:tcW w:w="2797" w:type="dxa"/>
            <w:shd w:val="clear" w:color="auto" w:fill="auto"/>
            <w:noWrap/>
            <w:vAlign w:val="center"/>
            <w:hideMark/>
          </w:tcPr>
          <w:p w14:paraId="53E00657" w14:textId="77777777" w:rsidR="002152DB" w:rsidRPr="00F50EC6" w:rsidRDefault="002152DB" w:rsidP="002152DB">
            <w:pPr>
              <w:rPr>
                <w:rFonts w:ascii="Arial" w:hAnsi="Arial" w:cs="Arial"/>
                <w:sz w:val="22"/>
                <w:szCs w:val="22"/>
              </w:rPr>
            </w:pPr>
            <w:r w:rsidRPr="00F50EC6">
              <w:rPr>
                <w:rFonts w:ascii="Arial" w:hAnsi="Arial" w:cs="Arial"/>
                <w:sz w:val="22"/>
                <w:szCs w:val="22"/>
              </w:rPr>
              <w:t>Land - Free Hold</w:t>
            </w:r>
          </w:p>
        </w:tc>
        <w:tc>
          <w:tcPr>
            <w:tcW w:w="1684" w:type="dxa"/>
            <w:shd w:val="clear" w:color="auto" w:fill="auto"/>
            <w:noWrap/>
            <w:vAlign w:val="bottom"/>
            <w:hideMark/>
          </w:tcPr>
          <w:p w14:paraId="54602261"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172.58 </w:t>
            </w:r>
          </w:p>
        </w:tc>
        <w:tc>
          <w:tcPr>
            <w:tcW w:w="1696" w:type="dxa"/>
            <w:shd w:val="clear" w:color="auto" w:fill="auto"/>
            <w:noWrap/>
            <w:vAlign w:val="bottom"/>
            <w:hideMark/>
          </w:tcPr>
          <w:p w14:paraId="0713B6DD"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172.58 </w:t>
            </w:r>
          </w:p>
        </w:tc>
      </w:tr>
      <w:tr w:rsidR="002152DB" w:rsidRPr="00F50EC6" w14:paraId="2A0A7261" w14:textId="77777777" w:rsidTr="00E678A4">
        <w:trPr>
          <w:trHeight w:val="20"/>
          <w:jc w:val="center"/>
        </w:trPr>
        <w:tc>
          <w:tcPr>
            <w:tcW w:w="1197" w:type="dxa"/>
            <w:vAlign w:val="center"/>
          </w:tcPr>
          <w:p w14:paraId="2C0370A7" w14:textId="77777777" w:rsidR="002152DB" w:rsidRPr="00F50EC6" w:rsidRDefault="00E678A4" w:rsidP="002152DB">
            <w:pPr>
              <w:jc w:val="center"/>
              <w:rPr>
                <w:rFonts w:ascii="Arial" w:hAnsi="Arial" w:cs="Arial"/>
                <w:sz w:val="22"/>
                <w:szCs w:val="22"/>
              </w:rPr>
            </w:pPr>
            <w:r w:rsidRPr="00F50EC6">
              <w:rPr>
                <w:rFonts w:ascii="Arial" w:hAnsi="Arial" w:cs="Arial"/>
                <w:sz w:val="22"/>
                <w:szCs w:val="22"/>
              </w:rPr>
              <w:t>2</w:t>
            </w:r>
          </w:p>
        </w:tc>
        <w:tc>
          <w:tcPr>
            <w:tcW w:w="2797" w:type="dxa"/>
            <w:shd w:val="clear" w:color="auto" w:fill="auto"/>
            <w:noWrap/>
            <w:vAlign w:val="center"/>
            <w:hideMark/>
          </w:tcPr>
          <w:p w14:paraId="1B058C2A" w14:textId="77777777" w:rsidR="002152DB" w:rsidRPr="00F50EC6" w:rsidRDefault="002152DB" w:rsidP="002152DB">
            <w:pPr>
              <w:rPr>
                <w:rFonts w:ascii="Arial" w:hAnsi="Arial" w:cs="Arial"/>
                <w:sz w:val="22"/>
                <w:szCs w:val="22"/>
              </w:rPr>
            </w:pPr>
            <w:r w:rsidRPr="00F50EC6">
              <w:rPr>
                <w:rFonts w:ascii="Arial" w:hAnsi="Arial" w:cs="Arial"/>
                <w:sz w:val="22"/>
                <w:szCs w:val="22"/>
              </w:rPr>
              <w:t>Buildings</w:t>
            </w:r>
          </w:p>
        </w:tc>
        <w:tc>
          <w:tcPr>
            <w:tcW w:w="1684" w:type="dxa"/>
            <w:shd w:val="clear" w:color="auto" w:fill="auto"/>
            <w:noWrap/>
            <w:vAlign w:val="bottom"/>
            <w:hideMark/>
          </w:tcPr>
          <w:p w14:paraId="3EDEE466"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2,006.94 </w:t>
            </w:r>
          </w:p>
        </w:tc>
        <w:tc>
          <w:tcPr>
            <w:tcW w:w="1696" w:type="dxa"/>
            <w:shd w:val="clear" w:color="auto" w:fill="auto"/>
            <w:noWrap/>
            <w:vAlign w:val="bottom"/>
            <w:hideMark/>
          </w:tcPr>
          <w:p w14:paraId="07ECFF4A"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1,508.61 </w:t>
            </w:r>
          </w:p>
        </w:tc>
      </w:tr>
      <w:tr w:rsidR="002152DB" w:rsidRPr="00F50EC6" w14:paraId="149E45E9" w14:textId="77777777" w:rsidTr="00E678A4">
        <w:trPr>
          <w:trHeight w:val="20"/>
          <w:jc w:val="center"/>
        </w:trPr>
        <w:tc>
          <w:tcPr>
            <w:tcW w:w="1197" w:type="dxa"/>
            <w:vAlign w:val="center"/>
          </w:tcPr>
          <w:p w14:paraId="6DD2CB6D" w14:textId="77777777" w:rsidR="002152DB" w:rsidRPr="00F50EC6" w:rsidRDefault="00E678A4" w:rsidP="002152DB">
            <w:pPr>
              <w:jc w:val="center"/>
              <w:rPr>
                <w:rFonts w:ascii="Arial" w:hAnsi="Arial" w:cs="Arial"/>
                <w:sz w:val="22"/>
                <w:szCs w:val="22"/>
              </w:rPr>
            </w:pPr>
            <w:r w:rsidRPr="00F50EC6">
              <w:rPr>
                <w:rFonts w:ascii="Arial" w:hAnsi="Arial" w:cs="Arial"/>
                <w:sz w:val="22"/>
                <w:szCs w:val="22"/>
              </w:rPr>
              <w:t>3</w:t>
            </w:r>
          </w:p>
        </w:tc>
        <w:tc>
          <w:tcPr>
            <w:tcW w:w="2797" w:type="dxa"/>
            <w:shd w:val="clear" w:color="auto" w:fill="auto"/>
            <w:noWrap/>
            <w:vAlign w:val="center"/>
            <w:hideMark/>
          </w:tcPr>
          <w:p w14:paraId="4AD30CC8" w14:textId="77777777" w:rsidR="002152DB" w:rsidRPr="00F50EC6" w:rsidRDefault="002152DB" w:rsidP="002152DB">
            <w:pPr>
              <w:rPr>
                <w:rFonts w:ascii="Arial" w:hAnsi="Arial" w:cs="Arial"/>
                <w:sz w:val="22"/>
                <w:szCs w:val="22"/>
              </w:rPr>
            </w:pPr>
            <w:r w:rsidRPr="00F50EC6">
              <w:rPr>
                <w:rFonts w:ascii="Arial" w:hAnsi="Arial" w:cs="Arial"/>
                <w:sz w:val="22"/>
                <w:szCs w:val="22"/>
              </w:rPr>
              <w:t>Leasehold improvements</w:t>
            </w:r>
          </w:p>
        </w:tc>
        <w:tc>
          <w:tcPr>
            <w:tcW w:w="1684" w:type="dxa"/>
            <w:shd w:val="clear" w:color="auto" w:fill="auto"/>
            <w:noWrap/>
            <w:vAlign w:val="bottom"/>
            <w:hideMark/>
          </w:tcPr>
          <w:p w14:paraId="1D9E3BFC"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5.63 </w:t>
            </w:r>
          </w:p>
        </w:tc>
        <w:tc>
          <w:tcPr>
            <w:tcW w:w="1696" w:type="dxa"/>
            <w:shd w:val="clear" w:color="auto" w:fill="auto"/>
            <w:noWrap/>
            <w:vAlign w:val="bottom"/>
            <w:hideMark/>
          </w:tcPr>
          <w:p w14:paraId="5A6FF887"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   </w:t>
            </w:r>
          </w:p>
        </w:tc>
      </w:tr>
      <w:tr w:rsidR="002152DB" w:rsidRPr="00F50EC6" w14:paraId="75C8C4FB" w14:textId="77777777" w:rsidTr="00E678A4">
        <w:trPr>
          <w:trHeight w:val="20"/>
          <w:jc w:val="center"/>
        </w:trPr>
        <w:tc>
          <w:tcPr>
            <w:tcW w:w="1197" w:type="dxa"/>
            <w:vAlign w:val="center"/>
          </w:tcPr>
          <w:p w14:paraId="16ECC095" w14:textId="77777777" w:rsidR="002152DB" w:rsidRPr="00F50EC6" w:rsidRDefault="00E678A4" w:rsidP="002152DB">
            <w:pPr>
              <w:jc w:val="center"/>
              <w:rPr>
                <w:rFonts w:ascii="Arial" w:hAnsi="Arial" w:cs="Arial"/>
                <w:sz w:val="22"/>
                <w:szCs w:val="22"/>
              </w:rPr>
            </w:pPr>
            <w:r w:rsidRPr="00F50EC6">
              <w:rPr>
                <w:rFonts w:ascii="Arial" w:hAnsi="Arial" w:cs="Arial"/>
                <w:sz w:val="22"/>
                <w:szCs w:val="22"/>
              </w:rPr>
              <w:t>4</w:t>
            </w:r>
          </w:p>
        </w:tc>
        <w:tc>
          <w:tcPr>
            <w:tcW w:w="2797" w:type="dxa"/>
            <w:shd w:val="clear" w:color="auto" w:fill="auto"/>
            <w:noWrap/>
            <w:vAlign w:val="center"/>
            <w:hideMark/>
          </w:tcPr>
          <w:p w14:paraId="13A4CBCE" w14:textId="77777777" w:rsidR="002152DB" w:rsidRPr="00F50EC6" w:rsidRDefault="002152DB" w:rsidP="002152DB">
            <w:pPr>
              <w:rPr>
                <w:rFonts w:ascii="Arial" w:hAnsi="Arial" w:cs="Arial"/>
                <w:sz w:val="22"/>
                <w:szCs w:val="22"/>
              </w:rPr>
            </w:pPr>
            <w:r w:rsidRPr="00F50EC6">
              <w:rPr>
                <w:rFonts w:ascii="Arial" w:hAnsi="Arial" w:cs="Arial"/>
                <w:sz w:val="22"/>
                <w:szCs w:val="22"/>
              </w:rPr>
              <w:t>Plant and Machinery</w:t>
            </w:r>
          </w:p>
        </w:tc>
        <w:tc>
          <w:tcPr>
            <w:tcW w:w="1684" w:type="dxa"/>
            <w:shd w:val="clear" w:color="auto" w:fill="auto"/>
            <w:noWrap/>
            <w:vAlign w:val="bottom"/>
            <w:hideMark/>
          </w:tcPr>
          <w:p w14:paraId="342B4FBD"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13,532.03 </w:t>
            </w:r>
          </w:p>
        </w:tc>
        <w:tc>
          <w:tcPr>
            <w:tcW w:w="1696" w:type="dxa"/>
            <w:shd w:val="clear" w:color="auto" w:fill="auto"/>
            <w:noWrap/>
            <w:vAlign w:val="bottom"/>
            <w:hideMark/>
          </w:tcPr>
          <w:p w14:paraId="7C9EDE72"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10,036.03 </w:t>
            </w:r>
          </w:p>
        </w:tc>
      </w:tr>
      <w:tr w:rsidR="002152DB" w:rsidRPr="00F50EC6" w14:paraId="529E6987" w14:textId="77777777" w:rsidTr="00E678A4">
        <w:trPr>
          <w:trHeight w:val="20"/>
          <w:jc w:val="center"/>
        </w:trPr>
        <w:tc>
          <w:tcPr>
            <w:tcW w:w="1197" w:type="dxa"/>
            <w:vAlign w:val="center"/>
          </w:tcPr>
          <w:p w14:paraId="3239BDE8" w14:textId="77777777" w:rsidR="002152DB" w:rsidRPr="00F50EC6" w:rsidRDefault="00E678A4" w:rsidP="002152DB">
            <w:pPr>
              <w:jc w:val="center"/>
              <w:rPr>
                <w:rFonts w:ascii="Arial" w:hAnsi="Arial" w:cs="Arial"/>
                <w:sz w:val="22"/>
                <w:szCs w:val="22"/>
              </w:rPr>
            </w:pPr>
            <w:r w:rsidRPr="00F50EC6">
              <w:rPr>
                <w:rFonts w:ascii="Arial" w:hAnsi="Arial" w:cs="Arial"/>
                <w:sz w:val="22"/>
                <w:szCs w:val="22"/>
              </w:rPr>
              <w:t>5</w:t>
            </w:r>
          </w:p>
        </w:tc>
        <w:tc>
          <w:tcPr>
            <w:tcW w:w="2797" w:type="dxa"/>
            <w:shd w:val="clear" w:color="auto" w:fill="auto"/>
            <w:noWrap/>
            <w:vAlign w:val="center"/>
            <w:hideMark/>
          </w:tcPr>
          <w:p w14:paraId="6C373655" w14:textId="77777777" w:rsidR="002152DB" w:rsidRPr="00F50EC6" w:rsidRDefault="00E678A4" w:rsidP="002152DB">
            <w:pPr>
              <w:rPr>
                <w:rFonts w:ascii="Arial" w:hAnsi="Arial" w:cs="Arial"/>
                <w:sz w:val="22"/>
                <w:szCs w:val="22"/>
              </w:rPr>
            </w:pPr>
            <w:r w:rsidRPr="00F50EC6">
              <w:rPr>
                <w:rFonts w:ascii="Arial" w:hAnsi="Arial" w:cs="Arial"/>
                <w:sz w:val="22"/>
                <w:szCs w:val="22"/>
              </w:rPr>
              <w:t>Railway Si</w:t>
            </w:r>
            <w:r w:rsidR="002152DB" w:rsidRPr="00F50EC6">
              <w:rPr>
                <w:rFonts w:ascii="Arial" w:hAnsi="Arial" w:cs="Arial"/>
                <w:sz w:val="22"/>
                <w:szCs w:val="22"/>
              </w:rPr>
              <w:t>ding</w:t>
            </w:r>
          </w:p>
        </w:tc>
        <w:tc>
          <w:tcPr>
            <w:tcW w:w="1684" w:type="dxa"/>
            <w:shd w:val="clear" w:color="auto" w:fill="auto"/>
            <w:noWrap/>
            <w:vAlign w:val="bottom"/>
            <w:hideMark/>
          </w:tcPr>
          <w:p w14:paraId="1D2C5EE8"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323.24 </w:t>
            </w:r>
          </w:p>
        </w:tc>
        <w:tc>
          <w:tcPr>
            <w:tcW w:w="1696" w:type="dxa"/>
            <w:shd w:val="clear" w:color="auto" w:fill="auto"/>
            <w:noWrap/>
            <w:vAlign w:val="bottom"/>
            <w:hideMark/>
          </w:tcPr>
          <w:p w14:paraId="4A419FDB"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246.34 </w:t>
            </w:r>
          </w:p>
        </w:tc>
      </w:tr>
      <w:tr w:rsidR="002152DB" w:rsidRPr="00F50EC6" w14:paraId="40781484" w14:textId="77777777" w:rsidTr="00E678A4">
        <w:trPr>
          <w:trHeight w:val="20"/>
          <w:jc w:val="center"/>
        </w:trPr>
        <w:tc>
          <w:tcPr>
            <w:tcW w:w="1197" w:type="dxa"/>
            <w:vAlign w:val="center"/>
          </w:tcPr>
          <w:p w14:paraId="22433923" w14:textId="77777777" w:rsidR="002152DB" w:rsidRPr="00F50EC6" w:rsidRDefault="00E678A4" w:rsidP="002152DB">
            <w:pPr>
              <w:jc w:val="center"/>
              <w:rPr>
                <w:rFonts w:ascii="Arial" w:hAnsi="Arial" w:cs="Arial"/>
                <w:sz w:val="22"/>
                <w:szCs w:val="22"/>
              </w:rPr>
            </w:pPr>
            <w:r w:rsidRPr="00F50EC6">
              <w:rPr>
                <w:rFonts w:ascii="Arial" w:hAnsi="Arial" w:cs="Arial"/>
                <w:sz w:val="22"/>
                <w:szCs w:val="22"/>
              </w:rPr>
              <w:t>6</w:t>
            </w:r>
          </w:p>
        </w:tc>
        <w:tc>
          <w:tcPr>
            <w:tcW w:w="2797" w:type="dxa"/>
            <w:shd w:val="clear" w:color="auto" w:fill="auto"/>
            <w:noWrap/>
            <w:vAlign w:val="center"/>
            <w:hideMark/>
          </w:tcPr>
          <w:p w14:paraId="07F3A612" w14:textId="77777777" w:rsidR="002152DB" w:rsidRPr="00F50EC6" w:rsidRDefault="002152DB" w:rsidP="002152DB">
            <w:pPr>
              <w:rPr>
                <w:rFonts w:ascii="Arial" w:hAnsi="Arial" w:cs="Arial"/>
                <w:sz w:val="22"/>
                <w:szCs w:val="22"/>
              </w:rPr>
            </w:pPr>
            <w:r w:rsidRPr="00F50EC6">
              <w:rPr>
                <w:rFonts w:ascii="Arial" w:hAnsi="Arial" w:cs="Arial"/>
                <w:sz w:val="22"/>
                <w:szCs w:val="22"/>
              </w:rPr>
              <w:t>Furniture &amp; Fixtures</w:t>
            </w:r>
          </w:p>
        </w:tc>
        <w:tc>
          <w:tcPr>
            <w:tcW w:w="1684" w:type="dxa"/>
            <w:shd w:val="clear" w:color="auto" w:fill="auto"/>
            <w:noWrap/>
            <w:vAlign w:val="bottom"/>
            <w:hideMark/>
          </w:tcPr>
          <w:p w14:paraId="2936B66A"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3.74 </w:t>
            </w:r>
          </w:p>
        </w:tc>
        <w:tc>
          <w:tcPr>
            <w:tcW w:w="1696" w:type="dxa"/>
            <w:shd w:val="clear" w:color="auto" w:fill="auto"/>
            <w:noWrap/>
            <w:vAlign w:val="bottom"/>
            <w:hideMark/>
          </w:tcPr>
          <w:p w14:paraId="3300CAFD"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0.66 </w:t>
            </w:r>
          </w:p>
        </w:tc>
      </w:tr>
      <w:tr w:rsidR="002152DB" w:rsidRPr="00F50EC6" w14:paraId="24F58B04" w14:textId="77777777" w:rsidTr="00E678A4">
        <w:trPr>
          <w:trHeight w:val="20"/>
          <w:jc w:val="center"/>
        </w:trPr>
        <w:tc>
          <w:tcPr>
            <w:tcW w:w="1197" w:type="dxa"/>
            <w:vAlign w:val="center"/>
          </w:tcPr>
          <w:p w14:paraId="59B7E62A" w14:textId="77777777" w:rsidR="002152DB" w:rsidRPr="00F50EC6" w:rsidRDefault="00E678A4" w:rsidP="002152DB">
            <w:pPr>
              <w:jc w:val="center"/>
              <w:rPr>
                <w:rFonts w:ascii="Arial" w:hAnsi="Arial" w:cs="Arial"/>
                <w:sz w:val="22"/>
                <w:szCs w:val="22"/>
              </w:rPr>
            </w:pPr>
            <w:r w:rsidRPr="00F50EC6">
              <w:rPr>
                <w:rFonts w:ascii="Arial" w:hAnsi="Arial" w:cs="Arial"/>
                <w:sz w:val="22"/>
                <w:szCs w:val="22"/>
              </w:rPr>
              <w:t>7</w:t>
            </w:r>
          </w:p>
        </w:tc>
        <w:tc>
          <w:tcPr>
            <w:tcW w:w="2797" w:type="dxa"/>
            <w:shd w:val="clear" w:color="auto" w:fill="auto"/>
            <w:noWrap/>
            <w:vAlign w:val="center"/>
            <w:hideMark/>
          </w:tcPr>
          <w:p w14:paraId="7F05CDC5" w14:textId="77777777" w:rsidR="002152DB" w:rsidRPr="00F50EC6" w:rsidRDefault="002152DB" w:rsidP="002152DB">
            <w:pPr>
              <w:rPr>
                <w:rFonts w:ascii="Arial" w:hAnsi="Arial" w:cs="Arial"/>
                <w:sz w:val="22"/>
                <w:szCs w:val="22"/>
              </w:rPr>
            </w:pPr>
            <w:r w:rsidRPr="00F50EC6">
              <w:rPr>
                <w:rFonts w:ascii="Arial" w:hAnsi="Arial" w:cs="Arial"/>
                <w:sz w:val="22"/>
                <w:szCs w:val="22"/>
              </w:rPr>
              <w:t>Vehicles</w:t>
            </w:r>
          </w:p>
        </w:tc>
        <w:tc>
          <w:tcPr>
            <w:tcW w:w="1684" w:type="dxa"/>
            <w:shd w:val="clear" w:color="auto" w:fill="auto"/>
            <w:noWrap/>
            <w:vAlign w:val="bottom"/>
            <w:hideMark/>
          </w:tcPr>
          <w:p w14:paraId="1CB3E9B7"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1.71 </w:t>
            </w:r>
          </w:p>
        </w:tc>
        <w:tc>
          <w:tcPr>
            <w:tcW w:w="1696" w:type="dxa"/>
            <w:shd w:val="clear" w:color="auto" w:fill="auto"/>
            <w:noWrap/>
            <w:vAlign w:val="bottom"/>
            <w:hideMark/>
          </w:tcPr>
          <w:p w14:paraId="3D19E1BB"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0.54 </w:t>
            </w:r>
          </w:p>
        </w:tc>
      </w:tr>
      <w:tr w:rsidR="002152DB" w:rsidRPr="00F50EC6" w14:paraId="41CA6F5B" w14:textId="77777777" w:rsidTr="00E678A4">
        <w:trPr>
          <w:trHeight w:val="20"/>
          <w:jc w:val="center"/>
        </w:trPr>
        <w:tc>
          <w:tcPr>
            <w:tcW w:w="1197" w:type="dxa"/>
            <w:vAlign w:val="center"/>
          </w:tcPr>
          <w:p w14:paraId="7AE2E840" w14:textId="77777777" w:rsidR="002152DB" w:rsidRPr="00F50EC6" w:rsidRDefault="00E678A4" w:rsidP="002152DB">
            <w:pPr>
              <w:jc w:val="center"/>
              <w:rPr>
                <w:rFonts w:ascii="Arial" w:hAnsi="Arial" w:cs="Arial"/>
                <w:sz w:val="22"/>
                <w:szCs w:val="22"/>
              </w:rPr>
            </w:pPr>
            <w:r w:rsidRPr="00F50EC6">
              <w:rPr>
                <w:rFonts w:ascii="Arial" w:hAnsi="Arial" w:cs="Arial"/>
                <w:sz w:val="22"/>
                <w:szCs w:val="22"/>
              </w:rPr>
              <w:t>8</w:t>
            </w:r>
          </w:p>
        </w:tc>
        <w:tc>
          <w:tcPr>
            <w:tcW w:w="2797" w:type="dxa"/>
            <w:shd w:val="clear" w:color="auto" w:fill="auto"/>
            <w:noWrap/>
            <w:vAlign w:val="center"/>
            <w:hideMark/>
          </w:tcPr>
          <w:p w14:paraId="6DF4CA3F" w14:textId="77777777" w:rsidR="002152DB" w:rsidRPr="00F50EC6" w:rsidRDefault="002152DB" w:rsidP="002152DB">
            <w:pPr>
              <w:rPr>
                <w:rFonts w:ascii="Arial" w:hAnsi="Arial" w:cs="Arial"/>
                <w:sz w:val="22"/>
                <w:szCs w:val="22"/>
              </w:rPr>
            </w:pPr>
            <w:r w:rsidRPr="00F50EC6">
              <w:rPr>
                <w:rFonts w:ascii="Arial" w:hAnsi="Arial" w:cs="Arial"/>
                <w:sz w:val="22"/>
                <w:szCs w:val="22"/>
              </w:rPr>
              <w:t>Office Equipment</w:t>
            </w:r>
          </w:p>
        </w:tc>
        <w:tc>
          <w:tcPr>
            <w:tcW w:w="1684" w:type="dxa"/>
            <w:shd w:val="clear" w:color="auto" w:fill="auto"/>
            <w:noWrap/>
            <w:vAlign w:val="bottom"/>
            <w:hideMark/>
          </w:tcPr>
          <w:p w14:paraId="62FFBB69"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5.87 </w:t>
            </w:r>
          </w:p>
        </w:tc>
        <w:tc>
          <w:tcPr>
            <w:tcW w:w="1696" w:type="dxa"/>
            <w:shd w:val="clear" w:color="auto" w:fill="auto"/>
            <w:noWrap/>
            <w:vAlign w:val="bottom"/>
            <w:hideMark/>
          </w:tcPr>
          <w:p w14:paraId="07C593F9"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0.13 </w:t>
            </w:r>
          </w:p>
        </w:tc>
      </w:tr>
      <w:tr w:rsidR="002152DB" w:rsidRPr="00F50EC6" w14:paraId="794BE3BE" w14:textId="77777777" w:rsidTr="00E678A4">
        <w:trPr>
          <w:trHeight w:val="20"/>
          <w:jc w:val="center"/>
        </w:trPr>
        <w:tc>
          <w:tcPr>
            <w:tcW w:w="1197" w:type="dxa"/>
            <w:vAlign w:val="center"/>
          </w:tcPr>
          <w:p w14:paraId="0E1EBCDF" w14:textId="77777777" w:rsidR="002152DB" w:rsidRPr="00F50EC6" w:rsidRDefault="00E678A4" w:rsidP="002152DB">
            <w:pPr>
              <w:jc w:val="center"/>
              <w:rPr>
                <w:rFonts w:ascii="Arial" w:hAnsi="Arial" w:cs="Arial"/>
                <w:sz w:val="22"/>
                <w:szCs w:val="22"/>
              </w:rPr>
            </w:pPr>
            <w:r w:rsidRPr="00F50EC6">
              <w:rPr>
                <w:rFonts w:ascii="Arial" w:hAnsi="Arial" w:cs="Arial"/>
                <w:sz w:val="22"/>
                <w:szCs w:val="22"/>
              </w:rPr>
              <w:t>9</w:t>
            </w:r>
          </w:p>
        </w:tc>
        <w:tc>
          <w:tcPr>
            <w:tcW w:w="2797" w:type="dxa"/>
            <w:shd w:val="clear" w:color="auto" w:fill="auto"/>
            <w:noWrap/>
            <w:vAlign w:val="center"/>
            <w:hideMark/>
          </w:tcPr>
          <w:p w14:paraId="4C405D13" w14:textId="77777777" w:rsidR="002152DB" w:rsidRPr="00F50EC6" w:rsidRDefault="002152DB" w:rsidP="002152DB">
            <w:pPr>
              <w:rPr>
                <w:rFonts w:ascii="Arial" w:hAnsi="Arial" w:cs="Arial"/>
                <w:sz w:val="22"/>
                <w:szCs w:val="22"/>
              </w:rPr>
            </w:pPr>
            <w:r w:rsidRPr="00F50EC6">
              <w:rPr>
                <w:rFonts w:ascii="Arial" w:hAnsi="Arial" w:cs="Arial"/>
                <w:sz w:val="22"/>
                <w:szCs w:val="22"/>
              </w:rPr>
              <w:t>Computers</w:t>
            </w:r>
          </w:p>
        </w:tc>
        <w:tc>
          <w:tcPr>
            <w:tcW w:w="1684" w:type="dxa"/>
            <w:shd w:val="clear" w:color="auto" w:fill="auto"/>
            <w:noWrap/>
            <w:vAlign w:val="bottom"/>
            <w:hideMark/>
          </w:tcPr>
          <w:p w14:paraId="5C3F863B"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1.23 </w:t>
            </w:r>
          </w:p>
        </w:tc>
        <w:tc>
          <w:tcPr>
            <w:tcW w:w="1696" w:type="dxa"/>
            <w:shd w:val="clear" w:color="auto" w:fill="auto"/>
            <w:noWrap/>
            <w:vAlign w:val="bottom"/>
            <w:hideMark/>
          </w:tcPr>
          <w:p w14:paraId="0C0D6798"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0.27 </w:t>
            </w:r>
          </w:p>
        </w:tc>
      </w:tr>
      <w:tr w:rsidR="002152DB" w:rsidRPr="00F50EC6" w14:paraId="4A2DF11E" w14:textId="77777777" w:rsidTr="00E678A4">
        <w:trPr>
          <w:trHeight w:val="20"/>
          <w:jc w:val="center"/>
        </w:trPr>
        <w:tc>
          <w:tcPr>
            <w:tcW w:w="1197" w:type="dxa"/>
            <w:vAlign w:val="center"/>
          </w:tcPr>
          <w:p w14:paraId="6F6CF2B2" w14:textId="77777777" w:rsidR="002152DB" w:rsidRPr="00F50EC6" w:rsidRDefault="00E678A4" w:rsidP="002152DB">
            <w:pPr>
              <w:jc w:val="center"/>
              <w:rPr>
                <w:rFonts w:ascii="Arial" w:hAnsi="Arial" w:cs="Arial"/>
                <w:sz w:val="22"/>
                <w:szCs w:val="22"/>
              </w:rPr>
            </w:pPr>
            <w:r w:rsidRPr="00F50EC6">
              <w:rPr>
                <w:rFonts w:ascii="Arial" w:hAnsi="Arial" w:cs="Arial"/>
                <w:sz w:val="22"/>
                <w:szCs w:val="22"/>
              </w:rPr>
              <w:t>10</w:t>
            </w:r>
          </w:p>
        </w:tc>
        <w:tc>
          <w:tcPr>
            <w:tcW w:w="2797" w:type="dxa"/>
            <w:shd w:val="clear" w:color="auto" w:fill="auto"/>
            <w:noWrap/>
            <w:vAlign w:val="center"/>
            <w:hideMark/>
          </w:tcPr>
          <w:p w14:paraId="41A78E7A" w14:textId="77777777" w:rsidR="002152DB" w:rsidRPr="00F50EC6" w:rsidRDefault="002152DB" w:rsidP="002152DB">
            <w:pPr>
              <w:rPr>
                <w:rFonts w:ascii="Arial" w:hAnsi="Arial" w:cs="Arial"/>
                <w:sz w:val="22"/>
                <w:szCs w:val="22"/>
              </w:rPr>
            </w:pPr>
            <w:r w:rsidRPr="00F50EC6">
              <w:rPr>
                <w:rFonts w:ascii="Arial" w:hAnsi="Arial" w:cs="Arial"/>
                <w:sz w:val="22"/>
                <w:szCs w:val="22"/>
              </w:rPr>
              <w:t>Computer Software</w:t>
            </w:r>
          </w:p>
        </w:tc>
        <w:tc>
          <w:tcPr>
            <w:tcW w:w="1684" w:type="dxa"/>
            <w:shd w:val="clear" w:color="auto" w:fill="auto"/>
            <w:noWrap/>
            <w:vAlign w:val="bottom"/>
            <w:hideMark/>
          </w:tcPr>
          <w:p w14:paraId="5411A2E1"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0.02 </w:t>
            </w:r>
          </w:p>
        </w:tc>
        <w:tc>
          <w:tcPr>
            <w:tcW w:w="1696" w:type="dxa"/>
            <w:shd w:val="clear" w:color="auto" w:fill="auto"/>
            <w:noWrap/>
            <w:vAlign w:val="bottom"/>
            <w:hideMark/>
          </w:tcPr>
          <w:p w14:paraId="43A2734C" w14:textId="77777777" w:rsidR="002152DB" w:rsidRPr="00F50EC6" w:rsidRDefault="002152DB" w:rsidP="002152DB">
            <w:pPr>
              <w:jc w:val="right"/>
              <w:rPr>
                <w:rFonts w:ascii="Arial" w:hAnsi="Arial" w:cs="Arial"/>
                <w:bCs/>
                <w:sz w:val="22"/>
                <w:szCs w:val="22"/>
              </w:rPr>
            </w:pPr>
            <w:r w:rsidRPr="00F50EC6">
              <w:rPr>
                <w:rFonts w:ascii="Arial" w:hAnsi="Arial" w:cs="Arial"/>
                <w:bCs/>
                <w:sz w:val="22"/>
                <w:szCs w:val="22"/>
              </w:rPr>
              <w:t xml:space="preserve">                  -   </w:t>
            </w:r>
          </w:p>
        </w:tc>
      </w:tr>
      <w:tr w:rsidR="002152DB" w:rsidRPr="00F50EC6" w14:paraId="175AD96D" w14:textId="77777777" w:rsidTr="00E678A4">
        <w:trPr>
          <w:trHeight w:val="20"/>
          <w:jc w:val="center"/>
        </w:trPr>
        <w:tc>
          <w:tcPr>
            <w:tcW w:w="1197" w:type="dxa"/>
            <w:vAlign w:val="center"/>
          </w:tcPr>
          <w:p w14:paraId="5F87E2D0" w14:textId="77777777" w:rsidR="002152DB" w:rsidRPr="00F50EC6" w:rsidRDefault="00E678A4" w:rsidP="002152DB">
            <w:pPr>
              <w:jc w:val="center"/>
              <w:rPr>
                <w:rFonts w:ascii="Arial" w:hAnsi="Arial" w:cs="Arial"/>
                <w:bCs/>
                <w:sz w:val="22"/>
                <w:szCs w:val="22"/>
              </w:rPr>
            </w:pPr>
            <w:r w:rsidRPr="00F50EC6">
              <w:rPr>
                <w:rFonts w:ascii="Arial" w:hAnsi="Arial" w:cs="Arial"/>
                <w:bCs/>
                <w:sz w:val="22"/>
                <w:szCs w:val="22"/>
              </w:rPr>
              <w:t>11</w:t>
            </w:r>
          </w:p>
        </w:tc>
        <w:tc>
          <w:tcPr>
            <w:tcW w:w="2797" w:type="dxa"/>
            <w:shd w:val="clear" w:color="auto" w:fill="auto"/>
            <w:noWrap/>
            <w:vAlign w:val="center"/>
          </w:tcPr>
          <w:p w14:paraId="7B153A5F" w14:textId="77777777" w:rsidR="002152DB" w:rsidRPr="00F50EC6" w:rsidRDefault="002152DB" w:rsidP="00E678A4">
            <w:pPr>
              <w:rPr>
                <w:rFonts w:ascii="Arial" w:hAnsi="Arial" w:cs="Arial"/>
                <w:bCs/>
                <w:sz w:val="22"/>
                <w:szCs w:val="22"/>
              </w:rPr>
            </w:pPr>
            <w:r w:rsidRPr="00F50EC6">
              <w:rPr>
                <w:rFonts w:ascii="Arial" w:hAnsi="Arial" w:cs="Arial"/>
                <w:bCs/>
                <w:sz w:val="22"/>
                <w:szCs w:val="22"/>
              </w:rPr>
              <w:t>CWIP</w:t>
            </w:r>
          </w:p>
        </w:tc>
        <w:tc>
          <w:tcPr>
            <w:tcW w:w="1684" w:type="dxa"/>
            <w:shd w:val="clear" w:color="auto" w:fill="auto"/>
            <w:noWrap/>
            <w:vAlign w:val="bottom"/>
          </w:tcPr>
          <w:p w14:paraId="786D5588" w14:textId="77777777" w:rsidR="002152DB" w:rsidRPr="00F50EC6" w:rsidRDefault="00E678A4" w:rsidP="002152DB">
            <w:pPr>
              <w:jc w:val="right"/>
              <w:rPr>
                <w:rFonts w:ascii="Arial" w:hAnsi="Arial" w:cs="Arial"/>
                <w:bCs/>
                <w:sz w:val="22"/>
                <w:szCs w:val="22"/>
              </w:rPr>
            </w:pPr>
            <w:r w:rsidRPr="00F50EC6">
              <w:rPr>
                <w:rFonts w:ascii="Arial" w:hAnsi="Arial" w:cs="Arial"/>
                <w:bCs/>
                <w:sz w:val="22"/>
                <w:szCs w:val="22"/>
              </w:rPr>
              <w:t>4,559.66</w:t>
            </w:r>
          </w:p>
        </w:tc>
        <w:tc>
          <w:tcPr>
            <w:tcW w:w="1696" w:type="dxa"/>
            <w:shd w:val="clear" w:color="auto" w:fill="auto"/>
            <w:noWrap/>
            <w:vAlign w:val="bottom"/>
          </w:tcPr>
          <w:p w14:paraId="15772889" w14:textId="77777777" w:rsidR="002152DB" w:rsidRPr="00F50EC6" w:rsidRDefault="00E678A4" w:rsidP="002152DB">
            <w:pPr>
              <w:jc w:val="right"/>
              <w:rPr>
                <w:rFonts w:ascii="Arial" w:hAnsi="Arial" w:cs="Arial"/>
                <w:bCs/>
                <w:sz w:val="22"/>
                <w:szCs w:val="22"/>
              </w:rPr>
            </w:pPr>
            <w:r w:rsidRPr="00F50EC6">
              <w:rPr>
                <w:rFonts w:ascii="Arial" w:hAnsi="Arial" w:cs="Arial"/>
                <w:bCs/>
                <w:sz w:val="22"/>
                <w:szCs w:val="22"/>
              </w:rPr>
              <w:t>4,559.66</w:t>
            </w:r>
          </w:p>
        </w:tc>
      </w:tr>
      <w:tr w:rsidR="00E678A4" w:rsidRPr="00341157" w14:paraId="4F55135B" w14:textId="77777777" w:rsidTr="00E678A4">
        <w:trPr>
          <w:trHeight w:val="20"/>
          <w:jc w:val="center"/>
        </w:trPr>
        <w:tc>
          <w:tcPr>
            <w:tcW w:w="3994" w:type="dxa"/>
            <w:gridSpan w:val="2"/>
            <w:shd w:val="clear" w:color="auto" w:fill="DBE5F1" w:themeFill="accent1" w:themeFillTint="33"/>
            <w:vAlign w:val="center"/>
          </w:tcPr>
          <w:p w14:paraId="1353F348" w14:textId="77777777" w:rsidR="00E678A4" w:rsidRPr="00341157" w:rsidRDefault="00E678A4" w:rsidP="00E678A4">
            <w:pPr>
              <w:jc w:val="right"/>
              <w:rPr>
                <w:rFonts w:ascii="Arial" w:hAnsi="Arial" w:cs="Arial"/>
                <w:b/>
                <w:bCs/>
                <w:sz w:val="22"/>
                <w:szCs w:val="22"/>
              </w:rPr>
            </w:pPr>
            <w:r w:rsidRPr="00341157">
              <w:rPr>
                <w:rFonts w:ascii="Arial" w:hAnsi="Arial" w:cs="Arial"/>
                <w:b/>
                <w:bCs/>
                <w:sz w:val="22"/>
                <w:szCs w:val="22"/>
              </w:rPr>
              <w:t>Grand Total</w:t>
            </w:r>
          </w:p>
        </w:tc>
        <w:tc>
          <w:tcPr>
            <w:tcW w:w="1684" w:type="dxa"/>
            <w:shd w:val="clear" w:color="auto" w:fill="DBE5F1" w:themeFill="accent1" w:themeFillTint="33"/>
            <w:noWrap/>
            <w:vAlign w:val="bottom"/>
            <w:hideMark/>
          </w:tcPr>
          <w:p w14:paraId="16A8CBFA" w14:textId="77777777" w:rsidR="00E678A4" w:rsidRPr="00341157" w:rsidRDefault="0037677A" w:rsidP="002152DB">
            <w:pPr>
              <w:jc w:val="right"/>
              <w:rPr>
                <w:rFonts w:ascii="Arial" w:hAnsi="Arial" w:cs="Arial"/>
                <w:b/>
                <w:bCs/>
                <w:sz w:val="22"/>
                <w:szCs w:val="22"/>
              </w:rPr>
            </w:pPr>
            <w:r w:rsidRPr="00341157">
              <w:rPr>
                <w:rFonts w:ascii="Arial" w:hAnsi="Arial" w:cs="Arial"/>
                <w:b/>
                <w:bCs/>
                <w:sz w:val="22"/>
                <w:szCs w:val="22"/>
              </w:rPr>
              <w:t>2,0612.63</w:t>
            </w:r>
          </w:p>
        </w:tc>
        <w:tc>
          <w:tcPr>
            <w:tcW w:w="1696" w:type="dxa"/>
            <w:shd w:val="clear" w:color="auto" w:fill="DBE5F1" w:themeFill="accent1" w:themeFillTint="33"/>
            <w:noWrap/>
            <w:vAlign w:val="bottom"/>
            <w:hideMark/>
          </w:tcPr>
          <w:p w14:paraId="64A5FFD9" w14:textId="77777777" w:rsidR="00E678A4" w:rsidRPr="00341157" w:rsidRDefault="0037677A" w:rsidP="002152DB">
            <w:pPr>
              <w:jc w:val="right"/>
              <w:rPr>
                <w:rFonts w:ascii="Arial" w:hAnsi="Arial" w:cs="Arial"/>
                <w:b/>
                <w:bCs/>
                <w:sz w:val="22"/>
                <w:szCs w:val="22"/>
              </w:rPr>
            </w:pPr>
            <w:r w:rsidRPr="00341157">
              <w:rPr>
                <w:rFonts w:ascii="Arial" w:hAnsi="Arial" w:cs="Arial"/>
                <w:b/>
                <w:sz w:val="22"/>
              </w:rPr>
              <w:t>16,524.82</w:t>
            </w:r>
          </w:p>
        </w:tc>
      </w:tr>
    </w:tbl>
    <w:p w14:paraId="260C771E" w14:textId="6EED44BC" w:rsidR="00E678A4" w:rsidRPr="00D46184" w:rsidRDefault="00D46184" w:rsidP="00341157">
      <w:pPr>
        <w:ind w:left="720" w:right="1008" w:firstLine="720"/>
        <w:jc w:val="right"/>
        <w:rPr>
          <w:rFonts w:ascii="Arial" w:hAnsi="Arial" w:cs="Arial"/>
          <w:i/>
          <w:sz w:val="22"/>
        </w:rPr>
      </w:pPr>
      <w:r w:rsidRPr="00D82C6C">
        <w:rPr>
          <w:rFonts w:ascii="Arial" w:hAnsi="Arial" w:cs="Arial"/>
          <w:i/>
          <w:sz w:val="22"/>
        </w:rPr>
        <w:t xml:space="preserve">Source: </w:t>
      </w:r>
      <w:r w:rsidR="00D82C6C" w:rsidRPr="00D82C6C">
        <w:rPr>
          <w:rFonts w:ascii="Arial" w:hAnsi="Arial" w:cs="Arial"/>
          <w:i/>
          <w:sz w:val="22"/>
        </w:rPr>
        <w:t>FA schedule &amp;</w:t>
      </w:r>
      <w:r w:rsidRPr="00D82C6C">
        <w:rPr>
          <w:rFonts w:ascii="Arial" w:hAnsi="Arial" w:cs="Arial"/>
          <w:i/>
          <w:sz w:val="22"/>
        </w:rPr>
        <w:t xml:space="preserve"> </w:t>
      </w:r>
      <w:r w:rsidR="00341157" w:rsidRPr="00D82C6C">
        <w:rPr>
          <w:rFonts w:ascii="Arial" w:hAnsi="Arial" w:cs="Arial"/>
          <w:i/>
          <w:sz w:val="22"/>
        </w:rPr>
        <w:t xml:space="preserve">Balance Sheet </w:t>
      </w:r>
      <w:r w:rsidRPr="00D82C6C">
        <w:rPr>
          <w:rFonts w:ascii="Arial" w:hAnsi="Arial" w:cs="Arial"/>
          <w:i/>
          <w:sz w:val="22"/>
        </w:rPr>
        <w:t xml:space="preserve">dated: </w:t>
      </w:r>
      <w:r w:rsidR="00341157" w:rsidRPr="00D82C6C">
        <w:rPr>
          <w:rFonts w:ascii="Arial" w:hAnsi="Arial" w:cs="Arial"/>
          <w:i/>
          <w:sz w:val="22"/>
        </w:rPr>
        <w:t>31/03/2022</w:t>
      </w:r>
    </w:p>
    <w:p w14:paraId="474293D0" w14:textId="77777777" w:rsidR="00137A7F" w:rsidRPr="00F50EC6" w:rsidRDefault="00523299" w:rsidP="00E678A4">
      <w:pPr>
        <w:spacing w:before="240" w:after="240" w:line="360" w:lineRule="auto"/>
        <w:jc w:val="both"/>
        <w:rPr>
          <w:rFonts w:ascii="Arial" w:hAnsi="Arial" w:cs="Arial"/>
          <w:sz w:val="22"/>
        </w:rPr>
      </w:pPr>
      <w:r w:rsidRPr="00F50EC6">
        <w:rPr>
          <w:rFonts w:ascii="Arial" w:hAnsi="Arial" w:cs="Arial"/>
          <w:sz w:val="22"/>
        </w:rPr>
        <w:t>Details of t</w:t>
      </w:r>
      <w:r w:rsidR="00137A7F" w:rsidRPr="00F50EC6">
        <w:rPr>
          <w:rFonts w:ascii="Arial" w:hAnsi="Arial" w:cs="Arial"/>
          <w:sz w:val="22"/>
        </w:rPr>
        <w:t xml:space="preserve">he </w:t>
      </w:r>
      <w:r w:rsidR="002152DB" w:rsidRPr="00F50EC6">
        <w:rPr>
          <w:rFonts w:ascii="Arial" w:hAnsi="Arial" w:cs="Arial"/>
          <w:sz w:val="22"/>
        </w:rPr>
        <w:t xml:space="preserve">cost incurred and the estimated cost to complete the balance works </w:t>
      </w:r>
      <w:r w:rsidR="00137A7F" w:rsidRPr="00F50EC6">
        <w:rPr>
          <w:rFonts w:ascii="Arial" w:hAnsi="Arial" w:cs="Arial"/>
          <w:sz w:val="22"/>
        </w:rPr>
        <w:t>same has been tabulated below:</w:t>
      </w:r>
      <w:r w:rsidR="006137E9" w:rsidRPr="00F50EC6">
        <w:rPr>
          <w:rFonts w:ascii="Arial" w:hAnsi="Arial" w:cs="Arial"/>
          <w:sz w:val="22"/>
        </w:rPr>
        <w:t xml:space="preserve"> </w:t>
      </w:r>
    </w:p>
    <w:p w14:paraId="602D6B33" w14:textId="77777777" w:rsidR="00523299" w:rsidRPr="00F50EC6" w:rsidRDefault="00523299" w:rsidP="00E678A4">
      <w:pPr>
        <w:pStyle w:val="ListParagraph"/>
        <w:spacing w:after="240" w:line="360" w:lineRule="auto"/>
        <w:ind w:left="0"/>
        <w:jc w:val="both"/>
        <w:rPr>
          <w:rFonts w:ascii="Arial" w:hAnsi="Arial" w:cs="Arial"/>
          <w:sz w:val="22"/>
        </w:rPr>
      </w:pPr>
      <w:r w:rsidRPr="00F50EC6">
        <w:rPr>
          <w:rFonts w:ascii="Arial" w:hAnsi="Arial" w:cs="Arial"/>
          <w:b/>
          <w:sz w:val="22"/>
        </w:rPr>
        <w:t>Cost Already Incurred:</w:t>
      </w:r>
    </w:p>
    <w:tbl>
      <w:tblPr>
        <w:tblW w:w="0" w:type="auto"/>
        <w:jc w:val="center"/>
        <w:tblLook w:val="04A0" w:firstRow="1" w:lastRow="0" w:firstColumn="1" w:lastColumn="0" w:noHBand="0" w:noVBand="1"/>
      </w:tblPr>
      <w:tblGrid>
        <w:gridCol w:w="3420"/>
        <w:gridCol w:w="1793"/>
        <w:gridCol w:w="2282"/>
        <w:gridCol w:w="889"/>
      </w:tblGrid>
      <w:tr w:rsidR="00137A7F" w:rsidRPr="00F50EC6" w14:paraId="2BE0CE5F" w14:textId="77777777" w:rsidTr="00A70E68">
        <w:trPr>
          <w:trHeight w:val="20"/>
          <w:tblHeader/>
          <w:jc w:val="center"/>
        </w:trPr>
        <w:tc>
          <w:tcPr>
            <w:tcW w:w="0" w:type="auto"/>
            <w:vMerge w:val="restart"/>
            <w:tcBorders>
              <w:top w:val="single" w:sz="4" w:space="0" w:color="auto"/>
              <w:left w:val="single" w:sz="4" w:space="0" w:color="auto"/>
              <w:right w:val="single" w:sz="4" w:space="0" w:color="auto"/>
            </w:tcBorders>
            <w:shd w:val="clear" w:color="auto" w:fill="002060"/>
            <w:noWrap/>
            <w:vAlign w:val="center"/>
            <w:hideMark/>
          </w:tcPr>
          <w:p w14:paraId="49767F29" w14:textId="77777777" w:rsidR="00137A7F" w:rsidRPr="00F50EC6" w:rsidRDefault="00137A7F" w:rsidP="00137A7F">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Particulars</w:t>
            </w:r>
          </w:p>
        </w:tc>
        <w:tc>
          <w:tcPr>
            <w:tcW w:w="0" w:type="auto"/>
            <w:gridSpan w:val="3"/>
            <w:tcBorders>
              <w:top w:val="single" w:sz="4" w:space="0" w:color="auto"/>
              <w:left w:val="nil"/>
              <w:bottom w:val="single" w:sz="4" w:space="0" w:color="auto"/>
              <w:right w:val="single" w:sz="4" w:space="0" w:color="auto"/>
            </w:tcBorders>
            <w:shd w:val="clear" w:color="auto" w:fill="002060"/>
            <w:noWrap/>
            <w:vAlign w:val="center"/>
            <w:hideMark/>
          </w:tcPr>
          <w:p w14:paraId="61F9167E" w14:textId="77777777" w:rsidR="00137A7F" w:rsidRPr="00F50EC6" w:rsidRDefault="00137A7F" w:rsidP="00137A7F">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Cost Capitalized (in ₹ Cr.)</w:t>
            </w:r>
          </w:p>
        </w:tc>
      </w:tr>
      <w:tr w:rsidR="00137A7F" w:rsidRPr="00F50EC6" w14:paraId="781CF5FB" w14:textId="77777777" w:rsidTr="00A70E68">
        <w:trPr>
          <w:trHeight w:val="20"/>
          <w:tblHeader/>
          <w:jc w:val="center"/>
        </w:trPr>
        <w:tc>
          <w:tcPr>
            <w:tcW w:w="0" w:type="auto"/>
            <w:vMerge/>
            <w:tcBorders>
              <w:left w:val="single" w:sz="4" w:space="0" w:color="auto"/>
              <w:bottom w:val="single" w:sz="4" w:space="0" w:color="auto"/>
              <w:right w:val="single" w:sz="4" w:space="0" w:color="auto"/>
            </w:tcBorders>
            <w:shd w:val="clear" w:color="auto" w:fill="002060"/>
            <w:noWrap/>
            <w:vAlign w:val="center"/>
            <w:hideMark/>
          </w:tcPr>
          <w:p w14:paraId="6A59C9E2" w14:textId="77777777" w:rsidR="00137A7F" w:rsidRPr="00F50EC6" w:rsidRDefault="00137A7F" w:rsidP="00137A7F">
            <w:pPr>
              <w:jc w:val="center"/>
              <w:rPr>
                <w:rFonts w:ascii="Arial" w:hAnsi="Arial" w:cs="Arial"/>
                <w:b/>
                <w:bCs/>
                <w:color w:val="FFFFFF" w:themeColor="background1"/>
                <w:sz w:val="22"/>
                <w:szCs w:val="22"/>
              </w:rPr>
            </w:pPr>
          </w:p>
        </w:tc>
        <w:tc>
          <w:tcPr>
            <w:tcW w:w="0" w:type="auto"/>
            <w:tcBorders>
              <w:top w:val="nil"/>
              <w:left w:val="nil"/>
              <w:bottom w:val="single" w:sz="4" w:space="0" w:color="auto"/>
              <w:right w:val="single" w:sz="4" w:space="0" w:color="auto"/>
            </w:tcBorders>
            <w:shd w:val="clear" w:color="auto" w:fill="002060"/>
            <w:noWrap/>
            <w:vAlign w:val="center"/>
            <w:hideMark/>
          </w:tcPr>
          <w:p w14:paraId="11A2C5DC" w14:textId="77777777" w:rsidR="00A246AF" w:rsidRPr="00F50EC6" w:rsidRDefault="00A246AF" w:rsidP="00137A7F">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Commissioned</w:t>
            </w:r>
          </w:p>
          <w:p w14:paraId="2C8D4BD6" w14:textId="77777777" w:rsidR="00137A7F" w:rsidRPr="00F50EC6" w:rsidRDefault="00137A7F" w:rsidP="00137A7F">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Unit 2, 3 and 4</w:t>
            </w:r>
          </w:p>
        </w:tc>
        <w:tc>
          <w:tcPr>
            <w:tcW w:w="0" w:type="auto"/>
            <w:tcBorders>
              <w:top w:val="nil"/>
              <w:left w:val="nil"/>
              <w:bottom w:val="single" w:sz="4" w:space="0" w:color="auto"/>
              <w:right w:val="single" w:sz="4" w:space="0" w:color="auto"/>
            </w:tcBorders>
            <w:shd w:val="clear" w:color="auto" w:fill="002060"/>
            <w:noWrap/>
            <w:vAlign w:val="center"/>
            <w:hideMark/>
          </w:tcPr>
          <w:p w14:paraId="43A30C16" w14:textId="77777777" w:rsidR="00A246AF" w:rsidRPr="00F50EC6" w:rsidRDefault="00A246AF" w:rsidP="00137A7F">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Under Construction</w:t>
            </w:r>
          </w:p>
          <w:p w14:paraId="61137C6F" w14:textId="77777777" w:rsidR="00137A7F" w:rsidRPr="00F50EC6" w:rsidRDefault="00137A7F" w:rsidP="00137A7F">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Unit 1, 5 and 6</w:t>
            </w:r>
          </w:p>
        </w:tc>
        <w:tc>
          <w:tcPr>
            <w:tcW w:w="0" w:type="auto"/>
            <w:tcBorders>
              <w:top w:val="nil"/>
              <w:left w:val="nil"/>
              <w:bottom w:val="single" w:sz="4" w:space="0" w:color="auto"/>
              <w:right w:val="single" w:sz="4" w:space="0" w:color="auto"/>
            </w:tcBorders>
            <w:shd w:val="clear" w:color="auto" w:fill="002060"/>
            <w:noWrap/>
            <w:vAlign w:val="center"/>
            <w:hideMark/>
          </w:tcPr>
          <w:p w14:paraId="4399A35D" w14:textId="77777777" w:rsidR="00137A7F" w:rsidRPr="00F50EC6" w:rsidRDefault="00137A7F" w:rsidP="00137A7F">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Total</w:t>
            </w:r>
          </w:p>
        </w:tc>
      </w:tr>
      <w:tr w:rsidR="00137A7F" w:rsidRPr="00F50EC6" w14:paraId="40B7AC28" w14:textId="77777777" w:rsidTr="00137A7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159E2A" w14:textId="77777777" w:rsidR="00137A7F" w:rsidRPr="00F50EC6" w:rsidRDefault="00137A7F" w:rsidP="00137A7F">
            <w:pPr>
              <w:rPr>
                <w:rFonts w:ascii="Arial" w:hAnsi="Arial" w:cs="Arial"/>
                <w:sz w:val="22"/>
                <w:szCs w:val="22"/>
              </w:rPr>
            </w:pPr>
            <w:r w:rsidRPr="00F50EC6">
              <w:rPr>
                <w:rFonts w:ascii="Arial" w:hAnsi="Arial" w:cs="Arial"/>
                <w:sz w:val="22"/>
                <w:szCs w:val="22"/>
              </w:rPr>
              <w:t>Land (Freehold and Leasehold)</w:t>
            </w:r>
          </w:p>
        </w:tc>
        <w:tc>
          <w:tcPr>
            <w:tcW w:w="0" w:type="auto"/>
            <w:tcBorders>
              <w:top w:val="nil"/>
              <w:left w:val="nil"/>
              <w:bottom w:val="single" w:sz="4" w:space="0" w:color="auto"/>
              <w:right w:val="single" w:sz="4" w:space="0" w:color="auto"/>
            </w:tcBorders>
            <w:shd w:val="clear" w:color="auto" w:fill="auto"/>
            <w:noWrap/>
            <w:vAlign w:val="center"/>
            <w:hideMark/>
          </w:tcPr>
          <w:p w14:paraId="7A616E05"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06C6C1F0"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120ABB14"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324</w:t>
            </w:r>
          </w:p>
        </w:tc>
      </w:tr>
      <w:tr w:rsidR="00137A7F" w:rsidRPr="00F50EC6" w14:paraId="1ED16DC5" w14:textId="77777777" w:rsidTr="00137A7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5455B8" w14:textId="77777777" w:rsidR="00137A7F" w:rsidRPr="00F50EC6" w:rsidRDefault="00137A7F" w:rsidP="00137A7F">
            <w:pPr>
              <w:rPr>
                <w:rFonts w:ascii="Arial" w:hAnsi="Arial" w:cs="Arial"/>
                <w:sz w:val="22"/>
                <w:szCs w:val="22"/>
              </w:rPr>
            </w:pPr>
            <w:r w:rsidRPr="00F50EC6">
              <w:rPr>
                <w:rFonts w:ascii="Arial" w:hAnsi="Arial" w:cs="Arial"/>
                <w:sz w:val="22"/>
                <w:szCs w:val="22"/>
              </w:rPr>
              <w:t>EPC Cost*</w:t>
            </w:r>
          </w:p>
        </w:tc>
        <w:tc>
          <w:tcPr>
            <w:tcW w:w="0" w:type="auto"/>
            <w:tcBorders>
              <w:top w:val="nil"/>
              <w:left w:val="nil"/>
              <w:bottom w:val="single" w:sz="4" w:space="0" w:color="auto"/>
              <w:right w:val="single" w:sz="4" w:space="0" w:color="auto"/>
            </w:tcBorders>
            <w:shd w:val="clear" w:color="auto" w:fill="auto"/>
            <w:noWrap/>
            <w:vAlign w:val="center"/>
            <w:hideMark/>
          </w:tcPr>
          <w:p w14:paraId="7B694FDA"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9,445</w:t>
            </w:r>
          </w:p>
        </w:tc>
        <w:tc>
          <w:tcPr>
            <w:tcW w:w="0" w:type="auto"/>
            <w:tcBorders>
              <w:top w:val="nil"/>
              <w:left w:val="nil"/>
              <w:bottom w:val="single" w:sz="4" w:space="0" w:color="auto"/>
              <w:right w:val="single" w:sz="4" w:space="0" w:color="auto"/>
            </w:tcBorders>
            <w:shd w:val="clear" w:color="auto" w:fill="auto"/>
            <w:noWrap/>
            <w:vAlign w:val="center"/>
            <w:hideMark/>
          </w:tcPr>
          <w:p w14:paraId="12296080"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2,139</w:t>
            </w:r>
          </w:p>
        </w:tc>
        <w:tc>
          <w:tcPr>
            <w:tcW w:w="0" w:type="auto"/>
            <w:tcBorders>
              <w:top w:val="nil"/>
              <w:left w:val="nil"/>
              <w:bottom w:val="single" w:sz="4" w:space="0" w:color="auto"/>
              <w:right w:val="single" w:sz="4" w:space="0" w:color="auto"/>
            </w:tcBorders>
            <w:shd w:val="clear" w:color="auto" w:fill="auto"/>
            <w:noWrap/>
            <w:vAlign w:val="center"/>
            <w:hideMark/>
          </w:tcPr>
          <w:p w14:paraId="5867BD2E"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11,584</w:t>
            </w:r>
          </w:p>
        </w:tc>
      </w:tr>
      <w:tr w:rsidR="00137A7F" w:rsidRPr="00F50EC6" w14:paraId="55420FC6" w14:textId="77777777" w:rsidTr="00137A7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6CF329" w14:textId="77777777" w:rsidR="00137A7F" w:rsidRPr="00F50EC6" w:rsidRDefault="00137A7F" w:rsidP="00137A7F">
            <w:pPr>
              <w:rPr>
                <w:rFonts w:ascii="Arial" w:hAnsi="Arial" w:cs="Arial"/>
                <w:sz w:val="22"/>
                <w:szCs w:val="22"/>
              </w:rPr>
            </w:pPr>
            <w:r w:rsidRPr="00F50EC6">
              <w:rPr>
                <w:rFonts w:ascii="Arial" w:hAnsi="Arial" w:cs="Arial"/>
                <w:sz w:val="22"/>
                <w:szCs w:val="22"/>
              </w:rPr>
              <w:t>Non EPC Cost</w:t>
            </w:r>
          </w:p>
        </w:tc>
        <w:tc>
          <w:tcPr>
            <w:tcW w:w="0" w:type="auto"/>
            <w:tcBorders>
              <w:top w:val="nil"/>
              <w:left w:val="nil"/>
              <w:bottom w:val="single" w:sz="4" w:space="0" w:color="auto"/>
              <w:right w:val="single" w:sz="4" w:space="0" w:color="auto"/>
            </w:tcBorders>
            <w:shd w:val="clear" w:color="auto" w:fill="auto"/>
            <w:noWrap/>
            <w:vAlign w:val="center"/>
            <w:hideMark/>
          </w:tcPr>
          <w:p w14:paraId="65B94881"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924</w:t>
            </w:r>
          </w:p>
        </w:tc>
        <w:tc>
          <w:tcPr>
            <w:tcW w:w="0" w:type="auto"/>
            <w:tcBorders>
              <w:top w:val="nil"/>
              <w:left w:val="nil"/>
              <w:bottom w:val="single" w:sz="4" w:space="0" w:color="auto"/>
              <w:right w:val="single" w:sz="4" w:space="0" w:color="auto"/>
            </w:tcBorders>
            <w:shd w:val="clear" w:color="auto" w:fill="auto"/>
            <w:noWrap/>
            <w:vAlign w:val="center"/>
            <w:hideMark/>
          </w:tcPr>
          <w:p w14:paraId="101F6A30"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35</w:t>
            </w:r>
          </w:p>
        </w:tc>
        <w:tc>
          <w:tcPr>
            <w:tcW w:w="0" w:type="auto"/>
            <w:tcBorders>
              <w:top w:val="nil"/>
              <w:left w:val="nil"/>
              <w:bottom w:val="single" w:sz="4" w:space="0" w:color="auto"/>
              <w:right w:val="single" w:sz="4" w:space="0" w:color="auto"/>
            </w:tcBorders>
            <w:shd w:val="clear" w:color="auto" w:fill="auto"/>
            <w:noWrap/>
            <w:vAlign w:val="center"/>
            <w:hideMark/>
          </w:tcPr>
          <w:p w14:paraId="20396771"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959</w:t>
            </w:r>
          </w:p>
        </w:tc>
      </w:tr>
      <w:tr w:rsidR="00137A7F" w:rsidRPr="00F50EC6" w14:paraId="422F7641" w14:textId="77777777" w:rsidTr="00137A7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6401D5" w14:textId="77777777" w:rsidR="00137A7F" w:rsidRPr="00F50EC6" w:rsidRDefault="00137A7F" w:rsidP="00137A7F">
            <w:pPr>
              <w:rPr>
                <w:rFonts w:ascii="Arial" w:hAnsi="Arial" w:cs="Arial"/>
                <w:sz w:val="22"/>
                <w:szCs w:val="22"/>
              </w:rPr>
            </w:pPr>
            <w:r w:rsidRPr="00F50EC6">
              <w:rPr>
                <w:rFonts w:ascii="Arial" w:hAnsi="Arial" w:cs="Arial"/>
                <w:sz w:val="22"/>
                <w:szCs w:val="22"/>
              </w:rPr>
              <w:t>IDC, ERV and Preoperative Cost</w:t>
            </w:r>
          </w:p>
        </w:tc>
        <w:tc>
          <w:tcPr>
            <w:tcW w:w="0" w:type="auto"/>
            <w:tcBorders>
              <w:top w:val="nil"/>
              <w:left w:val="nil"/>
              <w:bottom w:val="single" w:sz="4" w:space="0" w:color="auto"/>
              <w:right w:val="single" w:sz="4" w:space="0" w:color="auto"/>
            </w:tcBorders>
            <w:shd w:val="clear" w:color="auto" w:fill="auto"/>
            <w:noWrap/>
            <w:vAlign w:val="center"/>
            <w:hideMark/>
          </w:tcPr>
          <w:p w14:paraId="31A73F97"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5,676</w:t>
            </w:r>
          </w:p>
        </w:tc>
        <w:tc>
          <w:tcPr>
            <w:tcW w:w="0" w:type="auto"/>
            <w:tcBorders>
              <w:top w:val="nil"/>
              <w:left w:val="nil"/>
              <w:bottom w:val="single" w:sz="4" w:space="0" w:color="auto"/>
              <w:right w:val="single" w:sz="4" w:space="0" w:color="auto"/>
            </w:tcBorders>
            <w:shd w:val="clear" w:color="auto" w:fill="auto"/>
            <w:noWrap/>
            <w:vAlign w:val="center"/>
            <w:hideMark/>
          </w:tcPr>
          <w:p w14:paraId="783F5D51"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2,399</w:t>
            </w:r>
          </w:p>
        </w:tc>
        <w:tc>
          <w:tcPr>
            <w:tcW w:w="0" w:type="auto"/>
            <w:tcBorders>
              <w:top w:val="nil"/>
              <w:left w:val="nil"/>
              <w:bottom w:val="single" w:sz="4" w:space="0" w:color="auto"/>
              <w:right w:val="single" w:sz="4" w:space="0" w:color="auto"/>
            </w:tcBorders>
            <w:shd w:val="clear" w:color="auto" w:fill="auto"/>
            <w:noWrap/>
            <w:vAlign w:val="center"/>
            <w:hideMark/>
          </w:tcPr>
          <w:p w14:paraId="31EBE7FC" w14:textId="77777777" w:rsidR="00137A7F" w:rsidRPr="00F50EC6" w:rsidRDefault="00137A7F" w:rsidP="00A246AF">
            <w:pPr>
              <w:jc w:val="right"/>
              <w:rPr>
                <w:rFonts w:ascii="Arial" w:hAnsi="Arial" w:cs="Arial"/>
                <w:sz w:val="22"/>
                <w:szCs w:val="22"/>
              </w:rPr>
            </w:pPr>
            <w:r w:rsidRPr="00F50EC6">
              <w:rPr>
                <w:rFonts w:ascii="Arial" w:hAnsi="Arial" w:cs="Arial"/>
                <w:sz w:val="22"/>
                <w:szCs w:val="22"/>
              </w:rPr>
              <w:t>8,075</w:t>
            </w:r>
          </w:p>
        </w:tc>
      </w:tr>
      <w:tr w:rsidR="00137A7F" w:rsidRPr="00F50EC6" w14:paraId="7124AD4C" w14:textId="77777777" w:rsidTr="00207597">
        <w:trPr>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1D86EEF" w14:textId="77777777" w:rsidR="00137A7F" w:rsidRPr="00F50EC6" w:rsidRDefault="00137A7F" w:rsidP="00137A7F">
            <w:pPr>
              <w:jc w:val="right"/>
              <w:rPr>
                <w:rFonts w:ascii="Arial" w:hAnsi="Arial" w:cs="Arial"/>
                <w:b/>
                <w:bCs/>
                <w:sz w:val="22"/>
                <w:szCs w:val="22"/>
              </w:rPr>
            </w:pPr>
            <w:r w:rsidRPr="00F50EC6">
              <w:rPr>
                <w:rFonts w:ascii="Arial" w:hAnsi="Arial" w:cs="Arial"/>
                <w:b/>
                <w:bCs/>
                <w:sz w:val="22"/>
                <w:szCs w:val="22"/>
              </w:rPr>
              <w:t>Total</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5724A010" w14:textId="77777777" w:rsidR="00137A7F" w:rsidRPr="00F50EC6" w:rsidRDefault="00137A7F" w:rsidP="00A246AF">
            <w:pPr>
              <w:jc w:val="right"/>
              <w:rPr>
                <w:rFonts w:ascii="Arial" w:hAnsi="Arial" w:cs="Arial"/>
                <w:b/>
                <w:bCs/>
                <w:sz w:val="22"/>
                <w:szCs w:val="22"/>
              </w:rPr>
            </w:pPr>
            <w:r w:rsidRPr="00F50EC6">
              <w:rPr>
                <w:rFonts w:ascii="Arial" w:hAnsi="Arial" w:cs="Arial"/>
                <w:b/>
                <w:bCs/>
                <w:sz w:val="22"/>
                <w:szCs w:val="22"/>
              </w:rPr>
              <w:t>16,045</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331D6C77" w14:textId="77777777" w:rsidR="00137A7F" w:rsidRPr="00F50EC6" w:rsidRDefault="00137A7F" w:rsidP="00A246AF">
            <w:pPr>
              <w:jc w:val="right"/>
              <w:rPr>
                <w:rFonts w:ascii="Arial" w:hAnsi="Arial" w:cs="Arial"/>
                <w:b/>
                <w:bCs/>
                <w:sz w:val="22"/>
                <w:szCs w:val="22"/>
              </w:rPr>
            </w:pPr>
            <w:r w:rsidRPr="00F50EC6">
              <w:rPr>
                <w:rFonts w:ascii="Arial" w:hAnsi="Arial" w:cs="Arial"/>
                <w:b/>
                <w:bCs/>
                <w:sz w:val="22"/>
                <w:szCs w:val="22"/>
              </w:rPr>
              <w:t>4,573</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0AD6E53B" w14:textId="77777777" w:rsidR="00137A7F" w:rsidRPr="00F50EC6" w:rsidRDefault="00137A7F" w:rsidP="00A246AF">
            <w:pPr>
              <w:jc w:val="right"/>
              <w:rPr>
                <w:rFonts w:ascii="Arial" w:hAnsi="Arial" w:cs="Arial"/>
                <w:b/>
                <w:bCs/>
                <w:sz w:val="22"/>
                <w:szCs w:val="22"/>
              </w:rPr>
            </w:pPr>
            <w:r w:rsidRPr="00F50EC6">
              <w:rPr>
                <w:rFonts w:ascii="Arial" w:hAnsi="Arial" w:cs="Arial"/>
                <w:b/>
                <w:bCs/>
                <w:sz w:val="22"/>
                <w:szCs w:val="22"/>
              </w:rPr>
              <w:t>20,942</w:t>
            </w:r>
          </w:p>
        </w:tc>
      </w:tr>
      <w:tr w:rsidR="00207597" w:rsidRPr="00F50EC6" w14:paraId="0A9B7337" w14:textId="77777777" w:rsidTr="00207597">
        <w:trPr>
          <w:trHeight w:val="20"/>
          <w:jc w:val="center"/>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27192489" w14:textId="77777777" w:rsidR="00207597" w:rsidRPr="00F50EC6" w:rsidRDefault="00207597" w:rsidP="00D46184">
            <w:pPr>
              <w:jc w:val="right"/>
              <w:rPr>
                <w:rFonts w:ascii="Arial" w:hAnsi="Arial" w:cs="Arial"/>
                <w:bCs/>
                <w:i/>
                <w:sz w:val="22"/>
                <w:szCs w:val="22"/>
              </w:rPr>
            </w:pPr>
            <w:r w:rsidRPr="00F50EC6">
              <w:rPr>
                <w:rFonts w:ascii="Arial" w:hAnsi="Arial" w:cs="Arial"/>
                <w:bCs/>
                <w:i/>
                <w:sz w:val="22"/>
                <w:szCs w:val="22"/>
              </w:rPr>
              <w:t>Source: Technical Study Report by L&amp;T</w:t>
            </w:r>
          </w:p>
        </w:tc>
      </w:tr>
    </w:tbl>
    <w:p w14:paraId="089FB77C" w14:textId="77777777" w:rsidR="00137A7F" w:rsidRPr="00F50EC6" w:rsidRDefault="00137A7F" w:rsidP="00137A7F">
      <w:pPr>
        <w:pStyle w:val="ListParagraph"/>
        <w:spacing w:line="360" w:lineRule="auto"/>
        <w:ind w:left="0"/>
        <w:jc w:val="center"/>
        <w:rPr>
          <w:rFonts w:ascii="Arial" w:hAnsi="Arial" w:cs="Arial"/>
          <w:sz w:val="22"/>
        </w:rPr>
      </w:pPr>
    </w:p>
    <w:p w14:paraId="724ED3DB" w14:textId="77777777" w:rsidR="00137A7F" w:rsidRPr="00F50EC6" w:rsidRDefault="008F7CEE" w:rsidP="000D23B1">
      <w:pPr>
        <w:pStyle w:val="ListParagraph"/>
        <w:spacing w:line="360" w:lineRule="auto"/>
        <w:ind w:left="0"/>
        <w:jc w:val="both"/>
        <w:rPr>
          <w:rFonts w:ascii="Arial" w:hAnsi="Arial" w:cs="Arial"/>
          <w:b/>
          <w:sz w:val="22"/>
        </w:rPr>
      </w:pPr>
      <w:r w:rsidRPr="00F50EC6">
        <w:rPr>
          <w:rFonts w:ascii="Arial" w:hAnsi="Arial" w:cs="Arial"/>
          <w:b/>
          <w:sz w:val="22"/>
        </w:rPr>
        <w:t>Estimated c</w:t>
      </w:r>
      <w:r w:rsidR="00523299" w:rsidRPr="00F50EC6">
        <w:rPr>
          <w:rFonts w:ascii="Arial" w:hAnsi="Arial" w:cs="Arial"/>
          <w:b/>
          <w:sz w:val="22"/>
        </w:rPr>
        <w:t>ost to</w:t>
      </w:r>
      <w:r w:rsidR="00207597" w:rsidRPr="00F50EC6">
        <w:rPr>
          <w:rFonts w:ascii="Arial" w:hAnsi="Arial" w:cs="Arial"/>
          <w:b/>
          <w:sz w:val="22"/>
        </w:rPr>
        <w:t xml:space="preserve"> complete the balance works</w:t>
      </w:r>
      <w:r w:rsidR="00523299" w:rsidRPr="00F50EC6">
        <w:rPr>
          <w:rFonts w:ascii="Arial" w:hAnsi="Arial" w:cs="Arial"/>
          <w:b/>
          <w:sz w:val="22"/>
        </w:rPr>
        <w:t>:</w:t>
      </w:r>
    </w:p>
    <w:tbl>
      <w:tblPr>
        <w:tblW w:w="5948" w:type="dxa"/>
        <w:jc w:val="center"/>
        <w:tblLook w:val="04A0" w:firstRow="1" w:lastRow="0" w:firstColumn="1" w:lastColumn="0" w:noHBand="0" w:noVBand="1"/>
      </w:tblPr>
      <w:tblGrid>
        <w:gridCol w:w="1048"/>
        <w:gridCol w:w="3701"/>
        <w:gridCol w:w="1199"/>
      </w:tblGrid>
      <w:tr w:rsidR="008F7CEE" w:rsidRPr="00F50EC6" w14:paraId="0C043F8A" w14:textId="77777777" w:rsidTr="002152DB">
        <w:trPr>
          <w:trHeight w:val="20"/>
          <w:tblHeader/>
          <w:jc w:val="center"/>
        </w:trPr>
        <w:tc>
          <w:tcPr>
            <w:tcW w:w="104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5226128" w14:textId="77777777" w:rsidR="008F7CEE" w:rsidRPr="00F50EC6" w:rsidRDefault="008F7CEE" w:rsidP="008F7CEE">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Sr. No.</w:t>
            </w:r>
          </w:p>
        </w:tc>
        <w:tc>
          <w:tcPr>
            <w:tcW w:w="3701" w:type="dxa"/>
            <w:tcBorders>
              <w:top w:val="single" w:sz="4" w:space="0" w:color="auto"/>
              <w:left w:val="nil"/>
              <w:bottom w:val="single" w:sz="4" w:space="0" w:color="auto"/>
              <w:right w:val="single" w:sz="4" w:space="0" w:color="auto"/>
            </w:tcBorders>
            <w:shd w:val="clear" w:color="auto" w:fill="002060"/>
            <w:noWrap/>
            <w:vAlign w:val="center"/>
            <w:hideMark/>
          </w:tcPr>
          <w:p w14:paraId="22F62B40" w14:textId="77777777" w:rsidR="008F7CEE" w:rsidRPr="00F50EC6" w:rsidRDefault="008F7CEE" w:rsidP="008F7CEE">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Particular</w:t>
            </w:r>
          </w:p>
        </w:tc>
        <w:tc>
          <w:tcPr>
            <w:tcW w:w="1199" w:type="dxa"/>
            <w:tcBorders>
              <w:top w:val="single" w:sz="4" w:space="0" w:color="auto"/>
              <w:left w:val="nil"/>
              <w:bottom w:val="single" w:sz="4" w:space="0" w:color="auto"/>
              <w:right w:val="single" w:sz="4" w:space="0" w:color="auto"/>
            </w:tcBorders>
            <w:shd w:val="clear" w:color="auto" w:fill="002060"/>
            <w:vAlign w:val="center"/>
            <w:hideMark/>
          </w:tcPr>
          <w:p w14:paraId="58E6096B" w14:textId="77777777" w:rsidR="008F7CEE" w:rsidRPr="00F50EC6" w:rsidRDefault="008F7CEE" w:rsidP="008F7CEE">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 xml:space="preserve">Amount </w:t>
            </w:r>
            <w:r w:rsidRPr="00F50EC6">
              <w:rPr>
                <w:rFonts w:ascii="Arial" w:hAnsi="Arial" w:cs="Arial"/>
                <w:b/>
                <w:bCs/>
                <w:color w:val="FFFFFF" w:themeColor="background1"/>
                <w:sz w:val="22"/>
                <w:szCs w:val="22"/>
              </w:rPr>
              <w:br/>
              <w:t>(in ₹ Cr.)</w:t>
            </w:r>
          </w:p>
        </w:tc>
      </w:tr>
      <w:tr w:rsidR="008F7CEE" w:rsidRPr="00F50EC6" w14:paraId="393E7BA0" w14:textId="77777777" w:rsidTr="00007BEC">
        <w:trPr>
          <w:trHeight w:val="20"/>
          <w:jc w:val="center"/>
        </w:trPr>
        <w:tc>
          <w:tcPr>
            <w:tcW w:w="1048"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1A0659AB" w14:textId="77777777" w:rsidR="008F7CEE" w:rsidRPr="00F50EC6" w:rsidRDefault="008F7CEE" w:rsidP="008F7CEE">
            <w:pPr>
              <w:jc w:val="center"/>
              <w:rPr>
                <w:rFonts w:ascii="Arial" w:hAnsi="Arial" w:cs="Arial"/>
                <w:b/>
                <w:bCs/>
                <w:sz w:val="22"/>
                <w:szCs w:val="22"/>
              </w:rPr>
            </w:pPr>
            <w:r w:rsidRPr="00F50EC6">
              <w:rPr>
                <w:rFonts w:ascii="Arial" w:hAnsi="Arial" w:cs="Arial"/>
                <w:b/>
                <w:bCs/>
                <w:sz w:val="22"/>
                <w:szCs w:val="22"/>
              </w:rPr>
              <w:t>A</w:t>
            </w:r>
          </w:p>
        </w:tc>
        <w:tc>
          <w:tcPr>
            <w:tcW w:w="3701" w:type="dxa"/>
            <w:tcBorders>
              <w:top w:val="nil"/>
              <w:left w:val="nil"/>
              <w:bottom w:val="single" w:sz="4" w:space="0" w:color="auto"/>
              <w:right w:val="single" w:sz="4" w:space="0" w:color="auto"/>
            </w:tcBorders>
            <w:shd w:val="clear" w:color="auto" w:fill="95B3D7" w:themeFill="accent1" w:themeFillTint="99"/>
            <w:noWrap/>
            <w:vAlign w:val="center"/>
            <w:hideMark/>
          </w:tcPr>
          <w:p w14:paraId="00AAA202" w14:textId="77777777" w:rsidR="008F7CEE" w:rsidRPr="00F50EC6" w:rsidRDefault="008F7CEE" w:rsidP="008F7CEE">
            <w:pPr>
              <w:jc w:val="center"/>
              <w:rPr>
                <w:rFonts w:ascii="Arial" w:hAnsi="Arial" w:cs="Arial"/>
                <w:b/>
                <w:bCs/>
                <w:sz w:val="22"/>
                <w:szCs w:val="22"/>
              </w:rPr>
            </w:pPr>
            <w:r w:rsidRPr="00F50EC6">
              <w:rPr>
                <w:rFonts w:ascii="Arial" w:hAnsi="Arial" w:cs="Arial"/>
                <w:b/>
                <w:bCs/>
                <w:sz w:val="22"/>
                <w:szCs w:val="22"/>
              </w:rPr>
              <w:t>P&amp;M</w:t>
            </w:r>
          </w:p>
        </w:tc>
        <w:tc>
          <w:tcPr>
            <w:tcW w:w="1199" w:type="dxa"/>
            <w:tcBorders>
              <w:top w:val="nil"/>
              <w:left w:val="nil"/>
              <w:bottom w:val="single" w:sz="4" w:space="0" w:color="auto"/>
              <w:right w:val="single" w:sz="4" w:space="0" w:color="auto"/>
            </w:tcBorders>
            <w:shd w:val="clear" w:color="auto" w:fill="95B3D7" w:themeFill="accent1" w:themeFillTint="99"/>
            <w:noWrap/>
            <w:vAlign w:val="center"/>
            <w:hideMark/>
          </w:tcPr>
          <w:p w14:paraId="2D15D2A3" w14:textId="77777777" w:rsidR="008F7CEE" w:rsidRPr="00F50EC6" w:rsidRDefault="008F7CEE" w:rsidP="008F7CEE">
            <w:pPr>
              <w:jc w:val="center"/>
              <w:rPr>
                <w:rFonts w:ascii="Arial" w:hAnsi="Arial" w:cs="Arial"/>
                <w:sz w:val="22"/>
                <w:szCs w:val="22"/>
              </w:rPr>
            </w:pPr>
          </w:p>
        </w:tc>
      </w:tr>
      <w:tr w:rsidR="008F7CEE" w:rsidRPr="00F50EC6" w14:paraId="1CF3A3C7" w14:textId="77777777" w:rsidTr="008F7CEE">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2D19883F" w14:textId="77777777" w:rsidR="008F7CEE" w:rsidRPr="00F50EC6" w:rsidRDefault="008F7CEE" w:rsidP="008F7CEE">
            <w:pPr>
              <w:jc w:val="center"/>
              <w:rPr>
                <w:rFonts w:ascii="Arial" w:hAnsi="Arial" w:cs="Arial"/>
                <w:sz w:val="22"/>
                <w:szCs w:val="22"/>
              </w:rPr>
            </w:pPr>
            <w:r w:rsidRPr="00F50EC6">
              <w:rPr>
                <w:rFonts w:ascii="Arial" w:hAnsi="Arial" w:cs="Arial"/>
                <w:sz w:val="22"/>
                <w:szCs w:val="22"/>
              </w:rPr>
              <w:t>1</w:t>
            </w:r>
          </w:p>
        </w:tc>
        <w:tc>
          <w:tcPr>
            <w:tcW w:w="3701" w:type="dxa"/>
            <w:tcBorders>
              <w:top w:val="nil"/>
              <w:left w:val="nil"/>
              <w:bottom w:val="single" w:sz="4" w:space="0" w:color="auto"/>
              <w:right w:val="single" w:sz="4" w:space="0" w:color="auto"/>
            </w:tcBorders>
            <w:shd w:val="clear" w:color="auto" w:fill="auto"/>
            <w:noWrap/>
            <w:vAlign w:val="center"/>
            <w:hideMark/>
          </w:tcPr>
          <w:p w14:paraId="478CB63F" w14:textId="77777777" w:rsidR="008F7CEE" w:rsidRPr="00F50EC6" w:rsidRDefault="008F7CEE" w:rsidP="008F7CEE">
            <w:pPr>
              <w:rPr>
                <w:rFonts w:ascii="Arial" w:hAnsi="Arial" w:cs="Arial"/>
                <w:sz w:val="22"/>
                <w:szCs w:val="22"/>
              </w:rPr>
            </w:pPr>
            <w:r w:rsidRPr="00F50EC6">
              <w:rPr>
                <w:rFonts w:ascii="Arial" w:hAnsi="Arial" w:cs="Arial"/>
                <w:sz w:val="22"/>
                <w:szCs w:val="22"/>
              </w:rPr>
              <w:t>Unit-2</w:t>
            </w:r>
          </w:p>
        </w:tc>
        <w:tc>
          <w:tcPr>
            <w:tcW w:w="1199" w:type="dxa"/>
            <w:tcBorders>
              <w:top w:val="nil"/>
              <w:left w:val="nil"/>
              <w:bottom w:val="single" w:sz="4" w:space="0" w:color="auto"/>
              <w:right w:val="single" w:sz="4" w:space="0" w:color="auto"/>
            </w:tcBorders>
            <w:shd w:val="clear" w:color="auto" w:fill="auto"/>
            <w:noWrap/>
            <w:vAlign w:val="center"/>
            <w:hideMark/>
          </w:tcPr>
          <w:p w14:paraId="7C387529" w14:textId="77777777" w:rsidR="008F7CEE" w:rsidRPr="00F50EC6" w:rsidRDefault="008F7CEE" w:rsidP="008F7CEE">
            <w:pPr>
              <w:jc w:val="right"/>
              <w:rPr>
                <w:rFonts w:ascii="Arial" w:hAnsi="Arial" w:cs="Arial"/>
                <w:sz w:val="22"/>
                <w:szCs w:val="22"/>
              </w:rPr>
            </w:pPr>
            <w:r w:rsidRPr="00F50EC6">
              <w:rPr>
                <w:rFonts w:ascii="Arial" w:hAnsi="Arial" w:cs="Arial"/>
                <w:sz w:val="22"/>
                <w:szCs w:val="22"/>
              </w:rPr>
              <w:t>35.26</w:t>
            </w:r>
          </w:p>
        </w:tc>
      </w:tr>
      <w:tr w:rsidR="008F7CEE" w:rsidRPr="00F50EC6" w14:paraId="2538E3AC" w14:textId="77777777" w:rsidTr="008F7CEE">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49DEC2C3" w14:textId="77777777" w:rsidR="008F7CEE" w:rsidRPr="00F50EC6" w:rsidRDefault="008F7CEE" w:rsidP="008F7CEE">
            <w:pPr>
              <w:jc w:val="center"/>
              <w:rPr>
                <w:rFonts w:ascii="Arial" w:hAnsi="Arial" w:cs="Arial"/>
                <w:sz w:val="22"/>
                <w:szCs w:val="22"/>
              </w:rPr>
            </w:pPr>
            <w:r w:rsidRPr="00F50EC6">
              <w:rPr>
                <w:rFonts w:ascii="Arial" w:hAnsi="Arial" w:cs="Arial"/>
                <w:sz w:val="22"/>
                <w:szCs w:val="22"/>
              </w:rPr>
              <w:t>2</w:t>
            </w:r>
          </w:p>
        </w:tc>
        <w:tc>
          <w:tcPr>
            <w:tcW w:w="3701" w:type="dxa"/>
            <w:tcBorders>
              <w:top w:val="nil"/>
              <w:left w:val="nil"/>
              <w:bottom w:val="single" w:sz="4" w:space="0" w:color="auto"/>
              <w:right w:val="single" w:sz="4" w:space="0" w:color="auto"/>
            </w:tcBorders>
            <w:shd w:val="clear" w:color="auto" w:fill="auto"/>
            <w:noWrap/>
            <w:vAlign w:val="center"/>
            <w:hideMark/>
          </w:tcPr>
          <w:p w14:paraId="01E298E5" w14:textId="77777777" w:rsidR="008F7CEE" w:rsidRPr="00F50EC6" w:rsidRDefault="008F7CEE" w:rsidP="008F7CEE">
            <w:pPr>
              <w:rPr>
                <w:rFonts w:ascii="Arial" w:hAnsi="Arial" w:cs="Arial"/>
                <w:sz w:val="22"/>
                <w:szCs w:val="22"/>
              </w:rPr>
            </w:pPr>
            <w:r w:rsidRPr="00F50EC6">
              <w:rPr>
                <w:rFonts w:ascii="Arial" w:hAnsi="Arial" w:cs="Arial"/>
                <w:sz w:val="22"/>
                <w:szCs w:val="22"/>
              </w:rPr>
              <w:t>Unit-5</w:t>
            </w:r>
          </w:p>
        </w:tc>
        <w:tc>
          <w:tcPr>
            <w:tcW w:w="1199" w:type="dxa"/>
            <w:tcBorders>
              <w:top w:val="nil"/>
              <w:left w:val="nil"/>
              <w:bottom w:val="single" w:sz="4" w:space="0" w:color="auto"/>
              <w:right w:val="single" w:sz="4" w:space="0" w:color="auto"/>
            </w:tcBorders>
            <w:shd w:val="clear" w:color="auto" w:fill="auto"/>
            <w:noWrap/>
            <w:vAlign w:val="center"/>
            <w:hideMark/>
          </w:tcPr>
          <w:p w14:paraId="6D104BCD" w14:textId="77777777" w:rsidR="008F7CEE" w:rsidRPr="00F50EC6" w:rsidRDefault="008F7CEE" w:rsidP="008F7CEE">
            <w:pPr>
              <w:jc w:val="right"/>
              <w:rPr>
                <w:rFonts w:ascii="Arial" w:hAnsi="Arial" w:cs="Arial"/>
                <w:sz w:val="22"/>
                <w:szCs w:val="22"/>
              </w:rPr>
            </w:pPr>
            <w:r w:rsidRPr="00F50EC6">
              <w:rPr>
                <w:rFonts w:ascii="Arial" w:hAnsi="Arial" w:cs="Arial"/>
                <w:sz w:val="22"/>
                <w:szCs w:val="22"/>
              </w:rPr>
              <w:t>1,862.50</w:t>
            </w:r>
          </w:p>
        </w:tc>
      </w:tr>
      <w:tr w:rsidR="008F7CEE" w:rsidRPr="00F50EC6" w14:paraId="01ACFCDF" w14:textId="77777777" w:rsidTr="008F7CEE">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12831321" w14:textId="77777777" w:rsidR="008F7CEE" w:rsidRPr="00F50EC6" w:rsidRDefault="008F7CEE" w:rsidP="008F7CEE">
            <w:pPr>
              <w:jc w:val="center"/>
              <w:rPr>
                <w:rFonts w:ascii="Arial" w:hAnsi="Arial" w:cs="Arial"/>
                <w:sz w:val="22"/>
                <w:szCs w:val="22"/>
              </w:rPr>
            </w:pPr>
            <w:r w:rsidRPr="00F50EC6">
              <w:rPr>
                <w:rFonts w:ascii="Arial" w:hAnsi="Arial" w:cs="Arial"/>
                <w:sz w:val="22"/>
                <w:szCs w:val="22"/>
              </w:rPr>
              <w:t>3</w:t>
            </w:r>
          </w:p>
        </w:tc>
        <w:tc>
          <w:tcPr>
            <w:tcW w:w="3701" w:type="dxa"/>
            <w:tcBorders>
              <w:top w:val="nil"/>
              <w:left w:val="nil"/>
              <w:bottom w:val="single" w:sz="4" w:space="0" w:color="auto"/>
              <w:right w:val="single" w:sz="4" w:space="0" w:color="auto"/>
            </w:tcBorders>
            <w:shd w:val="clear" w:color="auto" w:fill="auto"/>
            <w:noWrap/>
            <w:vAlign w:val="center"/>
            <w:hideMark/>
          </w:tcPr>
          <w:p w14:paraId="4981A411" w14:textId="77777777" w:rsidR="008F7CEE" w:rsidRPr="00F50EC6" w:rsidRDefault="008F7CEE" w:rsidP="008F7CEE">
            <w:pPr>
              <w:rPr>
                <w:rFonts w:ascii="Arial" w:hAnsi="Arial" w:cs="Arial"/>
                <w:sz w:val="22"/>
                <w:szCs w:val="22"/>
              </w:rPr>
            </w:pPr>
            <w:r w:rsidRPr="00F50EC6">
              <w:rPr>
                <w:rFonts w:ascii="Arial" w:hAnsi="Arial" w:cs="Arial"/>
                <w:sz w:val="22"/>
                <w:szCs w:val="22"/>
              </w:rPr>
              <w:t>Unit-1&amp;6</w:t>
            </w:r>
          </w:p>
        </w:tc>
        <w:tc>
          <w:tcPr>
            <w:tcW w:w="1199" w:type="dxa"/>
            <w:tcBorders>
              <w:top w:val="nil"/>
              <w:left w:val="nil"/>
              <w:bottom w:val="single" w:sz="4" w:space="0" w:color="auto"/>
              <w:right w:val="single" w:sz="4" w:space="0" w:color="auto"/>
            </w:tcBorders>
            <w:shd w:val="clear" w:color="auto" w:fill="auto"/>
            <w:noWrap/>
            <w:vAlign w:val="center"/>
            <w:hideMark/>
          </w:tcPr>
          <w:p w14:paraId="0D7FFA2B" w14:textId="77777777" w:rsidR="008F7CEE" w:rsidRPr="00F50EC6" w:rsidRDefault="008F7CEE" w:rsidP="008F7CEE">
            <w:pPr>
              <w:jc w:val="right"/>
              <w:rPr>
                <w:rFonts w:ascii="Arial" w:hAnsi="Arial" w:cs="Arial"/>
                <w:sz w:val="22"/>
                <w:szCs w:val="22"/>
              </w:rPr>
            </w:pPr>
            <w:r w:rsidRPr="00F50EC6">
              <w:rPr>
                <w:rFonts w:ascii="Arial" w:hAnsi="Arial" w:cs="Arial"/>
                <w:sz w:val="22"/>
                <w:szCs w:val="22"/>
              </w:rPr>
              <w:t>4,616.00</w:t>
            </w:r>
          </w:p>
        </w:tc>
      </w:tr>
      <w:tr w:rsidR="00007BEC" w:rsidRPr="00F50EC6" w14:paraId="5328CDB4" w14:textId="77777777" w:rsidTr="00007BEC">
        <w:trPr>
          <w:trHeight w:val="20"/>
          <w:jc w:val="center"/>
        </w:trPr>
        <w:tc>
          <w:tcPr>
            <w:tcW w:w="4749"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46DA1CB" w14:textId="77777777" w:rsidR="00007BEC" w:rsidRPr="00F50EC6" w:rsidRDefault="00007BEC" w:rsidP="008F7CEE">
            <w:pPr>
              <w:jc w:val="right"/>
              <w:rPr>
                <w:rFonts w:ascii="Arial" w:hAnsi="Arial" w:cs="Arial"/>
                <w:b/>
                <w:bCs/>
                <w:sz w:val="22"/>
                <w:szCs w:val="22"/>
              </w:rPr>
            </w:pPr>
            <w:r w:rsidRPr="00F50EC6">
              <w:rPr>
                <w:rFonts w:ascii="Arial" w:hAnsi="Arial" w:cs="Arial"/>
                <w:b/>
                <w:bCs/>
                <w:sz w:val="22"/>
                <w:szCs w:val="22"/>
              </w:rPr>
              <w:t>Total - A</w:t>
            </w:r>
          </w:p>
        </w:tc>
        <w:tc>
          <w:tcPr>
            <w:tcW w:w="1199" w:type="dxa"/>
            <w:tcBorders>
              <w:top w:val="nil"/>
              <w:left w:val="nil"/>
              <w:bottom w:val="single" w:sz="4" w:space="0" w:color="auto"/>
              <w:right w:val="single" w:sz="4" w:space="0" w:color="auto"/>
            </w:tcBorders>
            <w:shd w:val="clear" w:color="auto" w:fill="DBE5F1" w:themeFill="accent1" w:themeFillTint="33"/>
            <w:noWrap/>
            <w:vAlign w:val="center"/>
            <w:hideMark/>
          </w:tcPr>
          <w:p w14:paraId="5CE4DE16" w14:textId="77777777" w:rsidR="00007BEC" w:rsidRPr="00F50EC6" w:rsidRDefault="00007BEC" w:rsidP="008F7CEE">
            <w:pPr>
              <w:jc w:val="right"/>
              <w:rPr>
                <w:rFonts w:ascii="Arial" w:hAnsi="Arial" w:cs="Arial"/>
                <w:b/>
                <w:bCs/>
                <w:sz w:val="22"/>
                <w:szCs w:val="22"/>
              </w:rPr>
            </w:pPr>
            <w:r w:rsidRPr="00F50EC6">
              <w:rPr>
                <w:rFonts w:ascii="Arial" w:hAnsi="Arial" w:cs="Arial"/>
                <w:b/>
                <w:bCs/>
                <w:sz w:val="22"/>
                <w:szCs w:val="22"/>
              </w:rPr>
              <w:t>6,513.76</w:t>
            </w:r>
          </w:p>
        </w:tc>
      </w:tr>
      <w:tr w:rsidR="008F7CEE" w:rsidRPr="00F50EC6" w14:paraId="717A72D1" w14:textId="77777777" w:rsidTr="00007BEC">
        <w:trPr>
          <w:trHeight w:val="20"/>
          <w:jc w:val="center"/>
        </w:trPr>
        <w:tc>
          <w:tcPr>
            <w:tcW w:w="1048"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5F6858D1" w14:textId="77777777" w:rsidR="008F7CEE" w:rsidRPr="00F50EC6" w:rsidRDefault="008F7CEE" w:rsidP="008F7CEE">
            <w:pPr>
              <w:jc w:val="center"/>
              <w:rPr>
                <w:rFonts w:ascii="Arial" w:hAnsi="Arial" w:cs="Arial"/>
                <w:b/>
                <w:bCs/>
                <w:sz w:val="22"/>
                <w:szCs w:val="22"/>
              </w:rPr>
            </w:pPr>
            <w:r w:rsidRPr="00F50EC6">
              <w:rPr>
                <w:rFonts w:ascii="Arial" w:hAnsi="Arial" w:cs="Arial"/>
                <w:b/>
                <w:bCs/>
                <w:sz w:val="22"/>
                <w:szCs w:val="22"/>
              </w:rPr>
              <w:t>B</w:t>
            </w:r>
          </w:p>
        </w:tc>
        <w:tc>
          <w:tcPr>
            <w:tcW w:w="3701" w:type="dxa"/>
            <w:tcBorders>
              <w:top w:val="nil"/>
              <w:left w:val="nil"/>
              <w:bottom w:val="single" w:sz="4" w:space="0" w:color="auto"/>
              <w:right w:val="single" w:sz="4" w:space="0" w:color="auto"/>
            </w:tcBorders>
            <w:shd w:val="clear" w:color="auto" w:fill="95B3D7" w:themeFill="accent1" w:themeFillTint="99"/>
            <w:noWrap/>
            <w:vAlign w:val="center"/>
            <w:hideMark/>
          </w:tcPr>
          <w:p w14:paraId="41242F61" w14:textId="77777777" w:rsidR="008F7CEE" w:rsidRPr="00F50EC6" w:rsidRDefault="008F7CEE" w:rsidP="008F7CEE">
            <w:pPr>
              <w:jc w:val="center"/>
              <w:rPr>
                <w:rFonts w:ascii="Arial" w:hAnsi="Arial" w:cs="Arial"/>
                <w:b/>
                <w:bCs/>
                <w:sz w:val="22"/>
                <w:szCs w:val="22"/>
              </w:rPr>
            </w:pPr>
            <w:r w:rsidRPr="00F50EC6">
              <w:rPr>
                <w:rFonts w:ascii="Arial" w:hAnsi="Arial" w:cs="Arial"/>
                <w:b/>
                <w:bCs/>
                <w:sz w:val="22"/>
                <w:szCs w:val="22"/>
              </w:rPr>
              <w:t>Building and Civil Works</w:t>
            </w:r>
          </w:p>
        </w:tc>
        <w:tc>
          <w:tcPr>
            <w:tcW w:w="1199" w:type="dxa"/>
            <w:tcBorders>
              <w:top w:val="nil"/>
              <w:left w:val="nil"/>
              <w:bottom w:val="single" w:sz="4" w:space="0" w:color="auto"/>
              <w:right w:val="single" w:sz="4" w:space="0" w:color="auto"/>
            </w:tcBorders>
            <w:shd w:val="clear" w:color="auto" w:fill="95B3D7" w:themeFill="accent1" w:themeFillTint="99"/>
            <w:noWrap/>
            <w:vAlign w:val="center"/>
            <w:hideMark/>
          </w:tcPr>
          <w:p w14:paraId="243A73D5" w14:textId="77777777" w:rsidR="008F7CEE" w:rsidRPr="00F50EC6" w:rsidRDefault="008F7CEE" w:rsidP="008F7CEE">
            <w:pPr>
              <w:jc w:val="right"/>
              <w:rPr>
                <w:rFonts w:ascii="Arial" w:hAnsi="Arial" w:cs="Arial"/>
                <w:sz w:val="22"/>
                <w:szCs w:val="22"/>
              </w:rPr>
            </w:pPr>
          </w:p>
        </w:tc>
      </w:tr>
      <w:tr w:rsidR="008F7CEE" w:rsidRPr="00F50EC6" w14:paraId="1E1493B9" w14:textId="77777777" w:rsidTr="008F7CEE">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01939DDC" w14:textId="77777777" w:rsidR="008F7CEE" w:rsidRPr="00F50EC6" w:rsidRDefault="008F7CEE" w:rsidP="008F7CEE">
            <w:pPr>
              <w:jc w:val="center"/>
              <w:rPr>
                <w:rFonts w:ascii="Arial" w:hAnsi="Arial" w:cs="Arial"/>
                <w:sz w:val="22"/>
                <w:szCs w:val="22"/>
              </w:rPr>
            </w:pPr>
            <w:r w:rsidRPr="00F50EC6">
              <w:rPr>
                <w:rFonts w:ascii="Arial" w:hAnsi="Arial" w:cs="Arial"/>
                <w:sz w:val="22"/>
                <w:szCs w:val="22"/>
              </w:rPr>
              <w:t>1</w:t>
            </w:r>
          </w:p>
        </w:tc>
        <w:tc>
          <w:tcPr>
            <w:tcW w:w="3701" w:type="dxa"/>
            <w:tcBorders>
              <w:top w:val="nil"/>
              <w:left w:val="nil"/>
              <w:bottom w:val="single" w:sz="4" w:space="0" w:color="auto"/>
              <w:right w:val="single" w:sz="4" w:space="0" w:color="auto"/>
            </w:tcBorders>
            <w:shd w:val="clear" w:color="auto" w:fill="auto"/>
            <w:noWrap/>
            <w:vAlign w:val="center"/>
            <w:hideMark/>
          </w:tcPr>
          <w:p w14:paraId="171BC3FC" w14:textId="77777777" w:rsidR="008F7CEE" w:rsidRPr="00F50EC6" w:rsidRDefault="008F7CEE" w:rsidP="008F7CEE">
            <w:pPr>
              <w:rPr>
                <w:rFonts w:ascii="Arial" w:hAnsi="Arial" w:cs="Arial"/>
                <w:sz w:val="22"/>
                <w:szCs w:val="22"/>
              </w:rPr>
            </w:pPr>
            <w:r w:rsidRPr="00F50EC6">
              <w:rPr>
                <w:rFonts w:ascii="Arial" w:hAnsi="Arial" w:cs="Arial"/>
                <w:sz w:val="22"/>
                <w:szCs w:val="22"/>
              </w:rPr>
              <w:t>Unit-5</w:t>
            </w:r>
          </w:p>
        </w:tc>
        <w:tc>
          <w:tcPr>
            <w:tcW w:w="1199" w:type="dxa"/>
            <w:tcBorders>
              <w:top w:val="nil"/>
              <w:left w:val="nil"/>
              <w:bottom w:val="single" w:sz="4" w:space="0" w:color="auto"/>
              <w:right w:val="single" w:sz="4" w:space="0" w:color="auto"/>
            </w:tcBorders>
            <w:shd w:val="clear" w:color="auto" w:fill="auto"/>
            <w:noWrap/>
            <w:vAlign w:val="center"/>
            <w:hideMark/>
          </w:tcPr>
          <w:p w14:paraId="1F3A63D5" w14:textId="77777777" w:rsidR="008F7CEE" w:rsidRPr="00F50EC6" w:rsidRDefault="008F7CEE" w:rsidP="008F7CEE">
            <w:pPr>
              <w:jc w:val="right"/>
              <w:rPr>
                <w:rFonts w:ascii="Arial" w:hAnsi="Arial" w:cs="Arial"/>
                <w:sz w:val="22"/>
                <w:szCs w:val="22"/>
              </w:rPr>
            </w:pPr>
            <w:r w:rsidRPr="00F50EC6">
              <w:rPr>
                <w:rFonts w:ascii="Arial" w:hAnsi="Arial" w:cs="Arial"/>
                <w:sz w:val="22"/>
                <w:szCs w:val="22"/>
              </w:rPr>
              <w:t>95.19</w:t>
            </w:r>
          </w:p>
        </w:tc>
      </w:tr>
      <w:tr w:rsidR="008F7CEE" w:rsidRPr="00F50EC6" w14:paraId="6B65C982" w14:textId="77777777" w:rsidTr="008F7CEE">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1673D7EB" w14:textId="77777777" w:rsidR="008F7CEE" w:rsidRPr="00F50EC6" w:rsidRDefault="008F7CEE" w:rsidP="008F7CEE">
            <w:pPr>
              <w:jc w:val="center"/>
              <w:rPr>
                <w:rFonts w:ascii="Arial" w:hAnsi="Arial" w:cs="Arial"/>
                <w:sz w:val="22"/>
                <w:szCs w:val="22"/>
              </w:rPr>
            </w:pPr>
            <w:r w:rsidRPr="00F50EC6">
              <w:rPr>
                <w:rFonts w:ascii="Arial" w:hAnsi="Arial" w:cs="Arial"/>
                <w:sz w:val="22"/>
                <w:szCs w:val="22"/>
              </w:rPr>
              <w:t>2</w:t>
            </w:r>
          </w:p>
        </w:tc>
        <w:tc>
          <w:tcPr>
            <w:tcW w:w="3701" w:type="dxa"/>
            <w:tcBorders>
              <w:top w:val="nil"/>
              <w:left w:val="nil"/>
              <w:bottom w:val="single" w:sz="4" w:space="0" w:color="auto"/>
              <w:right w:val="single" w:sz="4" w:space="0" w:color="auto"/>
            </w:tcBorders>
            <w:shd w:val="clear" w:color="auto" w:fill="auto"/>
            <w:noWrap/>
            <w:vAlign w:val="center"/>
            <w:hideMark/>
          </w:tcPr>
          <w:p w14:paraId="752F1AF0" w14:textId="77777777" w:rsidR="008F7CEE" w:rsidRPr="00F50EC6" w:rsidRDefault="008F7CEE" w:rsidP="008F7CEE">
            <w:pPr>
              <w:rPr>
                <w:rFonts w:ascii="Arial" w:hAnsi="Arial" w:cs="Arial"/>
                <w:sz w:val="22"/>
                <w:szCs w:val="22"/>
              </w:rPr>
            </w:pPr>
            <w:r w:rsidRPr="00F50EC6">
              <w:rPr>
                <w:rFonts w:ascii="Arial" w:hAnsi="Arial" w:cs="Arial"/>
                <w:sz w:val="22"/>
                <w:szCs w:val="22"/>
              </w:rPr>
              <w:t>Unit-1&amp;6</w:t>
            </w:r>
          </w:p>
        </w:tc>
        <w:tc>
          <w:tcPr>
            <w:tcW w:w="1199" w:type="dxa"/>
            <w:tcBorders>
              <w:top w:val="nil"/>
              <w:left w:val="nil"/>
              <w:bottom w:val="single" w:sz="4" w:space="0" w:color="auto"/>
              <w:right w:val="single" w:sz="4" w:space="0" w:color="auto"/>
            </w:tcBorders>
            <w:shd w:val="clear" w:color="auto" w:fill="auto"/>
            <w:noWrap/>
            <w:vAlign w:val="center"/>
            <w:hideMark/>
          </w:tcPr>
          <w:p w14:paraId="2B29531A" w14:textId="77777777" w:rsidR="008F7CEE" w:rsidRPr="00F50EC6" w:rsidRDefault="008F7CEE" w:rsidP="008F7CEE">
            <w:pPr>
              <w:jc w:val="right"/>
              <w:rPr>
                <w:rFonts w:ascii="Arial" w:hAnsi="Arial" w:cs="Arial"/>
                <w:sz w:val="22"/>
                <w:szCs w:val="22"/>
              </w:rPr>
            </w:pPr>
            <w:r w:rsidRPr="00F50EC6">
              <w:rPr>
                <w:rFonts w:ascii="Arial" w:hAnsi="Arial" w:cs="Arial"/>
                <w:sz w:val="22"/>
                <w:szCs w:val="22"/>
              </w:rPr>
              <w:t>200.373</w:t>
            </w:r>
          </w:p>
        </w:tc>
      </w:tr>
      <w:tr w:rsidR="00007BEC" w:rsidRPr="00F50EC6" w14:paraId="52CC34E7" w14:textId="77777777" w:rsidTr="00007BEC">
        <w:trPr>
          <w:trHeight w:val="20"/>
          <w:jc w:val="center"/>
        </w:trPr>
        <w:tc>
          <w:tcPr>
            <w:tcW w:w="4749"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AF081DA" w14:textId="77777777" w:rsidR="00007BEC" w:rsidRPr="00F50EC6" w:rsidRDefault="00007BEC" w:rsidP="008F7CEE">
            <w:pPr>
              <w:jc w:val="right"/>
              <w:rPr>
                <w:rFonts w:ascii="Arial" w:hAnsi="Arial" w:cs="Arial"/>
                <w:b/>
                <w:bCs/>
                <w:sz w:val="22"/>
                <w:szCs w:val="22"/>
              </w:rPr>
            </w:pPr>
            <w:r w:rsidRPr="00F50EC6">
              <w:rPr>
                <w:rFonts w:ascii="Arial" w:hAnsi="Arial" w:cs="Arial"/>
                <w:b/>
                <w:bCs/>
                <w:sz w:val="22"/>
                <w:szCs w:val="22"/>
              </w:rPr>
              <w:t>Total – B</w:t>
            </w:r>
          </w:p>
        </w:tc>
        <w:tc>
          <w:tcPr>
            <w:tcW w:w="1199" w:type="dxa"/>
            <w:tcBorders>
              <w:top w:val="nil"/>
              <w:left w:val="nil"/>
              <w:bottom w:val="single" w:sz="4" w:space="0" w:color="auto"/>
              <w:right w:val="single" w:sz="4" w:space="0" w:color="auto"/>
            </w:tcBorders>
            <w:shd w:val="clear" w:color="auto" w:fill="DBE5F1" w:themeFill="accent1" w:themeFillTint="33"/>
            <w:noWrap/>
            <w:vAlign w:val="center"/>
            <w:hideMark/>
          </w:tcPr>
          <w:p w14:paraId="37B26B54" w14:textId="77777777" w:rsidR="00007BEC" w:rsidRPr="00F50EC6" w:rsidRDefault="00007BEC" w:rsidP="008F7CEE">
            <w:pPr>
              <w:jc w:val="right"/>
              <w:rPr>
                <w:rFonts w:ascii="Arial" w:hAnsi="Arial" w:cs="Arial"/>
                <w:b/>
                <w:bCs/>
                <w:sz w:val="22"/>
                <w:szCs w:val="22"/>
              </w:rPr>
            </w:pPr>
            <w:r w:rsidRPr="00F50EC6">
              <w:rPr>
                <w:rFonts w:ascii="Arial" w:hAnsi="Arial" w:cs="Arial"/>
                <w:b/>
                <w:bCs/>
                <w:sz w:val="22"/>
                <w:szCs w:val="22"/>
              </w:rPr>
              <w:t>295.56</w:t>
            </w:r>
          </w:p>
        </w:tc>
      </w:tr>
      <w:tr w:rsidR="008F7CEE" w:rsidRPr="00F50EC6" w14:paraId="6A25BBBC" w14:textId="77777777" w:rsidTr="00007BEC">
        <w:trPr>
          <w:trHeight w:val="20"/>
          <w:jc w:val="center"/>
        </w:trPr>
        <w:tc>
          <w:tcPr>
            <w:tcW w:w="1048"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7F167561" w14:textId="77777777" w:rsidR="008F7CEE" w:rsidRPr="00F50EC6" w:rsidRDefault="008F7CEE" w:rsidP="008F7CEE">
            <w:pPr>
              <w:jc w:val="center"/>
              <w:rPr>
                <w:rFonts w:ascii="Arial" w:hAnsi="Arial" w:cs="Arial"/>
                <w:b/>
                <w:bCs/>
                <w:sz w:val="22"/>
                <w:szCs w:val="22"/>
              </w:rPr>
            </w:pPr>
            <w:r w:rsidRPr="00F50EC6">
              <w:rPr>
                <w:rFonts w:ascii="Arial" w:hAnsi="Arial" w:cs="Arial"/>
                <w:b/>
                <w:bCs/>
                <w:sz w:val="22"/>
                <w:szCs w:val="22"/>
              </w:rPr>
              <w:t>C</w:t>
            </w:r>
          </w:p>
        </w:tc>
        <w:tc>
          <w:tcPr>
            <w:tcW w:w="3701" w:type="dxa"/>
            <w:tcBorders>
              <w:top w:val="nil"/>
              <w:left w:val="nil"/>
              <w:bottom w:val="single" w:sz="4" w:space="0" w:color="auto"/>
              <w:right w:val="single" w:sz="4" w:space="0" w:color="auto"/>
            </w:tcBorders>
            <w:shd w:val="clear" w:color="auto" w:fill="95B3D7" w:themeFill="accent1" w:themeFillTint="99"/>
            <w:vAlign w:val="center"/>
            <w:hideMark/>
          </w:tcPr>
          <w:p w14:paraId="1BA206EC" w14:textId="77777777" w:rsidR="008F7CEE" w:rsidRPr="00F50EC6" w:rsidRDefault="008F7CEE" w:rsidP="008F7CEE">
            <w:pPr>
              <w:jc w:val="both"/>
              <w:rPr>
                <w:rFonts w:ascii="Arial" w:hAnsi="Arial" w:cs="Arial"/>
                <w:b/>
                <w:bCs/>
                <w:color w:val="000000"/>
                <w:sz w:val="22"/>
                <w:szCs w:val="22"/>
              </w:rPr>
            </w:pPr>
            <w:r w:rsidRPr="00F50EC6">
              <w:rPr>
                <w:rFonts w:ascii="Arial" w:hAnsi="Arial" w:cs="Arial"/>
                <w:b/>
                <w:bCs/>
                <w:color w:val="000000"/>
                <w:sz w:val="22"/>
                <w:szCs w:val="22"/>
              </w:rPr>
              <w:t>Additional Cost towards meeting the Environment Norms</w:t>
            </w:r>
          </w:p>
        </w:tc>
        <w:tc>
          <w:tcPr>
            <w:tcW w:w="1199" w:type="dxa"/>
            <w:tcBorders>
              <w:top w:val="nil"/>
              <w:left w:val="nil"/>
              <w:bottom w:val="single" w:sz="4" w:space="0" w:color="auto"/>
              <w:right w:val="single" w:sz="4" w:space="0" w:color="auto"/>
            </w:tcBorders>
            <w:shd w:val="clear" w:color="auto" w:fill="95B3D7" w:themeFill="accent1" w:themeFillTint="99"/>
            <w:noWrap/>
            <w:vAlign w:val="center"/>
            <w:hideMark/>
          </w:tcPr>
          <w:p w14:paraId="31F048CD" w14:textId="77777777" w:rsidR="008F7CEE" w:rsidRPr="00F50EC6" w:rsidRDefault="008F7CEE" w:rsidP="008F7CEE">
            <w:pPr>
              <w:jc w:val="right"/>
              <w:rPr>
                <w:rFonts w:ascii="Arial" w:hAnsi="Arial" w:cs="Arial"/>
                <w:sz w:val="22"/>
                <w:szCs w:val="22"/>
              </w:rPr>
            </w:pPr>
          </w:p>
        </w:tc>
      </w:tr>
      <w:tr w:rsidR="008F7CEE" w:rsidRPr="00F50EC6" w14:paraId="67079605" w14:textId="77777777" w:rsidTr="008F7CEE">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449FFE47" w14:textId="77777777" w:rsidR="008F7CEE" w:rsidRPr="00F50EC6" w:rsidRDefault="008F7CEE" w:rsidP="008F7CEE">
            <w:pPr>
              <w:jc w:val="center"/>
              <w:rPr>
                <w:rFonts w:ascii="Arial" w:hAnsi="Arial" w:cs="Arial"/>
                <w:sz w:val="22"/>
                <w:szCs w:val="22"/>
              </w:rPr>
            </w:pPr>
            <w:r w:rsidRPr="00F50EC6">
              <w:rPr>
                <w:rFonts w:ascii="Arial" w:hAnsi="Arial" w:cs="Arial"/>
                <w:sz w:val="22"/>
                <w:szCs w:val="22"/>
              </w:rPr>
              <w:t>1</w:t>
            </w:r>
          </w:p>
        </w:tc>
        <w:tc>
          <w:tcPr>
            <w:tcW w:w="3701" w:type="dxa"/>
            <w:tcBorders>
              <w:top w:val="nil"/>
              <w:left w:val="nil"/>
              <w:bottom w:val="single" w:sz="4" w:space="0" w:color="auto"/>
              <w:right w:val="single" w:sz="4" w:space="0" w:color="auto"/>
            </w:tcBorders>
            <w:shd w:val="clear" w:color="auto" w:fill="auto"/>
            <w:noWrap/>
            <w:vAlign w:val="center"/>
            <w:hideMark/>
          </w:tcPr>
          <w:p w14:paraId="48EAC19C" w14:textId="77777777" w:rsidR="008F7CEE" w:rsidRPr="00F50EC6" w:rsidRDefault="008F7CEE" w:rsidP="008F7CEE">
            <w:pPr>
              <w:rPr>
                <w:rFonts w:ascii="Arial" w:hAnsi="Arial" w:cs="Arial"/>
                <w:sz w:val="22"/>
                <w:szCs w:val="22"/>
              </w:rPr>
            </w:pPr>
            <w:r w:rsidRPr="00F50EC6">
              <w:rPr>
                <w:rFonts w:ascii="Arial" w:hAnsi="Arial" w:cs="Arial"/>
                <w:sz w:val="22"/>
                <w:szCs w:val="22"/>
              </w:rPr>
              <w:t>FGD</w:t>
            </w:r>
          </w:p>
        </w:tc>
        <w:tc>
          <w:tcPr>
            <w:tcW w:w="1199" w:type="dxa"/>
            <w:tcBorders>
              <w:top w:val="nil"/>
              <w:left w:val="nil"/>
              <w:bottom w:val="single" w:sz="4" w:space="0" w:color="auto"/>
              <w:right w:val="single" w:sz="4" w:space="0" w:color="auto"/>
            </w:tcBorders>
            <w:shd w:val="clear" w:color="auto" w:fill="auto"/>
            <w:noWrap/>
            <w:vAlign w:val="center"/>
            <w:hideMark/>
          </w:tcPr>
          <w:p w14:paraId="71125303" w14:textId="77777777" w:rsidR="008F7CEE" w:rsidRPr="00F50EC6" w:rsidRDefault="008F7CEE" w:rsidP="008F7CEE">
            <w:pPr>
              <w:jc w:val="right"/>
              <w:rPr>
                <w:rFonts w:ascii="Arial" w:hAnsi="Arial" w:cs="Arial"/>
                <w:sz w:val="22"/>
                <w:szCs w:val="22"/>
              </w:rPr>
            </w:pPr>
            <w:r w:rsidRPr="00F50EC6">
              <w:rPr>
                <w:rFonts w:ascii="Arial" w:hAnsi="Arial" w:cs="Arial"/>
                <w:sz w:val="22"/>
                <w:szCs w:val="22"/>
              </w:rPr>
              <w:t>1,872.00</w:t>
            </w:r>
          </w:p>
        </w:tc>
      </w:tr>
      <w:tr w:rsidR="008F7CEE" w:rsidRPr="00F50EC6" w14:paraId="50461F4D" w14:textId="77777777" w:rsidTr="008F7CEE">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29132871" w14:textId="77777777" w:rsidR="008F7CEE" w:rsidRPr="00F50EC6" w:rsidRDefault="008F7CEE" w:rsidP="008F7CEE">
            <w:pPr>
              <w:jc w:val="center"/>
              <w:rPr>
                <w:rFonts w:ascii="Arial" w:hAnsi="Arial" w:cs="Arial"/>
                <w:sz w:val="22"/>
                <w:szCs w:val="22"/>
              </w:rPr>
            </w:pPr>
            <w:r w:rsidRPr="00F50EC6">
              <w:rPr>
                <w:rFonts w:ascii="Arial" w:hAnsi="Arial" w:cs="Arial"/>
                <w:sz w:val="22"/>
                <w:szCs w:val="22"/>
              </w:rPr>
              <w:t>2</w:t>
            </w:r>
          </w:p>
        </w:tc>
        <w:tc>
          <w:tcPr>
            <w:tcW w:w="3701" w:type="dxa"/>
            <w:tcBorders>
              <w:top w:val="nil"/>
              <w:left w:val="nil"/>
              <w:bottom w:val="single" w:sz="4" w:space="0" w:color="auto"/>
              <w:right w:val="single" w:sz="4" w:space="0" w:color="auto"/>
            </w:tcBorders>
            <w:shd w:val="clear" w:color="auto" w:fill="auto"/>
            <w:noWrap/>
            <w:vAlign w:val="center"/>
            <w:hideMark/>
          </w:tcPr>
          <w:p w14:paraId="5F033CBC" w14:textId="77777777" w:rsidR="008F7CEE" w:rsidRPr="00F50EC6" w:rsidRDefault="008F7CEE" w:rsidP="008F7CEE">
            <w:pPr>
              <w:rPr>
                <w:rFonts w:ascii="Arial" w:hAnsi="Arial" w:cs="Arial"/>
                <w:sz w:val="22"/>
                <w:szCs w:val="22"/>
              </w:rPr>
            </w:pPr>
            <w:r w:rsidRPr="00F50EC6">
              <w:rPr>
                <w:rFonts w:ascii="Arial" w:hAnsi="Arial" w:cs="Arial"/>
                <w:sz w:val="22"/>
                <w:szCs w:val="22"/>
              </w:rPr>
              <w:t>ESP Modification</w:t>
            </w:r>
          </w:p>
        </w:tc>
        <w:tc>
          <w:tcPr>
            <w:tcW w:w="1199" w:type="dxa"/>
            <w:tcBorders>
              <w:top w:val="nil"/>
              <w:left w:val="nil"/>
              <w:bottom w:val="single" w:sz="4" w:space="0" w:color="auto"/>
              <w:right w:val="single" w:sz="4" w:space="0" w:color="auto"/>
            </w:tcBorders>
            <w:shd w:val="clear" w:color="auto" w:fill="auto"/>
            <w:noWrap/>
            <w:vAlign w:val="center"/>
            <w:hideMark/>
          </w:tcPr>
          <w:p w14:paraId="1A3DCF4B" w14:textId="77777777" w:rsidR="008F7CEE" w:rsidRPr="00F50EC6" w:rsidRDefault="008F7CEE" w:rsidP="008F7CEE">
            <w:pPr>
              <w:jc w:val="right"/>
              <w:rPr>
                <w:rFonts w:ascii="Arial" w:hAnsi="Arial" w:cs="Arial"/>
                <w:sz w:val="22"/>
                <w:szCs w:val="22"/>
              </w:rPr>
            </w:pPr>
            <w:r w:rsidRPr="00F50EC6">
              <w:rPr>
                <w:rFonts w:ascii="Arial" w:hAnsi="Arial" w:cs="Arial"/>
                <w:sz w:val="22"/>
                <w:szCs w:val="22"/>
              </w:rPr>
              <w:t>12.00</w:t>
            </w:r>
          </w:p>
        </w:tc>
      </w:tr>
      <w:tr w:rsidR="008F7CEE" w:rsidRPr="00F50EC6" w14:paraId="0E58FA41" w14:textId="77777777" w:rsidTr="00007BEC">
        <w:trPr>
          <w:trHeight w:val="20"/>
          <w:jc w:val="center"/>
        </w:trPr>
        <w:tc>
          <w:tcPr>
            <w:tcW w:w="4749"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2D2BA983" w14:textId="77777777" w:rsidR="008F7CEE" w:rsidRPr="00F50EC6" w:rsidRDefault="008F7CEE" w:rsidP="008F7CEE">
            <w:pPr>
              <w:jc w:val="right"/>
              <w:rPr>
                <w:rFonts w:ascii="Arial" w:hAnsi="Arial" w:cs="Arial"/>
                <w:b/>
                <w:bCs/>
                <w:sz w:val="22"/>
                <w:szCs w:val="22"/>
              </w:rPr>
            </w:pPr>
            <w:r w:rsidRPr="00F50EC6">
              <w:rPr>
                <w:rFonts w:ascii="Arial" w:hAnsi="Arial" w:cs="Arial"/>
                <w:b/>
                <w:bCs/>
                <w:sz w:val="22"/>
                <w:szCs w:val="22"/>
              </w:rPr>
              <w:t>Total - C</w:t>
            </w:r>
          </w:p>
        </w:tc>
        <w:tc>
          <w:tcPr>
            <w:tcW w:w="1199" w:type="dxa"/>
            <w:tcBorders>
              <w:top w:val="nil"/>
              <w:left w:val="nil"/>
              <w:bottom w:val="single" w:sz="4" w:space="0" w:color="auto"/>
              <w:right w:val="single" w:sz="4" w:space="0" w:color="auto"/>
            </w:tcBorders>
            <w:shd w:val="clear" w:color="auto" w:fill="DBE5F1" w:themeFill="accent1" w:themeFillTint="33"/>
            <w:noWrap/>
            <w:vAlign w:val="center"/>
            <w:hideMark/>
          </w:tcPr>
          <w:p w14:paraId="7F12C693" w14:textId="77777777" w:rsidR="008F7CEE" w:rsidRPr="00F50EC6" w:rsidRDefault="008F7CEE" w:rsidP="008F7CEE">
            <w:pPr>
              <w:jc w:val="right"/>
              <w:rPr>
                <w:rFonts w:ascii="Arial" w:hAnsi="Arial" w:cs="Arial"/>
                <w:b/>
                <w:bCs/>
                <w:sz w:val="22"/>
                <w:szCs w:val="22"/>
              </w:rPr>
            </w:pPr>
            <w:r w:rsidRPr="00F50EC6">
              <w:rPr>
                <w:rFonts w:ascii="Arial" w:hAnsi="Arial" w:cs="Arial"/>
                <w:b/>
                <w:bCs/>
                <w:sz w:val="22"/>
                <w:szCs w:val="22"/>
              </w:rPr>
              <w:t>1,884.00</w:t>
            </w:r>
          </w:p>
        </w:tc>
      </w:tr>
      <w:tr w:rsidR="008F7CEE" w:rsidRPr="00F50EC6" w14:paraId="0B4DF618" w14:textId="77777777" w:rsidTr="00007BEC">
        <w:trPr>
          <w:trHeight w:val="20"/>
          <w:jc w:val="center"/>
        </w:trPr>
        <w:tc>
          <w:tcPr>
            <w:tcW w:w="4749"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0685450A" w14:textId="77777777" w:rsidR="008F7CEE" w:rsidRPr="00F50EC6" w:rsidRDefault="008F7CEE" w:rsidP="008F7CEE">
            <w:pPr>
              <w:jc w:val="right"/>
              <w:rPr>
                <w:rFonts w:ascii="Arial" w:hAnsi="Arial" w:cs="Arial"/>
                <w:b/>
                <w:bCs/>
                <w:sz w:val="22"/>
                <w:szCs w:val="22"/>
              </w:rPr>
            </w:pPr>
            <w:r w:rsidRPr="00F50EC6">
              <w:rPr>
                <w:rFonts w:ascii="Arial" w:hAnsi="Arial" w:cs="Arial"/>
                <w:b/>
                <w:bCs/>
                <w:sz w:val="22"/>
                <w:szCs w:val="22"/>
              </w:rPr>
              <w:t>Grand Total (A+B+C)</w:t>
            </w:r>
          </w:p>
        </w:tc>
        <w:tc>
          <w:tcPr>
            <w:tcW w:w="1199" w:type="dxa"/>
            <w:tcBorders>
              <w:top w:val="nil"/>
              <w:left w:val="nil"/>
              <w:bottom w:val="single" w:sz="4" w:space="0" w:color="auto"/>
              <w:right w:val="single" w:sz="4" w:space="0" w:color="auto"/>
            </w:tcBorders>
            <w:shd w:val="clear" w:color="auto" w:fill="DBE5F1" w:themeFill="accent1" w:themeFillTint="33"/>
            <w:noWrap/>
            <w:vAlign w:val="center"/>
            <w:hideMark/>
          </w:tcPr>
          <w:p w14:paraId="41B657AA" w14:textId="77777777" w:rsidR="008F7CEE" w:rsidRPr="00F50EC6" w:rsidRDefault="008F7CEE" w:rsidP="008F7CEE">
            <w:pPr>
              <w:jc w:val="right"/>
              <w:rPr>
                <w:rFonts w:ascii="Arial" w:hAnsi="Arial" w:cs="Arial"/>
                <w:b/>
                <w:bCs/>
                <w:sz w:val="22"/>
                <w:szCs w:val="22"/>
              </w:rPr>
            </w:pPr>
            <w:r w:rsidRPr="00F50EC6">
              <w:rPr>
                <w:rFonts w:ascii="Arial" w:hAnsi="Arial" w:cs="Arial"/>
                <w:b/>
                <w:bCs/>
                <w:sz w:val="22"/>
                <w:szCs w:val="22"/>
              </w:rPr>
              <w:t>8,693.32</w:t>
            </w:r>
          </w:p>
        </w:tc>
      </w:tr>
      <w:tr w:rsidR="00007BEC" w:rsidRPr="00F50EC6" w14:paraId="53D43511" w14:textId="77777777" w:rsidTr="00007BEC">
        <w:trPr>
          <w:trHeight w:val="20"/>
          <w:jc w:val="center"/>
        </w:trPr>
        <w:tc>
          <w:tcPr>
            <w:tcW w:w="5948"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48E6A852" w14:textId="77777777" w:rsidR="00007BEC" w:rsidRPr="00F50EC6" w:rsidRDefault="00007BEC" w:rsidP="00D46184">
            <w:pPr>
              <w:jc w:val="right"/>
              <w:rPr>
                <w:rFonts w:ascii="Arial" w:hAnsi="Arial" w:cs="Arial"/>
                <w:b/>
                <w:bCs/>
                <w:sz w:val="22"/>
                <w:szCs w:val="22"/>
              </w:rPr>
            </w:pPr>
            <w:r w:rsidRPr="00F50EC6">
              <w:rPr>
                <w:rFonts w:ascii="Arial" w:hAnsi="Arial" w:cs="Arial"/>
                <w:bCs/>
                <w:i/>
                <w:sz w:val="22"/>
                <w:szCs w:val="22"/>
              </w:rPr>
              <w:t>Source: Technical Study Report by L&amp;T</w:t>
            </w:r>
          </w:p>
        </w:tc>
      </w:tr>
    </w:tbl>
    <w:p w14:paraId="0F04C0DE" w14:textId="77777777" w:rsidR="008E60A4" w:rsidRPr="00F50EC6" w:rsidRDefault="008E60A4" w:rsidP="008F7CEE">
      <w:pPr>
        <w:pStyle w:val="ListParagraph"/>
        <w:spacing w:line="360" w:lineRule="auto"/>
        <w:ind w:left="0"/>
        <w:jc w:val="center"/>
        <w:rPr>
          <w:u w:val="single"/>
        </w:rPr>
      </w:pPr>
    </w:p>
    <w:p w14:paraId="4467C982" w14:textId="595A51FD" w:rsidR="008E60A4" w:rsidRPr="00F50EC6" w:rsidRDefault="008E60A4" w:rsidP="00E678A4">
      <w:pPr>
        <w:pStyle w:val="ListParagraph"/>
        <w:spacing w:after="240" w:line="360" w:lineRule="auto"/>
        <w:ind w:left="0"/>
        <w:jc w:val="both"/>
        <w:rPr>
          <w:u w:val="single"/>
        </w:rPr>
      </w:pPr>
      <w:r w:rsidRPr="00F50EC6">
        <w:rPr>
          <w:rFonts w:ascii="Arial" w:hAnsi="Arial" w:cs="Arial"/>
          <w:sz w:val="22"/>
        </w:rPr>
        <w:t xml:space="preserve">The </w:t>
      </w:r>
      <w:r w:rsidR="00D46184">
        <w:rPr>
          <w:rFonts w:ascii="Arial" w:hAnsi="Arial" w:cs="Arial"/>
          <w:sz w:val="22"/>
        </w:rPr>
        <w:t xml:space="preserve">cost of </w:t>
      </w:r>
      <w:r w:rsidRPr="00F50EC6">
        <w:rPr>
          <w:rFonts w:ascii="Arial" w:hAnsi="Arial" w:cs="Arial"/>
          <w:sz w:val="22"/>
        </w:rPr>
        <w:t>ancillary infrastructure set up through separate SPVs</w:t>
      </w:r>
      <w:r w:rsidR="00537476" w:rsidRPr="00F50EC6">
        <w:rPr>
          <w:rFonts w:ascii="Arial" w:hAnsi="Arial" w:cs="Arial"/>
          <w:sz w:val="22"/>
        </w:rPr>
        <w:t xml:space="preserve"> </w:t>
      </w:r>
      <w:r w:rsidR="00E306D5" w:rsidRPr="00F50EC6">
        <w:rPr>
          <w:rFonts w:ascii="Arial" w:hAnsi="Arial" w:cs="Arial"/>
          <w:sz w:val="22"/>
        </w:rPr>
        <w:t xml:space="preserve">i.e. </w:t>
      </w:r>
      <w:r w:rsidR="00E306D5" w:rsidRPr="00F50EC6">
        <w:rPr>
          <w:rFonts w:ascii="Arial" w:hAnsi="Arial" w:cs="Arial"/>
          <w:sz w:val="22"/>
          <w:szCs w:val="22"/>
        </w:rPr>
        <w:t>M/s. Raigarh Champa Rail Infrastructure Pvt. Ltd (RCRIPL) and M/s. KSK Water Infrastructure Pvt. Ltd. (KWIPL)</w:t>
      </w:r>
      <w:r w:rsidRPr="00F50EC6">
        <w:rPr>
          <w:rFonts w:ascii="Arial" w:hAnsi="Arial" w:cs="Arial"/>
          <w:sz w:val="22"/>
        </w:rPr>
        <w:t xml:space="preserve">, </w:t>
      </w:r>
      <w:r w:rsidR="00D46184">
        <w:rPr>
          <w:rFonts w:ascii="Arial" w:hAnsi="Arial" w:cs="Arial"/>
          <w:sz w:val="22"/>
        </w:rPr>
        <w:t>is not considered in the above cost since that is not under scope of the valuation.</w:t>
      </w:r>
    </w:p>
    <w:p w14:paraId="5CAA574B" w14:textId="77777777" w:rsidR="00D42B1E" w:rsidRPr="00F50EC6" w:rsidRDefault="002859FF" w:rsidP="00D42B1E">
      <w:pPr>
        <w:spacing w:line="360" w:lineRule="auto"/>
        <w:ind w:right="200"/>
        <w:jc w:val="both"/>
        <w:rPr>
          <w:rFonts w:ascii="Arial" w:hAnsi="Arial" w:cs="Arial"/>
          <w:b/>
          <w:sz w:val="22"/>
          <w:szCs w:val="22"/>
        </w:rPr>
      </w:pPr>
      <w:r w:rsidRPr="00F50EC6">
        <w:rPr>
          <w:rFonts w:ascii="Arial" w:hAnsi="Arial" w:cs="Arial"/>
          <w:sz w:val="22"/>
        </w:rPr>
        <w:t>There was</w:t>
      </w:r>
      <w:r w:rsidR="00131676" w:rsidRPr="00F50EC6">
        <w:rPr>
          <w:rFonts w:ascii="Arial" w:hAnsi="Arial" w:cs="Arial"/>
          <w:sz w:val="22"/>
        </w:rPr>
        <w:t xml:space="preserve"> </w:t>
      </w:r>
      <w:r w:rsidRPr="00F50EC6">
        <w:rPr>
          <w:rFonts w:ascii="Arial" w:hAnsi="Arial" w:cs="Arial"/>
          <w:sz w:val="22"/>
        </w:rPr>
        <w:t>one</w:t>
      </w:r>
      <w:r w:rsidR="00131676" w:rsidRPr="00F50EC6">
        <w:rPr>
          <w:rFonts w:ascii="Arial" w:hAnsi="Arial" w:cs="Arial"/>
          <w:sz w:val="22"/>
        </w:rPr>
        <w:t xml:space="preserve"> cost overrun (COR) in the Projec</w:t>
      </w:r>
      <w:r w:rsidRPr="00F50EC6">
        <w:rPr>
          <w:rFonts w:ascii="Arial" w:hAnsi="Arial" w:cs="Arial"/>
          <w:sz w:val="22"/>
        </w:rPr>
        <w:t xml:space="preserve">t. Main </w:t>
      </w:r>
      <w:r w:rsidR="00BF1731" w:rsidRPr="00F50EC6">
        <w:rPr>
          <w:rFonts w:ascii="Arial" w:hAnsi="Arial" w:cs="Arial"/>
          <w:sz w:val="22"/>
        </w:rPr>
        <w:t>reasons for th</w:t>
      </w:r>
      <w:r w:rsidR="00E306D5" w:rsidRPr="00F50EC6">
        <w:rPr>
          <w:rFonts w:ascii="Arial" w:hAnsi="Arial" w:cs="Arial"/>
          <w:sz w:val="22"/>
        </w:rPr>
        <w:t>e</w:t>
      </w:r>
      <w:r w:rsidR="00BF1731" w:rsidRPr="00F50EC6">
        <w:rPr>
          <w:rFonts w:ascii="Arial" w:hAnsi="Arial" w:cs="Arial"/>
          <w:sz w:val="22"/>
        </w:rPr>
        <w:t xml:space="preserve"> COR as advised in the IM dated: </w:t>
      </w:r>
      <w:r w:rsidRPr="00F50EC6">
        <w:rPr>
          <w:rFonts w:ascii="Arial" w:hAnsi="Arial" w:cs="Arial"/>
          <w:sz w:val="22"/>
        </w:rPr>
        <w:t>January</w:t>
      </w:r>
      <w:r w:rsidR="00D42B1E" w:rsidRPr="00F50EC6">
        <w:rPr>
          <w:rFonts w:ascii="Arial" w:hAnsi="Arial" w:cs="Arial"/>
          <w:sz w:val="22"/>
        </w:rPr>
        <w:t>, 2016</w:t>
      </w:r>
      <w:r w:rsidR="00BF1731" w:rsidRPr="00F50EC6">
        <w:rPr>
          <w:rFonts w:ascii="Arial" w:hAnsi="Arial" w:cs="Arial"/>
          <w:sz w:val="22"/>
        </w:rPr>
        <w:t xml:space="preserve"> prepared by SBICAPS was </w:t>
      </w:r>
      <w:r w:rsidR="00D42B1E" w:rsidRPr="00F50EC6">
        <w:rPr>
          <w:rFonts w:ascii="Arial" w:hAnsi="Arial" w:cs="Arial"/>
          <w:sz w:val="22"/>
          <w:szCs w:val="22"/>
        </w:rPr>
        <w:t xml:space="preserve">due to </w:t>
      </w:r>
      <w:r w:rsidR="00D42B1E" w:rsidRPr="00F50EC6">
        <w:rPr>
          <w:rFonts w:ascii="Arial" w:hAnsi="Arial" w:cs="Arial"/>
          <w:sz w:val="22"/>
        </w:rPr>
        <w:t>various reasons like delay in financial closure, manpower mobilization constraint faced by EPC contractor, adjustment in EPC contracto</w:t>
      </w:r>
      <w:r w:rsidR="00E306D5" w:rsidRPr="00F50EC6">
        <w:rPr>
          <w:rFonts w:ascii="Arial" w:hAnsi="Arial" w:cs="Arial"/>
          <w:sz w:val="22"/>
        </w:rPr>
        <w:t>r</w:t>
      </w:r>
      <w:r w:rsidR="00D42B1E" w:rsidRPr="00F50EC6">
        <w:rPr>
          <w:rFonts w:ascii="Arial" w:hAnsi="Arial" w:cs="Arial"/>
          <w:sz w:val="22"/>
        </w:rPr>
        <w:t>’s scope and issues during detailed engineering, change in construction methodology, incessant rain and prolonged monsoon periods, commotion by villagers, non-infusion of equity by GIDC/GMDC, increase in Interest During Construction (IDC), adverse forex fluctuation, and increase in scope of work etc.</w:t>
      </w:r>
    </w:p>
    <w:p w14:paraId="1D7E7B75" w14:textId="42C7A631" w:rsidR="00A70E68" w:rsidRDefault="00A70E68">
      <w:pPr>
        <w:rPr>
          <w:rFonts w:ascii="Arial" w:hAnsi="Arial" w:cs="Arial"/>
          <w:b/>
          <w:sz w:val="22"/>
        </w:rPr>
      </w:pPr>
    </w:p>
    <w:p w14:paraId="49D9AE6E" w14:textId="4177204F" w:rsidR="006C7452" w:rsidRPr="00FF0612" w:rsidRDefault="00E678A4" w:rsidP="00164A8E">
      <w:pPr>
        <w:pStyle w:val="ListParagraph"/>
        <w:numPr>
          <w:ilvl w:val="0"/>
          <w:numId w:val="40"/>
        </w:numPr>
        <w:spacing w:after="240" w:line="360" w:lineRule="auto"/>
        <w:ind w:left="0"/>
        <w:jc w:val="both"/>
        <w:rPr>
          <w:rFonts w:ascii="Arial" w:hAnsi="Arial" w:cs="Arial"/>
          <w:b/>
          <w:sz w:val="22"/>
        </w:rPr>
      </w:pPr>
      <w:r w:rsidRPr="00FF0612">
        <w:rPr>
          <w:rFonts w:ascii="Arial" w:hAnsi="Arial" w:cs="Arial"/>
          <w:b/>
          <w:sz w:val="22"/>
        </w:rPr>
        <w:t xml:space="preserve">PRESENT </w:t>
      </w:r>
      <w:r w:rsidR="00C37E1C" w:rsidRPr="00FF0612">
        <w:rPr>
          <w:rFonts w:ascii="Arial" w:hAnsi="Arial" w:cs="Arial"/>
          <w:b/>
          <w:sz w:val="22"/>
        </w:rPr>
        <w:t>STATUS OF</w:t>
      </w:r>
      <w:r w:rsidRPr="00FF0612">
        <w:rPr>
          <w:rFonts w:ascii="Arial" w:hAnsi="Arial" w:cs="Arial"/>
          <w:b/>
          <w:sz w:val="22"/>
        </w:rPr>
        <w:t xml:space="preserve"> THE</w:t>
      </w:r>
      <w:r w:rsidR="00C37E1C" w:rsidRPr="00FF0612">
        <w:rPr>
          <w:rFonts w:ascii="Arial" w:hAnsi="Arial" w:cs="Arial"/>
          <w:b/>
          <w:sz w:val="22"/>
        </w:rPr>
        <w:t xml:space="preserve"> PROJECT</w:t>
      </w:r>
      <w:r w:rsidR="009D1B97" w:rsidRPr="00FF0612">
        <w:rPr>
          <w:rFonts w:ascii="Arial" w:hAnsi="Arial" w:cs="Arial"/>
          <w:b/>
          <w:sz w:val="22"/>
        </w:rPr>
        <w:t>:</w:t>
      </w:r>
      <w:r w:rsidR="00C37E1C" w:rsidRPr="00FF0612">
        <w:rPr>
          <w:rFonts w:ascii="Arial" w:hAnsi="Arial" w:cs="Arial"/>
          <w:b/>
          <w:sz w:val="22"/>
        </w:rPr>
        <w:t xml:space="preserve"> </w:t>
      </w:r>
      <w:r w:rsidR="00FF0612">
        <w:rPr>
          <w:rFonts w:ascii="Arial" w:hAnsi="Arial" w:cs="Arial"/>
          <w:b/>
          <w:sz w:val="22"/>
        </w:rPr>
        <w:t xml:space="preserve"> </w:t>
      </w:r>
      <w:r w:rsidR="00BC66A9" w:rsidRPr="00FF0612">
        <w:rPr>
          <w:rFonts w:ascii="Arial" w:hAnsi="Arial" w:cs="Arial"/>
          <w:sz w:val="22"/>
        </w:rPr>
        <w:t>As per</w:t>
      </w:r>
      <w:r w:rsidR="002152DB" w:rsidRPr="00FF0612">
        <w:rPr>
          <w:rFonts w:ascii="Arial" w:hAnsi="Arial" w:cs="Arial"/>
          <w:sz w:val="22"/>
        </w:rPr>
        <w:t xml:space="preserve"> the information received during the site visit and the status mentioned in the Technical Study Report by L&amp;T, following </w:t>
      </w:r>
      <w:r w:rsidRPr="00FF0612">
        <w:rPr>
          <w:rFonts w:ascii="Arial" w:hAnsi="Arial" w:cs="Arial"/>
          <w:sz w:val="22"/>
        </w:rPr>
        <w:t xml:space="preserve">is the status of all the 6 units </w:t>
      </w:r>
      <w:r w:rsidR="002152DB" w:rsidRPr="00FF0612">
        <w:rPr>
          <w:rFonts w:ascii="Arial" w:hAnsi="Arial" w:cs="Arial"/>
          <w:sz w:val="22"/>
        </w:rPr>
        <w:t>are the details related to the balance 3 under construction units (construction stalled since past 3 years).</w:t>
      </w:r>
    </w:p>
    <w:tbl>
      <w:tblPr>
        <w:tblW w:w="7220" w:type="dxa"/>
        <w:jc w:val="center"/>
        <w:tblLook w:val="04A0" w:firstRow="1" w:lastRow="0" w:firstColumn="1" w:lastColumn="0" w:noHBand="0" w:noVBand="1"/>
      </w:tblPr>
      <w:tblGrid>
        <w:gridCol w:w="1134"/>
        <w:gridCol w:w="6086"/>
      </w:tblGrid>
      <w:tr w:rsidR="004A27DF" w:rsidRPr="00F50EC6" w14:paraId="1CBF4815" w14:textId="77777777" w:rsidTr="00E80DF4">
        <w:trPr>
          <w:trHeight w:val="20"/>
          <w:tblHeader/>
          <w:jc w:val="center"/>
        </w:trPr>
        <w:tc>
          <w:tcPr>
            <w:tcW w:w="1134" w:type="dxa"/>
            <w:tcBorders>
              <w:top w:val="single" w:sz="8" w:space="0" w:color="000000"/>
              <w:left w:val="single" w:sz="8" w:space="0" w:color="000000"/>
              <w:bottom w:val="single" w:sz="8" w:space="0" w:color="000000"/>
              <w:right w:val="single" w:sz="8" w:space="0" w:color="000000"/>
            </w:tcBorders>
            <w:shd w:val="clear" w:color="auto" w:fill="002060"/>
            <w:vAlign w:val="center"/>
            <w:hideMark/>
          </w:tcPr>
          <w:p w14:paraId="3F058D00" w14:textId="77777777" w:rsidR="004A27DF" w:rsidRPr="00F50EC6" w:rsidRDefault="004A27DF" w:rsidP="00E678A4">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Unit No.</w:t>
            </w:r>
          </w:p>
        </w:tc>
        <w:tc>
          <w:tcPr>
            <w:tcW w:w="6086" w:type="dxa"/>
            <w:tcBorders>
              <w:top w:val="single" w:sz="8" w:space="0" w:color="000000"/>
              <w:left w:val="nil"/>
              <w:bottom w:val="single" w:sz="8" w:space="0" w:color="000000"/>
              <w:right w:val="single" w:sz="8" w:space="0" w:color="000000"/>
            </w:tcBorders>
            <w:shd w:val="clear" w:color="auto" w:fill="002060"/>
            <w:vAlign w:val="center"/>
            <w:hideMark/>
          </w:tcPr>
          <w:p w14:paraId="52FF0713" w14:textId="77777777" w:rsidR="004A27DF" w:rsidRPr="00F50EC6" w:rsidRDefault="004A27DF" w:rsidP="00E678A4">
            <w:pPr>
              <w:jc w:val="center"/>
              <w:rPr>
                <w:rFonts w:ascii="Arial" w:hAnsi="Arial" w:cs="Arial"/>
                <w:b/>
                <w:bCs/>
                <w:color w:val="FFFFFF" w:themeColor="background1"/>
                <w:sz w:val="22"/>
                <w:szCs w:val="22"/>
              </w:rPr>
            </w:pPr>
            <w:r w:rsidRPr="00F50EC6">
              <w:rPr>
                <w:rFonts w:ascii="Arial" w:hAnsi="Arial" w:cs="Arial"/>
                <w:b/>
                <w:bCs/>
                <w:color w:val="FFFFFF" w:themeColor="background1"/>
                <w:sz w:val="22"/>
                <w:szCs w:val="22"/>
              </w:rPr>
              <w:t>Status</w:t>
            </w:r>
          </w:p>
        </w:tc>
      </w:tr>
      <w:tr w:rsidR="004A27DF" w:rsidRPr="00F50EC6" w14:paraId="514861F7" w14:textId="77777777" w:rsidTr="004A27DF">
        <w:trPr>
          <w:trHeight w:val="20"/>
          <w:jc w:val="center"/>
        </w:trPr>
        <w:tc>
          <w:tcPr>
            <w:tcW w:w="7220" w:type="dxa"/>
            <w:gridSpan w:val="2"/>
            <w:tcBorders>
              <w:top w:val="single" w:sz="8" w:space="0" w:color="000000"/>
              <w:left w:val="single" w:sz="8" w:space="0" w:color="000000"/>
              <w:bottom w:val="single" w:sz="8" w:space="0" w:color="000000"/>
              <w:right w:val="single" w:sz="8" w:space="0" w:color="000000"/>
            </w:tcBorders>
            <w:shd w:val="clear" w:color="auto" w:fill="DBE5F1" w:themeFill="accent1" w:themeFillTint="33"/>
            <w:vAlign w:val="center"/>
          </w:tcPr>
          <w:p w14:paraId="713D21D8" w14:textId="1852E789" w:rsidR="004A27DF" w:rsidRPr="00F50EC6" w:rsidRDefault="004A27DF" w:rsidP="004A27DF">
            <w:pPr>
              <w:rPr>
                <w:rFonts w:ascii="Arial" w:hAnsi="Arial" w:cs="Arial"/>
                <w:b/>
                <w:bCs/>
                <w:color w:val="000000"/>
                <w:sz w:val="22"/>
                <w:szCs w:val="22"/>
              </w:rPr>
            </w:pPr>
            <w:r w:rsidRPr="00F50EC6">
              <w:rPr>
                <w:rFonts w:ascii="Arial" w:hAnsi="Arial" w:cs="Arial"/>
                <w:b/>
                <w:color w:val="000000"/>
                <w:sz w:val="22"/>
                <w:szCs w:val="22"/>
              </w:rPr>
              <w:t>Unit</w:t>
            </w:r>
            <w:r w:rsidR="00A70E68">
              <w:rPr>
                <w:rFonts w:ascii="Arial" w:hAnsi="Arial" w:cs="Arial"/>
                <w:b/>
                <w:color w:val="000000"/>
                <w:sz w:val="22"/>
                <w:szCs w:val="22"/>
              </w:rPr>
              <w:t>s</w:t>
            </w:r>
            <w:r w:rsidRPr="00F50EC6">
              <w:rPr>
                <w:rFonts w:ascii="Arial" w:hAnsi="Arial" w:cs="Arial"/>
                <w:b/>
                <w:color w:val="000000"/>
                <w:sz w:val="22"/>
                <w:szCs w:val="22"/>
              </w:rPr>
              <w:t xml:space="preserve"> is in operation</w:t>
            </w:r>
          </w:p>
        </w:tc>
      </w:tr>
      <w:tr w:rsidR="004A27DF" w:rsidRPr="00F50EC6" w14:paraId="03C1EEC1" w14:textId="77777777" w:rsidTr="004A27DF">
        <w:trPr>
          <w:trHeight w:val="20"/>
          <w:jc w:val="center"/>
        </w:trPr>
        <w:tc>
          <w:tcPr>
            <w:tcW w:w="1134" w:type="dxa"/>
            <w:tcBorders>
              <w:top w:val="nil"/>
              <w:left w:val="single" w:sz="8" w:space="0" w:color="000000"/>
              <w:bottom w:val="single" w:sz="8" w:space="0" w:color="000000"/>
              <w:right w:val="single" w:sz="8" w:space="0" w:color="000000"/>
            </w:tcBorders>
            <w:shd w:val="clear" w:color="auto" w:fill="auto"/>
            <w:vAlign w:val="center"/>
            <w:hideMark/>
          </w:tcPr>
          <w:p w14:paraId="60E31C5E" w14:textId="77777777" w:rsidR="004A27DF" w:rsidRPr="00F50EC6" w:rsidRDefault="004A27DF" w:rsidP="00E678A4">
            <w:pPr>
              <w:jc w:val="center"/>
              <w:rPr>
                <w:rFonts w:ascii="Arial" w:hAnsi="Arial" w:cs="Arial"/>
                <w:color w:val="000000"/>
                <w:sz w:val="22"/>
                <w:szCs w:val="22"/>
              </w:rPr>
            </w:pPr>
            <w:r w:rsidRPr="00F50EC6">
              <w:rPr>
                <w:rFonts w:ascii="Arial" w:hAnsi="Arial" w:cs="Arial"/>
                <w:color w:val="000000"/>
                <w:sz w:val="22"/>
                <w:szCs w:val="22"/>
              </w:rPr>
              <w:t>2</w:t>
            </w:r>
          </w:p>
        </w:tc>
        <w:tc>
          <w:tcPr>
            <w:tcW w:w="6086" w:type="dxa"/>
            <w:tcBorders>
              <w:top w:val="nil"/>
              <w:left w:val="nil"/>
              <w:bottom w:val="single" w:sz="8" w:space="0" w:color="000000"/>
              <w:right w:val="single" w:sz="8" w:space="0" w:color="000000"/>
            </w:tcBorders>
            <w:shd w:val="clear" w:color="auto" w:fill="auto"/>
            <w:vAlign w:val="center"/>
            <w:hideMark/>
          </w:tcPr>
          <w:p w14:paraId="03C4219C" w14:textId="77777777" w:rsidR="004A27DF" w:rsidRPr="00F50EC6" w:rsidRDefault="004A27DF" w:rsidP="009D263B">
            <w:pPr>
              <w:pStyle w:val="ListParagraph"/>
              <w:numPr>
                <w:ilvl w:val="0"/>
                <w:numId w:val="60"/>
              </w:numPr>
              <w:ind w:left="354"/>
              <w:jc w:val="both"/>
              <w:rPr>
                <w:rFonts w:ascii="Arial" w:hAnsi="Arial" w:cs="Arial"/>
                <w:color w:val="000000"/>
                <w:sz w:val="22"/>
                <w:szCs w:val="22"/>
              </w:rPr>
            </w:pPr>
            <w:r w:rsidRPr="00F50EC6">
              <w:rPr>
                <w:rFonts w:ascii="Arial" w:hAnsi="Arial" w:cs="Arial"/>
                <w:color w:val="000000"/>
                <w:sz w:val="22"/>
                <w:szCs w:val="22"/>
              </w:rPr>
              <w:t xml:space="preserve">Unit Synchronized on 27/12/2017 </w:t>
            </w:r>
          </w:p>
          <w:p w14:paraId="164A20E3" w14:textId="77777777" w:rsidR="004A27DF" w:rsidRPr="00F50EC6" w:rsidRDefault="004A27DF" w:rsidP="009D263B">
            <w:pPr>
              <w:pStyle w:val="ListParagraph"/>
              <w:numPr>
                <w:ilvl w:val="0"/>
                <w:numId w:val="60"/>
              </w:numPr>
              <w:ind w:left="354"/>
              <w:jc w:val="both"/>
              <w:rPr>
                <w:rFonts w:ascii="Arial" w:hAnsi="Arial" w:cs="Arial"/>
                <w:color w:val="000000"/>
                <w:sz w:val="22"/>
                <w:szCs w:val="22"/>
              </w:rPr>
            </w:pPr>
            <w:r w:rsidRPr="00F50EC6">
              <w:rPr>
                <w:rFonts w:ascii="Arial" w:hAnsi="Arial" w:cs="Arial"/>
                <w:color w:val="000000"/>
                <w:sz w:val="22"/>
                <w:szCs w:val="22"/>
              </w:rPr>
              <w:t>The commercial operation commenced on 28/02/2018</w:t>
            </w:r>
          </w:p>
          <w:p w14:paraId="34DC5552" w14:textId="77777777" w:rsidR="004A27DF" w:rsidRPr="00F50EC6" w:rsidRDefault="004A27DF" w:rsidP="009D263B">
            <w:pPr>
              <w:pStyle w:val="ListParagraph"/>
              <w:numPr>
                <w:ilvl w:val="0"/>
                <w:numId w:val="60"/>
              </w:numPr>
              <w:ind w:left="354"/>
              <w:jc w:val="both"/>
              <w:rPr>
                <w:rFonts w:ascii="Arial" w:hAnsi="Arial" w:cs="Arial"/>
                <w:color w:val="000000"/>
                <w:sz w:val="22"/>
                <w:szCs w:val="22"/>
              </w:rPr>
            </w:pPr>
            <w:r w:rsidRPr="00F50EC6">
              <w:rPr>
                <w:rFonts w:ascii="Arial" w:hAnsi="Arial" w:cs="Arial"/>
                <w:color w:val="000000"/>
                <w:sz w:val="22"/>
                <w:szCs w:val="22"/>
              </w:rPr>
              <w:t>Final PG test balance</w:t>
            </w:r>
          </w:p>
        </w:tc>
      </w:tr>
      <w:tr w:rsidR="004A27DF" w:rsidRPr="00F50EC6" w14:paraId="452A2960" w14:textId="77777777" w:rsidTr="004A27DF">
        <w:trPr>
          <w:trHeight w:val="20"/>
          <w:jc w:val="center"/>
        </w:trPr>
        <w:tc>
          <w:tcPr>
            <w:tcW w:w="1134" w:type="dxa"/>
            <w:tcBorders>
              <w:top w:val="nil"/>
              <w:left w:val="single" w:sz="8" w:space="0" w:color="000000"/>
              <w:bottom w:val="single" w:sz="8" w:space="0" w:color="000000"/>
              <w:right w:val="single" w:sz="8" w:space="0" w:color="000000"/>
            </w:tcBorders>
            <w:shd w:val="clear" w:color="auto" w:fill="auto"/>
            <w:vAlign w:val="center"/>
            <w:hideMark/>
          </w:tcPr>
          <w:p w14:paraId="41F10BEC" w14:textId="77777777" w:rsidR="004A27DF" w:rsidRPr="00F50EC6" w:rsidRDefault="004A27DF" w:rsidP="00E678A4">
            <w:pPr>
              <w:jc w:val="center"/>
              <w:rPr>
                <w:rFonts w:ascii="Arial" w:hAnsi="Arial" w:cs="Arial"/>
                <w:color w:val="000000"/>
                <w:sz w:val="22"/>
                <w:szCs w:val="22"/>
              </w:rPr>
            </w:pPr>
            <w:r w:rsidRPr="00F50EC6">
              <w:rPr>
                <w:rFonts w:ascii="Arial" w:hAnsi="Arial" w:cs="Arial"/>
                <w:color w:val="000000"/>
                <w:sz w:val="22"/>
                <w:szCs w:val="22"/>
              </w:rPr>
              <w:t>3</w:t>
            </w:r>
          </w:p>
        </w:tc>
        <w:tc>
          <w:tcPr>
            <w:tcW w:w="6086" w:type="dxa"/>
            <w:tcBorders>
              <w:top w:val="nil"/>
              <w:left w:val="nil"/>
              <w:bottom w:val="single" w:sz="8" w:space="0" w:color="000000"/>
              <w:right w:val="single" w:sz="8" w:space="0" w:color="000000"/>
            </w:tcBorders>
            <w:shd w:val="clear" w:color="auto" w:fill="auto"/>
            <w:vAlign w:val="center"/>
            <w:hideMark/>
          </w:tcPr>
          <w:p w14:paraId="57634436" w14:textId="77777777" w:rsidR="004A27DF" w:rsidRPr="00F50EC6" w:rsidRDefault="004A27DF" w:rsidP="009D263B">
            <w:pPr>
              <w:pStyle w:val="ListParagraph"/>
              <w:numPr>
                <w:ilvl w:val="0"/>
                <w:numId w:val="60"/>
              </w:numPr>
              <w:ind w:left="354"/>
              <w:jc w:val="both"/>
              <w:rPr>
                <w:rFonts w:ascii="Arial" w:hAnsi="Arial" w:cs="Arial"/>
                <w:color w:val="000000"/>
                <w:sz w:val="22"/>
                <w:szCs w:val="22"/>
              </w:rPr>
            </w:pPr>
            <w:r w:rsidRPr="00F50EC6">
              <w:rPr>
                <w:rFonts w:ascii="Arial" w:hAnsi="Arial" w:cs="Arial"/>
                <w:color w:val="000000"/>
                <w:sz w:val="22"/>
                <w:szCs w:val="22"/>
              </w:rPr>
              <w:t>Commercial Operation Commenced on 14/08/2013</w:t>
            </w:r>
          </w:p>
          <w:p w14:paraId="163C9F8A" w14:textId="77777777" w:rsidR="004A27DF" w:rsidRPr="00F50EC6" w:rsidRDefault="004A27DF" w:rsidP="009D263B">
            <w:pPr>
              <w:pStyle w:val="ListParagraph"/>
              <w:numPr>
                <w:ilvl w:val="0"/>
                <w:numId w:val="60"/>
              </w:numPr>
              <w:ind w:left="354"/>
              <w:jc w:val="both"/>
              <w:rPr>
                <w:rFonts w:ascii="Arial" w:hAnsi="Arial" w:cs="Arial"/>
                <w:color w:val="000000"/>
                <w:sz w:val="22"/>
                <w:szCs w:val="22"/>
              </w:rPr>
            </w:pPr>
            <w:r w:rsidRPr="00F50EC6">
              <w:rPr>
                <w:rFonts w:ascii="Arial" w:hAnsi="Arial" w:cs="Arial"/>
                <w:color w:val="000000"/>
                <w:sz w:val="22"/>
                <w:szCs w:val="22"/>
              </w:rPr>
              <w:t>Performance Guarantee Test completed on 14/04/2015</w:t>
            </w:r>
          </w:p>
          <w:p w14:paraId="2EC13565" w14:textId="77777777" w:rsidR="004A27DF" w:rsidRPr="00F50EC6" w:rsidRDefault="004A27DF" w:rsidP="009D263B">
            <w:pPr>
              <w:pStyle w:val="ListParagraph"/>
              <w:numPr>
                <w:ilvl w:val="0"/>
                <w:numId w:val="60"/>
              </w:numPr>
              <w:ind w:left="354"/>
              <w:jc w:val="both"/>
              <w:rPr>
                <w:rFonts w:ascii="Arial" w:hAnsi="Arial" w:cs="Arial"/>
                <w:color w:val="000000"/>
                <w:sz w:val="22"/>
                <w:szCs w:val="22"/>
              </w:rPr>
            </w:pPr>
            <w:r w:rsidRPr="00F50EC6">
              <w:rPr>
                <w:rFonts w:ascii="Arial" w:hAnsi="Arial" w:cs="Arial"/>
                <w:color w:val="000000"/>
                <w:sz w:val="22"/>
                <w:szCs w:val="22"/>
              </w:rPr>
              <w:t>On standby as on date of site visit from last 1 week</w:t>
            </w:r>
          </w:p>
        </w:tc>
      </w:tr>
      <w:tr w:rsidR="004A27DF" w:rsidRPr="00F50EC6" w14:paraId="548FF478" w14:textId="77777777" w:rsidTr="004A27DF">
        <w:trPr>
          <w:trHeight w:val="20"/>
          <w:jc w:val="center"/>
        </w:trPr>
        <w:tc>
          <w:tcPr>
            <w:tcW w:w="1134" w:type="dxa"/>
            <w:tcBorders>
              <w:top w:val="nil"/>
              <w:left w:val="single" w:sz="8" w:space="0" w:color="000000"/>
              <w:bottom w:val="single" w:sz="8" w:space="0" w:color="000000"/>
              <w:right w:val="single" w:sz="8" w:space="0" w:color="000000"/>
            </w:tcBorders>
            <w:shd w:val="clear" w:color="auto" w:fill="auto"/>
            <w:vAlign w:val="center"/>
            <w:hideMark/>
          </w:tcPr>
          <w:p w14:paraId="7D821EDD" w14:textId="77777777" w:rsidR="004A27DF" w:rsidRPr="00F50EC6" w:rsidRDefault="004A27DF" w:rsidP="00E678A4">
            <w:pPr>
              <w:jc w:val="center"/>
              <w:rPr>
                <w:rFonts w:ascii="Arial" w:hAnsi="Arial" w:cs="Arial"/>
                <w:color w:val="000000"/>
                <w:sz w:val="22"/>
                <w:szCs w:val="22"/>
              </w:rPr>
            </w:pPr>
            <w:r w:rsidRPr="00F50EC6">
              <w:rPr>
                <w:rFonts w:ascii="Arial" w:hAnsi="Arial" w:cs="Arial"/>
                <w:color w:val="000000"/>
                <w:sz w:val="22"/>
                <w:szCs w:val="22"/>
              </w:rPr>
              <w:t>4</w:t>
            </w:r>
          </w:p>
        </w:tc>
        <w:tc>
          <w:tcPr>
            <w:tcW w:w="6086" w:type="dxa"/>
            <w:tcBorders>
              <w:top w:val="nil"/>
              <w:left w:val="nil"/>
              <w:bottom w:val="single" w:sz="8" w:space="0" w:color="000000"/>
              <w:right w:val="single" w:sz="8" w:space="0" w:color="000000"/>
            </w:tcBorders>
            <w:shd w:val="clear" w:color="auto" w:fill="auto"/>
            <w:vAlign w:val="center"/>
            <w:hideMark/>
          </w:tcPr>
          <w:p w14:paraId="03E70012" w14:textId="77777777" w:rsidR="004A27DF" w:rsidRPr="00F50EC6" w:rsidRDefault="004A27DF" w:rsidP="009D263B">
            <w:pPr>
              <w:pStyle w:val="ListParagraph"/>
              <w:numPr>
                <w:ilvl w:val="0"/>
                <w:numId w:val="60"/>
              </w:numPr>
              <w:ind w:left="354"/>
              <w:jc w:val="both"/>
              <w:rPr>
                <w:rFonts w:ascii="Arial" w:hAnsi="Arial" w:cs="Arial"/>
                <w:color w:val="000000"/>
                <w:sz w:val="22"/>
                <w:szCs w:val="22"/>
              </w:rPr>
            </w:pPr>
            <w:r w:rsidRPr="00F50EC6">
              <w:rPr>
                <w:rFonts w:ascii="Arial" w:hAnsi="Arial" w:cs="Arial"/>
                <w:color w:val="000000"/>
                <w:sz w:val="22"/>
                <w:szCs w:val="22"/>
              </w:rPr>
              <w:t>Commercial Operation Commenced on 26/08/2014</w:t>
            </w:r>
          </w:p>
          <w:p w14:paraId="4FFA68B6" w14:textId="77777777" w:rsidR="004A27DF" w:rsidRPr="00F50EC6" w:rsidRDefault="004A27DF" w:rsidP="009D263B">
            <w:pPr>
              <w:pStyle w:val="ListParagraph"/>
              <w:numPr>
                <w:ilvl w:val="0"/>
                <w:numId w:val="60"/>
              </w:numPr>
              <w:ind w:left="354"/>
              <w:jc w:val="both"/>
              <w:rPr>
                <w:rFonts w:ascii="Arial" w:hAnsi="Arial" w:cs="Arial"/>
                <w:color w:val="000000"/>
                <w:sz w:val="22"/>
                <w:szCs w:val="22"/>
              </w:rPr>
            </w:pPr>
            <w:r w:rsidRPr="00F50EC6">
              <w:rPr>
                <w:rFonts w:ascii="Arial" w:hAnsi="Arial" w:cs="Arial"/>
                <w:color w:val="000000"/>
                <w:sz w:val="22"/>
                <w:szCs w:val="22"/>
              </w:rPr>
              <w:t>Performance Guarantee Test completed on 24/01/2016</w:t>
            </w:r>
          </w:p>
        </w:tc>
      </w:tr>
      <w:tr w:rsidR="004A27DF" w:rsidRPr="00F50EC6" w14:paraId="41CBA0FA" w14:textId="77777777" w:rsidTr="004A27DF">
        <w:trPr>
          <w:trHeight w:val="20"/>
          <w:jc w:val="center"/>
        </w:trPr>
        <w:tc>
          <w:tcPr>
            <w:tcW w:w="7220" w:type="dxa"/>
            <w:gridSpan w:val="2"/>
            <w:tcBorders>
              <w:top w:val="nil"/>
              <w:left w:val="single" w:sz="8" w:space="0" w:color="000000"/>
              <w:bottom w:val="single" w:sz="8" w:space="0" w:color="000000"/>
              <w:right w:val="single" w:sz="8" w:space="0" w:color="000000"/>
            </w:tcBorders>
            <w:shd w:val="clear" w:color="auto" w:fill="DBE5F1" w:themeFill="accent1" w:themeFillTint="33"/>
            <w:vAlign w:val="center"/>
          </w:tcPr>
          <w:p w14:paraId="31A27E14" w14:textId="77777777" w:rsidR="004A27DF" w:rsidRPr="00F50EC6" w:rsidRDefault="004A27DF" w:rsidP="004A27DF">
            <w:pPr>
              <w:jc w:val="both"/>
              <w:rPr>
                <w:rFonts w:ascii="Arial" w:hAnsi="Arial" w:cs="Arial"/>
                <w:b/>
                <w:color w:val="000000"/>
                <w:sz w:val="22"/>
                <w:szCs w:val="22"/>
              </w:rPr>
            </w:pPr>
            <w:r w:rsidRPr="00F50EC6">
              <w:rPr>
                <w:rFonts w:ascii="Arial" w:hAnsi="Arial" w:cs="Arial"/>
                <w:b/>
                <w:color w:val="000000"/>
                <w:sz w:val="22"/>
                <w:szCs w:val="22"/>
              </w:rPr>
              <w:t>Units in the construction stage</w:t>
            </w:r>
          </w:p>
        </w:tc>
      </w:tr>
      <w:tr w:rsidR="004A27DF" w:rsidRPr="00F50EC6" w14:paraId="6D294432" w14:textId="77777777" w:rsidTr="004A27DF">
        <w:trPr>
          <w:trHeight w:val="20"/>
          <w:jc w:val="center"/>
        </w:trPr>
        <w:tc>
          <w:tcPr>
            <w:tcW w:w="1134" w:type="dxa"/>
            <w:tcBorders>
              <w:top w:val="nil"/>
              <w:left w:val="single" w:sz="8" w:space="0" w:color="000000"/>
              <w:bottom w:val="single" w:sz="8" w:space="0" w:color="000000"/>
              <w:right w:val="single" w:sz="8" w:space="0" w:color="000000"/>
            </w:tcBorders>
            <w:shd w:val="clear" w:color="auto" w:fill="auto"/>
            <w:vAlign w:val="center"/>
          </w:tcPr>
          <w:p w14:paraId="3BEB7D3F" w14:textId="77777777" w:rsidR="004A27DF" w:rsidRPr="00F50EC6" w:rsidRDefault="004A27DF" w:rsidP="004A27DF">
            <w:pPr>
              <w:jc w:val="center"/>
              <w:rPr>
                <w:rFonts w:ascii="Arial" w:hAnsi="Arial" w:cs="Arial"/>
                <w:color w:val="000000"/>
                <w:sz w:val="22"/>
                <w:szCs w:val="22"/>
              </w:rPr>
            </w:pPr>
            <w:r w:rsidRPr="00F50EC6">
              <w:rPr>
                <w:rFonts w:ascii="Arial" w:hAnsi="Arial" w:cs="Arial"/>
                <w:color w:val="000000"/>
                <w:sz w:val="22"/>
                <w:szCs w:val="22"/>
              </w:rPr>
              <w:t>1</w:t>
            </w:r>
          </w:p>
        </w:tc>
        <w:tc>
          <w:tcPr>
            <w:tcW w:w="6086" w:type="dxa"/>
            <w:tcBorders>
              <w:top w:val="nil"/>
              <w:left w:val="nil"/>
              <w:bottom w:val="single" w:sz="8" w:space="0" w:color="000000"/>
              <w:right w:val="single" w:sz="8" w:space="0" w:color="000000"/>
            </w:tcBorders>
            <w:shd w:val="clear" w:color="auto" w:fill="auto"/>
            <w:vAlign w:val="center"/>
          </w:tcPr>
          <w:p w14:paraId="5430BF57" w14:textId="77777777" w:rsidR="004A27DF" w:rsidRPr="00F50EC6" w:rsidRDefault="004A27DF" w:rsidP="004A27DF">
            <w:pPr>
              <w:jc w:val="both"/>
              <w:rPr>
                <w:rFonts w:ascii="Arial" w:hAnsi="Arial" w:cs="Arial"/>
                <w:color w:val="000000"/>
                <w:sz w:val="22"/>
                <w:szCs w:val="22"/>
              </w:rPr>
            </w:pPr>
            <w:r w:rsidRPr="00F50EC6">
              <w:rPr>
                <w:rFonts w:ascii="Arial" w:hAnsi="Arial" w:cs="Arial"/>
                <w:color w:val="000000"/>
                <w:sz w:val="22"/>
                <w:szCs w:val="22"/>
              </w:rPr>
              <w:t>The construction activities were stopped since April 2018</w:t>
            </w:r>
          </w:p>
        </w:tc>
      </w:tr>
      <w:tr w:rsidR="004A27DF" w:rsidRPr="00F50EC6" w14:paraId="3C0945BF" w14:textId="77777777" w:rsidTr="004A27DF">
        <w:trPr>
          <w:trHeight w:val="20"/>
          <w:jc w:val="center"/>
        </w:trPr>
        <w:tc>
          <w:tcPr>
            <w:tcW w:w="1134" w:type="dxa"/>
            <w:tcBorders>
              <w:top w:val="nil"/>
              <w:left w:val="single" w:sz="8" w:space="0" w:color="000000"/>
              <w:bottom w:val="single" w:sz="8" w:space="0" w:color="000000"/>
              <w:right w:val="single" w:sz="8" w:space="0" w:color="000000"/>
            </w:tcBorders>
            <w:shd w:val="clear" w:color="auto" w:fill="auto"/>
            <w:vAlign w:val="center"/>
            <w:hideMark/>
          </w:tcPr>
          <w:p w14:paraId="632A18F7" w14:textId="77777777" w:rsidR="004A27DF" w:rsidRPr="00F50EC6" w:rsidRDefault="004A27DF" w:rsidP="004A27DF">
            <w:pPr>
              <w:jc w:val="center"/>
              <w:rPr>
                <w:rFonts w:ascii="Arial" w:hAnsi="Arial" w:cs="Arial"/>
                <w:color w:val="000000"/>
                <w:sz w:val="22"/>
                <w:szCs w:val="22"/>
              </w:rPr>
            </w:pPr>
            <w:r w:rsidRPr="00F50EC6">
              <w:rPr>
                <w:rFonts w:ascii="Arial" w:hAnsi="Arial" w:cs="Arial"/>
                <w:color w:val="000000"/>
                <w:sz w:val="22"/>
                <w:szCs w:val="22"/>
              </w:rPr>
              <w:t>5</w:t>
            </w:r>
          </w:p>
        </w:tc>
        <w:tc>
          <w:tcPr>
            <w:tcW w:w="6086" w:type="dxa"/>
            <w:tcBorders>
              <w:top w:val="nil"/>
              <w:left w:val="nil"/>
              <w:bottom w:val="single" w:sz="8" w:space="0" w:color="000000"/>
              <w:right w:val="single" w:sz="8" w:space="0" w:color="000000"/>
            </w:tcBorders>
            <w:shd w:val="clear" w:color="auto" w:fill="auto"/>
            <w:vAlign w:val="center"/>
            <w:hideMark/>
          </w:tcPr>
          <w:p w14:paraId="610C9DA9" w14:textId="77777777" w:rsidR="004A27DF" w:rsidRPr="00F50EC6" w:rsidRDefault="004A27DF" w:rsidP="004A27DF">
            <w:pPr>
              <w:jc w:val="both"/>
              <w:rPr>
                <w:rFonts w:ascii="Arial" w:hAnsi="Arial" w:cs="Arial"/>
                <w:color w:val="000000"/>
                <w:sz w:val="22"/>
                <w:szCs w:val="22"/>
              </w:rPr>
            </w:pPr>
            <w:r w:rsidRPr="00F50EC6">
              <w:rPr>
                <w:rFonts w:ascii="Arial" w:hAnsi="Arial" w:cs="Arial"/>
                <w:color w:val="000000"/>
                <w:sz w:val="22"/>
                <w:szCs w:val="22"/>
              </w:rPr>
              <w:t>The construction activities were stopped since April 2018</w:t>
            </w:r>
          </w:p>
        </w:tc>
      </w:tr>
      <w:tr w:rsidR="004A27DF" w:rsidRPr="00F50EC6" w14:paraId="62E304BE" w14:textId="77777777" w:rsidTr="004A27DF">
        <w:trPr>
          <w:trHeight w:val="20"/>
          <w:jc w:val="center"/>
        </w:trPr>
        <w:tc>
          <w:tcPr>
            <w:tcW w:w="1134" w:type="dxa"/>
            <w:tcBorders>
              <w:top w:val="nil"/>
              <w:left w:val="single" w:sz="8" w:space="0" w:color="000000"/>
              <w:bottom w:val="single" w:sz="8" w:space="0" w:color="000000"/>
              <w:right w:val="single" w:sz="8" w:space="0" w:color="000000"/>
            </w:tcBorders>
            <w:shd w:val="clear" w:color="auto" w:fill="auto"/>
            <w:vAlign w:val="center"/>
            <w:hideMark/>
          </w:tcPr>
          <w:p w14:paraId="4AC572B3" w14:textId="77777777" w:rsidR="004A27DF" w:rsidRPr="00F50EC6" w:rsidRDefault="004A27DF" w:rsidP="004A27DF">
            <w:pPr>
              <w:jc w:val="center"/>
              <w:rPr>
                <w:rFonts w:ascii="Arial" w:hAnsi="Arial" w:cs="Arial"/>
                <w:color w:val="000000"/>
                <w:sz w:val="22"/>
                <w:szCs w:val="22"/>
              </w:rPr>
            </w:pPr>
            <w:r w:rsidRPr="00F50EC6">
              <w:rPr>
                <w:rFonts w:ascii="Arial" w:hAnsi="Arial" w:cs="Arial"/>
                <w:color w:val="000000"/>
                <w:sz w:val="22"/>
                <w:szCs w:val="22"/>
              </w:rPr>
              <w:t>6</w:t>
            </w:r>
          </w:p>
        </w:tc>
        <w:tc>
          <w:tcPr>
            <w:tcW w:w="6086" w:type="dxa"/>
            <w:tcBorders>
              <w:top w:val="nil"/>
              <w:left w:val="nil"/>
              <w:bottom w:val="single" w:sz="8" w:space="0" w:color="000000"/>
              <w:right w:val="single" w:sz="8" w:space="0" w:color="000000"/>
            </w:tcBorders>
            <w:shd w:val="clear" w:color="auto" w:fill="auto"/>
            <w:vAlign w:val="center"/>
            <w:hideMark/>
          </w:tcPr>
          <w:p w14:paraId="13CE0D5A" w14:textId="77777777" w:rsidR="004A27DF" w:rsidRPr="00F50EC6" w:rsidRDefault="004A27DF" w:rsidP="004A27DF">
            <w:pPr>
              <w:jc w:val="both"/>
              <w:rPr>
                <w:rFonts w:ascii="Arial" w:hAnsi="Arial" w:cs="Arial"/>
                <w:color w:val="000000"/>
                <w:sz w:val="22"/>
                <w:szCs w:val="22"/>
              </w:rPr>
            </w:pPr>
            <w:r w:rsidRPr="00F50EC6">
              <w:rPr>
                <w:rFonts w:ascii="Arial" w:hAnsi="Arial" w:cs="Arial"/>
                <w:color w:val="000000"/>
                <w:sz w:val="22"/>
                <w:szCs w:val="22"/>
              </w:rPr>
              <w:t>The construction activities were stopped since April 2018</w:t>
            </w:r>
          </w:p>
        </w:tc>
      </w:tr>
    </w:tbl>
    <w:p w14:paraId="592F542F" w14:textId="77777777" w:rsidR="00703DE5" w:rsidRPr="00F50EC6" w:rsidRDefault="00703DE5" w:rsidP="00D46184">
      <w:pPr>
        <w:tabs>
          <w:tab w:val="left" w:pos="0"/>
        </w:tabs>
        <w:spacing w:line="360" w:lineRule="auto"/>
        <w:ind w:right="-289"/>
        <w:rPr>
          <w:noProof/>
          <w:lang w:val="en-IN" w:eastAsia="en-IN"/>
        </w:rPr>
      </w:pPr>
    </w:p>
    <w:p w14:paraId="4436FAFB" w14:textId="77777777" w:rsidR="006E6C2B" w:rsidRPr="00F50EC6" w:rsidRDefault="006E6C2B" w:rsidP="009D263B">
      <w:pPr>
        <w:pStyle w:val="ListParagraph"/>
        <w:numPr>
          <w:ilvl w:val="0"/>
          <w:numId w:val="40"/>
        </w:numPr>
        <w:spacing w:line="360" w:lineRule="auto"/>
        <w:ind w:left="0"/>
        <w:jc w:val="both"/>
        <w:rPr>
          <w:rFonts w:ascii="Arial" w:hAnsi="Arial" w:cs="Arial"/>
          <w:sz w:val="22"/>
          <w:szCs w:val="22"/>
          <w:lang w:val="en-IN"/>
        </w:rPr>
      </w:pPr>
      <w:r w:rsidRPr="00F50EC6">
        <w:rPr>
          <w:rFonts w:ascii="Arial" w:hAnsi="Arial" w:cs="Arial"/>
          <w:b/>
          <w:bCs/>
          <w:sz w:val="22"/>
          <w:szCs w:val="22"/>
          <w:lang w:val="en-IN"/>
        </w:rPr>
        <w:t xml:space="preserve">PROJECT ASSET VALUATION: </w:t>
      </w:r>
      <w:r w:rsidRPr="00F50EC6">
        <w:rPr>
          <w:rFonts w:ascii="Arial" w:hAnsi="Arial" w:cs="Arial"/>
          <w:sz w:val="22"/>
          <w:szCs w:val="22"/>
          <w:lang w:val="en-IN"/>
        </w:rPr>
        <w:t>Any Valuation assessment broadly falls under any of these 3</w:t>
      </w:r>
    </w:p>
    <w:p w14:paraId="0C4740A2" w14:textId="77777777" w:rsidR="006E6C2B" w:rsidRDefault="006E6C2B" w:rsidP="006E6C2B">
      <w:pPr>
        <w:autoSpaceDE w:val="0"/>
        <w:autoSpaceDN w:val="0"/>
        <w:adjustRightInd w:val="0"/>
        <w:spacing w:line="360" w:lineRule="auto"/>
        <w:jc w:val="both"/>
        <w:rPr>
          <w:rFonts w:ascii="Arial" w:hAnsi="Arial" w:cs="Arial"/>
          <w:b/>
          <w:bCs/>
          <w:sz w:val="22"/>
          <w:szCs w:val="22"/>
          <w:lang w:val="en-IN"/>
        </w:rPr>
      </w:pPr>
      <w:r w:rsidRPr="00F50EC6">
        <w:rPr>
          <w:rFonts w:ascii="Arial" w:hAnsi="Arial" w:cs="Arial"/>
          <w:sz w:val="22"/>
          <w:szCs w:val="22"/>
          <w:lang w:val="en-IN"/>
        </w:rPr>
        <w:t xml:space="preserve">Methodologies: </w:t>
      </w:r>
      <w:r w:rsidRPr="00F50EC6">
        <w:rPr>
          <w:rFonts w:ascii="Arial" w:hAnsi="Arial" w:cs="Arial"/>
          <w:b/>
          <w:bCs/>
          <w:sz w:val="22"/>
          <w:szCs w:val="22"/>
          <w:lang w:val="en-IN"/>
        </w:rPr>
        <w:t>a. Cost approach, b. Market Approach, c. Income Approach.</w:t>
      </w:r>
    </w:p>
    <w:p w14:paraId="79082E46" w14:textId="77777777" w:rsidR="00D46184" w:rsidRPr="00F50EC6" w:rsidRDefault="00D46184" w:rsidP="006E6C2B">
      <w:pPr>
        <w:autoSpaceDE w:val="0"/>
        <w:autoSpaceDN w:val="0"/>
        <w:adjustRightInd w:val="0"/>
        <w:spacing w:line="360" w:lineRule="auto"/>
        <w:jc w:val="both"/>
        <w:rPr>
          <w:rFonts w:ascii="Arial" w:hAnsi="Arial" w:cs="Arial"/>
          <w:b/>
          <w:bCs/>
          <w:sz w:val="22"/>
          <w:szCs w:val="22"/>
          <w:lang w:val="en-IN"/>
        </w:rPr>
      </w:pPr>
    </w:p>
    <w:p w14:paraId="7561FCD4" w14:textId="5AD8B887" w:rsidR="006E6C2B" w:rsidRPr="00F50EC6" w:rsidRDefault="00D46184" w:rsidP="006E6C2B">
      <w:pPr>
        <w:autoSpaceDE w:val="0"/>
        <w:autoSpaceDN w:val="0"/>
        <w:adjustRightInd w:val="0"/>
        <w:spacing w:line="360" w:lineRule="auto"/>
        <w:jc w:val="both"/>
        <w:rPr>
          <w:rFonts w:ascii="Arial" w:hAnsi="Arial" w:cs="Arial"/>
          <w:sz w:val="22"/>
          <w:szCs w:val="22"/>
          <w:lang w:val="en-IN"/>
        </w:rPr>
      </w:pPr>
      <w:r>
        <w:rPr>
          <w:rFonts w:ascii="Arial" w:hAnsi="Arial" w:cs="Arial"/>
          <w:sz w:val="22"/>
          <w:szCs w:val="22"/>
          <w:lang w:val="en-IN"/>
        </w:rPr>
        <w:t>Accordingly, a</w:t>
      </w:r>
      <w:r w:rsidR="006E6C2B" w:rsidRPr="00F50EC6">
        <w:rPr>
          <w:rFonts w:ascii="Arial" w:hAnsi="Arial" w:cs="Arial"/>
          <w:sz w:val="22"/>
          <w:szCs w:val="22"/>
          <w:lang w:val="en-IN"/>
        </w:rPr>
        <w:t xml:space="preserve">ll the asset items broadly grouped together under 3 categories viz., </w:t>
      </w:r>
      <w:r w:rsidR="006E6C2B" w:rsidRPr="00D46184">
        <w:rPr>
          <w:rFonts w:ascii="Arial" w:hAnsi="Arial" w:cs="Arial"/>
          <w:bCs/>
          <w:sz w:val="22"/>
          <w:szCs w:val="22"/>
          <w:lang w:val="en-IN"/>
        </w:rPr>
        <w:t>a.</w:t>
      </w:r>
      <w:r w:rsidR="006E6C2B" w:rsidRPr="00D46184">
        <w:rPr>
          <w:rFonts w:ascii="Arial" w:hAnsi="Arial" w:cs="Arial"/>
          <w:sz w:val="22"/>
          <w:szCs w:val="22"/>
          <w:lang w:val="en-IN"/>
        </w:rPr>
        <w:t xml:space="preserve"> Land, </w:t>
      </w:r>
      <w:r w:rsidR="006E6C2B" w:rsidRPr="00D46184">
        <w:rPr>
          <w:rFonts w:ascii="Arial" w:hAnsi="Arial" w:cs="Arial"/>
          <w:bCs/>
          <w:sz w:val="22"/>
          <w:szCs w:val="22"/>
          <w:lang w:val="en-IN"/>
        </w:rPr>
        <w:t>b</w:t>
      </w:r>
      <w:r w:rsidR="006E6C2B" w:rsidRPr="00F50EC6">
        <w:rPr>
          <w:rFonts w:ascii="Arial" w:hAnsi="Arial" w:cs="Arial"/>
          <w:b/>
          <w:bCs/>
          <w:sz w:val="22"/>
          <w:szCs w:val="22"/>
          <w:lang w:val="en-IN"/>
        </w:rPr>
        <w:t>.</w:t>
      </w:r>
      <w:r w:rsidR="006E6C2B" w:rsidRPr="00F50EC6">
        <w:rPr>
          <w:rFonts w:ascii="Arial" w:hAnsi="Arial" w:cs="Arial"/>
          <w:sz w:val="22"/>
          <w:szCs w:val="22"/>
          <w:lang w:val="en-IN"/>
        </w:rPr>
        <w:t xml:space="preserve"> Building, Structures &amp; Civil works, </w:t>
      </w:r>
      <w:r w:rsidR="006E6C2B" w:rsidRPr="00D46184">
        <w:rPr>
          <w:rFonts w:ascii="Arial" w:hAnsi="Arial" w:cs="Arial"/>
          <w:bCs/>
          <w:sz w:val="22"/>
          <w:szCs w:val="22"/>
          <w:lang w:val="en-IN"/>
        </w:rPr>
        <w:t>c.</w:t>
      </w:r>
      <w:r w:rsidR="006E6C2B" w:rsidRPr="00F50EC6">
        <w:rPr>
          <w:rFonts w:ascii="Arial" w:hAnsi="Arial" w:cs="Arial"/>
          <w:sz w:val="22"/>
          <w:szCs w:val="22"/>
          <w:lang w:val="en-IN"/>
        </w:rPr>
        <w:t xml:space="preserve"> Plant &amp; Machinery and other assets are evaluated separately.</w:t>
      </w:r>
    </w:p>
    <w:p w14:paraId="4B2D4202" w14:textId="77777777" w:rsidR="006E6C2B" w:rsidRPr="00F50EC6" w:rsidRDefault="006E6C2B" w:rsidP="006E6C2B">
      <w:pPr>
        <w:autoSpaceDE w:val="0"/>
        <w:autoSpaceDN w:val="0"/>
        <w:adjustRightInd w:val="0"/>
        <w:spacing w:line="360" w:lineRule="auto"/>
        <w:jc w:val="both"/>
        <w:rPr>
          <w:rFonts w:ascii="Arial" w:hAnsi="Arial" w:cs="Arial"/>
          <w:sz w:val="22"/>
          <w:szCs w:val="22"/>
          <w:lang w:val="en-IN"/>
        </w:rPr>
      </w:pPr>
    </w:p>
    <w:p w14:paraId="224A1D45" w14:textId="77777777" w:rsidR="006E6C2B" w:rsidRPr="00F50EC6" w:rsidRDefault="006E6C2B" w:rsidP="006E6C2B">
      <w:pPr>
        <w:autoSpaceDE w:val="0"/>
        <w:autoSpaceDN w:val="0"/>
        <w:adjustRightInd w:val="0"/>
        <w:spacing w:line="360" w:lineRule="auto"/>
        <w:jc w:val="both"/>
        <w:rPr>
          <w:rFonts w:ascii="Arial" w:hAnsi="Arial" w:cs="Arial"/>
          <w:sz w:val="22"/>
          <w:szCs w:val="22"/>
          <w:lang w:val="en-IN"/>
        </w:rPr>
      </w:pPr>
      <w:r w:rsidRPr="00F50EC6">
        <w:rPr>
          <w:rFonts w:ascii="Arial" w:hAnsi="Arial" w:cs="Arial"/>
          <w:sz w:val="22"/>
          <w:szCs w:val="22"/>
          <w:lang w:val="en-IN"/>
        </w:rPr>
        <w:t xml:space="preserve">Land Valuation is done commonly for the all the Units of Power Project based on the </w:t>
      </w:r>
      <w:r w:rsidRPr="00F50EC6">
        <w:rPr>
          <w:rFonts w:ascii="Arial,BoldItalic" w:hAnsi="Arial,BoldItalic" w:cs="Arial,BoldItalic"/>
          <w:b/>
          <w:bCs/>
          <w:i/>
          <w:iCs/>
          <w:sz w:val="22"/>
          <w:szCs w:val="22"/>
          <w:lang w:val="en-IN"/>
        </w:rPr>
        <w:t xml:space="preserve">“Comparable Market Sales approach” </w:t>
      </w:r>
      <w:r w:rsidRPr="00F50EC6">
        <w:rPr>
          <w:rFonts w:ascii="Arial" w:hAnsi="Arial" w:cs="Arial"/>
          <w:sz w:val="22"/>
          <w:szCs w:val="22"/>
          <w:lang w:val="en-IN"/>
        </w:rPr>
        <w:t>with taking adjustments for the Industrial Land.</w:t>
      </w:r>
    </w:p>
    <w:p w14:paraId="1051B20B" w14:textId="77777777" w:rsidR="006E6C2B" w:rsidRPr="00F50EC6" w:rsidRDefault="006E6C2B" w:rsidP="006E6C2B">
      <w:pPr>
        <w:autoSpaceDE w:val="0"/>
        <w:autoSpaceDN w:val="0"/>
        <w:adjustRightInd w:val="0"/>
        <w:spacing w:line="360" w:lineRule="auto"/>
        <w:jc w:val="both"/>
        <w:rPr>
          <w:rFonts w:ascii="Arial" w:hAnsi="Arial" w:cs="Arial"/>
          <w:sz w:val="22"/>
          <w:szCs w:val="22"/>
          <w:lang w:val="en-IN"/>
        </w:rPr>
      </w:pPr>
    </w:p>
    <w:p w14:paraId="2927F889" w14:textId="77777777" w:rsidR="006E6C2B" w:rsidRPr="006E6C2B" w:rsidRDefault="006E6C2B" w:rsidP="006E6C2B">
      <w:pPr>
        <w:autoSpaceDE w:val="0"/>
        <w:autoSpaceDN w:val="0"/>
        <w:adjustRightInd w:val="0"/>
        <w:spacing w:line="360" w:lineRule="auto"/>
        <w:jc w:val="both"/>
        <w:rPr>
          <w:rFonts w:ascii="Arial" w:hAnsi="Arial" w:cs="Arial"/>
          <w:b/>
          <w:bCs/>
          <w:sz w:val="22"/>
          <w:szCs w:val="22"/>
          <w:lang w:val="en-IN"/>
        </w:rPr>
      </w:pPr>
      <w:r w:rsidRPr="00F50EC6">
        <w:rPr>
          <w:rFonts w:ascii="Arial" w:hAnsi="Arial" w:cs="Arial"/>
          <w:b/>
          <w:bCs/>
          <w:sz w:val="22"/>
          <w:szCs w:val="22"/>
          <w:lang w:val="en-IN"/>
        </w:rPr>
        <w:t>Ca</w:t>
      </w:r>
      <w:r w:rsidRPr="006E6C2B">
        <w:rPr>
          <w:rFonts w:ascii="Arial" w:hAnsi="Arial" w:cs="Arial"/>
          <w:b/>
          <w:bCs/>
          <w:sz w:val="22"/>
          <w:szCs w:val="22"/>
          <w:lang w:val="en-IN"/>
        </w:rPr>
        <w:t>pitalized/Commissioned Units</w:t>
      </w:r>
    </w:p>
    <w:p w14:paraId="7D765D82" w14:textId="21EFDD45" w:rsidR="006E6C2B" w:rsidRPr="007D6B59" w:rsidRDefault="006E6C2B" w:rsidP="006E6C2B">
      <w:pPr>
        <w:autoSpaceDE w:val="0"/>
        <w:autoSpaceDN w:val="0"/>
        <w:adjustRightInd w:val="0"/>
        <w:spacing w:line="360" w:lineRule="auto"/>
        <w:jc w:val="both"/>
        <w:rPr>
          <w:rFonts w:ascii="Arial" w:hAnsi="Arial" w:cs="Arial"/>
          <w:b/>
          <w:bCs/>
          <w:sz w:val="22"/>
          <w:szCs w:val="22"/>
          <w:lang w:val="en-IN"/>
        </w:rPr>
      </w:pPr>
      <w:r w:rsidRPr="006E6C2B">
        <w:rPr>
          <w:rFonts w:ascii="Arial" w:hAnsi="Arial" w:cs="Arial"/>
          <w:sz w:val="22"/>
          <w:szCs w:val="22"/>
          <w:lang w:val="en-IN"/>
        </w:rPr>
        <w:t xml:space="preserve">Based on the nature of asset and our scope of work of Asset Valuation we have </w:t>
      </w:r>
      <w:r w:rsidR="00D46184">
        <w:rPr>
          <w:rFonts w:ascii="Arial" w:hAnsi="Arial" w:cs="Arial"/>
          <w:sz w:val="22"/>
          <w:szCs w:val="22"/>
          <w:lang w:val="en-IN"/>
        </w:rPr>
        <w:t>considered</w:t>
      </w:r>
      <w:r w:rsidRPr="006E6C2B">
        <w:rPr>
          <w:rFonts w:ascii="Arial" w:hAnsi="Arial" w:cs="Arial"/>
          <w:sz w:val="22"/>
          <w:szCs w:val="22"/>
          <w:lang w:val="en-IN"/>
        </w:rPr>
        <w:t xml:space="preserve"> </w:t>
      </w:r>
      <w:r w:rsidRPr="006E6C2B">
        <w:rPr>
          <w:rFonts w:ascii="Arial" w:hAnsi="Arial" w:cs="Arial"/>
          <w:b/>
          <w:bCs/>
          <w:sz w:val="22"/>
          <w:szCs w:val="22"/>
          <w:lang w:val="en-IN"/>
        </w:rPr>
        <w:t>mixed approach of Cost + Market</w:t>
      </w:r>
      <w:r w:rsidRPr="006E6C2B">
        <w:rPr>
          <w:rFonts w:ascii="Arial" w:hAnsi="Arial" w:cs="Arial"/>
          <w:sz w:val="22"/>
          <w:szCs w:val="22"/>
          <w:lang w:val="en-IN"/>
        </w:rPr>
        <w:t xml:space="preserve">, wherein Land valuation is assessed based on the </w:t>
      </w:r>
      <w:r w:rsidRPr="006E6C2B">
        <w:rPr>
          <w:rFonts w:ascii="Arial" w:hAnsi="Arial" w:cs="Arial"/>
          <w:b/>
          <w:bCs/>
          <w:sz w:val="22"/>
          <w:szCs w:val="22"/>
          <w:lang w:val="en-IN"/>
        </w:rPr>
        <w:t xml:space="preserve">Market approach </w:t>
      </w:r>
      <w:r w:rsidRPr="006E6C2B">
        <w:rPr>
          <w:rFonts w:ascii="Arial" w:hAnsi="Arial" w:cs="Arial"/>
          <w:sz w:val="22"/>
          <w:szCs w:val="22"/>
          <w:lang w:val="en-IN"/>
        </w:rPr>
        <w:t xml:space="preserve">and Building, structures and Plant &amp; Machinery &amp; other assets are assessed based on the </w:t>
      </w:r>
      <w:r w:rsidRPr="006E6C2B">
        <w:rPr>
          <w:rFonts w:ascii="Arial" w:hAnsi="Arial" w:cs="Arial"/>
          <w:b/>
          <w:bCs/>
          <w:sz w:val="22"/>
          <w:szCs w:val="22"/>
          <w:lang w:val="en-IN"/>
        </w:rPr>
        <w:t>Depreciated Replacement Value of Asset</w:t>
      </w:r>
      <w:r w:rsidRPr="006E6C2B">
        <w:rPr>
          <w:rFonts w:ascii="Arial" w:hAnsi="Arial" w:cs="Arial"/>
          <w:sz w:val="22"/>
          <w:szCs w:val="22"/>
          <w:lang w:val="en-IN"/>
        </w:rPr>
        <w:t>.</w:t>
      </w:r>
    </w:p>
    <w:p w14:paraId="40EE37D7" w14:textId="77777777" w:rsidR="006E6C2B" w:rsidRPr="00F50EC6" w:rsidRDefault="006E6C2B" w:rsidP="006E6C2B">
      <w:pPr>
        <w:autoSpaceDE w:val="0"/>
        <w:autoSpaceDN w:val="0"/>
        <w:adjustRightInd w:val="0"/>
        <w:spacing w:line="360" w:lineRule="auto"/>
        <w:jc w:val="both"/>
        <w:rPr>
          <w:rFonts w:ascii="Arial" w:hAnsi="Arial" w:cs="Arial"/>
          <w:sz w:val="22"/>
          <w:szCs w:val="22"/>
          <w:lang w:val="en-IN"/>
        </w:rPr>
      </w:pPr>
    </w:p>
    <w:p w14:paraId="0DE11770" w14:textId="77777777" w:rsidR="006E6C2B" w:rsidRPr="00F50EC6" w:rsidRDefault="006E6C2B" w:rsidP="006E6C2B">
      <w:pPr>
        <w:autoSpaceDE w:val="0"/>
        <w:autoSpaceDN w:val="0"/>
        <w:adjustRightInd w:val="0"/>
        <w:spacing w:line="360" w:lineRule="auto"/>
        <w:jc w:val="both"/>
        <w:rPr>
          <w:rFonts w:ascii="Arial" w:hAnsi="Arial" w:cs="Arial"/>
          <w:b/>
          <w:bCs/>
          <w:sz w:val="22"/>
          <w:szCs w:val="22"/>
          <w:lang w:val="en-IN"/>
        </w:rPr>
      </w:pPr>
      <w:r w:rsidRPr="00F50EC6">
        <w:rPr>
          <w:rFonts w:ascii="Arial" w:hAnsi="Arial" w:cs="Arial"/>
          <w:b/>
          <w:bCs/>
          <w:sz w:val="22"/>
          <w:szCs w:val="22"/>
          <w:lang w:val="en-IN"/>
        </w:rPr>
        <w:t>Under Construction/CWIP Units</w:t>
      </w:r>
    </w:p>
    <w:p w14:paraId="0F4CDF7C" w14:textId="77777777" w:rsidR="006E6C2B" w:rsidRPr="00F50EC6" w:rsidRDefault="006E6C2B" w:rsidP="006E6C2B">
      <w:pPr>
        <w:autoSpaceDE w:val="0"/>
        <w:autoSpaceDN w:val="0"/>
        <w:adjustRightInd w:val="0"/>
        <w:spacing w:line="360" w:lineRule="auto"/>
        <w:jc w:val="both"/>
        <w:rPr>
          <w:rFonts w:ascii="Arial" w:hAnsi="Arial" w:cs="Arial"/>
          <w:sz w:val="22"/>
          <w:szCs w:val="22"/>
          <w:lang w:val="en-IN"/>
        </w:rPr>
      </w:pPr>
      <w:r w:rsidRPr="00F50EC6">
        <w:rPr>
          <w:rFonts w:ascii="Arial" w:hAnsi="Arial" w:cs="Arial"/>
          <w:sz w:val="22"/>
          <w:szCs w:val="22"/>
          <w:lang w:val="en-IN"/>
        </w:rPr>
        <w:t xml:space="preserve">In CWIP Building, structures and Plant &amp; Machinery &amp; other assets are evaluated based on </w:t>
      </w:r>
      <w:r w:rsidRPr="00F50EC6">
        <w:rPr>
          <w:rFonts w:ascii="Arial,Italic" w:hAnsi="Arial,Italic" w:cs="Arial,Italic"/>
          <w:i/>
          <w:iCs/>
          <w:sz w:val="22"/>
          <w:szCs w:val="22"/>
          <w:lang w:val="en-IN"/>
        </w:rPr>
        <w:t>“</w:t>
      </w:r>
      <w:r w:rsidRPr="00F50EC6">
        <w:rPr>
          <w:rFonts w:ascii="Arial" w:hAnsi="Arial" w:cs="Arial"/>
          <w:b/>
          <w:bCs/>
          <w:i/>
          <w:iCs/>
          <w:sz w:val="22"/>
          <w:szCs w:val="22"/>
          <w:lang w:val="en-IN"/>
        </w:rPr>
        <w:t>Depreciated Replacement Value of Asset</w:t>
      </w:r>
      <w:r w:rsidRPr="00F50EC6">
        <w:rPr>
          <w:rFonts w:ascii="Arial,BoldItalic" w:hAnsi="Arial,BoldItalic" w:cs="Arial,BoldItalic"/>
          <w:b/>
          <w:bCs/>
          <w:i/>
          <w:iCs/>
          <w:sz w:val="22"/>
          <w:szCs w:val="22"/>
          <w:lang w:val="en-IN"/>
        </w:rPr>
        <w:t xml:space="preserve">” </w:t>
      </w:r>
      <w:r w:rsidRPr="00F50EC6">
        <w:rPr>
          <w:rFonts w:ascii="Arial" w:hAnsi="Arial" w:cs="Arial"/>
          <w:sz w:val="22"/>
          <w:szCs w:val="22"/>
          <w:lang w:val="en-IN"/>
        </w:rPr>
        <w:t>after taking adjustment for replacement value of</w:t>
      </w:r>
    </w:p>
    <w:p w14:paraId="1A20AF49" w14:textId="0A0865AE" w:rsidR="00455210" w:rsidRPr="00D46184" w:rsidRDefault="006E6C2B" w:rsidP="00D46184">
      <w:pPr>
        <w:autoSpaceDE w:val="0"/>
        <w:autoSpaceDN w:val="0"/>
        <w:adjustRightInd w:val="0"/>
        <w:spacing w:line="360" w:lineRule="auto"/>
        <w:jc w:val="both"/>
        <w:rPr>
          <w:rFonts w:ascii="Arial" w:hAnsi="Arial" w:cs="Arial"/>
          <w:sz w:val="22"/>
          <w:szCs w:val="22"/>
          <w:lang w:val="en-IN"/>
        </w:rPr>
      </w:pPr>
      <w:r w:rsidRPr="00F50EC6">
        <w:rPr>
          <w:rFonts w:ascii="Arial" w:hAnsi="Arial" w:cs="Arial"/>
          <w:sz w:val="22"/>
          <w:szCs w:val="22"/>
          <w:lang w:val="en-IN"/>
        </w:rPr>
        <w:t>the Project cost for 3600 MW and deductions for unreasonable cost and doing adjustments for uncertainty factor since the work is on standstill.</w:t>
      </w:r>
    </w:p>
    <w:p w14:paraId="32B6EA2D" w14:textId="77777777" w:rsidR="00F50EC6" w:rsidRDefault="00F50EC6">
      <w:r>
        <w:br w:type="page"/>
      </w:r>
    </w:p>
    <w:tbl>
      <w:tblPr>
        <w:tblW w:w="0" w:type="auto"/>
        <w:jc w:val="center"/>
        <w:tblLook w:val="04A0" w:firstRow="1" w:lastRow="0" w:firstColumn="1" w:lastColumn="0" w:noHBand="0" w:noVBand="1"/>
      </w:tblPr>
      <w:tblGrid>
        <w:gridCol w:w="9199"/>
      </w:tblGrid>
      <w:tr w:rsidR="00BC0B41" w:rsidRPr="005A0B28" w14:paraId="2A9B4907" w14:textId="77777777" w:rsidTr="00072F32">
        <w:trPr>
          <w:trHeight w:val="455"/>
          <w:jc w:val="center"/>
        </w:trPr>
        <w:tc>
          <w:tcPr>
            <w:tcW w:w="919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2F1356B" w14:textId="2A7AC06C" w:rsidR="00BC0B41" w:rsidRPr="006E6C2B" w:rsidRDefault="00BC0B41" w:rsidP="009D263B">
            <w:pPr>
              <w:pStyle w:val="ListParagraph"/>
              <w:numPr>
                <w:ilvl w:val="0"/>
                <w:numId w:val="40"/>
              </w:numPr>
              <w:spacing w:line="276" w:lineRule="auto"/>
              <w:jc w:val="center"/>
              <w:rPr>
                <w:rFonts w:ascii="Arial" w:hAnsi="Arial" w:cs="Arial"/>
                <w:b/>
              </w:rPr>
            </w:pPr>
            <w:r w:rsidRPr="006E6C2B">
              <w:rPr>
                <w:rFonts w:ascii="Arial" w:hAnsi="Arial" w:cs="Arial"/>
                <w:b/>
              </w:rPr>
              <w:t>LAND VALUATION ASSESSMENT</w:t>
            </w:r>
          </w:p>
        </w:tc>
      </w:tr>
    </w:tbl>
    <w:p w14:paraId="224D4E76" w14:textId="77777777" w:rsidR="00CE6D3A" w:rsidRPr="005A0B28" w:rsidRDefault="00CE6D3A" w:rsidP="00CE6D3A">
      <w:pPr>
        <w:pStyle w:val="ListParagraph"/>
        <w:spacing w:line="360" w:lineRule="auto"/>
        <w:ind w:left="0"/>
        <w:jc w:val="both"/>
        <w:rPr>
          <w:rFonts w:ascii="Arial" w:hAnsi="Arial" w:cs="Arial"/>
          <w:b/>
          <w:highlight w:val="yellow"/>
        </w:rPr>
      </w:pPr>
    </w:p>
    <w:p w14:paraId="5F0363E8" w14:textId="77777777" w:rsidR="008B5B9B" w:rsidRPr="006E6C2B" w:rsidRDefault="008B5B9B" w:rsidP="009D263B">
      <w:pPr>
        <w:pStyle w:val="ListParagraph"/>
        <w:numPr>
          <w:ilvl w:val="0"/>
          <w:numId w:val="32"/>
        </w:numPr>
        <w:spacing w:line="360" w:lineRule="auto"/>
        <w:ind w:left="0" w:hanging="284"/>
        <w:jc w:val="both"/>
        <w:rPr>
          <w:rFonts w:ascii="Arial" w:hAnsi="Arial" w:cs="Arial"/>
          <w:sz w:val="22"/>
          <w:szCs w:val="22"/>
        </w:rPr>
      </w:pPr>
      <w:r w:rsidRPr="006E6C2B">
        <w:rPr>
          <w:rFonts w:ascii="Arial" w:hAnsi="Arial" w:cs="Arial"/>
          <w:b/>
          <w:sz w:val="22"/>
        </w:rPr>
        <w:t xml:space="preserve">METHODOLOGY ADOPTED: </w:t>
      </w:r>
      <w:r w:rsidRPr="006E6C2B">
        <w:rPr>
          <w:rFonts w:ascii="Arial" w:hAnsi="Arial" w:cs="Arial"/>
          <w:sz w:val="22"/>
        </w:rPr>
        <w:t>The</w:t>
      </w:r>
      <w:r w:rsidRPr="006E6C2B">
        <w:rPr>
          <w:sz w:val="22"/>
        </w:rPr>
        <w:t xml:space="preserve"> </w:t>
      </w:r>
      <w:r w:rsidRPr="006E6C2B">
        <w:rPr>
          <w:rFonts w:ascii="Arial" w:hAnsi="Arial" w:cs="Arial"/>
          <w:sz w:val="22"/>
        </w:rPr>
        <w:t xml:space="preserve">total land acquired by KMPCL for the purpose of setting up the Project stands at 2132.74 acres. </w:t>
      </w:r>
    </w:p>
    <w:p w14:paraId="201CB6B1" w14:textId="77777777" w:rsidR="008B5B9B" w:rsidRPr="00D82C6C" w:rsidRDefault="008B5B9B" w:rsidP="008B5B9B">
      <w:pPr>
        <w:spacing w:line="360" w:lineRule="auto"/>
        <w:jc w:val="both"/>
        <w:rPr>
          <w:sz w:val="10"/>
          <w:szCs w:val="10"/>
        </w:rPr>
      </w:pPr>
    </w:p>
    <w:p w14:paraId="08995E00" w14:textId="77777777" w:rsidR="008B5B9B" w:rsidRPr="006E6C2B" w:rsidRDefault="008B5B9B" w:rsidP="008B5B9B">
      <w:pPr>
        <w:autoSpaceDE w:val="0"/>
        <w:autoSpaceDN w:val="0"/>
        <w:adjustRightInd w:val="0"/>
        <w:spacing w:line="360" w:lineRule="auto"/>
        <w:jc w:val="both"/>
        <w:rPr>
          <w:rFonts w:ascii="Arial" w:hAnsi="Arial" w:cs="Arial"/>
          <w:bCs/>
          <w:i/>
          <w:sz w:val="22"/>
        </w:rPr>
      </w:pPr>
      <w:r w:rsidRPr="006E6C2B">
        <w:rPr>
          <w:rFonts w:ascii="Arial" w:hAnsi="Arial" w:cs="Arial"/>
          <w:bCs/>
          <w:i/>
          <w:sz w:val="22"/>
        </w:rPr>
        <w:t>Overall Land Valuation assessment is done considering the Land use for Power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25 years.</w:t>
      </w:r>
    </w:p>
    <w:p w14:paraId="7EB7D43A" w14:textId="77777777" w:rsidR="008B5B9B" w:rsidRPr="00D82C6C" w:rsidRDefault="008B5B9B" w:rsidP="008B5B9B">
      <w:pPr>
        <w:autoSpaceDE w:val="0"/>
        <w:autoSpaceDN w:val="0"/>
        <w:adjustRightInd w:val="0"/>
        <w:spacing w:line="360" w:lineRule="auto"/>
        <w:jc w:val="both"/>
        <w:rPr>
          <w:rFonts w:ascii="Arial" w:hAnsi="Arial" w:cs="Arial"/>
          <w:bCs/>
          <w:i/>
          <w:sz w:val="10"/>
          <w:szCs w:val="10"/>
        </w:rPr>
      </w:pPr>
    </w:p>
    <w:p w14:paraId="6D55B80B" w14:textId="57FE5022" w:rsidR="008B5B9B" w:rsidRPr="006E6C2B" w:rsidRDefault="008B5B9B" w:rsidP="008B5B9B">
      <w:pPr>
        <w:autoSpaceDE w:val="0"/>
        <w:autoSpaceDN w:val="0"/>
        <w:adjustRightInd w:val="0"/>
        <w:spacing w:line="360" w:lineRule="auto"/>
        <w:jc w:val="both"/>
        <w:rPr>
          <w:rFonts w:ascii="Arial" w:hAnsi="Arial" w:cs="Arial"/>
          <w:bCs/>
          <w:i/>
          <w:sz w:val="22"/>
        </w:rPr>
      </w:pPr>
      <w:r w:rsidRPr="006E6C2B">
        <w:rPr>
          <w:rFonts w:ascii="Arial" w:hAnsi="Arial" w:cs="Arial"/>
          <w:bCs/>
          <w:i/>
          <w:sz w:val="22"/>
        </w:rPr>
        <w:t xml:space="preserve">Assessment is done based on Comparable Market Sales approach prevailing in the market at the time of survey that would cost as on date of Valuation if the similar land with similar area is acquired today. This includes individual negotiations, land aggregation, </w:t>
      </w:r>
      <w:r w:rsidR="00817DF0">
        <w:rPr>
          <w:rFonts w:ascii="Arial" w:hAnsi="Arial" w:cs="Arial"/>
          <w:bCs/>
          <w:i/>
          <w:sz w:val="22"/>
        </w:rPr>
        <w:t xml:space="preserve">land acquisition consideration </w:t>
      </w:r>
      <w:r w:rsidRPr="006E6C2B">
        <w:rPr>
          <w:rFonts w:ascii="Arial" w:hAnsi="Arial" w:cs="Arial"/>
          <w:bCs/>
          <w:i/>
          <w:sz w:val="22"/>
        </w:rPr>
        <w:t>etc.</w:t>
      </w:r>
    </w:p>
    <w:p w14:paraId="0C826B52" w14:textId="77777777" w:rsidR="008B5B9B" w:rsidRPr="00D82C6C" w:rsidRDefault="008B5B9B" w:rsidP="008B5B9B">
      <w:pPr>
        <w:autoSpaceDE w:val="0"/>
        <w:autoSpaceDN w:val="0"/>
        <w:adjustRightInd w:val="0"/>
        <w:spacing w:line="360" w:lineRule="auto"/>
        <w:jc w:val="both"/>
        <w:rPr>
          <w:rFonts w:ascii="Arial" w:hAnsi="Arial" w:cs="Arial"/>
          <w:bCs/>
          <w:i/>
          <w:sz w:val="10"/>
          <w:szCs w:val="10"/>
        </w:rPr>
      </w:pPr>
    </w:p>
    <w:p w14:paraId="025BDCDE" w14:textId="77777777" w:rsidR="008B5B9B" w:rsidRPr="00534240" w:rsidRDefault="008B5B9B" w:rsidP="008B5B9B">
      <w:pPr>
        <w:autoSpaceDE w:val="0"/>
        <w:autoSpaceDN w:val="0"/>
        <w:adjustRightInd w:val="0"/>
        <w:spacing w:line="360" w:lineRule="auto"/>
        <w:jc w:val="both"/>
        <w:rPr>
          <w:rFonts w:ascii="Arial" w:hAnsi="Arial" w:cs="Arial"/>
          <w:bCs/>
          <w:i/>
          <w:sz w:val="22"/>
          <w:highlight w:val="cyan"/>
        </w:rPr>
      </w:pPr>
      <w:r w:rsidRPr="006E6C2B">
        <w:rPr>
          <w:rFonts w:ascii="Arial" w:hAnsi="Arial" w:cs="Arial"/>
          <w:bCs/>
          <w:i/>
          <w:sz w:val="22"/>
        </w:rPr>
        <w:t>Fragmentation sale of a large land may have different values. While assessing the Valuation of the land in this Valuation Report, it is considered as on-is-where basis for the purpose it is used for which was found at the time of site survey.</w:t>
      </w:r>
    </w:p>
    <w:p w14:paraId="1934ED58" w14:textId="77777777" w:rsidR="008B5B9B" w:rsidRPr="00D82C6C" w:rsidRDefault="008B5B9B" w:rsidP="008B5B9B">
      <w:pPr>
        <w:autoSpaceDE w:val="0"/>
        <w:autoSpaceDN w:val="0"/>
        <w:adjustRightInd w:val="0"/>
        <w:spacing w:line="360" w:lineRule="auto"/>
        <w:jc w:val="both"/>
        <w:rPr>
          <w:rFonts w:ascii="Arial" w:hAnsi="Arial" w:cs="Arial"/>
          <w:b/>
          <w:i/>
          <w:sz w:val="10"/>
          <w:szCs w:val="10"/>
        </w:rPr>
      </w:pPr>
    </w:p>
    <w:p w14:paraId="1E820165" w14:textId="77777777" w:rsidR="008B5B9B" w:rsidRPr="006E6C2B" w:rsidRDefault="008B5B9B" w:rsidP="008B5B9B">
      <w:pPr>
        <w:spacing w:line="360" w:lineRule="auto"/>
        <w:jc w:val="both"/>
        <w:rPr>
          <w:rFonts w:ascii="Arial" w:hAnsi="Arial" w:cs="Arial"/>
          <w:sz w:val="22"/>
        </w:rPr>
      </w:pPr>
      <w:r w:rsidRPr="006E6C2B">
        <w:rPr>
          <w:rFonts w:ascii="Arial" w:hAnsi="Arial" w:cs="Arial"/>
          <w:b/>
          <w:sz w:val="22"/>
        </w:rPr>
        <w:t xml:space="preserve">Circle Rate Value: </w:t>
      </w:r>
      <w:r w:rsidRPr="006E6C2B">
        <w:rPr>
          <w:rFonts w:ascii="Arial" w:hAnsi="Arial" w:cs="Arial"/>
          <w:sz w:val="22"/>
        </w:rPr>
        <w:t xml:space="preserve">Circle rate of the land is calculated based on </w:t>
      </w:r>
      <w:r w:rsidRPr="006E6C2B">
        <w:rPr>
          <w:rFonts w:ascii="Arial" w:hAnsi="Arial" w:cs="Arial"/>
          <w:i/>
          <w:sz w:val="22"/>
        </w:rPr>
        <w:t>“</w:t>
      </w:r>
      <w:r w:rsidRPr="006E6C2B">
        <w:rPr>
          <w:rFonts w:ascii="Arial" w:hAnsi="Arial" w:cs="Arial"/>
          <w:b/>
          <w:i/>
          <w:sz w:val="22"/>
        </w:rPr>
        <w:t>General instructions for Market value assessment year 2019-20”</w:t>
      </w:r>
      <w:r w:rsidRPr="006E6C2B">
        <w:rPr>
          <w:rFonts w:ascii="Arial" w:hAnsi="Arial" w:cs="Arial"/>
          <w:sz w:val="22"/>
        </w:rPr>
        <w:t xml:space="preserve"> guidelines issued by Stamp &amp; Registration department of Akaltara Tehsil, Dist</w:t>
      </w:r>
      <w:r>
        <w:rPr>
          <w:rFonts w:ascii="Arial" w:hAnsi="Arial" w:cs="Arial"/>
          <w:sz w:val="22"/>
        </w:rPr>
        <w:t>t.</w:t>
      </w:r>
      <w:r w:rsidRPr="006E6C2B">
        <w:rPr>
          <w:rFonts w:ascii="Arial" w:hAnsi="Arial" w:cs="Arial"/>
          <w:sz w:val="22"/>
        </w:rPr>
        <w:t xml:space="preserve"> Janjgir Champa, Chhattisgarh. In the procedure of assessment following points are taken into consideration:</w:t>
      </w:r>
    </w:p>
    <w:p w14:paraId="7C7C418D" w14:textId="77777777" w:rsidR="008B5B9B" w:rsidRPr="00D82C6C" w:rsidRDefault="008B5B9B" w:rsidP="008B5B9B">
      <w:pPr>
        <w:spacing w:line="360" w:lineRule="auto"/>
        <w:jc w:val="both"/>
        <w:rPr>
          <w:rFonts w:ascii="Arial" w:hAnsi="Arial" w:cs="Arial"/>
          <w:b/>
          <w:sz w:val="10"/>
          <w:szCs w:val="10"/>
          <w:highlight w:val="cyan"/>
        </w:rPr>
      </w:pPr>
    </w:p>
    <w:p w14:paraId="45EBB176" w14:textId="77777777" w:rsidR="008B5B9B" w:rsidRPr="006E6C2B" w:rsidRDefault="008B5B9B" w:rsidP="009D263B">
      <w:pPr>
        <w:pStyle w:val="ListParagraph"/>
        <w:numPr>
          <w:ilvl w:val="0"/>
          <w:numId w:val="46"/>
        </w:numPr>
        <w:spacing w:line="360" w:lineRule="auto"/>
        <w:ind w:left="426"/>
        <w:contextualSpacing/>
        <w:jc w:val="both"/>
        <w:rPr>
          <w:rFonts w:ascii="Arial" w:hAnsi="Arial" w:cs="Arial"/>
          <w:sz w:val="22"/>
        </w:rPr>
      </w:pPr>
      <w:r w:rsidRPr="006E6C2B">
        <w:rPr>
          <w:rFonts w:ascii="Arial" w:hAnsi="Arial" w:cs="Arial"/>
          <w:sz w:val="22"/>
        </w:rPr>
        <w:t>This Project Land is used for Industrial purpose. The prescribed circle rates are given for the agricultural land (irrigation) and agricultural land (non-irrigation) only.</w:t>
      </w:r>
    </w:p>
    <w:p w14:paraId="7E03E3CA" w14:textId="77777777" w:rsidR="008B5B9B" w:rsidRPr="006E6C2B" w:rsidRDefault="008B5B9B" w:rsidP="009D263B">
      <w:pPr>
        <w:pStyle w:val="ListParagraph"/>
        <w:numPr>
          <w:ilvl w:val="0"/>
          <w:numId w:val="46"/>
        </w:numPr>
        <w:spacing w:line="360" w:lineRule="auto"/>
        <w:ind w:left="426"/>
        <w:contextualSpacing/>
        <w:jc w:val="both"/>
        <w:rPr>
          <w:rFonts w:ascii="Arial" w:hAnsi="Arial" w:cs="Arial"/>
          <w:sz w:val="22"/>
        </w:rPr>
      </w:pPr>
      <w:r w:rsidRPr="006E6C2B">
        <w:rPr>
          <w:rFonts w:ascii="Arial" w:hAnsi="Arial" w:cs="Arial"/>
          <w:sz w:val="22"/>
        </w:rPr>
        <w:t>No rates are prescribed for Non</w:t>
      </w:r>
      <w:r>
        <w:rPr>
          <w:rFonts w:ascii="Arial" w:hAnsi="Arial" w:cs="Arial"/>
          <w:sz w:val="22"/>
        </w:rPr>
        <w:t>-</w:t>
      </w:r>
      <w:r w:rsidRPr="006E6C2B">
        <w:rPr>
          <w:rFonts w:ascii="Arial" w:hAnsi="Arial" w:cs="Arial"/>
          <w:sz w:val="22"/>
        </w:rPr>
        <w:t>agricultur</w:t>
      </w:r>
      <w:r>
        <w:rPr>
          <w:rFonts w:ascii="Arial" w:hAnsi="Arial" w:cs="Arial"/>
          <w:sz w:val="22"/>
        </w:rPr>
        <w:t>al/industrial</w:t>
      </w:r>
      <w:r w:rsidRPr="006E6C2B">
        <w:rPr>
          <w:rFonts w:ascii="Arial" w:hAnsi="Arial" w:cs="Arial"/>
          <w:sz w:val="22"/>
        </w:rPr>
        <w:t xml:space="preserve"> land separately for these villages.</w:t>
      </w:r>
    </w:p>
    <w:p w14:paraId="7646BA1C" w14:textId="77777777" w:rsidR="008B5B9B" w:rsidRPr="006E6C2B" w:rsidRDefault="008B5B9B" w:rsidP="009D263B">
      <w:pPr>
        <w:pStyle w:val="ListParagraph"/>
        <w:numPr>
          <w:ilvl w:val="0"/>
          <w:numId w:val="46"/>
        </w:numPr>
        <w:spacing w:line="360" w:lineRule="auto"/>
        <w:ind w:left="426"/>
        <w:contextualSpacing/>
        <w:jc w:val="both"/>
        <w:rPr>
          <w:rFonts w:ascii="Arial" w:hAnsi="Arial" w:cs="Arial"/>
          <w:sz w:val="22"/>
        </w:rPr>
      </w:pPr>
      <w:r w:rsidRPr="006E6C2B">
        <w:rPr>
          <w:rFonts w:ascii="Arial" w:hAnsi="Arial" w:cs="Arial"/>
          <w:sz w:val="22"/>
        </w:rPr>
        <w:t>Project Company has acquired Agricultural Land (Non-irrigation) and further converted it to Industrial</w:t>
      </w:r>
      <w:r>
        <w:rPr>
          <w:rFonts w:ascii="Arial" w:hAnsi="Arial" w:cs="Arial"/>
          <w:sz w:val="22"/>
        </w:rPr>
        <w:t xml:space="preserve"> purpose</w:t>
      </w:r>
      <w:r w:rsidRPr="006E6C2B">
        <w:rPr>
          <w:rFonts w:ascii="Arial" w:hAnsi="Arial" w:cs="Arial"/>
          <w:sz w:val="22"/>
        </w:rPr>
        <w:t>.</w:t>
      </w:r>
    </w:p>
    <w:p w14:paraId="125EBC96" w14:textId="77777777" w:rsidR="008B5B9B" w:rsidRPr="006E6C2B" w:rsidRDefault="008B5B9B" w:rsidP="009D263B">
      <w:pPr>
        <w:pStyle w:val="ListParagraph"/>
        <w:numPr>
          <w:ilvl w:val="0"/>
          <w:numId w:val="46"/>
        </w:numPr>
        <w:spacing w:line="360" w:lineRule="auto"/>
        <w:ind w:left="426"/>
        <w:contextualSpacing/>
        <w:jc w:val="both"/>
        <w:rPr>
          <w:rFonts w:ascii="Arial" w:hAnsi="Arial" w:cs="Arial"/>
          <w:sz w:val="22"/>
        </w:rPr>
      </w:pPr>
      <w:r w:rsidRPr="006E6C2B">
        <w:rPr>
          <w:rFonts w:ascii="Arial" w:hAnsi="Arial" w:cs="Arial"/>
          <w:sz w:val="22"/>
        </w:rPr>
        <w:t>Hence for the reference indicative purpose</w:t>
      </w:r>
      <w:r>
        <w:rPr>
          <w:rFonts w:ascii="Arial" w:hAnsi="Arial" w:cs="Arial"/>
          <w:sz w:val="22"/>
        </w:rPr>
        <w:t>,</w:t>
      </w:r>
      <w:r w:rsidRPr="006E6C2B">
        <w:rPr>
          <w:rFonts w:ascii="Arial" w:hAnsi="Arial" w:cs="Arial"/>
          <w:sz w:val="22"/>
        </w:rPr>
        <w:t xml:space="preserve"> we have considered the prescribed Agriculture Land (Non-Irrigation) rates only. </w:t>
      </w:r>
    </w:p>
    <w:p w14:paraId="57757612" w14:textId="77777777" w:rsidR="008B5B9B" w:rsidRPr="006E6C2B" w:rsidRDefault="008B5B9B" w:rsidP="009D263B">
      <w:pPr>
        <w:pStyle w:val="ListParagraph"/>
        <w:numPr>
          <w:ilvl w:val="0"/>
          <w:numId w:val="46"/>
        </w:numPr>
        <w:spacing w:line="360" w:lineRule="auto"/>
        <w:ind w:left="426"/>
        <w:contextualSpacing/>
        <w:jc w:val="both"/>
        <w:rPr>
          <w:rFonts w:ascii="Arial" w:hAnsi="Arial" w:cs="Arial"/>
          <w:sz w:val="22"/>
        </w:rPr>
      </w:pPr>
      <w:r w:rsidRPr="006E6C2B">
        <w:rPr>
          <w:rFonts w:ascii="Arial" w:hAnsi="Arial" w:cs="Arial"/>
          <w:sz w:val="22"/>
        </w:rPr>
        <w:t xml:space="preserve">Copy of the guideline </w:t>
      </w:r>
      <w:r>
        <w:rPr>
          <w:rFonts w:ascii="Arial" w:hAnsi="Arial" w:cs="Arial"/>
          <w:sz w:val="22"/>
        </w:rPr>
        <w:t xml:space="preserve">rates </w:t>
      </w:r>
      <w:r w:rsidRPr="006E6C2B">
        <w:rPr>
          <w:rFonts w:ascii="Arial" w:hAnsi="Arial" w:cs="Arial"/>
          <w:sz w:val="22"/>
        </w:rPr>
        <w:t>is annexed with the report for reference.</w:t>
      </w:r>
    </w:p>
    <w:p w14:paraId="503F777D" w14:textId="77777777" w:rsidR="008B5B9B" w:rsidRPr="006E6C2B" w:rsidRDefault="008B5B9B" w:rsidP="009D263B">
      <w:pPr>
        <w:pStyle w:val="ListParagraph"/>
        <w:numPr>
          <w:ilvl w:val="0"/>
          <w:numId w:val="46"/>
        </w:numPr>
        <w:spacing w:line="360" w:lineRule="auto"/>
        <w:ind w:left="426"/>
        <w:contextualSpacing/>
        <w:jc w:val="both"/>
        <w:rPr>
          <w:rFonts w:asciiTheme="minorHAnsi" w:hAnsiTheme="minorHAnsi" w:cstheme="minorBidi"/>
          <w:sz w:val="22"/>
        </w:rPr>
      </w:pPr>
      <w:r w:rsidRPr="006E6C2B">
        <w:rPr>
          <w:rFonts w:ascii="Arial" w:hAnsi="Arial" w:cs="Arial"/>
          <w:sz w:val="22"/>
        </w:rPr>
        <w:t xml:space="preserve">The current ongoing </w:t>
      </w:r>
      <w:r>
        <w:rPr>
          <w:rFonts w:ascii="Arial" w:hAnsi="Arial" w:cs="Arial"/>
          <w:sz w:val="22"/>
        </w:rPr>
        <w:t>Guideline/</w:t>
      </w:r>
      <w:r w:rsidRPr="006E6C2B">
        <w:rPr>
          <w:rFonts w:ascii="Arial" w:hAnsi="Arial" w:cs="Arial"/>
          <w:sz w:val="22"/>
        </w:rPr>
        <w:t>Circle Rates of Agricultural Land (Non-irrigation) in Villages named are</w:t>
      </w:r>
      <w:r>
        <w:rPr>
          <w:rFonts w:ascii="Arial" w:hAnsi="Arial" w:cs="Arial"/>
          <w:sz w:val="22"/>
        </w:rPr>
        <w:t xml:space="preserve"> as follows</w:t>
      </w:r>
      <w:r w:rsidRPr="006E6C2B">
        <w:rPr>
          <w:rFonts w:ascii="Arial" w:hAnsi="Arial" w:cs="Arial"/>
          <w:sz w:val="22"/>
        </w:rPr>
        <w:t>:</w:t>
      </w:r>
    </w:p>
    <w:tbl>
      <w:tblPr>
        <w:tblStyle w:val="TableGrid"/>
        <w:tblW w:w="0" w:type="auto"/>
        <w:tblInd w:w="1668" w:type="dxa"/>
        <w:tblLook w:val="04A0" w:firstRow="1" w:lastRow="0" w:firstColumn="1" w:lastColumn="0" w:noHBand="0" w:noVBand="1"/>
      </w:tblPr>
      <w:tblGrid>
        <w:gridCol w:w="850"/>
        <w:gridCol w:w="1967"/>
        <w:gridCol w:w="1613"/>
        <w:gridCol w:w="1523"/>
      </w:tblGrid>
      <w:tr w:rsidR="008B5B9B" w:rsidRPr="006D3306" w14:paraId="27066996" w14:textId="77777777" w:rsidTr="0073665D">
        <w:trPr>
          <w:trHeight w:val="20"/>
        </w:trPr>
        <w:tc>
          <w:tcPr>
            <w:tcW w:w="850" w:type="dxa"/>
            <w:vMerge w:val="restart"/>
            <w:shd w:val="clear" w:color="auto" w:fill="002060"/>
            <w:vAlign w:val="center"/>
          </w:tcPr>
          <w:p w14:paraId="4EAA12E6" w14:textId="77777777" w:rsidR="008B5B9B" w:rsidRPr="00A70E68" w:rsidRDefault="008B5B9B" w:rsidP="00A70E68">
            <w:pPr>
              <w:contextualSpacing/>
              <w:jc w:val="center"/>
              <w:rPr>
                <w:rFonts w:ascii="Arial" w:hAnsi="Arial" w:cs="Arial"/>
                <w:b/>
                <w:color w:val="FFFFFF" w:themeColor="background1"/>
                <w:sz w:val="22"/>
              </w:rPr>
            </w:pPr>
            <w:r w:rsidRPr="00A70E68">
              <w:rPr>
                <w:rFonts w:ascii="Arial" w:hAnsi="Arial" w:cs="Arial"/>
                <w:b/>
                <w:color w:val="FFFFFF" w:themeColor="background1"/>
                <w:sz w:val="22"/>
              </w:rPr>
              <w:t>S. No.</w:t>
            </w:r>
          </w:p>
        </w:tc>
        <w:tc>
          <w:tcPr>
            <w:tcW w:w="1967" w:type="dxa"/>
            <w:vMerge w:val="restart"/>
            <w:shd w:val="clear" w:color="auto" w:fill="002060"/>
            <w:vAlign w:val="center"/>
          </w:tcPr>
          <w:p w14:paraId="6DA3EAFA" w14:textId="77777777" w:rsidR="008B5B9B" w:rsidRPr="00A70E68" w:rsidRDefault="008B5B9B" w:rsidP="00A70E68">
            <w:pPr>
              <w:contextualSpacing/>
              <w:jc w:val="center"/>
              <w:rPr>
                <w:rFonts w:ascii="Arial" w:hAnsi="Arial" w:cs="Arial"/>
                <w:b/>
                <w:color w:val="FFFFFF" w:themeColor="background1"/>
                <w:sz w:val="22"/>
              </w:rPr>
            </w:pPr>
            <w:r w:rsidRPr="00A70E68">
              <w:rPr>
                <w:rFonts w:ascii="Arial" w:hAnsi="Arial" w:cs="Arial"/>
                <w:b/>
                <w:color w:val="FFFFFF" w:themeColor="background1"/>
                <w:sz w:val="22"/>
              </w:rPr>
              <w:t>Village</w:t>
            </w:r>
          </w:p>
        </w:tc>
        <w:tc>
          <w:tcPr>
            <w:tcW w:w="3136" w:type="dxa"/>
            <w:gridSpan w:val="2"/>
            <w:shd w:val="clear" w:color="auto" w:fill="002060"/>
            <w:vAlign w:val="center"/>
          </w:tcPr>
          <w:p w14:paraId="447A6877" w14:textId="77777777" w:rsidR="008B5B9B" w:rsidRPr="00A70E68" w:rsidRDefault="008B5B9B" w:rsidP="00A70E68">
            <w:pPr>
              <w:contextualSpacing/>
              <w:jc w:val="center"/>
              <w:rPr>
                <w:rFonts w:ascii="Arial" w:hAnsi="Arial" w:cs="Arial"/>
                <w:b/>
                <w:color w:val="FFFFFF" w:themeColor="background1"/>
                <w:sz w:val="22"/>
              </w:rPr>
            </w:pPr>
            <w:r w:rsidRPr="00A70E68">
              <w:rPr>
                <w:rFonts w:ascii="Arial" w:hAnsi="Arial" w:cs="Arial"/>
                <w:b/>
                <w:color w:val="FFFFFF" w:themeColor="background1"/>
                <w:sz w:val="22"/>
              </w:rPr>
              <w:t>Circle/Guideline rate</w:t>
            </w:r>
          </w:p>
        </w:tc>
      </w:tr>
      <w:tr w:rsidR="008B5B9B" w:rsidRPr="006D3306" w14:paraId="561E5D82" w14:textId="77777777" w:rsidTr="0073665D">
        <w:trPr>
          <w:trHeight w:val="20"/>
        </w:trPr>
        <w:tc>
          <w:tcPr>
            <w:tcW w:w="850" w:type="dxa"/>
            <w:vMerge/>
            <w:shd w:val="clear" w:color="auto" w:fill="002060"/>
            <w:vAlign w:val="center"/>
          </w:tcPr>
          <w:p w14:paraId="3C0D567D" w14:textId="77777777" w:rsidR="008B5B9B" w:rsidRPr="00A70E68" w:rsidRDefault="008B5B9B" w:rsidP="00A70E68">
            <w:pPr>
              <w:contextualSpacing/>
              <w:jc w:val="center"/>
              <w:rPr>
                <w:rFonts w:ascii="Arial" w:hAnsi="Arial" w:cs="Arial"/>
                <w:b/>
                <w:color w:val="FFFFFF" w:themeColor="background1"/>
                <w:sz w:val="22"/>
              </w:rPr>
            </w:pPr>
          </w:p>
        </w:tc>
        <w:tc>
          <w:tcPr>
            <w:tcW w:w="1967" w:type="dxa"/>
            <w:vMerge/>
            <w:shd w:val="clear" w:color="auto" w:fill="002060"/>
            <w:vAlign w:val="center"/>
          </w:tcPr>
          <w:p w14:paraId="66BBDFAF" w14:textId="77777777" w:rsidR="008B5B9B" w:rsidRPr="00A70E68" w:rsidRDefault="008B5B9B" w:rsidP="00A70E68">
            <w:pPr>
              <w:contextualSpacing/>
              <w:jc w:val="center"/>
              <w:rPr>
                <w:rFonts w:ascii="Arial" w:hAnsi="Arial" w:cs="Arial"/>
                <w:b/>
                <w:color w:val="FFFFFF" w:themeColor="background1"/>
                <w:sz w:val="22"/>
              </w:rPr>
            </w:pPr>
          </w:p>
        </w:tc>
        <w:tc>
          <w:tcPr>
            <w:tcW w:w="1613" w:type="dxa"/>
            <w:shd w:val="clear" w:color="auto" w:fill="002060"/>
            <w:vAlign w:val="center"/>
          </w:tcPr>
          <w:p w14:paraId="50813A74" w14:textId="77777777" w:rsidR="008B5B9B" w:rsidRPr="00A70E68" w:rsidRDefault="008B5B9B" w:rsidP="00A70E68">
            <w:pPr>
              <w:contextualSpacing/>
              <w:jc w:val="center"/>
              <w:rPr>
                <w:rFonts w:ascii="Arial" w:hAnsi="Arial" w:cs="Arial"/>
                <w:b/>
                <w:color w:val="FFFFFF" w:themeColor="background1"/>
                <w:sz w:val="22"/>
              </w:rPr>
            </w:pPr>
            <w:r w:rsidRPr="00A70E68">
              <w:rPr>
                <w:rFonts w:ascii="Arial" w:hAnsi="Arial" w:cs="Arial"/>
                <w:b/>
                <w:color w:val="FFFFFF" w:themeColor="background1"/>
                <w:sz w:val="22"/>
              </w:rPr>
              <w:t>Rs. Per Hectare</w:t>
            </w:r>
          </w:p>
        </w:tc>
        <w:tc>
          <w:tcPr>
            <w:tcW w:w="1523" w:type="dxa"/>
            <w:shd w:val="clear" w:color="auto" w:fill="002060"/>
            <w:vAlign w:val="center"/>
          </w:tcPr>
          <w:p w14:paraId="08AC53FA" w14:textId="77777777" w:rsidR="008B5B9B" w:rsidRPr="00A70E68" w:rsidRDefault="008B5B9B" w:rsidP="00A70E68">
            <w:pPr>
              <w:contextualSpacing/>
              <w:jc w:val="center"/>
              <w:rPr>
                <w:rFonts w:ascii="Arial" w:hAnsi="Arial" w:cs="Arial"/>
                <w:b/>
                <w:color w:val="FFFFFF" w:themeColor="background1"/>
                <w:sz w:val="22"/>
              </w:rPr>
            </w:pPr>
            <w:r w:rsidRPr="00A70E68">
              <w:rPr>
                <w:rFonts w:ascii="Arial" w:hAnsi="Arial" w:cs="Arial"/>
                <w:b/>
                <w:color w:val="FFFFFF" w:themeColor="background1"/>
                <w:sz w:val="22"/>
              </w:rPr>
              <w:t>Rs. Per Acre</w:t>
            </w:r>
          </w:p>
        </w:tc>
      </w:tr>
      <w:tr w:rsidR="008B5B9B" w14:paraId="01E5A21E" w14:textId="77777777" w:rsidTr="00696B51">
        <w:trPr>
          <w:trHeight w:val="20"/>
        </w:trPr>
        <w:tc>
          <w:tcPr>
            <w:tcW w:w="850" w:type="dxa"/>
          </w:tcPr>
          <w:p w14:paraId="65F62D33" w14:textId="77777777" w:rsidR="008B5B9B" w:rsidRPr="006D3306" w:rsidRDefault="008B5B9B" w:rsidP="00696B51">
            <w:pPr>
              <w:contextualSpacing/>
              <w:jc w:val="center"/>
              <w:rPr>
                <w:rFonts w:ascii="Arial" w:hAnsi="Arial" w:cs="Arial"/>
                <w:sz w:val="22"/>
              </w:rPr>
            </w:pPr>
            <w:r w:rsidRPr="006D3306">
              <w:rPr>
                <w:rFonts w:ascii="Arial" w:hAnsi="Arial" w:cs="Arial"/>
                <w:sz w:val="22"/>
              </w:rPr>
              <w:t>1</w:t>
            </w:r>
          </w:p>
        </w:tc>
        <w:tc>
          <w:tcPr>
            <w:tcW w:w="1967" w:type="dxa"/>
          </w:tcPr>
          <w:p w14:paraId="3030E9BA" w14:textId="77777777" w:rsidR="008B5B9B" w:rsidRPr="006D3306" w:rsidRDefault="008B5B9B" w:rsidP="00696B51">
            <w:pPr>
              <w:contextualSpacing/>
              <w:jc w:val="both"/>
              <w:rPr>
                <w:rFonts w:ascii="Arial" w:hAnsi="Arial" w:cs="Arial"/>
                <w:sz w:val="22"/>
              </w:rPr>
            </w:pPr>
            <w:r w:rsidRPr="006D3306">
              <w:rPr>
                <w:rFonts w:ascii="Arial" w:hAnsi="Arial" w:cs="Arial"/>
                <w:sz w:val="22"/>
              </w:rPr>
              <w:t>Nariyara</w:t>
            </w:r>
          </w:p>
        </w:tc>
        <w:tc>
          <w:tcPr>
            <w:tcW w:w="1613" w:type="dxa"/>
            <w:vAlign w:val="center"/>
          </w:tcPr>
          <w:p w14:paraId="5F834322" w14:textId="77777777" w:rsidR="008B5B9B" w:rsidRPr="006D3306" w:rsidRDefault="008B5B9B" w:rsidP="00696B51">
            <w:pPr>
              <w:contextualSpacing/>
              <w:jc w:val="right"/>
              <w:rPr>
                <w:rFonts w:ascii="Arial" w:hAnsi="Arial" w:cs="Arial"/>
                <w:sz w:val="22"/>
              </w:rPr>
            </w:pPr>
            <w:r w:rsidRPr="006D3306">
              <w:rPr>
                <w:rFonts w:ascii="Arial" w:hAnsi="Arial" w:cs="Arial"/>
                <w:sz w:val="22"/>
              </w:rPr>
              <w:t>21,70,000</w:t>
            </w:r>
          </w:p>
        </w:tc>
        <w:tc>
          <w:tcPr>
            <w:tcW w:w="1523" w:type="dxa"/>
            <w:vAlign w:val="center"/>
          </w:tcPr>
          <w:p w14:paraId="49B362E4" w14:textId="77777777" w:rsidR="008B5B9B" w:rsidRPr="006D3306" w:rsidRDefault="008B5B9B" w:rsidP="00817DF0">
            <w:pPr>
              <w:contextualSpacing/>
              <w:jc w:val="center"/>
              <w:rPr>
                <w:rFonts w:ascii="Arial" w:hAnsi="Arial" w:cs="Arial"/>
                <w:sz w:val="22"/>
              </w:rPr>
            </w:pPr>
            <w:r w:rsidRPr="006D3306">
              <w:rPr>
                <w:rFonts w:ascii="Arial" w:hAnsi="Arial" w:cs="Arial"/>
                <w:sz w:val="22"/>
              </w:rPr>
              <w:t>8,78,169</w:t>
            </w:r>
          </w:p>
        </w:tc>
      </w:tr>
      <w:tr w:rsidR="008B5B9B" w14:paraId="43806F71" w14:textId="77777777" w:rsidTr="00696B51">
        <w:trPr>
          <w:trHeight w:val="20"/>
        </w:trPr>
        <w:tc>
          <w:tcPr>
            <w:tcW w:w="850" w:type="dxa"/>
          </w:tcPr>
          <w:p w14:paraId="618911D8" w14:textId="77777777" w:rsidR="008B5B9B" w:rsidRPr="006D3306" w:rsidRDefault="008B5B9B" w:rsidP="00696B51">
            <w:pPr>
              <w:contextualSpacing/>
              <w:jc w:val="center"/>
              <w:rPr>
                <w:rFonts w:ascii="Arial" w:hAnsi="Arial" w:cs="Arial"/>
                <w:sz w:val="22"/>
              </w:rPr>
            </w:pPr>
            <w:r w:rsidRPr="006D3306">
              <w:rPr>
                <w:rFonts w:ascii="Arial" w:hAnsi="Arial" w:cs="Arial"/>
                <w:sz w:val="22"/>
              </w:rPr>
              <w:t>2</w:t>
            </w:r>
          </w:p>
        </w:tc>
        <w:tc>
          <w:tcPr>
            <w:tcW w:w="1967" w:type="dxa"/>
          </w:tcPr>
          <w:p w14:paraId="627E671B" w14:textId="77777777" w:rsidR="008B5B9B" w:rsidRPr="006D3306" w:rsidRDefault="008B5B9B" w:rsidP="00696B51">
            <w:pPr>
              <w:contextualSpacing/>
              <w:jc w:val="both"/>
              <w:rPr>
                <w:rFonts w:ascii="Arial" w:hAnsi="Arial" w:cs="Arial"/>
                <w:sz w:val="22"/>
              </w:rPr>
            </w:pPr>
            <w:r w:rsidRPr="006E6C2B">
              <w:rPr>
                <w:rFonts w:ascii="Arial" w:hAnsi="Arial" w:cs="Arial"/>
                <w:sz w:val="22"/>
              </w:rPr>
              <w:t>Tarod</w:t>
            </w:r>
          </w:p>
        </w:tc>
        <w:tc>
          <w:tcPr>
            <w:tcW w:w="1613" w:type="dxa"/>
            <w:vAlign w:val="center"/>
          </w:tcPr>
          <w:p w14:paraId="26466D46" w14:textId="77777777" w:rsidR="008B5B9B" w:rsidRPr="006D3306" w:rsidRDefault="008B5B9B" w:rsidP="00696B51">
            <w:pPr>
              <w:contextualSpacing/>
              <w:jc w:val="right"/>
              <w:rPr>
                <w:rFonts w:ascii="Arial" w:hAnsi="Arial" w:cs="Arial"/>
                <w:sz w:val="22"/>
              </w:rPr>
            </w:pPr>
            <w:r w:rsidRPr="006D3306">
              <w:rPr>
                <w:rFonts w:ascii="Arial" w:hAnsi="Arial" w:cs="Arial"/>
                <w:sz w:val="22"/>
              </w:rPr>
              <w:t>21,00,000</w:t>
            </w:r>
          </w:p>
        </w:tc>
        <w:tc>
          <w:tcPr>
            <w:tcW w:w="1523" w:type="dxa"/>
            <w:vAlign w:val="center"/>
          </w:tcPr>
          <w:p w14:paraId="76DAD092" w14:textId="77777777" w:rsidR="008B5B9B" w:rsidRPr="006D3306" w:rsidRDefault="008B5B9B" w:rsidP="00817DF0">
            <w:pPr>
              <w:contextualSpacing/>
              <w:jc w:val="center"/>
              <w:rPr>
                <w:rFonts w:ascii="Arial" w:hAnsi="Arial" w:cs="Arial"/>
                <w:sz w:val="22"/>
              </w:rPr>
            </w:pPr>
            <w:r w:rsidRPr="006D3306">
              <w:rPr>
                <w:rFonts w:ascii="Arial" w:hAnsi="Arial" w:cs="Arial"/>
                <w:sz w:val="22"/>
              </w:rPr>
              <w:t>8,49,841</w:t>
            </w:r>
          </w:p>
        </w:tc>
      </w:tr>
      <w:tr w:rsidR="008B5B9B" w14:paraId="219CE505" w14:textId="77777777" w:rsidTr="00696B51">
        <w:trPr>
          <w:trHeight w:val="20"/>
        </w:trPr>
        <w:tc>
          <w:tcPr>
            <w:tcW w:w="850" w:type="dxa"/>
          </w:tcPr>
          <w:p w14:paraId="31402C60" w14:textId="77777777" w:rsidR="008B5B9B" w:rsidRPr="006D3306" w:rsidRDefault="008B5B9B" w:rsidP="00696B51">
            <w:pPr>
              <w:contextualSpacing/>
              <w:jc w:val="center"/>
              <w:rPr>
                <w:rFonts w:ascii="Arial" w:hAnsi="Arial" w:cs="Arial"/>
                <w:sz w:val="22"/>
              </w:rPr>
            </w:pPr>
            <w:r w:rsidRPr="006D3306">
              <w:rPr>
                <w:rFonts w:ascii="Arial" w:hAnsi="Arial" w:cs="Arial"/>
                <w:sz w:val="22"/>
              </w:rPr>
              <w:t>3</w:t>
            </w:r>
          </w:p>
        </w:tc>
        <w:tc>
          <w:tcPr>
            <w:tcW w:w="1967" w:type="dxa"/>
          </w:tcPr>
          <w:p w14:paraId="05F32F0D" w14:textId="77777777" w:rsidR="008B5B9B" w:rsidRPr="006D3306" w:rsidRDefault="008B5B9B" w:rsidP="00696B51">
            <w:pPr>
              <w:contextualSpacing/>
              <w:jc w:val="both"/>
              <w:rPr>
                <w:rFonts w:ascii="Arial" w:hAnsi="Arial" w:cs="Arial"/>
                <w:sz w:val="22"/>
              </w:rPr>
            </w:pPr>
            <w:r w:rsidRPr="006E6C2B">
              <w:rPr>
                <w:rFonts w:ascii="Arial" w:hAnsi="Arial" w:cs="Arial"/>
                <w:sz w:val="22"/>
              </w:rPr>
              <w:t>Amora</w:t>
            </w:r>
          </w:p>
        </w:tc>
        <w:tc>
          <w:tcPr>
            <w:tcW w:w="1613" w:type="dxa"/>
            <w:vAlign w:val="center"/>
          </w:tcPr>
          <w:p w14:paraId="5D60C6D5" w14:textId="77777777" w:rsidR="008B5B9B" w:rsidRPr="006D3306" w:rsidRDefault="008B5B9B" w:rsidP="00696B51">
            <w:pPr>
              <w:contextualSpacing/>
              <w:jc w:val="right"/>
              <w:rPr>
                <w:rFonts w:ascii="Arial" w:hAnsi="Arial" w:cs="Arial"/>
                <w:sz w:val="22"/>
              </w:rPr>
            </w:pPr>
            <w:r w:rsidRPr="006D3306">
              <w:rPr>
                <w:rFonts w:ascii="Arial" w:hAnsi="Arial" w:cs="Arial"/>
                <w:sz w:val="22"/>
              </w:rPr>
              <w:t>14,25,900</w:t>
            </w:r>
          </w:p>
        </w:tc>
        <w:tc>
          <w:tcPr>
            <w:tcW w:w="1523" w:type="dxa"/>
            <w:vAlign w:val="center"/>
          </w:tcPr>
          <w:p w14:paraId="64B8D3A9" w14:textId="77777777" w:rsidR="008B5B9B" w:rsidRPr="006D3306" w:rsidRDefault="008B5B9B" w:rsidP="00817DF0">
            <w:pPr>
              <w:contextualSpacing/>
              <w:jc w:val="center"/>
              <w:rPr>
                <w:rFonts w:ascii="Arial" w:hAnsi="Arial" w:cs="Arial"/>
                <w:sz w:val="22"/>
              </w:rPr>
            </w:pPr>
            <w:r w:rsidRPr="006D3306">
              <w:rPr>
                <w:rFonts w:ascii="Arial" w:hAnsi="Arial" w:cs="Arial"/>
                <w:sz w:val="22"/>
              </w:rPr>
              <w:t>5,77,042</w:t>
            </w:r>
          </w:p>
        </w:tc>
      </w:tr>
      <w:tr w:rsidR="008B5B9B" w14:paraId="7DAB0B97" w14:textId="77777777" w:rsidTr="00696B51">
        <w:trPr>
          <w:trHeight w:val="20"/>
        </w:trPr>
        <w:tc>
          <w:tcPr>
            <w:tcW w:w="850" w:type="dxa"/>
          </w:tcPr>
          <w:p w14:paraId="1B0AB681" w14:textId="77777777" w:rsidR="008B5B9B" w:rsidRPr="006D3306" w:rsidRDefault="008B5B9B" w:rsidP="00696B51">
            <w:pPr>
              <w:contextualSpacing/>
              <w:jc w:val="center"/>
              <w:rPr>
                <w:rFonts w:ascii="Arial" w:hAnsi="Arial" w:cs="Arial"/>
                <w:sz w:val="22"/>
              </w:rPr>
            </w:pPr>
            <w:r w:rsidRPr="006D3306">
              <w:rPr>
                <w:rFonts w:ascii="Arial" w:hAnsi="Arial" w:cs="Arial"/>
                <w:sz w:val="22"/>
              </w:rPr>
              <w:t>4</w:t>
            </w:r>
          </w:p>
        </w:tc>
        <w:tc>
          <w:tcPr>
            <w:tcW w:w="1967" w:type="dxa"/>
          </w:tcPr>
          <w:p w14:paraId="0508237F" w14:textId="77777777" w:rsidR="008B5B9B" w:rsidRPr="006D3306" w:rsidRDefault="008B5B9B" w:rsidP="00696B51">
            <w:pPr>
              <w:contextualSpacing/>
              <w:jc w:val="both"/>
              <w:rPr>
                <w:rFonts w:ascii="Arial" w:hAnsi="Arial" w:cs="Arial"/>
                <w:sz w:val="22"/>
              </w:rPr>
            </w:pPr>
            <w:r w:rsidRPr="006E6C2B">
              <w:rPr>
                <w:rFonts w:ascii="Arial" w:hAnsi="Arial" w:cs="Arial"/>
                <w:sz w:val="22"/>
              </w:rPr>
              <w:t>Rogda</w:t>
            </w:r>
          </w:p>
        </w:tc>
        <w:tc>
          <w:tcPr>
            <w:tcW w:w="1613" w:type="dxa"/>
            <w:vAlign w:val="center"/>
          </w:tcPr>
          <w:p w14:paraId="24466E32" w14:textId="77777777" w:rsidR="008B5B9B" w:rsidRPr="006D3306" w:rsidRDefault="008B5B9B" w:rsidP="00696B51">
            <w:pPr>
              <w:contextualSpacing/>
              <w:jc w:val="right"/>
              <w:rPr>
                <w:rFonts w:ascii="Arial" w:hAnsi="Arial" w:cs="Arial"/>
                <w:sz w:val="22"/>
              </w:rPr>
            </w:pPr>
            <w:r w:rsidRPr="006D3306">
              <w:rPr>
                <w:rFonts w:ascii="Arial" w:hAnsi="Arial" w:cs="Arial"/>
                <w:sz w:val="22"/>
              </w:rPr>
              <w:t>12,53,000</w:t>
            </w:r>
          </w:p>
        </w:tc>
        <w:tc>
          <w:tcPr>
            <w:tcW w:w="1523" w:type="dxa"/>
            <w:vAlign w:val="center"/>
          </w:tcPr>
          <w:p w14:paraId="3CFE2A56" w14:textId="77777777" w:rsidR="008B5B9B" w:rsidRPr="006D3306" w:rsidRDefault="008B5B9B" w:rsidP="00817DF0">
            <w:pPr>
              <w:contextualSpacing/>
              <w:jc w:val="center"/>
              <w:rPr>
                <w:rFonts w:ascii="Arial" w:hAnsi="Arial" w:cs="Arial"/>
                <w:sz w:val="22"/>
              </w:rPr>
            </w:pPr>
            <w:r w:rsidRPr="006D3306">
              <w:rPr>
                <w:rFonts w:ascii="Arial" w:hAnsi="Arial" w:cs="Arial"/>
                <w:sz w:val="22"/>
              </w:rPr>
              <w:t>5,07,072</w:t>
            </w:r>
          </w:p>
        </w:tc>
      </w:tr>
    </w:tbl>
    <w:p w14:paraId="25E8A4B5" w14:textId="77777777" w:rsidR="008B5B9B" w:rsidRPr="00D22E8F" w:rsidRDefault="008B5B9B" w:rsidP="008B5B9B">
      <w:pPr>
        <w:spacing w:line="360" w:lineRule="auto"/>
        <w:jc w:val="both"/>
        <w:rPr>
          <w:rFonts w:ascii="Arial" w:hAnsi="Arial" w:cs="Arial"/>
          <w:b/>
          <w:sz w:val="22"/>
          <w:highlight w:val="cyan"/>
        </w:rPr>
      </w:pPr>
    </w:p>
    <w:p w14:paraId="6903692D" w14:textId="77777777" w:rsidR="008B5B9B" w:rsidRPr="002A4FC4" w:rsidRDefault="008B5B9B" w:rsidP="008B5B9B">
      <w:pPr>
        <w:spacing w:line="360" w:lineRule="auto"/>
        <w:jc w:val="both"/>
        <w:rPr>
          <w:rFonts w:ascii="Arial" w:hAnsi="Arial" w:cs="Arial"/>
          <w:sz w:val="22"/>
        </w:rPr>
      </w:pPr>
      <w:r w:rsidRPr="00C327CC">
        <w:rPr>
          <w:rFonts w:ascii="Arial" w:hAnsi="Arial" w:cs="Arial"/>
          <w:b/>
          <w:sz w:val="22"/>
        </w:rPr>
        <w:t xml:space="preserve">Fair Market Value: </w:t>
      </w:r>
      <w:r w:rsidRPr="00C327CC">
        <w:rPr>
          <w:rFonts w:ascii="Arial" w:hAnsi="Arial" w:cs="Arial"/>
          <w:sz w:val="22"/>
        </w:rPr>
        <w:t xml:space="preserve">Market Value of this Project land would be the value which any new promoter company will be spending the amount in procuring the equal measurement of the land parcel if it wants to </w:t>
      </w:r>
      <w:r w:rsidRPr="002A4FC4">
        <w:rPr>
          <w:rFonts w:ascii="Arial" w:hAnsi="Arial" w:cs="Arial"/>
          <w:sz w:val="22"/>
        </w:rPr>
        <w:t>setup a similar plant today at the same or similar location.</w:t>
      </w:r>
    </w:p>
    <w:p w14:paraId="42E6D0BE" w14:textId="77777777" w:rsidR="008B5B9B" w:rsidRPr="002A4FC4" w:rsidRDefault="008B5B9B" w:rsidP="008B5B9B">
      <w:pPr>
        <w:spacing w:line="360" w:lineRule="auto"/>
        <w:jc w:val="both"/>
        <w:rPr>
          <w:rFonts w:ascii="Arial" w:hAnsi="Arial" w:cs="Arial"/>
          <w:sz w:val="10"/>
          <w:szCs w:val="10"/>
        </w:rPr>
      </w:pPr>
    </w:p>
    <w:p w14:paraId="26190B78" w14:textId="4026E525" w:rsidR="009B0DB3" w:rsidRDefault="009B0DB3" w:rsidP="009B0DB3">
      <w:pPr>
        <w:spacing w:line="360" w:lineRule="auto"/>
        <w:contextualSpacing/>
        <w:jc w:val="both"/>
        <w:rPr>
          <w:rFonts w:ascii="Arial" w:hAnsi="Arial" w:cs="Arial"/>
          <w:sz w:val="22"/>
        </w:rPr>
      </w:pPr>
      <w:r w:rsidRPr="002A4FC4">
        <w:rPr>
          <w:rFonts w:ascii="Arial" w:hAnsi="Arial" w:cs="Arial"/>
          <w:sz w:val="22"/>
        </w:rPr>
        <w:t xml:space="preserve">Detailed micro market research </w:t>
      </w:r>
      <w:r w:rsidR="001F2170" w:rsidRPr="002A4FC4">
        <w:rPr>
          <w:rFonts w:ascii="Arial" w:hAnsi="Arial" w:cs="Arial"/>
          <w:sz w:val="22"/>
        </w:rPr>
        <w:t xml:space="preserve">for this locality </w:t>
      </w:r>
      <w:r w:rsidR="007B263D" w:rsidRPr="002A4FC4">
        <w:rPr>
          <w:rFonts w:ascii="Arial" w:hAnsi="Arial" w:cs="Arial"/>
          <w:sz w:val="22"/>
        </w:rPr>
        <w:t xml:space="preserve">was </w:t>
      </w:r>
      <w:r w:rsidRPr="002A4FC4">
        <w:rPr>
          <w:rFonts w:ascii="Arial" w:hAnsi="Arial" w:cs="Arial"/>
          <w:sz w:val="22"/>
        </w:rPr>
        <w:t xml:space="preserve">done in September, 2022 </w:t>
      </w:r>
      <w:r w:rsidR="001F2170" w:rsidRPr="002A4FC4">
        <w:rPr>
          <w:rFonts w:ascii="Arial" w:hAnsi="Arial" w:cs="Arial"/>
          <w:sz w:val="22"/>
        </w:rPr>
        <w:t>too</w:t>
      </w:r>
      <w:r w:rsidRPr="002A4FC4">
        <w:rPr>
          <w:rFonts w:ascii="Arial" w:hAnsi="Arial" w:cs="Arial"/>
          <w:sz w:val="22"/>
        </w:rPr>
        <w:t xml:space="preserve">. </w:t>
      </w:r>
      <w:r w:rsidR="001F2170" w:rsidRPr="002A4FC4">
        <w:rPr>
          <w:rFonts w:ascii="Arial" w:hAnsi="Arial" w:cs="Arial"/>
          <w:sz w:val="22"/>
        </w:rPr>
        <w:t xml:space="preserve">As per current survey, </w:t>
      </w:r>
      <w:r w:rsidRPr="002A4FC4">
        <w:rPr>
          <w:rFonts w:ascii="Arial" w:hAnsi="Arial" w:cs="Arial"/>
          <w:sz w:val="22"/>
        </w:rPr>
        <w:t xml:space="preserve">no material change in the market situation </w:t>
      </w:r>
      <w:r w:rsidR="001F2170" w:rsidRPr="002A4FC4">
        <w:rPr>
          <w:rFonts w:ascii="Arial" w:hAnsi="Arial" w:cs="Arial"/>
          <w:sz w:val="22"/>
        </w:rPr>
        <w:t xml:space="preserve">was found in that locality. Accordingly references </w:t>
      </w:r>
      <w:r w:rsidR="007B263D" w:rsidRPr="002A4FC4">
        <w:rPr>
          <w:rFonts w:ascii="Arial" w:hAnsi="Arial" w:cs="Arial"/>
          <w:sz w:val="22"/>
        </w:rPr>
        <w:t>gathered in Sep</w:t>
      </w:r>
      <w:r w:rsidRPr="002A4FC4">
        <w:rPr>
          <w:rFonts w:ascii="Arial" w:hAnsi="Arial" w:cs="Arial"/>
          <w:sz w:val="22"/>
        </w:rPr>
        <w:t>t</w:t>
      </w:r>
      <w:r w:rsidR="007B263D" w:rsidRPr="002A4FC4">
        <w:rPr>
          <w:rFonts w:ascii="Arial" w:hAnsi="Arial" w:cs="Arial"/>
          <w:sz w:val="22"/>
        </w:rPr>
        <w:t>e</w:t>
      </w:r>
      <w:r w:rsidRPr="002A4FC4">
        <w:rPr>
          <w:rFonts w:ascii="Arial" w:hAnsi="Arial" w:cs="Arial"/>
          <w:sz w:val="22"/>
        </w:rPr>
        <w:t xml:space="preserve">mber, 2022 </w:t>
      </w:r>
      <w:r w:rsidR="001F2170" w:rsidRPr="002A4FC4">
        <w:rPr>
          <w:rFonts w:ascii="Arial" w:hAnsi="Arial" w:cs="Arial"/>
          <w:sz w:val="22"/>
        </w:rPr>
        <w:t>and as per the current survey are</w:t>
      </w:r>
      <w:r w:rsidRPr="002A4FC4">
        <w:rPr>
          <w:rFonts w:ascii="Arial" w:hAnsi="Arial" w:cs="Arial"/>
          <w:sz w:val="22"/>
        </w:rPr>
        <w:t xml:space="preserve"> mentioned as below:</w:t>
      </w:r>
    </w:p>
    <w:p w14:paraId="25906134" w14:textId="77777777" w:rsidR="009B0DB3" w:rsidRPr="00D82C6C" w:rsidRDefault="009B0DB3" w:rsidP="009B0DB3">
      <w:pPr>
        <w:spacing w:line="360" w:lineRule="auto"/>
        <w:contextualSpacing/>
        <w:jc w:val="both"/>
        <w:rPr>
          <w:rFonts w:ascii="Arial" w:hAnsi="Arial" w:cs="Arial"/>
          <w:sz w:val="10"/>
          <w:szCs w:val="10"/>
        </w:rPr>
      </w:pPr>
    </w:p>
    <w:p w14:paraId="2BE2EA5B" w14:textId="77777777" w:rsidR="008B5B9B" w:rsidRPr="00705729" w:rsidRDefault="008B5B9B" w:rsidP="00FF0612">
      <w:pPr>
        <w:pStyle w:val="ListParagraph"/>
        <w:numPr>
          <w:ilvl w:val="0"/>
          <w:numId w:val="47"/>
        </w:numPr>
        <w:spacing w:line="360" w:lineRule="auto"/>
        <w:ind w:left="426" w:hanging="426"/>
        <w:contextualSpacing/>
        <w:jc w:val="both"/>
        <w:rPr>
          <w:rFonts w:ascii="Arial" w:hAnsi="Arial" w:cs="Arial"/>
          <w:sz w:val="22"/>
        </w:rPr>
      </w:pPr>
      <w:r w:rsidRPr="00705729">
        <w:rPr>
          <w:rFonts w:ascii="Arial" w:hAnsi="Arial" w:cs="Arial"/>
          <w:sz w:val="22"/>
        </w:rPr>
        <w:t>Significant recent sales comparable &amp; market rate enquiries were made from local villagers and small shop owners of few villages where major land is acquired.</w:t>
      </w:r>
    </w:p>
    <w:p w14:paraId="3B457D06" w14:textId="2998E172" w:rsidR="008B5B9B" w:rsidRPr="00705729" w:rsidRDefault="008B5B9B" w:rsidP="00FF0612">
      <w:pPr>
        <w:pStyle w:val="ListParagraph"/>
        <w:numPr>
          <w:ilvl w:val="0"/>
          <w:numId w:val="48"/>
        </w:numPr>
        <w:spacing w:line="360" w:lineRule="auto"/>
        <w:ind w:left="709" w:hanging="283"/>
        <w:contextualSpacing/>
        <w:jc w:val="both"/>
        <w:rPr>
          <w:rFonts w:ascii="Arial" w:hAnsi="Arial" w:cs="Arial"/>
          <w:sz w:val="22"/>
        </w:rPr>
      </w:pPr>
      <w:r w:rsidRPr="00705729">
        <w:rPr>
          <w:rFonts w:ascii="Arial" w:hAnsi="Arial" w:cs="Arial"/>
          <w:sz w:val="22"/>
        </w:rPr>
        <w:t>A small shopkeeper in the village Nariyara (Mr. Ajay Kumar Yadav, Mob: +91- 62600 15465): As per him current ongoing transactional rates are ranging from Rs.1</w:t>
      </w:r>
      <w:r w:rsidR="004B3AE5">
        <w:rPr>
          <w:rFonts w:ascii="Arial" w:hAnsi="Arial" w:cs="Arial"/>
          <w:sz w:val="22"/>
        </w:rPr>
        <w:t>5</w:t>
      </w:r>
      <w:r>
        <w:rPr>
          <w:rFonts w:ascii="Arial" w:hAnsi="Arial" w:cs="Arial"/>
          <w:sz w:val="22"/>
        </w:rPr>
        <w:t>.00</w:t>
      </w:r>
      <w:r w:rsidR="004B3AE5">
        <w:rPr>
          <w:rFonts w:ascii="Arial" w:hAnsi="Arial" w:cs="Arial"/>
          <w:sz w:val="22"/>
        </w:rPr>
        <w:t xml:space="preserve"> – </w:t>
      </w:r>
      <w:r w:rsidRPr="00705729">
        <w:rPr>
          <w:rFonts w:ascii="Arial" w:hAnsi="Arial" w:cs="Arial"/>
          <w:sz w:val="22"/>
        </w:rPr>
        <w:t>2</w:t>
      </w:r>
      <w:r w:rsidR="004B3AE5">
        <w:rPr>
          <w:rFonts w:ascii="Arial" w:hAnsi="Arial" w:cs="Arial"/>
          <w:sz w:val="22"/>
        </w:rPr>
        <w:t>0</w:t>
      </w:r>
      <w:r>
        <w:rPr>
          <w:rFonts w:ascii="Arial" w:hAnsi="Arial" w:cs="Arial"/>
          <w:sz w:val="22"/>
        </w:rPr>
        <w:t>.00</w:t>
      </w:r>
      <w:r w:rsidRPr="00705729">
        <w:rPr>
          <w:rFonts w:ascii="Arial" w:hAnsi="Arial" w:cs="Arial"/>
          <w:sz w:val="22"/>
        </w:rPr>
        <w:t xml:space="preserve"> Lacs per acre for land near to KSK Power Plant. He said that the transactional rates in the inside of the main road are around Rs.1</w:t>
      </w:r>
      <w:r w:rsidR="004B3AE5">
        <w:rPr>
          <w:rFonts w:ascii="Arial" w:hAnsi="Arial" w:cs="Arial"/>
          <w:sz w:val="22"/>
        </w:rPr>
        <w:t>3</w:t>
      </w:r>
      <w:r>
        <w:rPr>
          <w:rFonts w:ascii="Arial" w:hAnsi="Arial" w:cs="Arial"/>
          <w:sz w:val="22"/>
        </w:rPr>
        <w:t>.00</w:t>
      </w:r>
      <w:r w:rsidRPr="00705729">
        <w:rPr>
          <w:rFonts w:ascii="Arial" w:hAnsi="Arial" w:cs="Arial"/>
          <w:sz w:val="22"/>
        </w:rPr>
        <w:t xml:space="preserve"> Lacs per acre.</w:t>
      </w:r>
    </w:p>
    <w:p w14:paraId="73DA3275" w14:textId="0FC13BFB" w:rsidR="008B5B9B" w:rsidRDefault="008B5B9B" w:rsidP="00FF0612">
      <w:pPr>
        <w:pStyle w:val="ListParagraph"/>
        <w:numPr>
          <w:ilvl w:val="0"/>
          <w:numId w:val="48"/>
        </w:numPr>
        <w:spacing w:line="360" w:lineRule="auto"/>
        <w:ind w:left="709" w:hanging="283"/>
        <w:contextualSpacing/>
        <w:jc w:val="both"/>
        <w:rPr>
          <w:rFonts w:ascii="Arial" w:hAnsi="Arial" w:cs="Arial"/>
          <w:sz w:val="22"/>
        </w:rPr>
      </w:pPr>
      <w:r w:rsidRPr="00705729">
        <w:rPr>
          <w:rFonts w:ascii="Arial" w:hAnsi="Arial" w:cs="Arial"/>
          <w:sz w:val="22"/>
        </w:rPr>
        <w:t>A resident of Tarod village: He said that the average asking rate by the villagers is ranging from Rs.1</w:t>
      </w:r>
      <w:r w:rsidR="004B3AE5">
        <w:rPr>
          <w:rFonts w:ascii="Arial" w:hAnsi="Arial" w:cs="Arial"/>
          <w:sz w:val="22"/>
        </w:rPr>
        <w:t>4.00 – 18.00</w:t>
      </w:r>
      <w:r w:rsidRPr="00705729">
        <w:rPr>
          <w:rFonts w:ascii="Arial" w:hAnsi="Arial" w:cs="Arial"/>
          <w:sz w:val="22"/>
        </w:rPr>
        <w:t xml:space="preserve"> Lacs per acre for the land parcels located near to road and near to KSK Power Plant. The land parcels will fetch lesser value as we go away from the road and KSK Power Plant.</w:t>
      </w:r>
    </w:p>
    <w:p w14:paraId="0FEF3215" w14:textId="10811B7B" w:rsidR="002F63F0" w:rsidRDefault="002F63F0" w:rsidP="00FF0612">
      <w:pPr>
        <w:pStyle w:val="ListParagraph"/>
        <w:numPr>
          <w:ilvl w:val="0"/>
          <w:numId w:val="48"/>
        </w:numPr>
        <w:spacing w:line="360" w:lineRule="auto"/>
        <w:ind w:left="709" w:hanging="283"/>
        <w:contextualSpacing/>
        <w:jc w:val="both"/>
        <w:rPr>
          <w:rFonts w:ascii="Arial" w:hAnsi="Arial" w:cs="Arial"/>
          <w:sz w:val="22"/>
        </w:rPr>
      </w:pPr>
      <w:r>
        <w:rPr>
          <w:rFonts w:ascii="Arial" w:hAnsi="Arial" w:cs="Arial"/>
          <w:sz w:val="22"/>
        </w:rPr>
        <w:t>A resident of Amora</w:t>
      </w:r>
      <w:r w:rsidRPr="00705729">
        <w:rPr>
          <w:rFonts w:ascii="Arial" w:hAnsi="Arial" w:cs="Arial"/>
          <w:sz w:val="22"/>
        </w:rPr>
        <w:t xml:space="preserve"> village: He said that the average asking rate by th</w:t>
      </w:r>
      <w:r>
        <w:rPr>
          <w:rFonts w:ascii="Arial" w:hAnsi="Arial" w:cs="Arial"/>
          <w:sz w:val="22"/>
        </w:rPr>
        <w:t>e villagers is ranging from Rs.12.00 – 16.00</w:t>
      </w:r>
      <w:r w:rsidRPr="00705729">
        <w:rPr>
          <w:rFonts w:ascii="Arial" w:hAnsi="Arial" w:cs="Arial"/>
          <w:sz w:val="22"/>
        </w:rPr>
        <w:t xml:space="preserve"> Lacs per acre for the land parcels located </w:t>
      </w:r>
      <w:r>
        <w:rPr>
          <w:rFonts w:ascii="Arial" w:hAnsi="Arial" w:cs="Arial"/>
          <w:sz w:val="22"/>
        </w:rPr>
        <w:t>near to KSK Power Plant.</w:t>
      </w:r>
    </w:p>
    <w:p w14:paraId="380652F9" w14:textId="6FCD4730" w:rsidR="002F63F0" w:rsidRPr="002F63F0" w:rsidRDefault="002F63F0" w:rsidP="00FF0612">
      <w:pPr>
        <w:pStyle w:val="ListParagraph"/>
        <w:numPr>
          <w:ilvl w:val="0"/>
          <w:numId w:val="48"/>
        </w:numPr>
        <w:spacing w:line="360" w:lineRule="auto"/>
        <w:ind w:left="709" w:hanging="283"/>
        <w:contextualSpacing/>
        <w:jc w:val="both"/>
        <w:rPr>
          <w:rFonts w:ascii="Arial" w:hAnsi="Arial" w:cs="Arial"/>
          <w:sz w:val="22"/>
        </w:rPr>
      </w:pPr>
      <w:r>
        <w:rPr>
          <w:rFonts w:ascii="Arial" w:hAnsi="Arial" w:cs="Arial"/>
          <w:sz w:val="22"/>
        </w:rPr>
        <w:t>A resident of Rogda</w:t>
      </w:r>
      <w:r w:rsidRPr="00705729">
        <w:rPr>
          <w:rFonts w:ascii="Arial" w:hAnsi="Arial" w:cs="Arial"/>
          <w:sz w:val="22"/>
        </w:rPr>
        <w:t xml:space="preserve"> village: He said that the average asking rate by th</w:t>
      </w:r>
      <w:r>
        <w:rPr>
          <w:rFonts w:ascii="Arial" w:hAnsi="Arial" w:cs="Arial"/>
          <w:sz w:val="22"/>
        </w:rPr>
        <w:t>e villagers is ranging from Rs.10.00 – 14.00</w:t>
      </w:r>
      <w:r w:rsidRPr="00705729">
        <w:rPr>
          <w:rFonts w:ascii="Arial" w:hAnsi="Arial" w:cs="Arial"/>
          <w:sz w:val="22"/>
        </w:rPr>
        <w:t xml:space="preserve"> Lacs per acre for the land parcels located </w:t>
      </w:r>
      <w:r>
        <w:rPr>
          <w:rFonts w:ascii="Arial" w:hAnsi="Arial" w:cs="Arial"/>
          <w:sz w:val="22"/>
        </w:rPr>
        <w:t>near to KSK Power Plant.</w:t>
      </w:r>
    </w:p>
    <w:p w14:paraId="14CEA632" w14:textId="77777777" w:rsidR="008B5B9B" w:rsidRPr="00D82C6C" w:rsidRDefault="008B5B9B" w:rsidP="008B5B9B">
      <w:pPr>
        <w:spacing w:line="360" w:lineRule="auto"/>
        <w:contextualSpacing/>
        <w:jc w:val="both"/>
        <w:rPr>
          <w:rFonts w:ascii="Arial" w:hAnsi="Arial" w:cs="Arial"/>
          <w:sz w:val="10"/>
          <w:szCs w:val="10"/>
        </w:rPr>
      </w:pPr>
    </w:p>
    <w:p w14:paraId="342A6A3F" w14:textId="6A11DB74" w:rsidR="008B5B9B" w:rsidRDefault="008B5B9B" w:rsidP="00FF0612">
      <w:pPr>
        <w:pStyle w:val="ListParagraph"/>
        <w:numPr>
          <w:ilvl w:val="0"/>
          <w:numId w:val="47"/>
        </w:numPr>
        <w:spacing w:line="360" w:lineRule="auto"/>
        <w:ind w:left="426" w:hanging="426"/>
        <w:contextualSpacing/>
        <w:jc w:val="both"/>
        <w:rPr>
          <w:rFonts w:ascii="Arial" w:hAnsi="Arial" w:cs="Arial"/>
          <w:sz w:val="22"/>
        </w:rPr>
      </w:pPr>
      <w:r w:rsidRPr="00705729">
        <w:rPr>
          <w:rFonts w:ascii="Arial" w:hAnsi="Arial" w:cs="Arial"/>
          <w:sz w:val="22"/>
        </w:rPr>
        <w:t>During the site visit our engineering team has conducted a market survey of the area near to the plant and its suburbs. After interaction with around 5-6 local habitants, the rates which came into our knowledge ranges between Rs.1</w:t>
      </w:r>
      <w:r w:rsidR="004B3AE5">
        <w:rPr>
          <w:rFonts w:ascii="Arial" w:hAnsi="Arial" w:cs="Arial"/>
          <w:sz w:val="22"/>
        </w:rPr>
        <w:t>2</w:t>
      </w:r>
      <w:r w:rsidR="00FA7139">
        <w:rPr>
          <w:rFonts w:ascii="Arial" w:hAnsi="Arial" w:cs="Arial"/>
          <w:sz w:val="22"/>
        </w:rPr>
        <w:t>.00</w:t>
      </w:r>
      <w:r w:rsidRPr="00705729">
        <w:rPr>
          <w:rFonts w:ascii="Arial" w:hAnsi="Arial" w:cs="Arial"/>
          <w:sz w:val="22"/>
        </w:rPr>
        <w:t xml:space="preserve"> Lacs to 2</w:t>
      </w:r>
      <w:r w:rsidR="004B3AE5">
        <w:rPr>
          <w:rFonts w:ascii="Arial" w:hAnsi="Arial" w:cs="Arial"/>
          <w:sz w:val="22"/>
        </w:rPr>
        <w:t>0</w:t>
      </w:r>
      <w:r w:rsidR="00FA7139">
        <w:rPr>
          <w:rFonts w:ascii="Arial" w:hAnsi="Arial" w:cs="Arial"/>
          <w:sz w:val="22"/>
        </w:rPr>
        <w:t>.00</w:t>
      </w:r>
      <w:r w:rsidRPr="00705729">
        <w:rPr>
          <w:rFonts w:ascii="Arial" w:hAnsi="Arial" w:cs="Arial"/>
          <w:sz w:val="22"/>
        </w:rPr>
        <w:t xml:space="preserve"> Lacs per acres for agricultural land nearby KSK Power Plant. After purchasing agriculture land, it can be converted to industrial land as a normal practice for any non-industrial area land.</w:t>
      </w:r>
    </w:p>
    <w:p w14:paraId="58C0DCE9" w14:textId="77777777" w:rsidR="00A6147B" w:rsidRPr="00A6147B" w:rsidRDefault="00A6147B" w:rsidP="00FF0612">
      <w:pPr>
        <w:pStyle w:val="ListParagraph"/>
        <w:spacing w:line="360" w:lineRule="auto"/>
        <w:ind w:left="426"/>
        <w:contextualSpacing/>
        <w:jc w:val="both"/>
        <w:rPr>
          <w:rFonts w:ascii="Arial" w:hAnsi="Arial" w:cs="Arial"/>
          <w:sz w:val="22"/>
        </w:rPr>
      </w:pPr>
    </w:p>
    <w:p w14:paraId="5A3ACF46" w14:textId="3762EBB7" w:rsidR="008B5B9B" w:rsidRPr="00FF0612" w:rsidRDefault="008B5B9B" w:rsidP="00FF0612">
      <w:pPr>
        <w:pStyle w:val="ListParagraph"/>
        <w:numPr>
          <w:ilvl w:val="0"/>
          <w:numId w:val="47"/>
        </w:numPr>
        <w:spacing w:line="360" w:lineRule="auto"/>
        <w:ind w:left="426" w:hanging="426"/>
        <w:contextualSpacing/>
        <w:jc w:val="both"/>
        <w:rPr>
          <w:rFonts w:ascii="Arial" w:hAnsi="Arial" w:cs="Arial"/>
          <w:sz w:val="22"/>
        </w:rPr>
      </w:pPr>
      <w:r w:rsidRPr="00FF0612">
        <w:rPr>
          <w:rFonts w:ascii="Arial" w:hAnsi="Arial" w:cs="Arial"/>
          <w:sz w:val="22"/>
        </w:rPr>
        <w:t>Historical land transaction information for this land is also referred. KMPCL has shown the land value at Rs.344</w:t>
      </w:r>
      <w:r w:rsidR="00FA7139">
        <w:rPr>
          <w:rFonts w:ascii="Arial" w:hAnsi="Arial" w:cs="Arial"/>
          <w:sz w:val="22"/>
        </w:rPr>
        <w:t>.00 C</w:t>
      </w:r>
      <w:r w:rsidRPr="00FF0612">
        <w:rPr>
          <w:rFonts w:ascii="Arial" w:hAnsi="Arial" w:cs="Arial"/>
          <w:sz w:val="22"/>
        </w:rPr>
        <w:t xml:space="preserve">r. in the Revised Project Cost which translates to Rs.16.13 lakhs per acre. </w:t>
      </w:r>
    </w:p>
    <w:p w14:paraId="1D2E88D9" w14:textId="77777777" w:rsidR="008B5B9B" w:rsidRPr="00D82C6C" w:rsidRDefault="008B5B9B" w:rsidP="00FF0612">
      <w:pPr>
        <w:pStyle w:val="ListParagraph"/>
        <w:spacing w:line="360" w:lineRule="auto"/>
        <w:ind w:left="426"/>
        <w:contextualSpacing/>
        <w:jc w:val="both"/>
        <w:rPr>
          <w:rFonts w:ascii="Arial" w:hAnsi="Arial" w:cs="Arial"/>
          <w:sz w:val="10"/>
          <w:szCs w:val="10"/>
        </w:rPr>
      </w:pPr>
    </w:p>
    <w:p w14:paraId="1D44AD33" w14:textId="39A52FE2" w:rsidR="008B5B9B" w:rsidRPr="00705729" w:rsidRDefault="008B5B9B" w:rsidP="00FF0612">
      <w:pPr>
        <w:pStyle w:val="ListParagraph"/>
        <w:numPr>
          <w:ilvl w:val="0"/>
          <w:numId w:val="47"/>
        </w:numPr>
        <w:spacing w:line="360" w:lineRule="auto"/>
        <w:ind w:left="426" w:hanging="426"/>
        <w:contextualSpacing/>
        <w:jc w:val="both"/>
        <w:rPr>
          <w:rFonts w:ascii="Arial" w:hAnsi="Arial" w:cs="Arial"/>
          <w:sz w:val="22"/>
        </w:rPr>
      </w:pPr>
      <w:r w:rsidRPr="00705729">
        <w:rPr>
          <w:rFonts w:ascii="Arial" w:hAnsi="Arial" w:cs="Arial"/>
          <w:sz w:val="22"/>
        </w:rPr>
        <w:t>Out of the total Land area measuring 2</w:t>
      </w:r>
      <w:r w:rsidR="00FF0612">
        <w:rPr>
          <w:rFonts w:ascii="Arial" w:hAnsi="Arial" w:cs="Arial"/>
          <w:sz w:val="22"/>
        </w:rPr>
        <w:t>,</w:t>
      </w:r>
      <w:r w:rsidRPr="00705729">
        <w:rPr>
          <w:rFonts w:ascii="Arial" w:hAnsi="Arial" w:cs="Arial"/>
          <w:sz w:val="22"/>
        </w:rPr>
        <w:t>132.74 acres, it is estimated that around 45% &amp; 25% of the total Project Land lies in Village Nariyara &amp; Village Tarod respectively which lies near to the road. Rest of the land located in Village Amora &amp; Rogda lies on the back side of the Power Plant.</w:t>
      </w:r>
    </w:p>
    <w:p w14:paraId="6EB53220" w14:textId="77777777" w:rsidR="008B5B9B" w:rsidRPr="00D82C6C" w:rsidRDefault="008B5B9B" w:rsidP="00FF0612">
      <w:pPr>
        <w:pStyle w:val="ListParagraph"/>
        <w:spacing w:line="360" w:lineRule="auto"/>
        <w:ind w:left="426"/>
        <w:contextualSpacing/>
        <w:jc w:val="both"/>
        <w:rPr>
          <w:rFonts w:ascii="Arial" w:hAnsi="Arial" w:cs="Arial"/>
          <w:sz w:val="10"/>
          <w:szCs w:val="10"/>
        </w:rPr>
      </w:pPr>
    </w:p>
    <w:p w14:paraId="3850E319" w14:textId="472DC9BB" w:rsidR="008B5B9B" w:rsidRPr="008B5B9B" w:rsidRDefault="008B5B9B" w:rsidP="00FF0612">
      <w:pPr>
        <w:pStyle w:val="ListParagraph"/>
        <w:numPr>
          <w:ilvl w:val="0"/>
          <w:numId w:val="47"/>
        </w:numPr>
        <w:spacing w:line="360" w:lineRule="auto"/>
        <w:ind w:left="426" w:hanging="426"/>
        <w:contextualSpacing/>
        <w:jc w:val="both"/>
        <w:rPr>
          <w:rFonts w:ascii="Arial" w:hAnsi="Arial" w:cs="Arial"/>
          <w:sz w:val="22"/>
        </w:rPr>
      </w:pPr>
      <w:r w:rsidRPr="008B5B9B">
        <w:rPr>
          <w:rFonts w:ascii="Arial" w:hAnsi="Arial" w:cs="Arial"/>
          <w:sz w:val="22"/>
        </w:rPr>
        <w:t xml:space="preserve">Acquisition and congregation of such a large land parcel is a highly cumbersome task through purchase of individual land parcels by individual negotiations which is nearly impossible job to do. Whenever such large land parcels are acquired for Industrial purpose then Land Acquisition Act, 2013 is </w:t>
      </w:r>
      <w:r w:rsidR="002E144D">
        <w:rPr>
          <w:rFonts w:ascii="Arial" w:hAnsi="Arial" w:cs="Arial"/>
          <w:sz w:val="22"/>
        </w:rPr>
        <w:t xml:space="preserve">taken into use </w:t>
      </w:r>
      <w:r w:rsidRPr="008B5B9B">
        <w:rPr>
          <w:rFonts w:ascii="Arial" w:hAnsi="Arial" w:cs="Arial"/>
          <w:sz w:val="22"/>
        </w:rPr>
        <w:t xml:space="preserve">and accordingly the </w:t>
      </w:r>
      <w:r w:rsidR="002E144D">
        <w:rPr>
          <w:rFonts w:ascii="Arial" w:hAnsi="Arial" w:cs="Arial"/>
          <w:sz w:val="22"/>
        </w:rPr>
        <w:t>s</w:t>
      </w:r>
      <w:r w:rsidRPr="008B5B9B">
        <w:rPr>
          <w:rFonts w:ascii="Arial" w:hAnsi="Arial" w:cs="Arial"/>
          <w:sz w:val="22"/>
        </w:rPr>
        <w:t xml:space="preserve">tate &amp; </w:t>
      </w:r>
      <w:r w:rsidR="002E144D">
        <w:rPr>
          <w:rFonts w:ascii="Arial" w:hAnsi="Arial" w:cs="Arial"/>
          <w:sz w:val="22"/>
        </w:rPr>
        <w:t>d</w:t>
      </w:r>
      <w:r w:rsidRPr="008B5B9B">
        <w:rPr>
          <w:rFonts w:ascii="Arial" w:hAnsi="Arial" w:cs="Arial"/>
          <w:sz w:val="22"/>
        </w:rPr>
        <w:t>istrict administration acqu</w:t>
      </w:r>
      <w:r w:rsidRPr="002A4FC4">
        <w:rPr>
          <w:rFonts w:ascii="Arial" w:hAnsi="Arial" w:cs="Arial"/>
          <w:sz w:val="22"/>
        </w:rPr>
        <w:t xml:space="preserve">ires the </w:t>
      </w:r>
      <w:r w:rsidR="002E144D" w:rsidRPr="002A4FC4">
        <w:rPr>
          <w:rFonts w:ascii="Arial" w:hAnsi="Arial" w:cs="Arial"/>
          <w:sz w:val="22"/>
        </w:rPr>
        <w:t xml:space="preserve">required </w:t>
      </w:r>
      <w:r w:rsidRPr="002A4FC4">
        <w:rPr>
          <w:rFonts w:ascii="Arial" w:hAnsi="Arial" w:cs="Arial"/>
          <w:sz w:val="22"/>
        </w:rPr>
        <w:t>land</w:t>
      </w:r>
      <w:r w:rsidR="002E144D" w:rsidRPr="002A4FC4">
        <w:rPr>
          <w:rFonts w:ascii="Arial" w:hAnsi="Arial" w:cs="Arial"/>
          <w:sz w:val="22"/>
        </w:rPr>
        <w:t xml:space="preserve"> to setup such projects</w:t>
      </w:r>
      <w:r w:rsidRPr="002A4FC4">
        <w:rPr>
          <w:rFonts w:ascii="Arial" w:hAnsi="Arial" w:cs="Arial"/>
          <w:sz w:val="22"/>
        </w:rPr>
        <w:t>. According to the Land Acquisition Policy</w:t>
      </w:r>
      <w:r w:rsidR="002A4FC4" w:rsidRPr="002A4FC4">
        <w:rPr>
          <w:rFonts w:ascii="Arial" w:hAnsi="Arial" w:cs="Arial"/>
          <w:sz w:val="22"/>
        </w:rPr>
        <w:t>-2019</w:t>
      </w:r>
      <w:r w:rsidRPr="00FF0612">
        <w:rPr>
          <w:rFonts w:ascii="Arial" w:hAnsi="Arial" w:cs="Arial"/>
          <w:sz w:val="22"/>
        </w:rPr>
        <w:t>, the land rate comes out to be Rs.</w:t>
      </w:r>
      <w:r w:rsidR="002E144D">
        <w:rPr>
          <w:rFonts w:ascii="Arial" w:hAnsi="Arial" w:cs="Arial"/>
          <w:sz w:val="22"/>
        </w:rPr>
        <w:t>17.57</w:t>
      </w:r>
      <w:r w:rsidRPr="00FF0612">
        <w:rPr>
          <w:rFonts w:ascii="Arial" w:hAnsi="Arial" w:cs="Arial"/>
          <w:sz w:val="22"/>
        </w:rPr>
        <w:t xml:space="preserve"> Lakhs per acre in </w:t>
      </w:r>
      <w:r w:rsidR="002E144D">
        <w:rPr>
          <w:rFonts w:ascii="Arial" w:hAnsi="Arial" w:cs="Arial"/>
          <w:sz w:val="22"/>
        </w:rPr>
        <w:t>v</w:t>
      </w:r>
      <w:r w:rsidRPr="00FF0612">
        <w:rPr>
          <w:rFonts w:ascii="Arial" w:hAnsi="Arial" w:cs="Arial"/>
          <w:sz w:val="22"/>
        </w:rPr>
        <w:t>illage Nariyara, Rs.</w:t>
      </w:r>
      <w:r w:rsidR="002E144D">
        <w:rPr>
          <w:rFonts w:ascii="Arial" w:hAnsi="Arial" w:cs="Arial"/>
          <w:sz w:val="22"/>
        </w:rPr>
        <w:t>17.00</w:t>
      </w:r>
      <w:r w:rsidRPr="00FF0612">
        <w:rPr>
          <w:rFonts w:ascii="Arial" w:hAnsi="Arial" w:cs="Arial"/>
          <w:sz w:val="22"/>
        </w:rPr>
        <w:t xml:space="preserve"> Lakhs per acre in </w:t>
      </w:r>
      <w:r w:rsidR="002E144D">
        <w:rPr>
          <w:rFonts w:ascii="Arial" w:hAnsi="Arial" w:cs="Arial"/>
          <w:sz w:val="22"/>
        </w:rPr>
        <w:t>v</w:t>
      </w:r>
      <w:r w:rsidRPr="00FF0612">
        <w:rPr>
          <w:rFonts w:ascii="Arial" w:hAnsi="Arial" w:cs="Arial"/>
          <w:sz w:val="22"/>
        </w:rPr>
        <w:t>illage Tarod, Rs.</w:t>
      </w:r>
      <w:r w:rsidR="002E144D">
        <w:rPr>
          <w:rFonts w:ascii="Arial" w:hAnsi="Arial" w:cs="Arial"/>
          <w:sz w:val="22"/>
        </w:rPr>
        <w:t>11.55</w:t>
      </w:r>
      <w:r w:rsidRPr="00FF0612">
        <w:rPr>
          <w:rFonts w:ascii="Arial" w:hAnsi="Arial" w:cs="Arial"/>
          <w:sz w:val="22"/>
        </w:rPr>
        <w:t xml:space="preserve"> Lakhs per acre in </w:t>
      </w:r>
      <w:r w:rsidR="002E144D">
        <w:rPr>
          <w:rFonts w:ascii="Arial" w:hAnsi="Arial" w:cs="Arial"/>
          <w:sz w:val="22"/>
        </w:rPr>
        <w:t>v</w:t>
      </w:r>
      <w:r w:rsidRPr="00FF0612">
        <w:rPr>
          <w:rFonts w:ascii="Arial" w:hAnsi="Arial" w:cs="Arial"/>
          <w:sz w:val="22"/>
        </w:rPr>
        <w:t>illage Amora and Rs.</w:t>
      </w:r>
      <w:r w:rsidR="002E144D">
        <w:rPr>
          <w:rFonts w:ascii="Arial" w:hAnsi="Arial" w:cs="Arial"/>
          <w:sz w:val="22"/>
        </w:rPr>
        <w:t>10.15</w:t>
      </w:r>
      <w:r w:rsidRPr="00FF0612">
        <w:rPr>
          <w:rFonts w:ascii="Arial" w:hAnsi="Arial" w:cs="Arial"/>
          <w:sz w:val="22"/>
        </w:rPr>
        <w:t xml:space="preserve"> Lakhs per acre in </w:t>
      </w:r>
      <w:r w:rsidR="002E144D">
        <w:rPr>
          <w:rFonts w:ascii="Arial" w:hAnsi="Arial" w:cs="Arial"/>
          <w:sz w:val="22"/>
        </w:rPr>
        <w:t>v</w:t>
      </w:r>
      <w:r w:rsidRPr="00FF0612">
        <w:rPr>
          <w:rFonts w:ascii="Arial" w:hAnsi="Arial" w:cs="Arial"/>
          <w:sz w:val="22"/>
        </w:rPr>
        <w:t>illage Rogda.</w:t>
      </w:r>
    </w:p>
    <w:p w14:paraId="1224F819" w14:textId="77777777" w:rsidR="008B5B9B" w:rsidRPr="00D82C6C" w:rsidRDefault="008B5B9B" w:rsidP="00FF0612">
      <w:pPr>
        <w:pStyle w:val="ListParagraph"/>
        <w:spacing w:line="360" w:lineRule="auto"/>
        <w:ind w:left="426"/>
        <w:contextualSpacing/>
        <w:jc w:val="both"/>
        <w:rPr>
          <w:rFonts w:ascii="Arial" w:hAnsi="Arial" w:cs="Arial"/>
          <w:sz w:val="10"/>
          <w:szCs w:val="10"/>
        </w:rPr>
      </w:pPr>
    </w:p>
    <w:p w14:paraId="2F4E8B88" w14:textId="2673C1AA" w:rsidR="008B5B9B" w:rsidRPr="00705729" w:rsidRDefault="008B5B9B" w:rsidP="00FF0612">
      <w:pPr>
        <w:pStyle w:val="ListParagraph"/>
        <w:numPr>
          <w:ilvl w:val="0"/>
          <w:numId w:val="47"/>
        </w:numPr>
        <w:spacing w:line="360" w:lineRule="auto"/>
        <w:ind w:left="426" w:hanging="426"/>
        <w:contextualSpacing/>
        <w:jc w:val="both"/>
        <w:rPr>
          <w:rFonts w:ascii="Arial" w:hAnsi="Arial" w:cs="Arial"/>
          <w:sz w:val="22"/>
        </w:rPr>
      </w:pPr>
      <w:r w:rsidRPr="00705729">
        <w:rPr>
          <w:rFonts w:ascii="Arial" w:hAnsi="Arial" w:cs="Arial"/>
          <w:sz w:val="22"/>
        </w:rPr>
        <w:t>Based on the facts &amp; information on record in our opinion applying the law of average for such a large land parcel, Rs.</w:t>
      </w:r>
      <w:r w:rsidR="004B3AE5">
        <w:rPr>
          <w:rFonts w:ascii="Arial" w:hAnsi="Arial" w:cs="Arial"/>
          <w:sz w:val="22"/>
        </w:rPr>
        <w:t>18</w:t>
      </w:r>
      <w:r w:rsidRPr="00705729">
        <w:rPr>
          <w:rFonts w:ascii="Arial" w:hAnsi="Arial" w:cs="Arial"/>
          <w:sz w:val="22"/>
        </w:rPr>
        <w:t xml:space="preserve">,00,000/- per acre for the land parcels lying in Village Nariyara </w:t>
      </w:r>
      <w:r w:rsidRPr="00FF0612">
        <w:rPr>
          <w:rFonts w:ascii="Arial" w:hAnsi="Arial" w:cs="Arial"/>
          <w:sz w:val="22"/>
        </w:rPr>
        <w:t>(since it is in front portion)</w:t>
      </w:r>
      <w:r w:rsidRPr="00705729">
        <w:rPr>
          <w:rFonts w:ascii="Arial" w:hAnsi="Arial" w:cs="Arial"/>
          <w:sz w:val="22"/>
        </w:rPr>
        <w:t>, Rs.</w:t>
      </w:r>
      <w:r w:rsidR="004B3AE5">
        <w:rPr>
          <w:rFonts w:ascii="Arial" w:hAnsi="Arial" w:cs="Arial"/>
          <w:sz w:val="22"/>
        </w:rPr>
        <w:t>16</w:t>
      </w:r>
      <w:r w:rsidRPr="00705729">
        <w:rPr>
          <w:rFonts w:ascii="Arial" w:hAnsi="Arial" w:cs="Arial"/>
          <w:sz w:val="22"/>
        </w:rPr>
        <w:t>,00,000/- per acre for the land parcels lying in Village Tarod, Rs.</w:t>
      </w:r>
      <w:r w:rsidR="004B3AE5">
        <w:rPr>
          <w:rFonts w:ascii="Arial" w:hAnsi="Arial" w:cs="Arial"/>
          <w:sz w:val="22"/>
        </w:rPr>
        <w:t>14</w:t>
      </w:r>
      <w:r w:rsidRPr="00705729">
        <w:rPr>
          <w:rFonts w:ascii="Arial" w:hAnsi="Arial" w:cs="Arial"/>
          <w:sz w:val="22"/>
        </w:rPr>
        <w:t xml:space="preserve">,00,000/- per acre for the land parcels lying in </w:t>
      </w:r>
      <w:r w:rsidR="00E837F1">
        <w:rPr>
          <w:rFonts w:ascii="Arial" w:hAnsi="Arial" w:cs="Arial"/>
          <w:sz w:val="22"/>
        </w:rPr>
        <w:t>v</w:t>
      </w:r>
      <w:r w:rsidRPr="00705729">
        <w:rPr>
          <w:rFonts w:ascii="Arial" w:hAnsi="Arial" w:cs="Arial"/>
          <w:sz w:val="22"/>
        </w:rPr>
        <w:t>illage Amora and Rs.1</w:t>
      </w:r>
      <w:r w:rsidR="004B3AE5">
        <w:rPr>
          <w:rFonts w:ascii="Arial" w:hAnsi="Arial" w:cs="Arial"/>
          <w:sz w:val="22"/>
        </w:rPr>
        <w:t>2</w:t>
      </w:r>
      <w:r w:rsidRPr="00705729">
        <w:rPr>
          <w:rFonts w:ascii="Arial" w:hAnsi="Arial" w:cs="Arial"/>
          <w:sz w:val="22"/>
        </w:rPr>
        <w:t>,</w:t>
      </w:r>
      <w:r w:rsidR="004B3AE5">
        <w:rPr>
          <w:rFonts w:ascii="Arial" w:hAnsi="Arial" w:cs="Arial"/>
          <w:sz w:val="22"/>
        </w:rPr>
        <w:t>0</w:t>
      </w:r>
      <w:r w:rsidRPr="00705729">
        <w:rPr>
          <w:rFonts w:ascii="Arial" w:hAnsi="Arial" w:cs="Arial"/>
          <w:sz w:val="22"/>
        </w:rPr>
        <w:t>0,000/- per acre for the land parcels lying in Village Rogda which lies on the back side of the power plant would be reasonable rate w</w:t>
      </w:r>
      <w:r w:rsidR="00E837F1">
        <w:rPr>
          <w:rFonts w:ascii="Arial" w:hAnsi="Arial" w:cs="Arial"/>
          <w:sz w:val="22"/>
        </w:rPr>
        <w:t>hich can be considered for the p</w:t>
      </w:r>
      <w:r w:rsidRPr="00705729">
        <w:rPr>
          <w:rFonts w:ascii="Arial" w:hAnsi="Arial" w:cs="Arial"/>
          <w:sz w:val="22"/>
        </w:rPr>
        <w:t xml:space="preserve">roject </w:t>
      </w:r>
      <w:r w:rsidR="00E837F1">
        <w:rPr>
          <w:rFonts w:ascii="Arial" w:hAnsi="Arial" w:cs="Arial"/>
          <w:sz w:val="22"/>
        </w:rPr>
        <w:t>l</w:t>
      </w:r>
      <w:r w:rsidRPr="00705729">
        <w:rPr>
          <w:rFonts w:ascii="Arial" w:hAnsi="Arial" w:cs="Arial"/>
          <w:sz w:val="22"/>
        </w:rPr>
        <w:t>and.</w:t>
      </w:r>
    </w:p>
    <w:p w14:paraId="734BBFF0" w14:textId="77777777" w:rsidR="008B5B9B" w:rsidRPr="00D82C6C" w:rsidRDefault="008B5B9B" w:rsidP="00FF0612">
      <w:pPr>
        <w:pStyle w:val="ListParagraph"/>
        <w:spacing w:line="360" w:lineRule="auto"/>
        <w:ind w:left="426"/>
        <w:contextualSpacing/>
        <w:jc w:val="both"/>
        <w:rPr>
          <w:rFonts w:ascii="Arial" w:hAnsi="Arial" w:cs="Arial"/>
          <w:sz w:val="10"/>
          <w:szCs w:val="10"/>
        </w:rPr>
      </w:pPr>
    </w:p>
    <w:p w14:paraId="3C0F4ABB" w14:textId="68F9A218" w:rsidR="008B5B9B" w:rsidRDefault="008B5B9B" w:rsidP="00FF0612">
      <w:pPr>
        <w:pStyle w:val="ListParagraph"/>
        <w:numPr>
          <w:ilvl w:val="0"/>
          <w:numId w:val="47"/>
        </w:numPr>
        <w:spacing w:line="360" w:lineRule="auto"/>
        <w:ind w:left="426" w:hanging="426"/>
        <w:contextualSpacing/>
        <w:jc w:val="both"/>
        <w:rPr>
          <w:rFonts w:ascii="Arial" w:hAnsi="Arial" w:cs="Arial"/>
          <w:sz w:val="22"/>
        </w:rPr>
      </w:pPr>
      <w:r w:rsidRPr="00705729">
        <w:rPr>
          <w:rFonts w:ascii="Arial" w:hAnsi="Arial" w:cs="Arial"/>
          <w:sz w:val="22"/>
        </w:rPr>
        <w:t>Additionally, 5% premium charges are added on this rate which covers the land arranging effort cost, land conversion charges etc. to reach out to Fair Market Value of Project Land</w:t>
      </w:r>
      <w:r>
        <w:rPr>
          <w:rFonts w:ascii="Arial" w:hAnsi="Arial" w:cs="Arial"/>
          <w:sz w:val="22"/>
        </w:rPr>
        <w:t xml:space="preserve"> and approximately Rs.20</w:t>
      </w:r>
      <w:r w:rsidR="00FA7139">
        <w:rPr>
          <w:rFonts w:ascii="Arial" w:hAnsi="Arial" w:cs="Arial"/>
          <w:sz w:val="22"/>
        </w:rPr>
        <w:t>.00</w:t>
      </w:r>
      <w:r>
        <w:rPr>
          <w:rFonts w:ascii="Arial" w:hAnsi="Arial" w:cs="Arial"/>
          <w:sz w:val="22"/>
        </w:rPr>
        <w:t xml:space="preserve"> Cr. for </w:t>
      </w:r>
      <w:r w:rsidR="00E837F1">
        <w:rPr>
          <w:rFonts w:ascii="Arial" w:hAnsi="Arial" w:cs="Arial"/>
          <w:sz w:val="22"/>
        </w:rPr>
        <w:t>l</w:t>
      </w:r>
      <w:r w:rsidRPr="00586FE3">
        <w:rPr>
          <w:rFonts w:ascii="Arial" w:hAnsi="Arial" w:cs="Arial"/>
          <w:sz w:val="22"/>
        </w:rPr>
        <w:t>ump</w:t>
      </w:r>
      <w:r w:rsidR="00E837F1">
        <w:rPr>
          <w:rFonts w:ascii="Arial" w:hAnsi="Arial" w:cs="Arial"/>
          <w:sz w:val="22"/>
        </w:rPr>
        <w:t xml:space="preserve"> </w:t>
      </w:r>
      <w:r w:rsidRPr="00586FE3">
        <w:rPr>
          <w:rFonts w:ascii="Arial" w:hAnsi="Arial" w:cs="Arial"/>
          <w:sz w:val="22"/>
        </w:rPr>
        <w:t>sum Charges for Land Levelling</w:t>
      </w:r>
      <w:r>
        <w:rPr>
          <w:rFonts w:ascii="Arial" w:hAnsi="Arial" w:cs="Arial"/>
          <w:sz w:val="22"/>
        </w:rPr>
        <w:t xml:space="preserve"> and </w:t>
      </w:r>
      <w:r w:rsidRPr="00586FE3">
        <w:rPr>
          <w:rFonts w:ascii="Arial" w:hAnsi="Arial" w:cs="Arial"/>
          <w:sz w:val="22"/>
        </w:rPr>
        <w:t>Site Development</w:t>
      </w:r>
      <w:r>
        <w:rPr>
          <w:rFonts w:ascii="Arial" w:hAnsi="Arial" w:cs="Arial"/>
          <w:sz w:val="22"/>
        </w:rPr>
        <w:t>.</w:t>
      </w:r>
    </w:p>
    <w:p w14:paraId="3154CDC1" w14:textId="77777777" w:rsidR="00363107" w:rsidRPr="00363107" w:rsidRDefault="00363107" w:rsidP="00363107">
      <w:pPr>
        <w:pStyle w:val="ListParagraph"/>
        <w:rPr>
          <w:rFonts w:ascii="Arial" w:hAnsi="Arial" w:cs="Arial"/>
          <w:sz w:val="22"/>
        </w:rPr>
      </w:pPr>
    </w:p>
    <w:p w14:paraId="597D272D" w14:textId="1F54F899" w:rsidR="00363107" w:rsidRPr="00E837F1" w:rsidRDefault="00363107" w:rsidP="00E837F1">
      <w:pPr>
        <w:spacing w:line="360" w:lineRule="auto"/>
        <w:contextualSpacing/>
        <w:jc w:val="both"/>
        <w:rPr>
          <w:rFonts w:ascii="Arial" w:hAnsi="Arial" w:cs="Arial"/>
          <w:sz w:val="22"/>
        </w:rPr>
      </w:pPr>
      <w:r w:rsidRPr="00E837F1">
        <w:rPr>
          <w:rFonts w:ascii="Arial" w:hAnsi="Arial" w:cs="Arial"/>
          <w:sz w:val="22"/>
        </w:rPr>
        <w:t>Therefore, the land valuation is as follows:</w:t>
      </w:r>
    </w:p>
    <w:p w14:paraId="31B2BB2E" w14:textId="77777777" w:rsidR="008B5B9B" w:rsidRPr="00705729" w:rsidRDefault="008B5B9B" w:rsidP="008B5B9B">
      <w:pPr>
        <w:pStyle w:val="ListParagraph"/>
        <w:rPr>
          <w:rFonts w:ascii="Arial" w:hAnsi="Arial" w:cs="Arial"/>
          <w:sz w:val="22"/>
        </w:rPr>
      </w:pPr>
    </w:p>
    <w:tbl>
      <w:tblPr>
        <w:tblW w:w="8881" w:type="dxa"/>
        <w:jc w:val="center"/>
        <w:tblLook w:val="04A0" w:firstRow="1" w:lastRow="0" w:firstColumn="1" w:lastColumn="0" w:noHBand="0" w:noVBand="1"/>
      </w:tblPr>
      <w:tblGrid>
        <w:gridCol w:w="823"/>
        <w:gridCol w:w="978"/>
        <w:gridCol w:w="1187"/>
        <w:gridCol w:w="1625"/>
        <w:gridCol w:w="1448"/>
        <w:gridCol w:w="1720"/>
        <w:gridCol w:w="1100"/>
      </w:tblGrid>
      <w:tr w:rsidR="00363107" w14:paraId="312DCDA5" w14:textId="4933404A" w:rsidTr="00E837F1">
        <w:trPr>
          <w:trHeight w:val="20"/>
          <w:tblHeader/>
          <w:jc w:val="center"/>
        </w:trPr>
        <w:tc>
          <w:tcPr>
            <w:tcW w:w="82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1246744" w14:textId="77777777" w:rsidR="00363107" w:rsidRPr="00363107" w:rsidRDefault="00363107" w:rsidP="00363107">
            <w:pPr>
              <w:jc w:val="center"/>
              <w:rPr>
                <w:rFonts w:ascii="Calibri" w:hAnsi="Calibri" w:cs="Calibri"/>
                <w:b/>
                <w:bCs/>
                <w:color w:val="FFFFFF" w:themeColor="background1"/>
                <w:sz w:val="22"/>
                <w:szCs w:val="22"/>
              </w:rPr>
            </w:pPr>
            <w:r w:rsidRPr="00363107">
              <w:rPr>
                <w:rFonts w:ascii="Calibri" w:hAnsi="Calibri" w:cs="Calibri"/>
                <w:b/>
                <w:bCs/>
                <w:color w:val="FFFFFF" w:themeColor="background1"/>
                <w:sz w:val="22"/>
                <w:szCs w:val="22"/>
              </w:rPr>
              <w:t>Sr. No.</w:t>
            </w:r>
          </w:p>
        </w:tc>
        <w:tc>
          <w:tcPr>
            <w:tcW w:w="978" w:type="dxa"/>
            <w:tcBorders>
              <w:top w:val="single" w:sz="4" w:space="0" w:color="auto"/>
              <w:left w:val="nil"/>
              <w:bottom w:val="single" w:sz="4" w:space="0" w:color="auto"/>
              <w:right w:val="single" w:sz="4" w:space="0" w:color="auto"/>
            </w:tcBorders>
            <w:shd w:val="clear" w:color="auto" w:fill="002060"/>
            <w:vAlign w:val="center"/>
            <w:hideMark/>
          </w:tcPr>
          <w:p w14:paraId="1C9A8C06" w14:textId="77777777" w:rsidR="00363107" w:rsidRPr="00363107" w:rsidRDefault="00363107" w:rsidP="00363107">
            <w:pPr>
              <w:jc w:val="center"/>
              <w:rPr>
                <w:rFonts w:ascii="Calibri" w:hAnsi="Calibri" w:cs="Calibri"/>
                <w:b/>
                <w:bCs/>
                <w:color w:val="FFFFFF" w:themeColor="background1"/>
                <w:sz w:val="22"/>
                <w:szCs w:val="22"/>
              </w:rPr>
            </w:pPr>
            <w:r w:rsidRPr="00363107">
              <w:rPr>
                <w:rFonts w:ascii="Calibri" w:hAnsi="Calibri" w:cs="Calibri"/>
                <w:b/>
                <w:bCs/>
                <w:color w:val="FFFFFF" w:themeColor="background1"/>
                <w:sz w:val="22"/>
                <w:szCs w:val="22"/>
              </w:rPr>
              <w:t>Village</w:t>
            </w:r>
          </w:p>
        </w:tc>
        <w:tc>
          <w:tcPr>
            <w:tcW w:w="1187" w:type="dxa"/>
            <w:tcBorders>
              <w:top w:val="single" w:sz="4" w:space="0" w:color="auto"/>
              <w:left w:val="nil"/>
              <w:bottom w:val="single" w:sz="4" w:space="0" w:color="auto"/>
              <w:right w:val="single" w:sz="4" w:space="0" w:color="auto"/>
            </w:tcBorders>
            <w:shd w:val="clear" w:color="auto" w:fill="002060"/>
            <w:vAlign w:val="center"/>
            <w:hideMark/>
          </w:tcPr>
          <w:p w14:paraId="5B0C8BC5" w14:textId="75919ABA" w:rsidR="00363107" w:rsidRPr="00363107" w:rsidRDefault="00363107" w:rsidP="00363107">
            <w:pPr>
              <w:jc w:val="center"/>
              <w:rPr>
                <w:rFonts w:ascii="Calibri" w:hAnsi="Calibri" w:cs="Calibri"/>
                <w:b/>
                <w:bCs/>
                <w:color w:val="FFFFFF" w:themeColor="background1"/>
                <w:sz w:val="22"/>
                <w:szCs w:val="22"/>
              </w:rPr>
            </w:pPr>
            <w:r w:rsidRPr="00363107">
              <w:rPr>
                <w:rFonts w:ascii="Calibri" w:hAnsi="Calibri" w:cs="Calibri"/>
                <w:b/>
                <w:bCs/>
                <w:color w:val="FFFFFF" w:themeColor="background1"/>
                <w:sz w:val="22"/>
                <w:szCs w:val="22"/>
              </w:rPr>
              <w:t>Area</w:t>
            </w:r>
          </w:p>
          <w:p w14:paraId="6FFA8071" w14:textId="51910C28" w:rsidR="00363107" w:rsidRPr="00363107" w:rsidRDefault="00363107" w:rsidP="00363107">
            <w:pPr>
              <w:jc w:val="center"/>
              <w:rPr>
                <w:rFonts w:ascii="Calibri" w:hAnsi="Calibri" w:cs="Calibri"/>
                <w:b/>
                <w:bCs/>
                <w:color w:val="FFFFFF" w:themeColor="background1"/>
                <w:sz w:val="22"/>
                <w:szCs w:val="22"/>
              </w:rPr>
            </w:pPr>
            <w:r w:rsidRPr="00363107">
              <w:rPr>
                <w:rFonts w:ascii="Calibri" w:hAnsi="Calibri" w:cs="Calibri"/>
                <w:b/>
                <w:bCs/>
                <w:color w:val="FFFFFF" w:themeColor="background1"/>
                <w:sz w:val="22"/>
                <w:szCs w:val="22"/>
              </w:rPr>
              <w:t>(in Acres)</w:t>
            </w:r>
          </w:p>
        </w:tc>
        <w:tc>
          <w:tcPr>
            <w:tcW w:w="1625" w:type="dxa"/>
            <w:tcBorders>
              <w:top w:val="single" w:sz="4" w:space="0" w:color="auto"/>
              <w:left w:val="nil"/>
              <w:bottom w:val="single" w:sz="4" w:space="0" w:color="auto"/>
              <w:right w:val="single" w:sz="4" w:space="0" w:color="auto"/>
            </w:tcBorders>
            <w:shd w:val="clear" w:color="auto" w:fill="002060"/>
            <w:vAlign w:val="center"/>
            <w:hideMark/>
          </w:tcPr>
          <w:p w14:paraId="781E6D14" w14:textId="1E0816D4" w:rsidR="00363107" w:rsidRPr="00363107" w:rsidRDefault="00363107" w:rsidP="00E837F1">
            <w:pPr>
              <w:jc w:val="center"/>
              <w:rPr>
                <w:rFonts w:ascii="Calibri" w:hAnsi="Calibri" w:cs="Calibri"/>
                <w:b/>
                <w:bCs/>
                <w:color w:val="FFFFFF" w:themeColor="background1"/>
                <w:sz w:val="22"/>
                <w:szCs w:val="22"/>
              </w:rPr>
            </w:pPr>
            <w:r w:rsidRPr="00363107">
              <w:rPr>
                <w:rFonts w:ascii="Calibri" w:hAnsi="Calibri" w:cs="Calibri"/>
                <w:b/>
                <w:bCs/>
                <w:color w:val="FFFFFF" w:themeColor="background1"/>
                <w:sz w:val="22"/>
                <w:szCs w:val="22"/>
              </w:rPr>
              <w:t>Market Rates</w:t>
            </w:r>
            <w:r w:rsidRPr="00363107">
              <w:rPr>
                <w:rFonts w:ascii="Calibri" w:hAnsi="Calibri" w:cs="Calibri"/>
                <w:b/>
                <w:bCs/>
                <w:color w:val="FFFFFF" w:themeColor="background1"/>
                <w:sz w:val="22"/>
                <w:szCs w:val="22"/>
              </w:rPr>
              <w:br/>
              <w:t>(</w:t>
            </w:r>
            <w:r w:rsidR="00E837F1">
              <w:rPr>
                <w:rFonts w:ascii="Calibri" w:hAnsi="Calibri" w:cs="Calibri"/>
                <w:b/>
                <w:bCs/>
                <w:color w:val="FFFFFF" w:themeColor="background1"/>
                <w:sz w:val="22"/>
                <w:szCs w:val="22"/>
              </w:rPr>
              <w:t xml:space="preserve">₹ Cr. </w:t>
            </w:r>
            <w:r w:rsidRPr="00363107">
              <w:rPr>
                <w:rFonts w:ascii="Calibri" w:hAnsi="Calibri" w:cs="Calibri"/>
                <w:b/>
                <w:bCs/>
                <w:color w:val="FFFFFF" w:themeColor="background1"/>
                <w:sz w:val="22"/>
                <w:szCs w:val="22"/>
              </w:rPr>
              <w:t>per acre)</w:t>
            </w:r>
          </w:p>
        </w:tc>
        <w:tc>
          <w:tcPr>
            <w:tcW w:w="1448" w:type="dxa"/>
            <w:tcBorders>
              <w:top w:val="single" w:sz="4" w:space="0" w:color="auto"/>
              <w:left w:val="nil"/>
              <w:bottom w:val="single" w:sz="4" w:space="0" w:color="auto"/>
              <w:right w:val="single" w:sz="4" w:space="0" w:color="auto"/>
            </w:tcBorders>
            <w:shd w:val="clear" w:color="auto" w:fill="002060"/>
            <w:vAlign w:val="center"/>
            <w:hideMark/>
          </w:tcPr>
          <w:p w14:paraId="3D99F9A2" w14:textId="77777777" w:rsidR="00363107" w:rsidRDefault="00363107" w:rsidP="00363107">
            <w:pPr>
              <w:jc w:val="center"/>
              <w:rPr>
                <w:rFonts w:ascii="Calibri" w:hAnsi="Calibri" w:cs="Calibri"/>
                <w:b/>
                <w:bCs/>
                <w:color w:val="FFFFFF" w:themeColor="background1"/>
                <w:sz w:val="22"/>
                <w:szCs w:val="22"/>
              </w:rPr>
            </w:pPr>
            <w:r w:rsidRPr="00363107">
              <w:rPr>
                <w:rFonts w:ascii="Calibri" w:hAnsi="Calibri" w:cs="Calibri"/>
                <w:b/>
                <w:bCs/>
                <w:color w:val="FFFFFF" w:themeColor="background1"/>
                <w:sz w:val="22"/>
                <w:szCs w:val="22"/>
              </w:rPr>
              <w:t>Market Value</w:t>
            </w:r>
          </w:p>
          <w:p w14:paraId="424B8630" w14:textId="481C8976" w:rsidR="00E837F1" w:rsidRPr="00363107" w:rsidRDefault="00E837F1" w:rsidP="00363107">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(in ₹ Cr.)</w:t>
            </w:r>
          </w:p>
        </w:tc>
        <w:tc>
          <w:tcPr>
            <w:tcW w:w="1720" w:type="dxa"/>
            <w:tcBorders>
              <w:top w:val="single" w:sz="4" w:space="0" w:color="auto"/>
              <w:left w:val="nil"/>
              <w:bottom w:val="single" w:sz="4" w:space="0" w:color="auto"/>
              <w:right w:val="single" w:sz="4" w:space="0" w:color="auto"/>
            </w:tcBorders>
            <w:shd w:val="clear" w:color="auto" w:fill="002060"/>
            <w:vAlign w:val="center"/>
            <w:hideMark/>
          </w:tcPr>
          <w:p w14:paraId="09AF1199" w14:textId="77777777" w:rsidR="00363107" w:rsidRDefault="00363107" w:rsidP="00363107">
            <w:pPr>
              <w:jc w:val="center"/>
              <w:rPr>
                <w:rFonts w:ascii="Calibri" w:hAnsi="Calibri" w:cs="Calibri"/>
                <w:b/>
                <w:bCs/>
                <w:color w:val="FFFFFF" w:themeColor="background1"/>
                <w:sz w:val="22"/>
                <w:szCs w:val="22"/>
              </w:rPr>
            </w:pPr>
            <w:r w:rsidRPr="00363107">
              <w:rPr>
                <w:rFonts w:ascii="Calibri" w:hAnsi="Calibri" w:cs="Calibri"/>
                <w:b/>
                <w:bCs/>
                <w:color w:val="FFFFFF" w:themeColor="background1"/>
                <w:sz w:val="22"/>
                <w:szCs w:val="22"/>
              </w:rPr>
              <w:t>Additional premium of 5%</w:t>
            </w:r>
          </w:p>
          <w:p w14:paraId="6667A4E5" w14:textId="1C42C478" w:rsidR="00E837F1" w:rsidRPr="00363107" w:rsidRDefault="00E837F1" w:rsidP="00363107">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(in ₹ Cr.)</w:t>
            </w:r>
          </w:p>
        </w:tc>
        <w:tc>
          <w:tcPr>
            <w:tcW w:w="1100" w:type="dxa"/>
            <w:tcBorders>
              <w:top w:val="single" w:sz="4" w:space="0" w:color="auto"/>
              <w:left w:val="nil"/>
              <w:bottom w:val="single" w:sz="4" w:space="0" w:color="auto"/>
              <w:right w:val="single" w:sz="4" w:space="0" w:color="auto"/>
            </w:tcBorders>
            <w:shd w:val="clear" w:color="auto" w:fill="002060"/>
            <w:vAlign w:val="center"/>
          </w:tcPr>
          <w:p w14:paraId="4877F7AD" w14:textId="77777777" w:rsidR="00363107" w:rsidRDefault="00363107" w:rsidP="00363107">
            <w:pPr>
              <w:jc w:val="center"/>
              <w:rPr>
                <w:rFonts w:ascii="Calibri" w:hAnsi="Calibri" w:cs="Calibri"/>
                <w:b/>
                <w:bCs/>
                <w:color w:val="FFFFFF" w:themeColor="background1"/>
                <w:sz w:val="22"/>
                <w:szCs w:val="22"/>
              </w:rPr>
            </w:pPr>
            <w:r w:rsidRPr="00363107">
              <w:rPr>
                <w:rFonts w:ascii="Calibri" w:hAnsi="Calibri" w:cs="Calibri"/>
                <w:b/>
                <w:bCs/>
                <w:color w:val="FFFFFF" w:themeColor="background1"/>
                <w:sz w:val="22"/>
                <w:szCs w:val="22"/>
              </w:rPr>
              <w:t>Total</w:t>
            </w:r>
          </w:p>
          <w:p w14:paraId="4E364387" w14:textId="3D6577A6" w:rsidR="00E837F1" w:rsidRPr="00363107" w:rsidRDefault="00E837F1" w:rsidP="00363107">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(in ₹ Cr.)</w:t>
            </w:r>
          </w:p>
        </w:tc>
      </w:tr>
      <w:tr w:rsidR="00363107" w14:paraId="03B80D62" w14:textId="12C97A6C" w:rsidTr="00E837F1">
        <w:trPr>
          <w:trHeight w:val="20"/>
          <w:jc w:val="center"/>
        </w:trPr>
        <w:tc>
          <w:tcPr>
            <w:tcW w:w="823" w:type="dxa"/>
            <w:tcBorders>
              <w:top w:val="nil"/>
              <w:left w:val="single" w:sz="4" w:space="0" w:color="auto"/>
              <w:bottom w:val="single" w:sz="4" w:space="0" w:color="auto"/>
              <w:right w:val="single" w:sz="4" w:space="0" w:color="auto"/>
            </w:tcBorders>
            <w:shd w:val="clear" w:color="auto" w:fill="auto"/>
            <w:vAlign w:val="center"/>
            <w:hideMark/>
          </w:tcPr>
          <w:p w14:paraId="6589CA06" w14:textId="77777777" w:rsidR="00363107" w:rsidRDefault="00363107" w:rsidP="00363107">
            <w:pPr>
              <w:jc w:val="center"/>
              <w:rPr>
                <w:rFonts w:ascii="Calibri" w:hAnsi="Calibri" w:cs="Calibri"/>
                <w:color w:val="000000"/>
                <w:sz w:val="22"/>
                <w:szCs w:val="22"/>
              </w:rPr>
            </w:pPr>
            <w:r>
              <w:rPr>
                <w:rFonts w:ascii="Calibri" w:hAnsi="Calibri" w:cs="Calibri"/>
                <w:color w:val="000000"/>
                <w:sz w:val="22"/>
                <w:szCs w:val="22"/>
              </w:rPr>
              <w:t>1</w:t>
            </w:r>
          </w:p>
        </w:tc>
        <w:tc>
          <w:tcPr>
            <w:tcW w:w="978" w:type="dxa"/>
            <w:tcBorders>
              <w:top w:val="nil"/>
              <w:left w:val="nil"/>
              <w:bottom w:val="single" w:sz="4" w:space="0" w:color="auto"/>
              <w:right w:val="single" w:sz="4" w:space="0" w:color="auto"/>
            </w:tcBorders>
            <w:shd w:val="clear" w:color="auto" w:fill="auto"/>
            <w:vAlign w:val="center"/>
            <w:hideMark/>
          </w:tcPr>
          <w:p w14:paraId="721838A5" w14:textId="77777777" w:rsidR="00363107" w:rsidRDefault="00363107" w:rsidP="00363107">
            <w:pPr>
              <w:rPr>
                <w:rFonts w:ascii="Calibri" w:hAnsi="Calibri" w:cs="Calibri"/>
                <w:color w:val="000000"/>
                <w:sz w:val="22"/>
                <w:szCs w:val="22"/>
              </w:rPr>
            </w:pPr>
            <w:r>
              <w:rPr>
                <w:rFonts w:ascii="Calibri" w:hAnsi="Calibri" w:cs="Calibri"/>
                <w:color w:val="000000"/>
                <w:sz w:val="22"/>
                <w:szCs w:val="22"/>
              </w:rPr>
              <w:t>Nariyara</w:t>
            </w:r>
          </w:p>
        </w:tc>
        <w:tc>
          <w:tcPr>
            <w:tcW w:w="1187" w:type="dxa"/>
            <w:tcBorders>
              <w:top w:val="nil"/>
              <w:left w:val="nil"/>
              <w:bottom w:val="single" w:sz="4" w:space="0" w:color="auto"/>
              <w:right w:val="single" w:sz="4" w:space="0" w:color="auto"/>
            </w:tcBorders>
            <w:shd w:val="clear" w:color="auto" w:fill="auto"/>
            <w:noWrap/>
            <w:vAlign w:val="center"/>
            <w:hideMark/>
          </w:tcPr>
          <w:p w14:paraId="2642046F" w14:textId="3A41B75F"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950.62</w:t>
            </w:r>
          </w:p>
        </w:tc>
        <w:tc>
          <w:tcPr>
            <w:tcW w:w="1625" w:type="dxa"/>
            <w:tcBorders>
              <w:top w:val="nil"/>
              <w:left w:val="nil"/>
              <w:bottom w:val="single" w:sz="4" w:space="0" w:color="auto"/>
              <w:right w:val="single" w:sz="4" w:space="0" w:color="auto"/>
            </w:tcBorders>
            <w:shd w:val="clear" w:color="auto" w:fill="auto"/>
            <w:noWrap/>
            <w:vAlign w:val="center"/>
            <w:hideMark/>
          </w:tcPr>
          <w:p w14:paraId="4DB0DEC8" w14:textId="408AA22A"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0.18</w:t>
            </w:r>
          </w:p>
        </w:tc>
        <w:tc>
          <w:tcPr>
            <w:tcW w:w="1448" w:type="dxa"/>
            <w:tcBorders>
              <w:top w:val="nil"/>
              <w:left w:val="nil"/>
              <w:bottom w:val="single" w:sz="4" w:space="0" w:color="auto"/>
              <w:right w:val="single" w:sz="4" w:space="0" w:color="auto"/>
            </w:tcBorders>
            <w:shd w:val="clear" w:color="auto" w:fill="auto"/>
            <w:noWrap/>
            <w:vAlign w:val="center"/>
            <w:hideMark/>
          </w:tcPr>
          <w:p w14:paraId="155F6AF0" w14:textId="2E326588"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171.11</w:t>
            </w:r>
          </w:p>
        </w:tc>
        <w:tc>
          <w:tcPr>
            <w:tcW w:w="1720" w:type="dxa"/>
            <w:tcBorders>
              <w:top w:val="nil"/>
              <w:left w:val="nil"/>
              <w:bottom w:val="single" w:sz="4" w:space="0" w:color="auto"/>
              <w:right w:val="single" w:sz="4" w:space="0" w:color="auto"/>
            </w:tcBorders>
            <w:shd w:val="clear" w:color="auto" w:fill="auto"/>
            <w:noWrap/>
            <w:vAlign w:val="center"/>
            <w:hideMark/>
          </w:tcPr>
          <w:p w14:paraId="08962938" w14:textId="354A3565"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8.56</w:t>
            </w:r>
          </w:p>
        </w:tc>
        <w:tc>
          <w:tcPr>
            <w:tcW w:w="1100" w:type="dxa"/>
            <w:tcBorders>
              <w:top w:val="nil"/>
              <w:left w:val="nil"/>
              <w:bottom w:val="single" w:sz="4" w:space="0" w:color="auto"/>
              <w:right w:val="single" w:sz="4" w:space="0" w:color="auto"/>
            </w:tcBorders>
            <w:vAlign w:val="center"/>
          </w:tcPr>
          <w:p w14:paraId="566A35AF" w14:textId="30B95D21"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179.67</w:t>
            </w:r>
          </w:p>
        </w:tc>
      </w:tr>
      <w:tr w:rsidR="00363107" w14:paraId="469500A3" w14:textId="439A5A1C" w:rsidTr="00E837F1">
        <w:trPr>
          <w:trHeight w:val="20"/>
          <w:jc w:val="center"/>
        </w:trPr>
        <w:tc>
          <w:tcPr>
            <w:tcW w:w="823" w:type="dxa"/>
            <w:tcBorders>
              <w:top w:val="nil"/>
              <w:left w:val="single" w:sz="4" w:space="0" w:color="auto"/>
              <w:bottom w:val="single" w:sz="4" w:space="0" w:color="auto"/>
              <w:right w:val="single" w:sz="4" w:space="0" w:color="auto"/>
            </w:tcBorders>
            <w:shd w:val="clear" w:color="auto" w:fill="auto"/>
            <w:vAlign w:val="center"/>
            <w:hideMark/>
          </w:tcPr>
          <w:p w14:paraId="46E61961" w14:textId="77777777" w:rsidR="00363107" w:rsidRDefault="00363107" w:rsidP="00363107">
            <w:pPr>
              <w:jc w:val="center"/>
              <w:rPr>
                <w:rFonts w:ascii="Calibri" w:hAnsi="Calibri" w:cs="Calibri"/>
                <w:color w:val="000000"/>
                <w:sz w:val="22"/>
                <w:szCs w:val="22"/>
              </w:rPr>
            </w:pPr>
            <w:r>
              <w:rPr>
                <w:rFonts w:ascii="Calibri" w:hAnsi="Calibri" w:cs="Calibri"/>
                <w:color w:val="000000"/>
                <w:sz w:val="22"/>
                <w:szCs w:val="22"/>
              </w:rPr>
              <w:t>2</w:t>
            </w:r>
          </w:p>
        </w:tc>
        <w:tc>
          <w:tcPr>
            <w:tcW w:w="978" w:type="dxa"/>
            <w:tcBorders>
              <w:top w:val="nil"/>
              <w:left w:val="nil"/>
              <w:bottom w:val="single" w:sz="4" w:space="0" w:color="auto"/>
              <w:right w:val="single" w:sz="4" w:space="0" w:color="auto"/>
            </w:tcBorders>
            <w:shd w:val="clear" w:color="auto" w:fill="auto"/>
            <w:vAlign w:val="center"/>
            <w:hideMark/>
          </w:tcPr>
          <w:p w14:paraId="04688199" w14:textId="77777777" w:rsidR="00363107" w:rsidRDefault="00363107" w:rsidP="00363107">
            <w:pPr>
              <w:rPr>
                <w:rFonts w:ascii="Calibri" w:hAnsi="Calibri" w:cs="Calibri"/>
                <w:color w:val="000000"/>
                <w:sz w:val="22"/>
                <w:szCs w:val="22"/>
              </w:rPr>
            </w:pPr>
            <w:r>
              <w:rPr>
                <w:rFonts w:ascii="Calibri" w:hAnsi="Calibri" w:cs="Calibri"/>
                <w:color w:val="000000"/>
                <w:sz w:val="22"/>
                <w:szCs w:val="22"/>
              </w:rPr>
              <w:t>Tarod</w:t>
            </w:r>
          </w:p>
        </w:tc>
        <w:tc>
          <w:tcPr>
            <w:tcW w:w="1187" w:type="dxa"/>
            <w:tcBorders>
              <w:top w:val="nil"/>
              <w:left w:val="nil"/>
              <w:bottom w:val="single" w:sz="4" w:space="0" w:color="auto"/>
              <w:right w:val="single" w:sz="4" w:space="0" w:color="auto"/>
            </w:tcBorders>
            <w:shd w:val="clear" w:color="auto" w:fill="auto"/>
            <w:noWrap/>
            <w:vAlign w:val="center"/>
            <w:hideMark/>
          </w:tcPr>
          <w:p w14:paraId="38407884" w14:textId="446C3ADC"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515.67</w:t>
            </w:r>
          </w:p>
        </w:tc>
        <w:tc>
          <w:tcPr>
            <w:tcW w:w="1625" w:type="dxa"/>
            <w:tcBorders>
              <w:top w:val="nil"/>
              <w:left w:val="nil"/>
              <w:bottom w:val="single" w:sz="4" w:space="0" w:color="auto"/>
              <w:right w:val="single" w:sz="4" w:space="0" w:color="auto"/>
            </w:tcBorders>
            <w:shd w:val="clear" w:color="auto" w:fill="auto"/>
            <w:noWrap/>
            <w:vAlign w:val="center"/>
            <w:hideMark/>
          </w:tcPr>
          <w:p w14:paraId="1C5C20B2" w14:textId="2B111F00"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0.16</w:t>
            </w:r>
          </w:p>
        </w:tc>
        <w:tc>
          <w:tcPr>
            <w:tcW w:w="1448" w:type="dxa"/>
            <w:tcBorders>
              <w:top w:val="nil"/>
              <w:left w:val="nil"/>
              <w:bottom w:val="single" w:sz="4" w:space="0" w:color="auto"/>
              <w:right w:val="single" w:sz="4" w:space="0" w:color="auto"/>
            </w:tcBorders>
            <w:shd w:val="clear" w:color="auto" w:fill="auto"/>
            <w:noWrap/>
            <w:vAlign w:val="center"/>
            <w:hideMark/>
          </w:tcPr>
          <w:p w14:paraId="155EFDBF" w14:textId="6965982D"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82.51</w:t>
            </w:r>
          </w:p>
        </w:tc>
        <w:tc>
          <w:tcPr>
            <w:tcW w:w="1720" w:type="dxa"/>
            <w:tcBorders>
              <w:top w:val="nil"/>
              <w:left w:val="nil"/>
              <w:bottom w:val="single" w:sz="4" w:space="0" w:color="auto"/>
              <w:right w:val="single" w:sz="4" w:space="0" w:color="auto"/>
            </w:tcBorders>
            <w:shd w:val="clear" w:color="auto" w:fill="auto"/>
            <w:noWrap/>
            <w:vAlign w:val="center"/>
            <w:hideMark/>
          </w:tcPr>
          <w:p w14:paraId="78393AE3" w14:textId="06FA6DDE"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4.13</w:t>
            </w:r>
          </w:p>
        </w:tc>
        <w:tc>
          <w:tcPr>
            <w:tcW w:w="1100" w:type="dxa"/>
            <w:tcBorders>
              <w:top w:val="nil"/>
              <w:left w:val="nil"/>
              <w:bottom w:val="single" w:sz="4" w:space="0" w:color="auto"/>
              <w:right w:val="single" w:sz="4" w:space="0" w:color="auto"/>
            </w:tcBorders>
            <w:vAlign w:val="center"/>
          </w:tcPr>
          <w:p w14:paraId="137FAE5B" w14:textId="1057B8F4"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86.63</w:t>
            </w:r>
          </w:p>
        </w:tc>
      </w:tr>
      <w:tr w:rsidR="00363107" w14:paraId="290A4766" w14:textId="245085CB" w:rsidTr="00E837F1">
        <w:trPr>
          <w:trHeight w:val="20"/>
          <w:jc w:val="center"/>
        </w:trPr>
        <w:tc>
          <w:tcPr>
            <w:tcW w:w="823" w:type="dxa"/>
            <w:tcBorders>
              <w:top w:val="nil"/>
              <w:left w:val="single" w:sz="4" w:space="0" w:color="auto"/>
              <w:bottom w:val="single" w:sz="4" w:space="0" w:color="auto"/>
              <w:right w:val="single" w:sz="4" w:space="0" w:color="auto"/>
            </w:tcBorders>
            <w:shd w:val="clear" w:color="auto" w:fill="auto"/>
            <w:vAlign w:val="center"/>
            <w:hideMark/>
          </w:tcPr>
          <w:p w14:paraId="5D4655E3" w14:textId="77777777" w:rsidR="00363107" w:rsidRDefault="00363107" w:rsidP="00363107">
            <w:pPr>
              <w:jc w:val="center"/>
              <w:rPr>
                <w:rFonts w:ascii="Calibri" w:hAnsi="Calibri" w:cs="Calibri"/>
                <w:color w:val="000000"/>
                <w:sz w:val="22"/>
                <w:szCs w:val="22"/>
              </w:rPr>
            </w:pPr>
            <w:r>
              <w:rPr>
                <w:rFonts w:ascii="Calibri" w:hAnsi="Calibri" w:cs="Calibri"/>
                <w:color w:val="000000"/>
                <w:sz w:val="22"/>
                <w:szCs w:val="22"/>
              </w:rPr>
              <w:t>3</w:t>
            </w:r>
          </w:p>
        </w:tc>
        <w:tc>
          <w:tcPr>
            <w:tcW w:w="978" w:type="dxa"/>
            <w:tcBorders>
              <w:top w:val="nil"/>
              <w:left w:val="nil"/>
              <w:bottom w:val="single" w:sz="4" w:space="0" w:color="auto"/>
              <w:right w:val="single" w:sz="4" w:space="0" w:color="auto"/>
            </w:tcBorders>
            <w:shd w:val="clear" w:color="auto" w:fill="auto"/>
            <w:vAlign w:val="center"/>
            <w:hideMark/>
          </w:tcPr>
          <w:p w14:paraId="6E59DC26" w14:textId="77777777" w:rsidR="00363107" w:rsidRDefault="00363107" w:rsidP="00363107">
            <w:pPr>
              <w:rPr>
                <w:rFonts w:ascii="Calibri" w:hAnsi="Calibri" w:cs="Calibri"/>
                <w:color w:val="000000"/>
                <w:sz w:val="22"/>
                <w:szCs w:val="22"/>
              </w:rPr>
            </w:pPr>
            <w:r>
              <w:rPr>
                <w:rFonts w:ascii="Calibri" w:hAnsi="Calibri" w:cs="Calibri"/>
                <w:color w:val="000000"/>
                <w:sz w:val="22"/>
                <w:szCs w:val="22"/>
              </w:rPr>
              <w:t>Amora</w:t>
            </w:r>
          </w:p>
        </w:tc>
        <w:tc>
          <w:tcPr>
            <w:tcW w:w="1187" w:type="dxa"/>
            <w:tcBorders>
              <w:top w:val="nil"/>
              <w:left w:val="nil"/>
              <w:bottom w:val="single" w:sz="4" w:space="0" w:color="auto"/>
              <w:right w:val="single" w:sz="4" w:space="0" w:color="auto"/>
            </w:tcBorders>
            <w:shd w:val="clear" w:color="auto" w:fill="auto"/>
            <w:noWrap/>
            <w:vAlign w:val="center"/>
            <w:hideMark/>
          </w:tcPr>
          <w:p w14:paraId="085F9339" w14:textId="7DFDC6AC"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335.15</w:t>
            </w:r>
          </w:p>
        </w:tc>
        <w:tc>
          <w:tcPr>
            <w:tcW w:w="1625" w:type="dxa"/>
            <w:tcBorders>
              <w:top w:val="nil"/>
              <w:left w:val="nil"/>
              <w:bottom w:val="single" w:sz="4" w:space="0" w:color="auto"/>
              <w:right w:val="single" w:sz="4" w:space="0" w:color="auto"/>
            </w:tcBorders>
            <w:shd w:val="clear" w:color="auto" w:fill="auto"/>
            <w:noWrap/>
            <w:vAlign w:val="center"/>
            <w:hideMark/>
          </w:tcPr>
          <w:p w14:paraId="559F9718" w14:textId="3AF2D6FA"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0.14</w:t>
            </w:r>
          </w:p>
        </w:tc>
        <w:tc>
          <w:tcPr>
            <w:tcW w:w="1448" w:type="dxa"/>
            <w:tcBorders>
              <w:top w:val="nil"/>
              <w:left w:val="nil"/>
              <w:bottom w:val="single" w:sz="4" w:space="0" w:color="auto"/>
              <w:right w:val="single" w:sz="4" w:space="0" w:color="auto"/>
            </w:tcBorders>
            <w:shd w:val="clear" w:color="auto" w:fill="auto"/>
            <w:noWrap/>
            <w:vAlign w:val="center"/>
            <w:hideMark/>
          </w:tcPr>
          <w:p w14:paraId="6674660F" w14:textId="305C8AE7"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46.92</w:t>
            </w:r>
          </w:p>
        </w:tc>
        <w:tc>
          <w:tcPr>
            <w:tcW w:w="1720" w:type="dxa"/>
            <w:tcBorders>
              <w:top w:val="nil"/>
              <w:left w:val="nil"/>
              <w:bottom w:val="single" w:sz="4" w:space="0" w:color="auto"/>
              <w:right w:val="single" w:sz="4" w:space="0" w:color="auto"/>
            </w:tcBorders>
            <w:shd w:val="clear" w:color="auto" w:fill="auto"/>
            <w:noWrap/>
            <w:vAlign w:val="center"/>
            <w:hideMark/>
          </w:tcPr>
          <w:p w14:paraId="1A7C2E56" w14:textId="4515B63F"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2.35</w:t>
            </w:r>
          </w:p>
        </w:tc>
        <w:tc>
          <w:tcPr>
            <w:tcW w:w="1100" w:type="dxa"/>
            <w:tcBorders>
              <w:top w:val="nil"/>
              <w:left w:val="nil"/>
              <w:bottom w:val="single" w:sz="4" w:space="0" w:color="auto"/>
              <w:right w:val="single" w:sz="4" w:space="0" w:color="auto"/>
            </w:tcBorders>
            <w:vAlign w:val="center"/>
          </w:tcPr>
          <w:p w14:paraId="40298115" w14:textId="2C7E744C"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49.27</w:t>
            </w:r>
          </w:p>
        </w:tc>
      </w:tr>
      <w:tr w:rsidR="00363107" w14:paraId="681C4AF5" w14:textId="1349CF49" w:rsidTr="00E837F1">
        <w:trPr>
          <w:trHeight w:val="20"/>
          <w:jc w:val="center"/>
        </w:trPr>
        <w:tc>
          <w:tcPr>
            <w:tcW w:w="823" w:type="dxa"/>
            <w:tcBorders>
              <w:top w:val="nil"/>
              <w:left w:val="single" w:sz="4" w:space="0" w:color="auto"/>
              <w:bottom w:val="single" w:sz="4" w:space="0" w:color="auto"/>
              <w:right w:val="single" w:sz="4" w:space="0" w:color="auto"/>
            </w:tcBorders>
            <w:shd w:val="clear" w:color="auto" w:fill="auto"/>
            <w:vAlign w:val="center"/>
            <w:hideMark/>
          </w:tcPr>
          <w:p w14:paraId="0A61E9B4" w14:textId="77777777" w:rsidR="00363107" w:rsidRDefault="00363107" w:rsidP="00363107">
            <w:pPr>
              <w:jc w:val="center"/>
              <w:rPr>
                <w:rFonts w:ascii="Calibri" w:hAnsi="Calibri" w:cs="Calibri"/>
                <w:color w:val="000000"/>
                <w:sz w:val="22"/>
                <w:szCs w:val="22"/>
              </w:rPr>
            </w:pPr>
            <w:r>
              <w:rPr>
                <w:rFonts w:ascii="Calibri" w:hAnsi="Calibri" w:cs="Calibri"/>
                <w:color w:val="000000"/>
                <w:sz w:val="22"/>
                <w:szCs w:val="22"/>
              </w:rPr>
              <w:t>4</w:t>
            </w:r>
          </w:p>
        </w:tc>
        <w:tc>
          <w:tcPr>
            <w:tcW w:w="978" w:type="dxa"/>
            <w:tcBorders>
              <w:top w:val="nil"/>
              <w:left w:val="nil"/>
              <w:bottom w:val="single" w:sz="4" w:space="0" w:color="auto"/>
              <w:right w:val="single" w:sz="4" w:space="0" w:color="auto"/>
            </w:tcBorders>
            <w:shd w:val="clear" w:color="auto" w:fill="auto"/>
            <w:vAlign w:val="center"/>
            <w:hideMark/>
          </w:tcPr>
          <w:p w14:paraId="694F431A" w14:textId="77777777" w:rsidR="00363107" w:rsidRDefault="00363107" w:rsidP="00363107">
            <w:pPr>
              <w:rPr>
                <w:rFonts w:ascii="Calibri" w:hAnsi="Calibri" w:cs="Calibri"/>
                <w:color w:val="000000"/>
                <w:sz w:val="22"/>
                <w:szCs w:val="22"/>
              </w:rPr>
            </w:pPr>
            <w:r>
              <w:rPr>
                <w:rFonts w:ascii="Calibri" w:hAnsi="Calibri" w:cs="Calibri"/>
                <w:color w:val="000000"/>
                <w:sz w:val="22"/>
                <w:szCs w:val="22"/>
              </w:rPr>
              <w:t>Rogda</w:t>
            </w:r>
          </w:p>
        </w:tc>
        <w:tc>
          <w:tcPr>
            <w:tcW w:w="1187" w:type="dxa"/>
            <w:tcBorders>
              <w:top w:val="nil"/>
              <w:left w:val="nil"/>
              <w:bottom w:val="single" w:sz="4" w:space="0" w:color="auto"/>
              <w:right w:val="single" w:sz="4" w:space="0" w:color="auto"/>
            </w:tcBorders>
            <w:shd w:val="clear" w:color="auto" w:fill="auto"/>
            <w:noWrap/>
            <w:vAlign w:val="center"/>
            <w:hideMark/>
          </w:tcPr>
          <w:p w14:paraId="20CE3CCD" w14:textId="51904EC4"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331.30</w:t>
            </w:r>
          </w:p>
        </w:tc>
        <w:tc>
          <w:tcPr>
            <w:tcW w:w="1625" w:type="dxa"/>
            <w:tcBorders>
              <w:top w:val="nil"/>
              <w:left w:val="nil"/>
              <w:bottom w:val="single" w:sz="4" w:space="0" w:color="auto"/>
              <w:right w:val="single" w:sz="4" w:space="0" w:color="auto"/>
            </w:tcBorders>
            <w:shd w:val="clear" w:color="auto" w:fill="auto"/>
            <w:noWrap/>
            <w:vAlign w:val="center"/>
            <w:hideMark/>
          </w:tcPr>
          <w:p w14:paraId="22FF3DB8" w14:textId="0567D788"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0.12</w:t>
            </w:r>
          </w:p>
        </w:tc>
        <w:tc>
          <w:tcPr>
            <w:tcW w:w="1448" w:type="dxa"/>
            <w:tcBorders>
              <w:top w:val="nil"/>
              <w:left w:val="nil"/>
              <w:bottom w:val="single" w:sz="4" w:space="0" w:color="auto"/>
              <w:right w:val="single" w:sz="4" w:space="0" w:color="auto"/>
            </w:tcBorders>
            <w:shd w:val="clear" w:color="auto" w:fill="auto"/>
            <w:noWrap/>
            <w:vAlign w:val="center"/>
            <w:hideMark/>
          </w:tcPr>
          <w:p w14:paraId="34EF8CFE" w14:textId="30F1FCD3"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39.76</w:t>
            </w:r>
          </w:p>
        </w:tc>
        <w:tc>
          <w:tcPr>
            <w:tcW w:w="1720" w:type="dxa"/>
            <w:tcBorders>
              <w:top w:val="nil"/>
              <w:left w:val="nil"/>
              <w:bottom w:val="single" w:sz="4" w:space="0" w:color="auto"/>
              <w:right w:val="single" w:sz="4" w:space="0" w:color="auto"/>
            </w:tcBorders>
            <w:shd w:val="clear" w:color="auto" w:fill="auto"/>
            <w:noWrap/>
            <w:vAlign w:val="center"/>
            <w:hideMark/>
          </w:tcPr>
          <w:p w14:paraId="6500BB3F" w14:textId="2D672458"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1.99</w:t>
            </w:r>
          </w:p>
        </w:tc>
        <w:tc>
          <w:tcPr>
            <w:tcW w:w="1100" w:type="dxa"/>
            <w:tcBorders>
              <w:top w:val="nil"/>
              <w:left w:val="nil"/>
              <w:bottom w:val="single" w:sz="4" w:space="0" w:color="auto"/>
              <w:right w:val="single" w:sz="4" w:space="0" w:color="auto"/>
            </w:tcBorders>
            <w:vAlign w:val="center"/>
          </w:tcPr>
          <w:p w14:paraId="11A1D008" w14:textId="5DCE4529" w:rsidR="00363107" w:rsidRDefault="00363107" w:rsidP="00363107">
            <w:pPr>
              <w:jc w:val="right"/>
              <w:rPr>
                <w:rFonts w:ascii="Calibri" w:hAnsi="Calibri" w:cs="Calibri"/>
                <w:color w:val="000000"/>
                <w:sz w:val="22"/>
                <w:szCs w:val="22"/>
              </w:rPr>
            </w:pPr>
            <w:r>
              <w:rPr>
                <w:rFonts w:ascii="Calibri" w:hAnsi="Calibri" w:cs="Calibri"/>
                <w:color w:val="000000"/>
                <w:sz w:val="22"/>
                <w:szCs w:val="22"/>
              </w:rPr>
              <w:t>41.74</w:t>
            </w:r>
          </w:p>
        </w:tc>
      </w:tr>
      <w:tr w:rsidR="00363107" w14:paraId="3126AC0E" w14:textId="07B67257" w:rsidTr="00E837F1">
        <w:trPr>
          <w:trHeight w:val="20"/>
          <w:jc w:val="center"/>
        </w:trPr>
        <w:tc>
          <w:tcPr>
            <w:tcW w:w="180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1A554C4" w14:textId="2B1A4ED6" w:rsidR="00363107" w:rsidRPr="00363107" w:rsidRDefault="00363107" w:rsidP="00363107">
            <w:pPr>
              <w:jc w:val="right"/>
              <w:rPr>
                <w:rFonts w:ascii="Calibri" w:hAnsi="Calibri" w:cs="Calibri"/>
                <w:b/>
                <w:color w:val="000000"/>
                <w:sz w:val="22"/>
                <w:szCs w:val="22"/>
              </w:rPr>
            </w:pPr>
            <w:r w:rsidRPr="00363107">
              <w:rPr>
                <w:rFonts w:ascii="Calibri" w:hAnsi="Calibri" w:cs="Calibri"/>
                <w:b/>
                <w:color w:val="000000"/>
                <w:sz w:val="22"/>
                <w:szCs w:val="22"/>
              </w:rPr>
              <w:t>Sub-Total</w:t>
            </w:r>
          </w:p>
        </w:tc>
        <w:tc>
          <w:tcPr>
            <w:tcW w:w="1187"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2EB1BADF" w14:textId="2B9FEB7C" w:rsidR="00363107" w:rsidRDefault="00363107" w:rsidP="00363107">
            <w:pPr>
              <w:jc w:val="right"/>
              <w:rPr>
                <w:rFonts w:ascii="Calibri" w:hAnsi="Calibri" w:cs="Calibri"/>
                <w:b/>
                <w:bCs/>
                <w:color w:val="000000"/>
                <w:sz w:val="22"/>
                <w:szCs w:val="22"/>
              </w:rPr>
            </w:pPr>
            <w:r>
              <w:rPr>
                <w:rFonts w:ascii="Calibri" w:hAnsi="Calibri" w:cs="Calibri"/>
                <w:b/>
                <w:bCs/>
                <w:color w:val="000000"/>
                <w:sz w:val="22"/>
                <w:szCs w:val="22"/>
              </w:rPr>
              <w:t>2,132.74</w:t>
            </w:r>
          </w:p>
        </w:tc>
        <w:tc>
          <w:tcPr>
            <w:tcW w:w="1625"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735AC46A" w14:textId="3119BC21" w:rsidR="00363107" w:rsidRDefault="00363107" w:rsidP="00363107">
            <w:pPr>
              <w:jc w:val="right"/>
              <w:rPr>
                <w:rFonts w:ascii="Calibri" w:hAnsi="Calibri" w:cs="Calibri"/>
                <w:color w:val="000000"/>
                <w:sz w:val="22"/>
                <w:szCs w:val="22"/>
              </w:rPr>
            </w:pPr>
          </w:p>
        </w:tc>
        <w:tc>
          <w:tcPr>
            <w:tcW w:w="1448"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7C2E1AAE" w14:textId="6444C304" w:rsidR="00363107" w:rsidRDefault="00363107" w:rsidP="00363107">
            <w:pPr>
              <w:jc w:val="right"/>
              <w:rPr>
                <w:rFonts w:ascii="Calibri" w:hAnsi="Calibri" w:cs="Calibri"/>
                <w:b/>
                <w:bCs/>
                <w:color w:val="000000"/>
                <w:sz w:val="22"/>
                <w:szCs w:val="22"/>
              </w:rPr>
            </w:pPr>
            <w:r>
              <w:rPr>
                <w:rFonts w:ascii="Calibri" w:hAnsi="Calibri" w:cs="Calibri"/>
                <w:b/>
                <w:bCs/>
                <w:color w:val="000000"/>
                <w:sz w:val="22"/>
                <w:szCs w:val="22"/>
              </w:rPr>
              <w:t>340.30</w:t>
            </w:r>
          </w:p>
        </w:tc>
        <w:tc>
          <w:tcPr>
            <w:tcW w:w="1720"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0FC26EF0" w14:textId="6B345791" w:rsidR="00363107" w:rsidRDefault="00363107" w:rsidP="00363107">
            <w:pPr>
              <w:jc w:val="right"/>
              <w:rPr>
                <w:rFonts w:ascii="Calibri" w:hAnsi="Calibri" w:cs="Calibri"/>
                <w:b/>
                <w:bCs/>
                <w:color w:val="000000"/>
                <w:sz w:val="22"/>
                <w:szCs w:val="22"/>
              </w:rPr>
            </w:pPr>
            <w:r>
              <w:rPr>
                <w:rFonts w:ascii="Calibri" w:hAnsi="Calibri" w:cs="Calibri"/>
                <w:b/>
                <w:bCs/>
                <w:color w:val="000000"/>
                <w:sz w:val="22"/>
                <w:szCs w:val="22"/>
              </w:rPr>
              <w:t>17.01</w:t>
            </w:r>
          </w:p>
        </w:tc>
        <w:tc>
          <w:tcPr>
            <w:tcW w:w="1100"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7D4D2641" w14:textId="17CD97AA" w:rsidR="00363107" w:rsidRDefault="00363107" w:rsidP="00363107">
            <w:pPr>
              <w:jc w:val="right"/>
              <w:rPr>
                <w:rFonts w:ascii="Calibri" w:hAnsi="Calibri" w:cs="Calibri"/>
                <w:b/>
                <w:bCs/>
                <w:color w:val="000000"/>
                <w:sz w:val="22"/>
                <w:szCs w:val="22"/>
              </w:rPr>
            </w:pPr>
            <w:r w:rsidRPr="00363107">
              <w:rPr>
                <w:rFonts w:ascii="Calibri" w:hAnsi="Calibri" w:cs="Calibri"/>
                <w:b/>
                <w:bCs/>
                <w:color w:val="000000"/>
                <w:sz w:val="22"/>
                <w:szCs w:val="22"/>
              </w:rPr>
              <w:t>357.31</w:t>
            </w:r>
          </w:p>
        </w:tc>
      </w:tr>
      <w:tr w:rsidR="00363107" w14:paraId="36A68567" w14:textId="77777777" w:rsidTr="00E837F1">
        <w:trPr>
          <w:trHeight w:val="20"/>
          <w:jc w:val="center"/>
        </w:trPr>
        <w:tc>
          <w:tcPr>
            <w:tcW w:w="7781"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1019C521" w14:textId="5CECE6FD" w:rsidR="00363107" w:rsidRDefault="00363107" w:rsidP="00363107">
            <w:pPr>
              <w:jc w:val="right"/>
              <w:rPr>
                <w:rFonts w:ascii="Calibri" w:hAnsi="Calibri" w:cs="Calibri"/>
                <w:b/>
                <w:bCs/>
                <w:color w:val="000000"/>
                <w:sz w:val="22"/>
                <w:szCs w:val="22"/>
              </w:rPr>
            </w:pPr>
            <w:r w:rsidRPr="00363107">
              <w:rPr>
                <w:rFonts w:ascii="Calibri" w:hAnsi="Calibri" w:cs="Calibri"/>
                <w:b/>
                <w:bCs/>
                <w:color w:val="000000"/>
                <w:sz w:val="22"/>
                <w:szCs w:val="22"/>
              </w:rPr>
              <w:t>Lump</w:t>
            </w:r>
            <w:r w:rsidR="00774BB0">
              <w:rPr>
                <w:rFonts w:ascii="Calibri" w:hAnsi="Calibri" w:cs="Calibri"/>
                <w:b/>
                <w:bCs/>
                <w:color w:val="000000"/>
                <w:sz w:val="22"/>
                <w:szCs w:val="22"/>
              </w:rPr>
              <w:t xml:space="preserve"> </w:t>
            </w:r>
            <w:r w:rsidRPr="00363107">
              <w:rPr>
                <w:rFonts w:ascii="Calibri" w:hAnsi="Calibri" w:cs="Calibri"/>
                <w:b/>
                <w:bCs/>
                <w:color w:val="000000"/>
                <w:sz w:val="22"/>
                <w:szCs w:val="22"/>
              </w:rPr>
              <w:t>sum Charges for Land Levelling, Site Development</w:t>
            </w:r>
          </w:p>
        </w:tc>
        <w:tc>
          <w:tcPr>
            <w:tcW w:w="1100" w:type="dxa"/>
            <w:tcBorders>
              <w:top w:val="single" w:sz="4" w:space="0" w:color="auto"/>
              <w:left w:val="nil"/>
              <w:bottom w:val="single" w:sz="4" w:space="0" w:color="auto"/>
              <w:right w:val="single" w:sz="4" w:space="0" w:color="auto"/>
            </w:tcBorders>
            <w:vAlign w:val="center"/>
          </w:tcPr>
          <w:p w14:paraId="47AC4381" w14:textId="47793B9C" w:rsidR="00363107" w:rsidRPr="00363107" w:rsidRDefault="00363107" w:rsidP="00363107">
            <w:pPr>
              <w:jc w:val="right"/>
              <w:rPr>
                <w:rFonts w:ascii="Calibri" w:hAnsi="Calibri" w:cs="Calibri"/>
                <w:b/>
                <w:bCs/>
                <w:color w:val="000000"/>
                <w:sz w:val="22"/>
                <w:szCs w:val="22"/>
              </w:rPr>
            </w:pPr>
            <w:r>
              <w:rPr>
                <w:rFonts w:ascii="Calibri" w:hAnsi="Calibri" w:cs="Calibri"/>
                <w:b/>
                <w:bCs/>
                <w:color w:val="000000"/>
                <w:sz w:val="22"/>
                <w:szCs w:val="22"/>
              </w:rPr>
              <w:t>20.00</w:t>
            </w:r>
          </w:p>
        </w:tc>
      </w:tr>
      <w:tr w:rsidR="00363107" w14:paraId="1B9299DB" w14:textId="77777777" w:rsidTr="00907434">
        <w:trPr>
          <w:trHeight w:val="20"/>
          <w:jc w:val="center"/>
        </w:trPr>
        <w:tc>
          <w:tcPr>
            <w:tcW w:w="7781"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507413A6" w14:textId="48FEC8A1" w:rsidR="00363107" w:rsidRDefault="00907434" w:rsidP="00363107">
            <w:pPr>
              <w:jc w:val="right"/>
              <w:rPr>
                <w:rFonts w:ascii="Calibri" w:hAnsi="Calibri" w:cs="Calibri"/>
                <w:b/>
                <w:bCs/>
                <w:color w:val="000000"/>
                <w:sz w:val="22"/>
                <w:szCs w:val="22"/>
              </w:rPr>
            </w:pPr>
            <w:r>
              <w:rPr>
                <w:rFonts w:ascii="Calibri" w:hAnsi="Calibri" w:cs="Calibri"/>
                <w:b/>
                <w:bCs/>
                <w:color w:val="000000"/>
                <w:sz w:val="22"/>
                <w:szCs w:val="22"/>
              </w:rPr>
              <w:t>Arrived Land Value</w:t>
            </w:r>
          </w:p>
        </w:tc>
        <w:tc>
          <w:tcPr>
            <w:tcW w:w="1100" w:type="dxa"/>
            <w:tcBorders>
              <w:top w:val="single" w:sz="4" w:space="0" w:color="auto"/>
              <w:left w:val="nil"/>
              <w:bottom w:val="single" w:sz="4" w:space="0" w:color="auto"/>
              <w:right w:val="single" w:sz="4" w:space="0" w:color="auto"/>
            </w:tcBorders>
            <w:shd w:val="clear" w:color="auto" w:fill="auto"/>
            <w:vAlign w:val="center"/>
          </w:tcPr>
          <w:p w14:paraId="1022A14C" w14:textId="580CACA9" w:rsidR="00363107" w:rsidRPr="00363107" w:rsidRDefault="00363107" w:rsidP="00363107">
            <w:pPr>
              <w:jc w:val="right"/>
              <w:rPr>
                <w:rFonts w:ascii="Calibri" w:hAnsi="Calibri" w:cs="Calibri"/>
                <w:b/>
                <w:bCs/>
                <w:color w:val="000000"/>
                <w:sz w:val="22"/>
                <w:szCs w:val="22"/>
              </w:rPr>
            </w:pPr>
            <w:r>
              <w:rPr>
                <w:rFonts w:ascii="Calibri" w:hAnsi="Calibri" w:cs="Calibri"/>
                <w:b/>
                <w:bCs/>
                <w:color w:val="000000"/>
                <w:sz w:val="22"/>
                <w:szCs w:val="22"/>
              </w:rPr>
              <w:t>377.31</w:t>
            </w:r>
          </w:p>
        </w:tc>
      </w:tr>
      <w:tr w:rsidR="00907434" w14:paraId="618738B9" w14:textId="77777777" w:rsidTr="00907434">
        <w:trPr>
          <w:trHeight w:val="20"/>
          <w:jc w:val="center"/>
        </w:trPr>
        <w:tc>
          <w:tcPr>
            <w:tcW w:w="7781"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14:paraId="6B231E5D" w14:textId="33223C3B" w:rsidR="00907434" w:rsidRDefault="00907434" w:rsidP="00907434">
            <w:pPr>
              <w:jc w:val="right"/>
              <w:rPr>
                <w:rFonts w:ascii="Calibri" w:hAnsi="Calibri" w:cs="Calibri"/>
                <w:b/>
                <w:bCs/>
                <w:color w:val="000000"/>
                <w:sz w:val="22"/>
                <w:szCs w:val="22"/>
              </w:rPr>
            </w:pPr>
            <w:r>
              <w:rPr>
                <w:rFonts w:ascii="Calibri" w:hAnsi="Calibri" w:cs="Calibri"/>
                <w:b/>
                <w:bCs/>
                <w:color w:val="000000"/>
                <w:sz w:val="22"/>
                <w:szCs w:val="22"/>
              </w:rPr>
              <w:t>Arrived Fair Market Value (Considering 12.75% Economic Obsolescence on land value)</w:t>
            </w:r>
          </w:p>
        </w:tc>
        <w:tc>
          <w:tcPr>
            <w:tcW w:w="1100" w:type="dxa"/>
            <w:tcBorders>
              <w:top w:val="single" w:sz="4" w:space="0" w:color="auto"/>
              <w:left w:val="nil"/>
              <w:bottom w:val="single" w:sz="4" w:space="0" w:color="auto"/>
              <w:right w:val="single" w:sz="4" w:space="0" w:color="auto"/>
            </w:tcBorders>
            <w:shd w:val="clear" w:color="auto" w:fill="C6D9F1" w:themeFill="text2" w:themeFillTint="33"/>
            <w:vAlign w:val="center"/>
          </w:tcPr>
          <w:p w14:paraId="3D50D850" w14:textId="58523049" w:rsidR="00907434" w:rsidRDefault="00907434" w:rsidP="00363107">
            <w:pPr>
              <w:jc w:val="right"/>
              <w:rPr>
                <w:rFonts w:ascii="Calibri" w:hAnsi="Calibri" w:cs="Calibri"/>
                <w:b/>
                <w:bCs/>
                <w:color w:val="000000"/>
                <w:sz w:val="22"/>
                <w:szCs w:val="22"/>
              </w:rPr>
            </w:pPr>
            <w:r>
              <w:rPr>
                <w:rFonts w:ascii="Calibri" w:hAnsi="Calibri" w:cs="Calibri"/>
                <w:b/>
                <w:bCs/>
                <w:color w:val="000000"/>
                <w:sz w:val="22"/>
                <w:szCs w:val="22"/>
              </w:rPr>
              <w:t>329.19</w:t>
            </w:r>
          </w:p>
        </w:tc>
      </w:tr>
    </w:tbl>
    <w:p w14:paraId="520422A0" w14:textId="1ECDA8FE" w:rsidR="008B5B9B" w:rsidRPr="00586FE3" w:rsidRDefault="008B5B9B" w:rsidP="00363107">
      <w:pPr>
        <w:pStyle w:val="ListParagraph"/>
        <w:spacing w:line="360" w:lineRule="auto"/>
        <w:ind w:left="-1276" w:firstLine="567"/>
        <w:jc w:val="center"/>
        <w:rPr>
          <w:rFonts w:ascii="Arial" w:hAnsi="Arial" w:cs="Arial"/>
        </w:rPr>
      </w:pPr>
      <w:r w:rsidRPr="005A0B28">
        <w:rPr>
          <w:highlight w:val="yellow"/>
        </w:rPr>
        <w:br w:type="page"/>
      </w:r>
    </w:p>
    <w:tbl>
      <w:tblPr>
        <w:tblW w:w="0" w:type="auto"/>
        <w:jc w:val="center"/>
        <w:tblLook w:val="04A0" w:firstRow="1" w:lastRow="0" w:firstColumn="1" w:lastColumn="0" w:noHBand="0" w:noVBand="1"/>
      </w:tblPr>
      <w:tblGrid>
        <w:gridCol w:w="9199"/>
      </w:tblGrid>
      <w:tr w:rsidR="00BC0B41" w:rsidRPr="005A0B28" w14:paraId="77CD2635" w14:textId="77777777" w:rsidTr="00072F32">
        <w:trPr>
          <w:trHeight w:val="455"/>
          <w:jc w:val="center"/>
        </w:trPr>
        <w:tc>
          <w:tcPr>
            <w:tcW w:w="919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6E3AF69" w14:textId="77777777" w:rsidR="00BC0B41" w:rsidRPr="006E6C2B" w:rsidRDefault="00BC0B41" w:rsidP="009D263B">
            <w:pPr>
              <w:pStyle w:val="ListParagraph"/>
              <w:numPr>
                <w:ilvl w:val="0"/>
                <w:numId w:val="40"/>
              </w:numPr>
              <w:spacing w:line="276" w:lineRule="auto"/>
              <w:jc w:val="center"/>
              <w:rPr>
                <w:rFonts w:ascii="Arial" w:hAnsi="Arial" w:cs="Arial"/>
                <w:b/>
              </w:rPr>
            </w:pPr>
            <w:r w:rsidRPr="006E6C2B">
              <w:rPr>
                <w:rFonts w:ascii="Arial" w:hAnsi="Arial" w:cs="Arial"/>
                <w:b/>
              </w:rPr>
              <w:t>BUILDING &amp; STRUCTURES VALUATION ASSESSMENT</w:t>
            </w:r>
          </w:p>
        </w:tc>
      </w:tr>
    </w:tbl>
    <w:p w14:paraId="143FC202" w14:textId="77777777" w:rsidR="00512E9E" w:rsidRPr="005A0B28" w:rsidRDefault="00512E9E" w:rsidP="00512E9E">
      <w:pPr>
        <w:tabs>
          <w:tab w:val="left" w:pos="2865"/>
        </w:tabs>
        <w:rPr>
          <w:rFonts w:asciiTheme="minorHAnsi" w:hAnsiTheme="minorHAnsi" w:cstheme="minorBidi"/>
          <w:sz w:val="22"/>
          <w:szCs w:val="22"/>
          <w:highlight w:val="yellow"/>
        </w:rPr>
      </w:pPr>
    </w:p>
    <w:p w14:paraId="30D771AC" w14:textId="56103A34" w:rsidR="00512E9E" w:rsidRPr="00E80DF4" w:rsidRDefault="00512E9E" w:rsidP="00E80DF4">
      <w:pPr>
        <w:pStyle w:val="ListParagraph"/>
        <w:numPr>
          <w:ilvl w:val="0"/>
          <w:numId w:val="49"/>
        </w:numPr>
        <w:spacing w:after="240" w:line="360" w:lineRule="auto"/>
        <w:ind w:left="0" w:hanging="284"/>
        <w:contextualSpacing/>
        <w:jc w:val="both"/>
        <w:rPr>
          <w:rFonts w:ascii="Arial" w:hAnsi="Arial" w:cs="Arial"/>
          <w:b/>
          <w:sz w:val="22"/>
        </w:rPr>
      </w:pPr>
      <w:r w:rsidRPr="00E80DF4">
        <w:rPr>
          <w:rFonts w:ascii="Arial" w:hAnsi="Arial" w:cs="Arial"/>
          <w:b/>
          <w:sz w:val="22"/>
        </w:rPr>
        <w:t>METHODOLOGY ADOPTED:</w:t>
      </w:r>
      <w:r w:rsidR="00E80DF4">
        <w:rPr>
          <w:rFonts w:ascii="Arial" w:hAnsi="Arial" w:cs="Arial"/>
          <w:b/>
          <w:sz w:val="22"/>
        </w:rPr>
        <w:t xml:space="preserve"> </w:t>
      </w:r>
      <w:r w:rsidRPr="00E80DF4">
        <w:rPr>
          <w:rFonts w:ascii="Arial" w:hAnsi="Arial" w:cs="Arial"/>
          <w:sz w:val="22"/>
        </w:rPr>
        <w:t xml:space="preserve">The fair market value of the building </w:t>
      </w:r>
      <w:r w:rsidR="00A35C57" w:rsidRPr="00E80DF4">
        <w:rPr>
          <w:rFonts w:ascii="Arial" w:hAnsi="Arial" w:cs="Arial"/>
          <w:sz w:val="22"/>
        </w:rPr>
        <w:t xml:space="preserve">as </w:t>
      </w:r>
      <w:r w:rsidRPr="00E80DF4">
        <w:rPr>
          <w:rFonts w:ascii="Arial" w:hAnsi="Arial" w:cs="Arial"/>
          <w:sz w:val="22"/>
        </w:rPr>
        <w:t>on the date of valuation is its cost of reproduction on that date less the depreciation &amp; other deterioration deductions from the date of completion of the building</w:t>
      </w:r>
      <w:r w:rsidR="00A35C57" w:rsidRPr="00E80DF4">
        <w:rPr>
          <w:rFonts w:ascii="Arial" w:hAnsi="Arial" w:cs="Arial"/>
          <w:sz w:val="22"/>
        </w:rPr>
        <w:t>s</w:t>
      </w:r>
      <w:r w:rsidRPr="00E80DF4">
        <w:rPr>
          <w:rFonts w:ascii="Arial" w:hAnsi="Arial" w:cs="Arial"/>
          <w:sz w:val="22"/>
        </w:rPr>
        <w:t xml:space="preserve"> to the date of its valuation.</w:t>
      </w:r>
    </w:p>
    <w:p w14:paraId="54309AF7" w14:textId="77777777" w:rsidR="00512E9E" w:rsidRPr="002F5005" w:rsidRDefault="00512E9E" w:rsidP="00512E9E">
      <w:pPr>
        <w:pStyle w:val="ListParagraph"/>
        <w:spacing w:line="360" w:lineRule="auto"/>
        <w:ind w:left="270"/>
        <w:jc w:val="both"/>
        <w:rPr>
          <w:rFonts w:ascii="Arial" w:hAnsi="Arial" w:cs="Arial"/>
          <w:b/>
          <w:sz w:val="22"/>
        </w:rPr>
      </w:pPr>
    </w:p>
    <w:p w14:paraId="67B5DA82" w14:textId="2E1F4ABA" w:rsidR="00512E9E" w:rsidRDefault="00512E9E" w:rsidP="00E80DF4">
      <w:pPr>
        <w:pStyle w:val="ListParagraph"/>
        <w:numPr>
          <w:ilvl w:val="0"/>
          <w:numId w:val="50"/>
        </w:numPr>
        <w:spacing w:after="240" w:line="360" w:lineRule="auto"/>
        <w:ind w:left="284" w:hanging="284"/>
        <w:contextualSpacing/>
        <w:jc w:val="both"/>
        <w:rPr>
          <w:rFonts w:ascii="Arial" w:hAnsi="Arial" w:cs="Arial"/>
          <w:sz w:val="22"/>
        </w:rPr>
      </w:pPr>
      <w:r w:rsidRPr="002F5005">
        <w:rPr>
          <w:rFonts w:ascii="Arial" w:hAnsi="Arial" w:cs="Arial"/>
          <w:sz w:val="22"/>
        </w:rPr>
        <w:t xml:space="preserve">Value of the individual structure is not calculated based on the Depreciated Plinth Area Rate since the company has not capitalized the Buildings by its name in the Fixed Asset Register and it is not possible for our team to match the </w:t>
      </w:r>
      <w:r w:rsidR="00365E3E">
        <w:rPr>
          <w:rFonts w:ascii="Arial" w:hAnsi="Arial" w:cs="Arial"/>
          <w:sz w:val="22"/>
        </w:rPr>
        <w:t>same with the building area sheet provided by the company.</w:t>
      </w:r>
    </w:p>
    <w:p w14:paraId="01829904" w14:textId="535DE601" w:rsidR="00365E3E" w:rsidRDefault="00365E3E" w:rsidP="00E80DF4">
      <w:pPr>
        <w:pStyle w:val="ListParagraph"/>
        <w:numPr>
          <w:ilvl w:val="0"/>
          <w:numId w:val="50"/>
        </w:numPr>
        <w:spacing w:after="240" w:line="360" w:lineRule="auto"/>
        <w:ind w:left="284" w:hanging="284"/>
        <w:contextualSpacing/>
        <w:jc w:val="both"/>
        <w:rPr>
          <w:rFonts w:ascii="Arial" w:hAnsi="Arial" w:cs="Arial"/>
          <w:sz w:val="22"/>
        </w:rPr>
      </w:pPr>
      <w:r>
        <w:rPr>
          <w:rFonts w:ascii="Arial" w:hAnsi="Arial" w:cs="Arial"/>
          <w:sz w:val="22"/>
        </w:rPr>
        <w:t>While preparing FAR, in such Plants many a times there is an overlapping in the categorization of building &amp; civil works and Plant &amp; Machinery</w:t>
      </w:r>
      <w:r w:rsidR="0019724D">
        <w:rPr>
          <w:rFonts w:ascii="Arial" w:hAnsi="Arial" w:cs="Arial"/>
          <w:sz w:val="22"/>
        </w:rPr>
        <w:t>.</w:t>
      </w:r>
    </w:p>
    <w:p w14:paraId="468C92D4" w14:textId="121884D1" w:rsidR="00890F25" w:rsidRPr="0019724D" w:rsidRDefault="0019724D" w:rsidP="00E80DF4">
      <w:pPr>
        <w:pStyle w:val="ListParagraph"/>
        <w:numPr>
          <w:ilvl w:val="0"/>
          <w:numId w:val="50"/>
        </w:numPr>
        <w:spacing w:after="240" w:line="360" w:lineRule="auto"/>
        <w:ind w:left="284" w:hanging="284"/>
        <w:contextualSpacing/>
        <w:jc w:val="both"/>
        <w:rPr>
          <w:rFonts w:ascii="Arial" w:hAnsi="Arial" w:cs="Arial"/>
          <w:sz w:val="22"/>
        </w:rPr>
      </w:pPr>
      <w:r>
        <w:rPr>
          <w:rFonts w:ascii="Arial" w:hAnsi="Arial" w:cs="Arial"/>
          <w:sz w:val="22"/>
        </w:rPr>
        <w:t>Therefore to avoid discrepancy and double valuation, we have considered FAR as the sole basis of the valuation calculation and the buildings mentioned in the FAR is taken as it is.</w:t>
      </w:r>
    </w:p>
    <w:p w14:paraId="19E9B48C" w14:textId="77777777" w:rsidR="00890F25" w:rsidRPr="002F5005" w:rsidRDefault="00890F25" w:rsidP="00E80DF4">
      <w:pPr>
        <w:pStyle w:val="ListParagraph"/>
        <w:numPr>
          <w:ilvl w:val="0"/>
          <w:numId w:val="50"/>
        </w:numPr>
        <w:spacing w:after="240" w:line="360" w:lineRule="auto"/>
        <w:ind w:left="284" w:hanging="284"/>
        <w:contextualSpacing/>
        <w:jc w:val="both"/>
        <w:rPr>
          <w:rFonts w:ascii="Arial" w:hAnsi="Arial" w:cs="Arial"/>
          <w:sz w:val="22"/>
        </w:rPr>
      </w:pPr>
      <w:r w:rsidRPr="002F5005">
        <w:rPr>
          <w:rFonts w:ascii="Arial" w:hAnsi="Arial" w:cs="Arial"/>
          <w:sz w:val="22"/>
        </w:rPr>
        <w:t xml:space="preserve">As per the information received during the site visit, date of capitalization of each unit has been tabulated below: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343"/>
      </w:tblGrid>
      <w:tr w:rsidR="00A35C57" w:rsidRPr="00FA7139" w14:paraId="65EA840D" w14:textId="77777777" w:rsidTr="00FA7139">
        <w:trPr>
          <w:trHeight w:val="340"/>
          <w:jc w:val="center"/>
        </w:trPr>
        <w:tc>
          <w:tcPr>
            <w:tcW w:w="988" w:type="dxa"/>
            <w:shd w:val="clear" w:color="auto" w:fill="002060"/>
            <w:vAlign w:val="center"/>
          </w:tcPr>
          <w:p w14:paraId="254156C5" w14:textId="77777777" w:rsidR="00A35C57" w:rsidRPr="00FA7139" w:rsidRDefault="00A35C57" w:rsidP="00A35C57">
            <w:pPr>
              <w:pStyle w:val="ListParagraph"/>
              <w:ind w:left="0"/>
              <w:contextualSpacing/>
              <w:jc w:val="center"/>
              <w:rPr>
                <w:rFonts w:asciiTheme="minorHAnsi" w:hAnsiTheme="minorHAnsi" w:cstheme="minorHAnsi"/>
                <w:b/>
                <w:color w:val="FFFFFF" w:themeColor="background1"/>
                <w:sz w:val="22"/>
                <w:szCs w:val="22"/>
              </w:rPr>
            </w:pPr>
            <w:r w:rsidRPr="00FA7139">
              <w:rPr>
                <w:rFonts w:asciiTheme="minorHAnsi" w:hAnsiTheme="minorHAnsi" w:cstheme="minorHAnsi"/>
                <w:b/>
                <w:color w:val="FFFFFF" w:themeColor="background1"/>
                <w:sz w:val="22"/>
                <w:szCs w:val="22"/>
              </w:rPr>
              <w:t>Unit No.</w:t>
            </w:r>
          </w:p>
        </w:tc>
        <w:tc>
          <w:tcPr>
            <w:tcW w:w="2343" w:type="dxa"/>
            <w:shd w:val="clear" w:color="auto" w:fill="002060"/>
            <w:vAlign w:val="center"/>
          </w:tcPr>
          <w:p w14:paraId="56AA7F82" w14:textId="77777777" w:rsidR="00A35C57" w:rsidRPr="00FA7139" w:rsidRDefault="00A35C57" w:rsidP="00A35C57">
            <w:pPr>
              <w:pStyle w:val="ListParagraph"/>
              <w:ind w:left="0"/>
              <w:contextualSpacing/>
              <w:jc w:val="center"/>
              <w:rPr>
                <w:rFonts w:asciiTheme="minorHAnsi" w:hAnsiTheme="minorHAnsi" w:cstheme="minorHAnsi"/>
                <w:b/>
                <w:color w:val="FFFFFF" w:themeColor="background1"/>
                <w:sz w:val="22"/>
                <w:szCs w:val="22"/>
              </w:rPr>
            </w:pPr>
            <w:r w:rsidRPr="00FA7139">
              <w:rPr>
                <w:rFonts w:asciiTheme="minorHAnsi" w:hAnsiTheme="minorHAnsi" w:cstheme="minorHAnsi"/>
                <w:b/>
                <w:color w:val="FFFFFF" w:themeColor="background1"/>
                <w:sz w:val="22"/>
                <w:szCs w:val="22"/>
              </w:rPr>
              <w:t>Date of Capitalization</w:t>
            </w:r>
          </w:p>
        </w:tc>
      </w:tr>
      <w:tr w:rsidR="00A35C57" w:rsidRPr="00FA7139" w14:paraId="5343FC73" w14:textId="77777777" w:rsidTr="00FA7139">
        <w:trPr>
          <w:trHeight w:val="340"/>
          <w:jc w:val="center"/>
        </w:trPr>
        <w:tc>
          <w:tcPr>
            <w:tcW w:w="988" w:type="dxa"/>
            <w:vAlign w:val="center"/>
          </w:tcPr>
          <w:p w14:paraId="70D8E127" w14:textId="77777777" w:rsidR="00A35C57" w:rsidRPr="00FA7139" w:rsidRDefault="00A35C57" w:rsidP="00A35C57">
            <w:pPr>
              <w:pStyle w:val="ListParagraph"/>
              <w:ind w:left="0"/>
              <w:contextualSpacing/>
              <w:jc w:val="center"/>
              <w:rPr>
                <w:rFonts w:asciiTheme="minorHAnsi" w:hAnsiTheme="minorHAnsi" w:cstheme="minorHAnsi"/>
                <w:sz w:val="22"/>
                <w:szCs w:val="22"/>
              </w:rPr>
            </w:pPr>
            <w:r w:rsidRPr="00FA7139">
              <w:rPr>
                <w:rFonts w:asciiTheme="minorHAnsi" w:hAnsiTheme="minorHAnsi" w:cstheme="minorHAnsi"/>
                <w:sz w:val="22"/>
                <w:szCs w:val="22"/>
              </w:rPr>
              <w:t>3</w:t>
            </w:r>
          </w:p>
        </w:tc>
        <w:tc>
          <w:tcPr>
            <w:tcW w:w="2343" w:type="dxa"/>
            <w:vAlign w:val="center"/>
          </w:tcPr>
          <w:p w14:paraId="4B428DBA" w14:textId="77777777" w:rsidR="00A35C57" w:rsidRPr="00FA7139" w:rsidRDefault="00A35C57" w:rsidP="00FA7139">
            <w:pPr>
              <w:pStyle w:val="ListParagraph"/>
              <w:ind w:left="0"/>
              <w:contextualSpacing/>
              <w:jc w:val="center"/>
              <w:rPr>
                <w:rFonts w:asciiTheme="minorHAnsi" w:hAnsiTheme="minorHAnsi" w:cstheme="minorHAnsi"/>
                <w:sz w:val="22"/>
                <w:szCs w:val="22"/>
              </w:rPr>
            </w:pPr>
            <w:r w:rsidRPr="00FA7139">
              <w:rPr>
                <w:rFonts w:asciiTheme="minorHAnsi" w:hAnsiTheme="minorHAnsi" w:cstheme="minorHAnsi"/>
                <w:sz w:val="22"/>
                <w:szCs w:val="22"/>
              </w:rPr>
              <w:t>14</w:t>
            </w:r>
            <w:r w:rsidRPr="00FA7139">
              <w:rPr>
                <w:rFonts w:asciiTheme="minorHAnsi" w:hAnsiTheme="minorHAnsi" w:cstheme="minorHAnsi"/>
                <w:sz w:val="22"/>
                <w:szCs w:val="22"/>
                <w:vertAlign w:val="superscript"/>
              </w:rPr>
              <w:t>th</w:t>
            </w:r>
            <w:r w:rsidRPr="00FA7139">
              <w:rPr>
                <w:rFonts w:asciiTheme="minorHAnsi" w:hAnsiTheme="minorHAnsi" w:cstheme="minorHAnsi"/>
                <w:sz w:val="22"/>
                <w:szCs w:val="22"/>
              </w:rPr>
              <w:t xml:space="preserve"> August, 2013</w:t>
            </w:r>
          </w:p>
        </w:tc>
      </w:tr>
      <w:tr w:rsidR="00A35C57" w:rsidRPr="00FA7139" w14:paraId="7E5FFAE5" w14:textId="77777777" w:rsidTr="00FA7139">
        <w:trPr>
          <w:trHeight w:val="340"/>
          <w:jc w:val="center"/>
        </w:trPr>
        <w:tc>
          <w:tcPr>
            <w:tcW w:w="988" w:type="dxa"/>
            <w:vAlign w:val="center"/>
          </w:tcPr>
          <w:p w14:paraId="7238A67C" w14:textId="77777777" w:rsidR="00A35C57" w:rsidRPr="00FA7139" w:rsidRDefault="00A35C57" w:rsidP="00A35C57">
            <w:pPr>
              <w:pStyle w:val="ListParagraph"/>
              <w:ind w:left="0"/>
              <w:contextualSpacing/>
              <w:jc w:val="center"/>
              <w:rPr>
                <w:rFonts w:asciiTheme="minorHAnsi" w:hAnsiTheme="minorHAnsi" w:cstheme="minorHAnsi"/>
                <w:sz w:val="22"/>
                <w:szCs w:val="22"/>
              </w:rPr>
            </w:pPr>
            <w:r w:rsidRPr="00FA7139">
              <w:rPr>
                <w:rFonts w:asciiTheme="minorHAnsi" w:hAnsiTheme="minorHAnsi" w:cstheme="minorHAnsi"/>
                <w:sz w:val="22"/>
                <w:szCs w:val="22"/>
              </w:rPr>
              <w:t>4</w:t>
            </w:r>
          </w:p>
        </w:tc>
        <w:tc>
          <w:tcPr>
            <w:tcW w:w="2343" w:type="dxa"/>
            <w:vAlign w:val="center"/>
          </w:tcPr>
          <w:p w14:paraId="0257D3AB" w14:textId="77777777" w:rsidR="00A35C57" w:rsidRPr="00FA7139" w:rsidRDefault="00A35C57" w:rsidP="00FA7139">
            <w:pPr>
              <w:pStyle w:val="ListParagraph"/>
              <w:ind w:left="0"/>
              <w:contextualSpacing/>
              <w:jc w:val="center"/>
              <w:rPr>
                <w:rFonts w:asciiTheme="minorHAnsi" w:hAnsiTheme="minorHAnsi" w:cstheme="minorHAnsi"/>
                <w:sz w:val="22"/>
                <w:szCs w:val="22"/>
              </w:rPr>
            </w:pPr>
            <w:r w:rsidRPr="00FA7139">
              <w:rPr>
                <w:rFonts w:asciiTheme="minorHAnsi" w:hAnsiTheme="minorHAnsi" w:cstheme="minorHAnsi"/>
                <w:sz w:val="22"/>
                <w:szCs w:val="22"/>
              </w:rPr>
              <w:t>26</w:t>
            </w:r>
            <w:r w:rsidRPr="00FA7139">
              <w:rPr>
                <w:rFonts w:asciiTheme="minorHAnsi" w:hAnsiTheme="minorHAnsi" w:cstheme="minorHAnsi"/>
                <w:sz w:val="22"/>
                <w:szCs w:val="22"/>
                <w:vertAlign w:val="superscript"/>
              </w:rPr>
              <w:t>th</w:t>
            </w:r>
            <w:r w:rsidRPr="00FA7139">
              <w:rPr>
                <w:rFonts w:asciiTheme="minorHAnsi" w:hAnsiTheme="minorHAnsi" w:cstheme="minorHAnsi"/>
                <w:sz w:val="22"/>
                <w:szCs w:val="22"/>
              </w:rPr>
              <w:t xml:space="preserve"> August, 2014</w:t>
            </w:r>
          </w:p>
        </w:tc>
      </w:tr>
      <w:tr w:rsidR="00A35C57" w:rsidRPr="00FA7139" w14:paraId="12964192" w14:textId="77777777" w:rsidTr="00FA7139">
        <w:trPr>
          <w:trHeight w:val="340"/>
          <w:jc w:val="center"/>
        </w:trPr>
        <w:tc>
          <w:tcPr>
            <w:tcW w:w="988" w:type="dxa"/>
            <w:vAlign w:val="center"/>
          </w:tcPr>
          <w:p w14:paraId="432910BD" w14:textId="77777777" w:rsidR="00A35C57" w:rsidRPr="00FA7139" w:rsidRDefault="00A35C57" w:rsidP="00A35C57">
            <w:pPr>
              <w:pStyle w:val="ListParagraph"/>
              <w:ind w:left="0"/>
              <w:contextualSpacing/>
              <w:jc w:val="center"/>
              <w:rPr>
                <w:rFonts w:asciiTheme="minorHAnsi" w:hAnsiTheme="minorHAnsi" w:cstheme="minorHAnsi"/>
                <w:sz w:val="22"/>
                <w:szCs w:val="22"/>
              </w:rPr>
            </w:pPr>
            <w:r w:rsidRPr="00FA7139">
              <w:rPr>
                <w:rFonts w:asciiTheme="minorHAnsi" w:hAnsiTheme="minorHAnsi" w:cstheme="minorHAnsi"/>
                <w:sz w:val="22"/>
                <w:szCs w:val="22"/>
              </w:rPr>
              <w:t>2</w:t>
            </w:r>
          </w:p>
        </w:tc>
        <w:tc>
          <w:tcPr>
            <w:tcW w:w="2343" w:type="dxa"/>
            <w:vAlign w:val="center"/>
          </w:tcPr>
          <w:p w14:paraId="197402A5" w14:textId="77777777" w:rsidR="00A35C57" w:rsidRPr="00FA7139" w:rsidRDefault="00A35C57" w:rsidP="00FA7139">
            <w:pPr>
              <w:pStyle w:val="ListParagraph"/>
              <w:ind w:left="0"/>
              <w:contextualSpacing/>
              <w:jc w:val="center"/>
              <w:rPr>
                <w:rFonts w:asciiTheme="minorHAnsi" w:hAnsiTheme="minorHAnsi" w:cstheme="minorHAnsi"/>
                <w:sz w:val="22"/>
                <w:szCs w:val="22"/>
              </w:rPr>
            </w:pPr>
            <w:r w:rsidRPr="00FA7139">
              <w:rPr>
                <w:rFonts w:asciiTheme="minorHAnsi" w:hAnsiTheme="minorHAnsi" w:cstheme="minorHAnsi"/>
                <w:sz w:val="22"/>
                <w:szCs w:val="22"/>
              </w:rPr>
              <w:t>28</w:t>
            </w:r>
            <w:r w:rsidRPr="00FA7139">
              <w:rPr>
                <w:rFonts w:asciiTheme="minorHAnsi" w:hAnsiTheme="minorHAnsi" w:cstheme="minorHAnsi"/>
                <w:sz w:val="22"/>
                <w:szCs w:val="22"/>
                <w:vertAlign w:val="superscript"/>
              </w:rPr>
              <w:t>th</w:t>
            </w:r>
            <w:r w:rsidRPr="00FA7139">
              <w:rPr>
                <w:rFonts w:asciiTheme="minorHAnsi" w:hAnsiTheme="minorHAnsi" w:cstheme="minorHAnsi"/>
                <w:sz w:val="22"/>
                <w:szCs w:val="22"/>
              </w:rPr>
              <w:t xml:space="preserve"> February, 2018</w:t>
            </w:r>
          </w:p>
        </w:tc>
      </w:tr>
    </w:tbl>
    <w:p w14:paraId="1EA6DABB" w14:textId="77777777" w:rsidR="00890F25" w:rsidRPr="002F5005" w:rsidRDefault="00890F25" w:rsidP="00890F25">
      <w:pPr>
        <w:pStyle w:val="ListParagraph"/>
        <w:rPr>
          <w:rFonts w:ascii="Arial" w:hAnsi="Arial" w:cs="Arial"/>
          <w:sz w:val="22"/>
        </w:rPr>
      </w:pPr>
    </w:p>
    <w:p w14:paraId="6AEC25D5" w14:textId="7C17E6E1" w:rsidR="00B55064" w:rsidRPr="0019724D" w:rsidRDefault="00890F25" w:rsidP="00E80DF4">
      <w:pPr>
        <w:pStyle w:val="ListParagraph"/>
        <w:numPr>
          <w:ilvl w:val="0"/>
          <w:numId w:val="50"/>
        </w:numPr>
        <w:spacing w:after="240" w:line="360" w:lineRule="auto"/>
        <w:ind w:left="284" w:hanging="284"/>
        <w:contextualSpacing/>
        <w:jc w:val="both"/>
        <w:rPr>
          <w:rFonts w:ascii="Arial" w:hAnsi="Arial" w:cs="Arial"/>
          <w:sz w:val="22"/>
        </w:rPr>
      </w:pPr>
      <w:r w:rsidRPr="002F5005">
        <w:rPr>
          <w:rFonts w:ascii="Arial" w:hAnsi="Arial" w:cs="Arial"/>
          <w:sz w:val="22"/>
        </w:rPr>
        <w:t xml:space="preserve">The </w:t>
      </w:r>
      <w:r w:rsidR="00512E9E" w:rsidRPr="002F5005">
        <w:rPr>
          <w:rFonts w:ascii="Arial" w:hAnsi="Arial" w:cs="Arial"/>
          <w:sz w:val="22"/>
        </w:rPr>
        <w:t>structures in Unit # 1,</w:t>
      </w:r>
      <w:r w:rsidR="007D6B59" w:rsidRPr="002F5005">
        <w:rPr>
          <w:rFonts w:ascii="Arial" w:hAnsi="Arial" w:cs="Arial"/>
          <w:sz w:val="22"/>
        </w:rPr>
        <w:t xml:space="preserve"> </w:t>
      </w:r>
      <w:r w:rsidR="00512E9E" w:rsidRPr="002F5005">
        <w:rPr>
          <w:rFonts w:ascii="Arial" w:hAnsi="Arial" w:cs="Arial"/>
          <w:sz w:val="22"/>
        </w:rPr>
        <w:t xml:space="preserve">5 and 6 </w:t>
      </w:r>
      <w:r w:rsidR="00A35C57" w:rsidRPr="002F5005">
        <w:rPr>
          <w:rFonts w:ascii="Arial" w:hAnsi="Arial" w:cs="Arial"/>
          <w:sz w:val="22"/>
        </w:rPr>
        <w:t xml:space="preserve">are under construction and has been considered </w:t>
      </w:r>
      <w:r w:rsidR="00512E9E" w:rsidRPr="002F5005">
        <w:rPr>
          <w:rFonts w:ascii="Arial" w:hAnsi="Arial" w:cs="Arial"/>
          <w:sz w:val="22"/>
        </w:rPr>
        <w:t xml:space="preserve">in </w:t>
      </w:r>
      <w:r w:rsidR="00A35C57" w:rsidRPr="002F5005">
        <w:rPr>
          <w:rFonts w:ascii="Arial" w:hAnsi="Arial" w:cs="Arial"/>
          <w:sz w:val="22"/>
        </w:rPr>
        <w:t>the v</w:t>
      </w:r>
      <w:r w:rsidR="00512E9E" w:rsidRPr="002F5005">
        <w:rPr>
          <w:rFonts w:ascii="Arial" w:hAnsi="Arial" w:cs="Arial"/>
          <w:sz w:val="22"/>
        </w:rPr>
        <w:t>aluation of CWIP section of this report.</w:t>
      </w:r>
    </w:p>
    <w:p w14:paraId="0664DE9B" w14:textId="75F29456" w:rsidR="00B55064" w:rsidRPr="0019724D" w:rsidRDefault="00A35C57" w:rsidP="00E80DF4">
      <w:pPr>
        <w:pStyle w:val="ListParagraph"/>
        <w:numPr>
          <w:ilvl w:val="0"/>
          <w:numId w:val="50"/>
        </w:numPr>
        <w:spacing w:after="240" w:line="360" w:lineRule="auto"/>
        <w:ind w:left="284" w:hanging="284"/>
        <w:contextualSpacing/>
        <w:jc w:val="both"/>
        <w:rPr>
          <w:rFonts w:ascii="Arial" w:hAnsi="Arial" w:cs="Arial"/>
          <w:sz w:val="22"/>
        </w:rPr>
      </w:pPr>
      <w:r w:rsidRPr="002F5005">
        <w:rPr>
          <w:rFonts w:ascii="Arial" w:hAnsi="Arial" w:cs="Arial"/>
          <w:sz w:val="22"/>
        </w:rPr>
        <w:t>For d</w:t>
      </w:r>
      <w:r w:rsidR="00512E9E" w:rsidRPr="002F5005">
        <w:rPr>
          <w:rFonts w:ascii="Arial" w:hAnsi="Arial" w:cs="Arial"/>
          <w:sz w:val="22"/>
        </w:rPr>
        <w:t xml:space="preserve">etailed break-up of the Buildings </w:t>
      </w:r>
      <w:r w:rsidRPr="002F5005">
        <w:rPr>
          <w:rFonts w:ascii="Arial" w:hAnsi="Arial" w:cs="Arial"/>
          <w:sz w:val="22"/>
        </w:rPr>
        <w:t>capitalized in the FAR, please refer Part C: Area description of the asset.</w:t>
      </w:r>
    </w:p>
    <w:p w14:paraId="6E052616" w14:textId="531D2842" w:rsidR="00B55064" w:rsidRPr="002A4FC4" w:rsidRDefault="00A35C57" w:rsidP="00E80DF4">
      <w:pPr>
        <w:pStyle w:val="ListParagraph"/>
        <w:numPr>
          <w:ilvl w:val="0"/>
          <w:numId w:val="50"/>
        </w:numPr>
        <w:spacing w:after="240" w:line="360" w:lineRule="auto"/>
        <w:ind w:left="284" w:hanging="284"/>
        <w:contextualSpacing/>
        <w:jc w:val="both"/>
        <w:rPr>
          <w:rFonts w:ascii="Arial" w:hAnsi="Arial" w:cs="Arial"/>
          <w:sz w:val="22"/>
        </w:rPr>
      </w:pPr>
      <w:r w:rsidRPr="002A4FC4">
        <w:rPr>
          <w:rFonts w:ascii="Arial" w:hAnsi="Arial" w:cs="Arial"/>
          <w:sz w:val="22"/>
        </w:rPr>
        <w:t>V</w:t>
      </w:r>
      <w:r w:rsidR="00512E9E" w:rsidRPr="002A4FC4">
        <w:rPr>
          <w:rFonts w:ascii="Arial" w:hAnsi="Arial" w:cs="Arial"/>
          <w:sz w:val="22"/>
        </w:rPr>
        <w:t>aluation is done on a complete block of buildings as a whole instead of individual structure.</w:t>
      </w:r>
    </w:p>
    <w:p w14:paraId="6463A1B4" w14:textId="466A2505" w:rsidR="00A41608" w:rsidRPr="0019724D" w:rsidRDefault="00512E9E" w:rsidP="00E80DF4">
      <w:pPr>
        <w:pStyle w:val="ListParagraph"/>
        <w:numPr>
          <w:ilvl w:val="0"/>
          <w:numId w:val="50"/>
        </w:numPr>
        <w:spacing w:after="240" w:line="360" w:lineRule="auto"/>
        <w:ind w:left="284" w:hanging="284"/>
        <w:contextualSpacing/>
        <w:jc w:val="both"/>
        <w:rPr>
          <w:rFonts w:ascii="Arial" w:hAnsi="Arial" w:cs="Arial"/>
          <w:sz w:val="22"/>
        </w:rPr>
      </w:pPr>
      <w:r w:rsidRPr="002A4FC4">
        <w:rPr>
          <w:rFonts w:ascii="Arial" w:hAnsi="Arial" w:cs="Arial"/>
          <w:sz w:val="22"/>
        </w:rPr>
        <w:t>Replacement Cost of the Civil Structures is calculated based on the Cost Inflation Index</w:t>
      </w:r>
      <w:r w:rsidRPr="002F5005">
        <w:rPr>
          <w:rFonts w:ascii="Arial" w:hAnsi="Arial" w:cs="Arial"/>
          <w:sz w:val="22"/>
        </w:rPr>
        <w:t xml:space="preserve"> (CII) from the date of capitalization till the date of valuation in Unit </w:t>
      </w:r>
      <w:r w:rsidR="00B55064" w:rsidRPr="002F5005">
        <w:rPr>
          <w:rFonts w:ascii="Arial" w:hAnsi="Arial" w:cs="Arial"/>
          <w:sz w:val="22"/>
        </w:rPr>
        <w:t xml:space="preserve">2, </w:t>
      </w:r>
      <w:r w:rsidRPr="002F5005">
        <w:rPr>
          <w:rFonts w:ascii="Arial" w:hAnsi="Arial" w:cs="Arial"/>
          <w:sz w:val="22"/>
        </w:rPr>
        <w:t>3</w:t>
      </w:r>
      <w:r w:rsidR="00B55064" w:rsidRPr="002F5005">
        <w:rPr>
          <w:rFonts w:ascii="Arial" w:hAnsi="Arial" w:cs="Arial"/>
          <w:sz w:val="22"/>
        </w:rPr>
        <w:t xml:space="preserve"> and 4.</w:t>
      </w:r>
    </w:p>
    <w:p w14:paraId="515A2A3F" w14:textId="1EA59A5F" w:rsidR="0019724D" w:rsidRPr="0019724D" w:rsidRDefault="00A41608" w:rsidP="00E80DF4">
      <w:pPr>
        <w:pStyle w:val="ListParagraph"/>
        <w:numPr>
          <w:ilvl w:val="0"/>
          <w:numId w:val="50"/>
        </w:numPr>
        <w:spacing w:after="240" w:line="360" w:lineRule="auto"/>
        <w:ind w:left="284" w:hanging="284"/>
        <w:contextualSpacing/>
        <w:jc w:val="both"/>
        <w:rPr>
          <w:rFonts w:ascii="Arial" w:hAnsi="Arial" w:cs="Arial"/>
          <w:sz w:val="22"/>
        </w:rPr>
      </w:pPr>
      <w:r w:rsidRPr="002F5005">
        <w:rPr>
          <w:rFonts w:ascii="Arial" w:hAnsi="Arial" w:cs="Arial"/>
          <w:sz w:val="22"/>
        </w:rPr>
        <w:t xml:space="preserve">The CCI indices </w:t>
      </w:r>
      <w:r w:rsidR="008C423B" w:rsidRPr="002F5005">
        <w:rPr>
          <w:rFonts w:ascii="Arial" w:hAnsi="Arial" w:cs="Arial"/>
          <w:sz w:val="22"/>
        </w:rPr>
        <w:t xml:space="preserve">are available till the year 2021, </w:t>
      </w:r>
      <w:r w:rsidR="009A066B" w:rsidRPr="002F5005">
        <w:rPr>
          <w:rFonts w:ascii="Arial" w:hAnsi="Arial" w:cs="Arial"/>
          <w:sz w:val="22"/>
        </w:rPr>
        <w:t xml:space="preserve">further, </w:t>
      </w:r>
      <w:r w:rsidR="008C423B" w:rsidRPr="002F5005">
        <w:rPr>
          <w:rFonts w:ascii="Arial" w:hAnsi="Arial" w:cs="Arial"/>
          <w:sz w:val="22"/>
        </w:rPr>
        <w:t>as per</w:t>
      </w:r>
      <w:r w:rsidR="009A066B" w:rsidRPr="002F5005">
        <w:rPr>
          <w:rFonts w:ascii="Arial" w:hAnsi="Arial" w:cs="Arial"/>
          <w:sz w:val="22"/>
        </w:rPr>
        <w:t xml:space="preserve"> </w:t>
      </w:r>
      <w:r w:rsidR="008C423B" w:rsidRPr="002F5005">
        <w:rPr>
          <w:rFonts w:ascii="Arial" w:hAnsi="Arial" w:cs="Arial"/>
          <w:sz w:val="22"/>
        </w:rPr>
        <w:t>the CPWD</w:t>
      </w:r>
      <w:r w:rsidR="009A066B" w:rsidRPr="002F5005">
        <w:rPr>
          <w:rFonts w:ascii="Arial" w:hAnsi="Arial" w:cs="Arial"/>
          <w:sz w:val="22"/>
        </w:rPr>
        <w:t>’s Office Memorandum dated 13</w:t>
      </w:r>
      <w:r w:rsidR="009A066B" w:rsidRPr="00E80DF4">
        <w:rPr>
          <w:rFonts w:ascii="Arial" w:hAnsi="Arial" w:cs="Arial"/>
          <w:sz w:val="22"/>
          <w:vertAlign w:val="superscript"/>
        </w:rPr>
        <w:t>th</w:t>
      </w:r>
      <w:r w:rsidR="00E80DF4">
        <w:rPr>
          <w:rFonts w:ascii="Arial" w:hAnsi="Arial" w:cs="Arial"/>
          <w:sz w:val="22"/>
        </w:rPr>
        <w:t xml:space="preserve"> </w:t>
      </w:r>
      <w:r w:rsidR="009A066B" w:rsidRPr="002F5005">
        <w:rPr>
          <w:rFonts w:ascii="Arial" w:hAnsi="Arial" w:cs="Arial"/>
          <w:sz w:val="22"/>
        </w:rPr>
        <w:t>May 2022, Building cost index over plinth area rates (PAR) 2021 is approved as 110 as on 1</w:t>
      </w:r>
      <w:r w:rsidR="009A066B" w:rsidRPr="00E80DF4">
        <w:rPr>
          <w:rFonts w:ascii="Arial" w:hAnsi="Arial" w:cs="Arial"/>
          <w:sz w:val="22"/>
          <w:vertAlign w:val="superscript"/>
        </w:rPr>
        <w:t>st</w:t>
      </w:r>
      <w:r w:rsidR="00E80DF4">
        <w:rPr>
          <w:rFonts w:ascii="Arial" w:hAnsi="Arial" w:cs="Arial"/>
          <w:sz w:val="22"/>
        </w:rPr>
        <w:t xml:space="preserve"> </w:t>
      </w:r>
      <w:r w:rsidR="009A066B" w:rsidRPr="002F5005">
        <w:rPr>
          <w:rFonts w:ascii="Arial" w:hAnsi="Arial" w:cs="Arial"/>
          <w:sz w:val="22"/>
        </w:rPr>
        <w:t>April 2022 with base 100 as on 1</w:t>
      </w:r>
      <w:r w:rsidR="009A066B" w:rsidRPr="00E80DF4">
        <w:rPr>
          <w:rFonts w:ascii="Arial" w:hAnsi="Arial" w:cs="Arial"/>
          <w:sz w:val="22"/>
          <w:vertAlign w:val="superscript"/>
        </w:rPr>
        <w:t>st</w:t>
      </w:r>
      <w:r w:rsidR="00E80DF4">
        <w:rPr>
          <w:rFonts w:ascii="Arial" w:hAnsi="Arial" w:cs="Arial"/>
          <w:sz w:val="22"/>
        </w:rPr>
        <w:t xml:space="preserve"> </w:t>
      </w:r>
      <w:r w:rsidR="009A066B" w:rsidRPr="002F5005">
        <w:rPr>
          <w:rFonts w:ascii="Arial" w:hAnsi="Arial" w:cs="Arial"/>
          <w:sz w:val="22"/>
        </w:rPr>
        <w:t>April 2021.</w:t>
      </w:r>
    </w:p>
    <w:p w14:paraId="13D7A6E4" w14:textId="6C4C6AB9" w:rsidR="00512E9E" w:rsidRPr="0019724D" w:rsidRDefault="00512E9E" w:rsidP="00E80DF4">
      <w:pPr>
        <w:pStyle w:val="ListParagraph"/>
        <w:numPr>
          <w:ilvl w:val="0"/>
          <w:numId w:val="50"/>
        </w:numPr>
        <w:spacing w:after="240" w:line="360" w:lineRule="auto"/>
        <w:ind w:left="284" w:hanging="284"/>
        <w:contextualSpacing/>
        <w:jc w:val="both"/>
        <w:rPr>
          <w:rFonts w:ascii="Arial" w:hAnsi="Arial" w:cs="Arial"/>
          <w:sz w:val="22"/>
        </w:rPr>
      </w:pPr>
      <w:r w:rsidRPr="002F5005">
        <w:rPr>
          <w:rFonts w:ascii="Arial" w:hAnsi="Arial" w:cs="Arial"/>
          <w:sz w:val="22"/>
        </w:rPr>
        <w:t>Depreciation is charged on the</w:t>
      </w:r>
      <w:r w:rsidR="00B55064" w:rsidRPr="002F5005">
        <w:rPr>
          <w:rFonts w:ascii="Arial" w:hAnsi="Arial" w:cs="Arial"/>
          <w:sz w:val="22"/>
        </w:rPr>
        <w:t xml:space="preserve"> structures </w:t>
      </w:r>
      <w:r w:rsidRPr="002F5005">
        <w:rPr>
          <w:rFonts w:ascii="Arial" w:hAnsi="Arial" w:cs="Arial"/>
          <w:sz w:val="22"/>
        </w:rPr>
        <w:t xml:space="preserve">considering the life </w:t>
      </w:r>
      <w:r w:rsidR="00B55064" w:rsidRPr="002F5005">
        <w:rPr>
          <w:rFonts w:ascii="Arial" w:hAnsi="Arial" w:cs="Arial"/>
          <w:sz w:val="22"/>
        </w:rPr>
        <w:t xml:space="preserve">to be </w:t>
      </w:r>
      <w:r w:rsidRPr="002F5005">
        <w:rPr>
          <w:rFonts w:ascii="Arial" w:hAnsi="Arial" w:cs="Arial"/>
          <w:sz w:val="22"/>
        </w:rPr>
        <w:t xml:space="preserve">30 years to absorb the residual value of the structure after completion of </w:t>
      </w:r>
      <w:r w:rsidR="00B55064" w:rsidRPr="002F5005">
        <w:rPr>
          <w:rFonts w:ascii="Arial" w:hAnsi="Arial" w:cs="Arial"/>
          <w:sz w:val="22"/>
        </w:rPr>
        <w:t xml:space="preserve">the </w:t>
      </w:r>
      <w:r w:rsidRPr="002F5005">
        <w:rPr>
          <w:rFonts w:ascii="Arial" w:hAnsi="Arial" w:cs="Arial"/>
          <w:sz w:val="22"/>
        </w:rPr>
        <w:t xml:space="preserve">economic life </w:t>
      </w:r>
      <w:r w:rsidR="00B55064" w:rsidRPr="002F5005">
        <w:rPr>
          <w:rFonts w:ascii="Arial" w:hAnsi="Arial" w:cs="Arial"/>
          <w:sz w:val="22"/>
        </w:rPr>
        <w:t xml:space="preserve">of the plant </w:t>
      </w:r>
      <w:r w:rsidRPr="002F5005">
        <w:rPr>
          <w:rFonts w:ascii="Arial" w:hAnsi="Arial" w:cs="Arial"/>
          <w:sz w:val="22"/>
        </w:rPr>
        <w:t>which is 25 years</w:t>
      </w:r>
      <w:r w:rsidR="00B55064" w:rsidRPr="002F5005">
        <w:rPr>
          <w:rFonts w:ascii="Arial" w:hAnsi="Arial" w:cs="Arial"/>
          <w:sz w:val="22"/>
        </w:rPr>
        <w:t xml:space="preserve">. (As per CERC the estimated </w:t>
      </w:r>
      <w:r w:rsidRPr="002F5005">
        <w:rPr>
          <w:rFonts w:ascii="Arial" w:hAnsi="Arial" w:cs="Arial"/>
          <w:sz w:val="22"/>
        </w:rPr>
        <w:t>life of Coal based Thermal Power</w:t>
      </w:r>
      <w:r w:rsidR="00B55064" w:rsidRPr="002F5005">
        <w:rPr>
          <w:rFonts w:ascii="Arial" w:hAnsi="Arial" w:cs="Arial"/>
          <w:sz w:val="22"/>
        </w:rPr>
        <w:t xml:space="preserve"> is 25 years)</w:t>
      </w:r>
      <w:r w:rsidRPr="002F5005">
        <w:rPr>
          <w:rFonts w:ascii="Arial" w:hAnsi="Arial" w:cs="Arial"/>
          <w:sz w:val="22"/>
        </w:rPr>
        <w:t>.</w:t>
      </w:r>
    </w:p>
    <w:p w14:paraId="1487F749" w14:textId="0E6E019A" w:rsidR="00512E9E" w:rsidRPr="0019724D" w:rsidRDefault="00A1693F" w:rsidP="00E80DF4">
      <w:pPr>
        <w:pStyle w:val="ListParagraph"/>
        <w:numPr>
          <w:ilvl w:val="0"/>
          <w:numId w:val="50"/>
        </w:numPr>
        <w:spacing w:after="240" w:line="360" w:lineRule="auto"/>
        <w:ind w:left="284" w:hanging="284"/>
        <w:contextualSpacing/>
        <w:jc w:val="both"/>
        <w:rPr>
          <w:rFonts w:ascii="Arial" w:hAnsi="Arial" w:cs="Arial"/>
          <w:sz w:val="22"/>
        </w:rPr>
      </w:pPr>
      <w:r w:rsidRPr="002F5005">
        <w:rPr>
          <w:rFonts w:ascii="Arial" w:hAnsi="Arial" w:cs="Arial"/>
          <w:sz w:val="22"/>
        </w:rPr>
        <w:t xml:space="preserve">It is assumed that the capitalized cost in the FAR is inclusive of all the </w:t>
      </w:r>
      <w:r w:rsidR="00512E9E" w:rsidRPr="002F5005">
        <w:rPr>
          <w:rFonts w:ascii="Arial" w:hAnsi="Arial" w:cs="Arial"/>
          <w:sz w:val="22"/>
        </w:rPr>
        <w:t>Soft Cost (Finance Charges, Pre-operatives, Interest</w:t>
      </w:r>
      <w:r w:rsidR="00E8200C" w:rsidRPr="002F5005">
        <w:rPr>
          <w:rFonts w:ascii="Arial" w:hAnsi="Arial" w:cs="Arial"/>
          <w:sz w:val="22"/>
        </w:rPr>
        <w:t>s,</w:t>
      </w:r>
      <w:r w:rsidR="00512E9E" w:rsidRPr="002F5005">
        <w:rPr>
          <w:rFonts w:ascii="Arial" w:hAnsi="Arial" w:cs="Arial"/>
          <w:sz w:val="22"/>
        </w:rPr>
        <w:t xml:space="preserve"> etc.</w:t>
      </w:r>
      <w:r w:rsidRPr="002F5005">
        <w:rPr>
          <w:rFonts w:ascii="Arial" w:hAnsi="Arial" w:cs="Arial"/>
          <w:sz w:val="22"/>
        </w:rPr>
        <w:t>) related to Civil &amp; Structures.</w:t>
      </w:r>
    </w:p>
    <w:p w14:paraId="406753AB" w14:textId="40B2C898" w:rsidR="00512E9E" w:rsidRPr="0019724D" w:rsidRDefault="00A1693F" w:rsidP="00E80DF4">
      <w:pPr>
        <w:pStyle w:val="ListParagraph"/>
        <w:numPr>
          <w:ilvl w:val="0"/>
          <w:numId w:val="50"/>
        </w:numPr>
        <w:spacing w:after="240" w:line="360" w:lineRule="auto"/>
        <w:ind w:left="284" w:hanging="284"/>
        <w:contextualSpacing/>
        <w:jc w:val="both"/>
        <w:rPr>
          <w:rFonts w:ascii="Arial" w:hAnsi="Arial" w:cs="Arial"/>
          <w:sz w:val="22"/>
        </w:rPr>
      </w:pPr>
      <w:r w:rsidRPr="002F5005">
        <w:rPr>
          <w:rFonts w:ascii="Arial" w:hAnsi="Arial" w:cs="Arial"/>
          <w:sz w:val="22"/>
        </w:rPr>
        <w:t>A mark-up of ~15</w:t>
      </w:r>
      <w:r w:rsidR="00512E9E" w:rsidRPr="002F5005">
        <w:rPr>
          <w:rFonts w:ascii="Arial" w:hAnsi="Arial" w:cs="Arial"/>
          <w:sz w:val="22"/>
        </w:rPr>
        <w:t xml:space="preserve">% is taken on the </w:t>
      </w:r>
      <w:r w:rsidRPr="002F5005">
        <w:rPr>
          <w:rFonts w:ascii="Arial" w:hAnsi="Arial" w:cs="Arial"/>
          <w:sz w:val="22"/>
        </w:rPr>
        <w:t>d</w:t>
      </w:r>
      <w:r w:rsidR="00512E9E" w:rsidRPr="002F5005">
        <w:rPr>
          <w:rFonts w:ascii="Arial" w:hAnsi="Arial" w:cs="Arial"/>
          <w:sz w:val="22"/>
        </w:rPr>
        <w:t xml:space="preserve">epreciated </w:t>
      </w:r>
      <w:r w:rsidRPr="002F5005">
        <w:rPr>
          <w:rFonts w:ascii="Arial" w:hAnsi="Arial" w:cs="Arial"/>
          <w:sz w:val="22"/>
        </w:rPr>
        <w:t>v</w:t>
      </w:r>
      <w:r w:rsidR="00512E9E" w:rsidRPr="002F5005">
        <w:rPr>
          <w:rFonts w:ascii="Arial" w:hAnsi="Arial" w:cs="Arial"/>
          <w:sz w:val="22"/>
        </w:rPr>
        <w:t xml:space="preserve">alue of </w:t>
      </w:r>
      <w:r w:rsidRPr="002F5005">
        <w:rPr>
          <w:rFonts w:ascii="Arial" w:hAnsi="Arial" w:cs="Arial"/>
          <w:sz w:val="22"/>
        </w:rPr>
        <w:t xml:space="preserve">the structures </w:t>
      </w:r>
      <w:r w:rsidR="00512E9E" w:rsidRPr="002F5005">
        <w:rPr>
          <w:rFonts w:ascii="Arial" w:hAnsi="Arial" w:cs="Arial"/>
          <w:sz w:val="22"/>
        </w:rPr>
        <w:t xml:space="preserve">for reaching out to the </w:t>
      </w:r>
      <w:r w:rsidRPr="002F5005">
        <w:rPr>
          <w:rFonts w:ascii="Arial" w:hAnsi="Arial" w:cs="Arial"/>
          <w:sz w:val="22"/>
        </w:rPr>
        <w:t>f</w:t>
      </w:r>
      <w:r w:rsidR="00512E9E" w:rsidRPr="002F5005">
        <w:rPr>
          <w:rFonts w:ascii="Arial" w:hAnsi="Arial" w:cs="Arial"/>
          <w:sz w:val="22"/>
        </w:rPr>
        <w:t xml:space="preserve">air </w:t>
      </w:r>
      <w:r w:rsidRPr="002F5005">
        <w:rPr>
          <w:rFonts w:ascii="Arial" w:hAnsi="Arial" w:cs="Arial"/>
          <w:sz w:val="22"/>
        </w:rPr>
        <w:t>m</w:t>
      </w:r>
      <w:r w:rsidR="00512E9E" w:rsidRPr="002F5005">
        <w:rPr>
          <w:rFonts w:ascii="Arial" w:hAnsi="Arial" w:cs="Arial"/>
          <w:sz w:val="22"/>
        </w:rPr>
        <w:t xml:space="preserve">arket </w:t>
      </w:r>
      <w:r w:rsidRPr="002F5005">
        <w:rPr>
          <w:rFonts w:ascii="Arial" w:hAnsi="Arial" w:cs="Arial"/>
          <w:sz w:val="22"/>
        </w:rPr>
        <w:t xml:space="preserve">value, since, the BTG building is half completed and is open from 2 ends and other miscellaneous supporting structures </w:t>
      </w:r>
      <w:r w:rsidR="00E8200C" w:rsidRPr="002F5005">
        <w:rPr>
          <w:rFonts w:ascii="Arial" w:hAnsi="Arial" w:cs="Arial"/>
          <w:sz w:val="22"/>
        </w:rPr>
        <w:t>requires some finishing works.</w:t>
      </w:r>
    </w:p>
    <w:p w14:paraId="73B9D859" w14:textId="00E79529" w:rsidR="00512E9E" w:rsidRPr="0019724D" w:rsidRDefault="0019724D" w:rsidP="00E80DF4">
      <w:pPr>
        <w:pStyle w:val="ListParagraph"/>
        <w:numPr>
          <w:ilvl w:val="0"/>
          <w:numId w:val="50"/>
        </w:numPr>
        <w:spacing w:after="240" w:line="360" w:lineRule="auto"/>
        <w:ind w:left="284" w:hanging="284"/>
        <w:contextualSpacing/>
        <w:jc w:val="both"/>
        <w:rPr>
          <w:rFonts w:ascii="Arial" w:hAnsi="Arial" w:cs="Arial"/>
          <w:sz w:val="22"/>
        </w:rPr>
      </w:pPr>
      <w:r>
        <w:rPr>
          <w:rFonts w:ascii="Arial" w:hAnsi="Arial" w:cs="Arial"/>
          <w:sz w:val="22"/>
        </w:rPr>
        <w:t>Except point above, t</w:t>
      </w:r>
      <w:r w:rsidR="00512E9E" w:rsidRPr="002F5005">
        <w:rPr>
          <w:rFonts w:ascii="Arial" w:hAnsi="Arial" w:cs="Arial"/>
          <w:sz w:val="22"/>
        </w:rPr>
        <w:t>he condition of the buildings and structures found to be good during the site visit.</w:t>
      </w:r>
    </w:p>
    <w:p w14:paraId="3BADC3E5" w14:textId="3B89A1F1" w:rsidR="00A41608" w:rsidRDefault="00512E9E" w:rsidP="00E80DF4">
      <w:pPr>
        <w:pStyle w:val="ListParagraph"/>
        <w:numPr>
          <w:ilvl w:val="0"/>
          <w:numId w:val="50"/>
        </w:numPr>
        <w:spacing w:after="240" w:line="360" w:lineRule="auto"/>
        <w:ind w:left="284" w:hanging="284"/>
        <w:contextualSpacing/>
        <w:jc w:val="both"/>
        <w:rPr>
          <w:rFonts w:ascii="Arial" w:hAnsi="Arial" w:cs="Arial"/>
          <w:sz w:val="22"/>
        </w:rPr>
      </w:pPr>
      <w:r w:rsidRPr="00072F32">
        <w:rPr>
          <w:rFonts w:ascii="Arial" w:hAnsi="Arial" w:cs="Arial"/>
          <w:sz w:val="22"/>
        </w:rPr>
        <w:t xml:space="preserve">We have </w:t>
      </w:r>
      <w:r w:rsidR="0019724D" w:rsidRPr="00072F32">
        <w:rPr>
          <w:rFonts w:ascii="Arial" w:hAnsi="Arial" w:cs="Arial"/>
          <w:sz w:val="22"/>
        </w:rPr>
        <w:t>also referr</w:t>
      </w:r>
      <w:r w:rsidRPr="00072F32">
        <w:rPr>
          <w:rFonts w:ascii="Arial" w:hAnsi="Arial" w:cs="Arial"/>
          <w:sz w:val="22"/>
        </w:rPr>
        <w:t xml:space="preserve">ed some petitions before State Electricity Regulatory Commission for the approval of Capital Cost of TPP setup recently. </w:t>
      </w:r>
      <w:r w:rsidR="00C327CC">
        <w:rPr>
          <w:rFonts w:ascii="Arial" w:hAnsi="Arial" w:cs="Arial"/>
          <w:sz w:val="22"/>
        </w:rPr>
        <w:t>The P</w:t>
      </w:r>
      <w:r w:rsidR="000109D4" w:rsidRPr="00072F32">
        <w:rPr>
          <w:rFonts w:ascii="Arial" w:hAnsi="Arial" w:cs="Arial"/>
          <w:sz w:val="22"/>
        </w:rPr>
        <w:t>er MW cost of construction of the buildings/structures appears to be in the same line with the capitalized cost in the subject project.</w:t>
      </w:r>
    </w:p>
    <w:p w14:paraId="5DA8B55E" w14:textId="172B36D8" w:rsidR="00491F9C" w:rsidRDefault="00491F9C" w:rsidP="00E80DF4">
      <w:pPr>
        <w:pStyle w:val="ListParagraph"/>
        <w:numPr>
          <w:ilvl w:val="0"/>
          <w:numId w:val="50"/>
        </w:numPr>
        <w:spacing w:after="240" w:line="360" w:lineRule="auto"/>
        <w:ind w:left="284" w:hanging="284"/>
        <w:contextualSpacing/>
        <w:jc w:val="both"/>
        <w:rPr>
          <w:rFonts w:ascii="Arial" w:hAnsi="Arial" w:cs="Arial"/>
          <w:sz w:val="22"/>
        </w:rPr>
      </w:pPr>
      <w:r>
        <w:rPr>
          <w:rFonts w:ascii="Arial" w:hAnsi="Arial" w:cs="Arial"/>
          <w:sz w:val="22"/>
        </w:rPr>
        <w:t>Units-2 comprises Control Room, cooling tower, crusher house, internal road, compound wall etc.</w:t>
      </w:r>
    </w:p>
    <w:p w14:paraId="18F78EE9" w14:textId="0DB03BE2" w:rsidR="00491F9C" w:rsidRDefault="00491F9C" w:rsidP="00491F9C">
      <w:pPr>
        <w:pStyle w:val="ListParagraph"/>
        <w:numPr>
          <w:ilvl w:val="0"/>
          <w:numId w:val="50"/>
        </w:numPr>
        <w:spacing w:after="240" w:line="360" w:lineRule="auto"/>
        <w:ind w:left="284" w:hanging="284"/>
        <w:contextualSpacing/>
        <w:jc w:val="both"/>
        <w:rPr>
          <w:rFonts w:ascii="Arial" w:hAnsi="Arial" w:cs="Arial"/>
          <w:sz w:val="22"/>
        </w:rPr>
      </w:pPr>
      <w:r>
        <w:rPr>
          <w:rFonts w:ascii="Arial" w:hAnsi="Arial" w:cs="Arial"/>
          <w:sz w:val="22"/>
        </w:rPr>
        <w:t>Unit-3 comprises pulverizer room, cooling to</w:t>
      </w:r>
      <w:r w:rsidR="00E910E4">
        <w:rPr>
          <w:rFonts w:ascii="Arial" w:hAnsi="Arial" w:cs="Arial"/>
          <w:sz w:val="22"/>
        </w:rPr>
        <w:t>wer, track hopper, control room</w:t>
      </w:r>
      <w:r>
        <w:rPr>
          <w:rFonts w:ascii="Arial" w:hAnsi="Arial" w:cs="Arial"/>
          <w:sz w:val="22"/>
        </w:rPr>
        <w:t>, plant building, watch tower, parking sheds, drains office building etc.</w:t>
      </w:r>
    </w:p>
    <w:p w14:paraId="192E1012" w14:textId="6C32437A" w:rsidR="00491F9C" w:rsidRDefault="00491F9C" w:rsidP="00491F9C">
      <w:pPr>
        <w:pStyle w:val="ListParagraph"/>
        <w:numPr>
          <w:ilvl w:val="0"/>
          <w:numId w:val="50"/>
        </w:numPr>
        <w:spacing w:after="240" w:line="360" w:lineRule="auto"/>
        <w:ind w:left="284" w:hanging="284"/>
        <w:contextualSpacing/>
        <w:jc w:val="both"/>
        <w:rPr>
          <w:rFonts w:ascii="Arial" w:hAnsi="Arial" w:cs="Arial"/>
          <w:sz w:val="22"/>
        </w:rPr>
      </w:pPr>
      <w:r w:rsidRPr="00491F9C">
        <w:rPr>
          <w:rFonts w:ascii="Arial" w:hAnsi="Arial" w:cs="Arial"/>
          <w:sz w:val="22"/>
        </w:rPr>
        <w:t>Unit-4 comprises Plant Buildings, Track Hoppers, Earth works, Signaling &amp; telecom Buildings, Security building, Drains, Culverts, Crossovers etc.</w:t>
      </w:r>
    </w:p>
    <w:p w14:paraId="3CF5F976" w14:textId="112966B1" w:rsidR="00E910E4" w:rsidRDefault="00B44B89" w:rsidP="00491F9C">
      <w:pPr>
        <w:pStyle w:val="ListParagraph"/>
        <w:numPr>
          <w:ilvl w:val="0"/>
          <w:numId w:val="50"/>
        </w:numPr>
        <w:spacing w:after="240" w:line="360" w:lineRule="auto"/>
        <w:ind w:left="284" w:hanging="284"/>
        <w:contextualSpacing/>
        <w:jc w:val="both"/>
        <w:rPr>
          <w:rFonts w:ascii="Arial" w:hAnsi="Arial" w:cs="Arial"/>
          <w:sz w:val="22"/>
        </w:rPr>
      </w:pPr>
      <w:r>
        <w:rPr>
          <w:rFonts w:ascii="Arial" w:hAnsi="Arial" w:cs="Arial"/>
          <w:sz w:val="22"/>
        </w:rPr>
        <w:t>Plant building comprises CHP Area, Time Office, Civil work of Wagon Tippler etc.</w:t>
      </w:r>
    </w:p>
    <w:p w14:paraId="51D5C668" w14:textId="40C7999B" w:rsidR="00B44B89" w:rsidRPr="00491F9C" w:rsidRDefault="00B44B89" w:rsidP="00491F9C">
      <w:pPr>
        <w:pStyle w:val="ListParagraph"/>
        <w:numPr>
          <w:ilvl w:val="0"/>
          <w:numId w:val="50"/>
        </w:numPr>
        <w:spacing w:after="240" w:line="360" w:lineRule="auto"/>
        <w:ind w:left="284" w:hanging="284"/>
        <w:contextualSpacing/>
        <w:jc w:val="both"/>
        <w:rPr>
          <w:rFonts w:ascii="Arial" w:hAnsi="Arial" w:cs="Arial"/>
          <w:sz w:val="22"/>
        </w:rPr>
      </w:pPr>
      <w:r>
        <w:rPr>
          <w:rFonts w:ascii="Arial" w:hAnsi="Arial" w:cs="Arial"/>
          <w:sz w:val="22"/>
        </w:rPr>
        <w:t xml:space="preserve">Other Building comprises construction of peripheral boundary wall, fencing, drainage green belt development etc. </w:t>
      </w:r>
    </w:p>
    <w:p w14:paraId="0B07E55B" w14:textId="6E8CAF86" w:rsidR="00512E9E" w:rsidRPr="00E80DF4" w:rsidRDefault="00512E9E" w:rsidP="00E80DF4">
      <w:pPr>
        <w:pStyle w:val="ListParagraph"/>
        <w:numPr>
          <w:ilvl w:val="0"/>
          <w:numId w:val="49"/>
        </w:numPr>
        <w:spacing w:after="240" w:line="360" w:lineRule="auto"/>
        <w:ind w:left="0" w:hanging="284"/>
        <w:contextualSpacing/>
        <w:jc w:val="both"/>
        <w:rPr>
          <w:rFonts w:ascii="Arial" w:hAnsi="Arial" w:cs="Arial"/>
          <w:b/>
          <w:sz w:val="22"/>
        </w:rPr>
      </w:pPr>
      <w:r w:rsidRPr="00E80DF4">
        <w:rPr>
          <w:rFonts w:ascii="Arial" w:hAnsi="Arial" w:cs="Arial"/>
          <w:b/>
          <w:sz w:val="22"/>
        </w:rPr>
        <w:t>BUILDINGS &amp; STRUCTURAL WORKS CALCULATIONS:</w:t>
      </w:r>
      <w:r w:rsidR="00E80DF4">
        <w:rPr>
          <w:rFonts w:ascii="Arial" w:hAnsi="Arial" w:cs="Arial"/>
          <w:b/>
          <w:sz w:val="22"/>
        </w:rPr>
        <w:t xml:space="preserve"> </w:t>
      </w:r>
      <w:r w:rsidR="0019724D" w:rsidRPr="00E80DF4">
        <w:rPr>
          <w:rFonts w:ascii="Arial" w:hAnsi="Arial" w:cs="Arial"/>
          <w:sz w:val="22"/>
        </w:rPr>
        <w:t>B</w:t>
      </w:r>
      <w:r w:rsidRPr="00E80DF4">
        <w:rPr>
          <w:rFonts w:ascii="Arial" w:hAnsi="Arial" w:cs="Arial"/>
          <w:sz w:val="22"/>
        </w:rPr>
        <w:t>elow table shows the Cos</w:t>
      </w:r>
      <w:r w:rsidR="00175037">
        <w:rPr>
          <w:rFonts w:ascii="Arial" w:hAnsi="Arial" w:cs="Arial"/>
          <w:sz w:val="22"/>
        </w:rPr>
        <w:t>t of Capitalization (EPC and Non</w:t>
      </w:r>
      <w:r w:rsidRPr="00E80DF4">
        <w:rPr>
          <w:rFonts w:ascii="Arial" w:hAnsi="Arial" w:cs="Arial"/>
          <w:sz w:val="22"/>
        </w:rPr>
        <w:t>-EPC) under Buildings head which is extracted from the Fixed</w:t>
      </w:r>
      <w:r w:rsidR="00774BB0" w:rsidRPr="00E80DF4">
        <w:rPr>
          <w:rFonts w:ascii="Arial" w:hAnsi="Arial" w:cs="Arial"/>
          <w:sz w:val="22"/>
        </w:rPr>
        <w:t xml:space="preserve"> Asset Register dated 31.03.2022</w:t>
      </w:r>
      <w:r w:rsidRPr="00E80DF4">
        <w:rPr>
          <w:rFonts w:ascii="Arial" w:hAnsi="Arial" w:cs="Arial"/>
          <w:sz w:val="22"/>
        </w:rPr>
        <w:t xml:space="preserve"> provided to us by the company &amp; the Valuation o</w:t>
      </w:r>
      <w:r w:rsidR="00774BB0" w:rsidRPr="00E80DF4">
        <w:rPr>
          <w:rFonts w:ascii="Arial" w:hAnsi="Arial" w:cs="Arial"/>
          <w:sz w:val="22"/>
        </w:rPr>
        <w:t>f Civil and Structure as on date</w:t>
      </w:r>
      <w:r w:rsidRPr="00E80DF4">
        <w:rPr>
          <w:rFonts w:ascii="Arial" w:hAnsi="Arial" w:cs="Arial"/>
          <w:sz w:val="22"/>
        </w:rPr>
        <w:t>:</w:t>
      </w:r>
    </w:p>
    <w:p w14:paraId="48F6807E" w14:textId="77777777" w:rsidR="0051666E" w:rsidRPr="002F5005" w:rsidRDefault="0009345B" w:rsidP="00E80DF4">
      <w:pPr>
        <w:tabs>
          <w:tab w:val="left" w:pos="360"/>
        </w:tabs>
        <w:ind w:right="16"/>
        <w:jc w:val="right"/>
        <w:rPr>
          <w:rFonts w:ascii="Arial" w:hAnsi="Arial" w:cs="Arial"/>
          <w:b/>
          <w:i/>
          <w:sz w:val="20"/>
        </w:rPr>
      </w:pPr>
      <w:r w:rsidRPr="002F5005">
        <w:rPr>
          <w:rFonts w:ascii="Arial" w:hAnsi="Arial" w:cs="Arial"/>
          <w:b/>
          <w:i/>
          <w:sz w:val="20"/>
        </w:rPr>
        <w:t>Figures in Cr.</w:t>
      </w:r>
    </w:p>
    <w:tbl>
      <w:tblPr>
        <w:tblW w:w="10343" w:type="dxa"/>
        <w:jc w:val="center"/>
        <w:tblLook w:val="04A0" w:firstRow="1" w:lastRow="0" w:firstColumn="1" w:lastColumn="0" w:noHBand="0" w:noVBand="1"/>
      </w:tblPr>
      <w:tblGrid>
        <w:gridCol w:w="1980"/>
        <w:gridCol w:w="1559"/>
        <w:gridCol w:w="1559"/>
        <w:gridCol w:w="1701"/>
        <w:gridCol w:w="1379"/>
        <w:gridCol w:w="2165"/>
      </w:tblGrid>
      <w:tr w:rsidR="00A61468" w:rsidRPr="002F5005" w14:paraId="3EAE5C48" w14:textId="77777777" w:rsidTr="00A34D99">
        <w:trPr>
          <w:trHeight w:val="20"/>
          <w:jc w:val="center"/>
        </w:trPr>
        <w:tc>
          <w:tcPr>
            <w:tcW w:w="5098"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9F07C7B" w14:textId="5E6036EF" w:rsidR="00A61468" w:rsidRPr="002F5005" w:rsidRDefault="00A61468" w:rsidP="00A61468">
            <w:pPr>
              <w:jc w:val="center"/>
              <w:rPr>
                <w:rFonts w:ascii="Arial" w:hAnsi="Arial" w:cs="Arial"/>
                <w:b/>
                <w:bCs/>
                <w:color w:val="FFFFFF" w:themeColor="background1"/>
                <w:sz w:val="22"/>
                <w:szCs w:val="22"/>
              </w:rPr>
            </w:pPr>
            <w:r>
              <w:rPr>
                <w:rFonts w:ascii="Arial" w:hAnsi="Arial" w:cs="Arial"/>
                <w:b/>
                <w:bCs/>
                <w:color w:val="FFFFFF" w:themeColor="background1"/>
                <w:sz w:val="22"/>
                <w:szCs w:val="22"/>
              </w:rPr>
              <w:t>As per KMPCL as on 31-03-2022</w:t>
            </w:r>
          </w:p>
        </w:tc>
        <w:tc>
          <w:tcPr>
            <w:tcW w:w="5245" w:type="dxa"/>
            <w:gridSpan w:val="3"/>
            <w:tcBorders>
              <w:top w:val="single" w:sz="4" w:space="0" w:color="auto"/>
              <w:left w:val="nil"/>
              <w:bottom w:val="single" w:sz="4" w:space="0" w:color="auto"/>
              <w:right w:val="single" w:sz="4" w:space="0" w:color="auto"/>
            </w:tcBorders>
            <w:shd w:val="clear" w:color="auto" w:fill="002060"/>
            <w:vAlign w:val="center"/>
          </w:tcPr>
          <w:p w14:paraId="6B6C8EC7" w14:textId="4AC80021" w:rsidR="00A61468" w:rsidRDefault="00A61468" w:rsidP="0059232F">
            <w:pPr>
              <w:jc w:val="center"/>
              <w:rPr>
                <w:rFonts w:ascii="Arial" w:hAnsi="Arial" w:cs="Arial"/>
                <w:b/>
                <w:bCs/>
                <w:color w:val="FFFFFF" w:themeColor="background1"/>
                <w:sz w:val="22"/>
                <w:szCs w:val="22"/>
              </w:rPr>
            </w:pPr>
            <w:r>
              <w:rPr>
                <w:rFonts w:ascii="Arial" w:hAnsi="Arial" w:cs="Arial"/>
                <w:b/>
                <w:bCs/>
                <w:color w:val="FFFFFF" w:themeColor="background1"/>
                <w:sz w:val="22"/>
                <w:szCs w:val="22"/>
              </w:rPr>
              <w:t xml:space="preserve">As per RKA as on </w:t>
            </w:r>
            <w:r w:rsidR="0059232F">
              <w:rPr>
                <w:rFonts w:ascii="Arial" w:hAnsi="Arial" w:cs="Arial"/>
                <w:b/>
                <w:bCs/>
                <w:color w:val="FFFFFF" w:themeColor="background1"/>
                <w:sz w:val="22"/>
                <w:szCs w:val="22"/>
              </w:rPr>
              <w:t>05</w:t>
            </w:r>
            <w:r>
              <w:rPr>
                <w:rFonts w:ascii="Arial" w:hAnsi="Arial" w:cs="Arial"/>
                <w:b/>
                <w:bCs/>
                <w:color w:val="FFFFFF" w:themeColor="background1"/>
                <w:sz w:val="22"/>
                <w:szCs w:val="22"/>
              </w:rPr>
              <w:t>-</w:t>
            </w:r>
            <w:r w:rsidR="0059232F">
              <w:rPr>
                <w:rFonts w:ascii="Arial" w:hAnsi="Arial" w:cs="Arial"/>
                <w:b/>
                <w:bCs/>
                <w:color w:val="FFFFFF" w:themeColor="background1"/>
                <w:sz w:val="22"/>
                <w:szCs w:val="22"/>
              </w:rPr>
              <w:t>01</w:t>
            </w:r>
            <w:r>
              <w:rPr>
                <w:rFonts w:ascii="Arial" w:hAnsi="Arial" w:cs="Arial"/>
                <w:b/>
                <w:bCs/>
                <w:color w:val="FFFFFF" w:themeColor="background1"/>
                <w:sz w:val="22"/>
                <w:szCs w:val="22"/>
              </w:rPr>
              <w:t>-202</w:t>
            </w:r>
            <w:r w:rsidR="0059232F">
              <w:rPr>
                <w:rFonts w:ascii="Arial" w:hAnsi="Arial" w:cs="Arial"/>
                <w:b/>
                <w:bCs/>
                <w:color w:val="FFFFFF" w:themeColor="background1"/>
                <w:sz w:val="22"/>
                <w:szCs w:val="22"/>
              </w:rPr>
              <w:t>3</w:t>
            </w:r>
          </w:p>
        </w:tc>
      </w:tr>
      <w:tr w:rsidR="00A61468" w:rsidRPr="002F5005" w14:paraId="5B20D9E3" w14:textId="64501256" w:rsidTr="00A61468">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3AC3099" w14:textId="77777777" w:rsidR="00A61468" w:rsidRPr="002F5005" w:rsidRDefault="00A61468" w:rsidP="0009345B">
            <w:pPr>
              <w:jc w:val="center"/>
              <w:rPr>
                <w:rFonts w:ascii="Arial" w:hAnsi="Arial" w:cs="Arial"/>
                <w:b/>
                <w:bCs/>
                <w:color w:val="FFFFFF" w:themeColor="background1"/>
                <w:sz w:val="22"/>
                <w:szCs w:val="22"/>
              </w:rPr>
            </w:pPr>
            <w:r w:rsidRPr="002F5005">
              <w:rPr>
                <w:rFonts w:ascii="Arial" w:hAnsi="Arial" w:cs="Arial"/>
                <w:b/>
                <w:bCs/>
                <w:color w:val="FFFFFF" w:themeColor="background1"/>
                <w:sz w:val="22"/>
                <w:szCs w:val="22"/>
              </w:rPr>
              <w:t>Particular</w:t>
            </w:r>
          </w:p>
        </w:tc>
        <w:tc>
          <w:tcPr>
            <w:tcW w:w="1559" w:type="dxa"/>
            <w:tcBorders>
              <w:top w:val="single" w:sz="4" w:space="0" w:color="auto"/>
              <w:left w:val="nil"/>
              <w:bottom w:val="single" w:sz="4" w:space="0" w:color="auto"/>
              <w:right w:val="single" w:sz="4" w:space="0" w:color="auto"/>
            </w:tcBorders>
            <w:shd w:val="clear" w:color="auto" w:fill="002060"/>
            <w:vAlign w:val="center"/>
            <w:hideMark/>
          </w:tcPr>
          <w:p w14:paraId="6FD13AB7" w14:textId="3CA0F460" w:rsidR="00A61468" w:rsidRPr="002F5005" w:rsidRDefault="00A61468" w:rsidP="00A61468">
            <w:pPr>
              <w:jc w:val="center"/>
              <w:rPr>
                <w:rFonts w:ascii="Arial" w:hAnsi="Arial" w:cs="Arial"/>
                <w:b/>
                <w:bCs/>
                <w:color w:val="FFFFFF" w:themeColor="background1"/>
                <w:sz w:val="22"/>
                <w:szCs w:val="22"/>
              </w:rPr>
            </w:pPr>
            <w:r w:rsidRPr="002F5005">
              <w:rPr>
                <w:rFonts w:ascii="Arial" w:hAnsi="Arial" w:cs="Arial"/>
                <w:b/>
                <w:bCs/>
                <w:color w:val="FFFFFF" w:themeColor="background1"/>
                <w:sz w:val="22"/>
                <w:szCs w:val="22"/>
              </w:rPr>
              <w:t>Gross Block</w:t>
            </w:r>
          </w:p>
        </w:tc>
        <w:tc>
          <w:tcPr>
            <w:tcW w:w="1559" w:type="dxa"/>
            <w:tcBorders>
              <w:top w:val="single" w:sz="4" w:space="0" w:color="auto"/>
              <w:left w:val="nil"/>
              <w:bottom w:val="single" w:sz="4" w:space="0" w:color="auto"/>
              <w:right w:val="single" w:sz="4" w:space="0" w:color="auto"/>
            </w:tcBorders>
            <w:shd w:val="clear" w:color="auto" w:fill="002060"/>
            <w:vAlign w:val="center"/>
            <w:hideMark/>
          </w:tcPr>
          <w:p w14:paraId="48C67637" w14:textId="3A2CDBCB" w:rsidR="00A61468" w:rsidRPr="002F5005" w:rsidRDefault="00A61468" w:rsidP="00A61468">
            <w:pPr>
              <w:jc w:val="center"/>
              <w:rPr>
                <w:rFonts w:ascii="Arial" w:hAnsi="Arial" w:cs="Arial"/>
                <w:b/>
                <w:bCs/>
                <w:color w:val="FFFFFF" w:themeColor="background1"/>
                <w:sz w:val="22"/>
                <w:szCs w:val="22"/>
              </w:rPr>
            </w:pPr>
            <w:r w:rsidRPr="002F5005">
              <w:rPr>
                <w:rFonts w:ascii="Arial" w:hAnsi="Arial" w:cs="Arial"/>
                <w:b/>
                <w:bCs/>
                <w:color w:val="FFFFFF" w:themeColor="background1"/>
                <w:sz w:val="22"/>
                <w:szCs w:val="22"/>
              </w:rPr>
              <w:t>Net Block</w:t>
            </w:r>
          </w:p>
        </w:tc>
        <w:tc>
          <w:tcPr>
            <w:tcW w:w="1701" w:type="dxa"/>
            <w:tcBorders>
              <w:top w:val="single" w:sz="4" w:space="0" w:color="auto"/>
              <w:left w:val="nil"/>
              <w:bottom w:val="single" w:sz="4" w:space="0" w:color="auto"/>
              <w:right w:val="single" w:sz="4" w:space="0" w:color="auto"/>
            </w:tcBorders>
            <w:shd w:val="clear" w:color="auto" w:fill="002060"/>
            <w:vAlign w:val="center"/>
            <w:hideMark/>
          </w:tcPr>
          <w:p w14:paraId="00B20004" w14:textId="1364A952" w:rsidR="00A61468" w:rsidRPr="002F5005" w:rsidRDefault="00A61468" w:rsidP="00A61468">
            <w:pPr>
              <w:jc w:val="center"/>
              <w:rPr>
                <w:rFonts w:ascii="Arial" w:hAnsi="Arial" w:cs="Arial"/>
                <w:b/>
                <w:bCs/>
                <w:color w:val="FFFFFF" w:themeColor="background1"/>
                <w:sz w:val="22"/>
                <w:szCs w:val="22"/>
              </w:rPr>
            </w:pPr>
            <w:r>
              <w:rPr>
                <w:rFonts w:ascii="Arial" w:hAnsi="Arial" w:cs="Arial"/>
                <w:b/>
                <w:bCs/>
                <w:color w:val="FFFFFF" w:themeColor="background1"/>
                <w:sz w:val="22"/>
                <w:szCs w:val="22"/>
              </w:rPr>
              <w:t>GCRC</w:t>
            </w:r>
          </w:p>
        </w:tc>
        <w:tc>
          <w:tcPr>
            <w:tcW w:w="1379" w:type="dxa"/>
            <w:tcBorders>
              <w:top w:val="single" w:sz="4" w:space="0" w:color="auto"/>
              <w:left w:val="nil"/>
              <w:bottom w:val="single" w:sz="4" w:space="0" w:color="auto"/>
              <w:right w:val="single" w:sz="4" w:space="0" w:color="auto"/>
            </w:tcBorders>
            <w:shd w:val="clear" w:color="auto" w:fill="002060"/>
            <w:vAlign w:val="center"/>
            <w:hideMark/>
          </w:tcPr>
          <w:p w14:paraId="47B7395F" w14:textId="0A437077" w:rsidR="00A61468" w:rsidRPr="002F5005" w:rsidRDefault="00A61468" w:rsidP="00A61468">
            <w:pPr>
              <w:jc w:val="center"/>
              <w:rPr>
                <w:rFonts w:ascii="Arial" w:hAnsi="Arial" w:cs="Arial"/>
                <w:b/>
                <w:bCs/>
                <w:color w:val="FFFFFF" w:themeColor="background1"/>
                <w:sz w:val="22"/>
                <w:szCs w:val="22"/>
              </w:rPr>
            </w:pPr>
            <w:r>
              <w:rPr>
                <w:rFonts w:ascii="Arial" w:hAnsi="Arial" w:cs="Arial"/>
                <w:b/>
                <w:bCs/>
                <w:color w:val="FFFFFF" w:themeColor="background1"/>
                <w:sz w:val="22"/>
                <w:szCs w:val="22"/>
              </w:rPr>
              <w:t>DRC</w:t>
            </w:r>
          </w:p>
        </w:tc>
        <w:tc>
          <w:tcPr>
            <w:tcW w:w="2165" w:type="dxa"/>
            <w:tcBorders>
              <w:top w:val="single" w:sz="4" w:space="0" w:color="auto"/>
              <w:left w:val="nil"/>
              <w:bottom w:val="single" w:sz="4" w:space="0" w:color="auto"/>
              <w:right w:val="single" w:sz="4" w:space="0" w:color="auto"/>
            </w:tcBorders>
            <w:shd w:val="clear" w:color="auto" w:fill="002060"/>
          </w:tcPr>
          <w:p w14:paraId="6EDC613B" w14:textId="2BFAAAE7" w:rsidR="00A61468" w:rsidRDefault="00A61468" w:rsidP="00175037">
            <w:pPr>
              <w:jc w:val="center"/>
              <w:rPr>
                <w:rFonts w:ascii="Arial" w:hAnsi="Arial" w:cs="Arial"/>
                <w:b/>
                <w:bCs/>
                <w:color w:val="FFFFFF" w:themeColor="background1"/>
                <w:sz w:val="22"/>
                <w:szCs w:val="22"/>
              </w:rPr>
            </w:pPr>
            <w:r>
              <w:rPr>
                <w:rFonts w:ascii="Arial" w:hAnsi="Arial" w:cs="Arial"/>
                <w:b/>
                <w:bCs/>
                <w:color w:val="FFFFFF" w:themeColor="background1"/>
                <w:sz w:val="22"/>
                <w:szCs w:val="22"/>
              </w:rPr>
              <w:t>Fair Market Value</w:t>
            </w:r>
          </w:p>
        </w:tc>
      </w:tr>
      <w:tr w:rsidR="00A61468" w:rsidRPr="002F5005" w14:paraId="1FDF5E6E" w14:textId="178AF52B" w:rsidTr="00A61468">
        <w:trPr>
          <w:trHeight w:val="20"/>
          <w:jc w:val="center"/>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1653BFBF" w14:textId="77777777" w:rsidR="00A61468" w:rsidRPr="002F5005" w:rsidRDefault="00A61468" w:rsidP="00A61468">
            <w:pPr>
              <w:rPr>
                <w:rFonts w:ascii="Arial" w:hAnsi="Arial" w:cs="Arial"/>
                <w:sz w:val="22"/>
                <w:szCs w:val="22"/>
              </w:rPr>
            </w:pPr>
            <w:r w:rsidRPr="002F5005">
              <w:rPr>
                <w:rFonts w:ascii="Arial" w:hAnsi="Arial" w:cs="Arial"/>
                <w:sz w:val="22"/>
                <w:szCs w:val="22"/>
              </w:rPr>
              <w:t>Unit 2</w:t>
            </w:r>
          </w:p>
        </w:tc>
        <w:tc>
          <w:tcPr>
            <w:tcW w:w="1559" w:type="dxa"/>
            <w:tcBorders>
              <w:top w:val="nil"/>
              <w:left w:val="nil"/>
              <w:bottom w:val="single" w:sz="4" w:space="0" w:color="auto"/>
              <w:right w:val="single" w:sz="4" w:space="0" w:color="auto"/>
            </w:tcBorders>
            <w:shd w:val="clear" w:color="auto" w:fill="auto"/>
            <w:noWrap/>
            <w:vAlign w:val="center"/>
            <w:hideMark/>
          </w:tcPr>
          <w:p w14:paraId="25EFB38B"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 487.97</w:t>
            </w:r>
          </w:p>
        </w:tc>
        <w:tc>
          <w:tcPr>
            <w:tcW w:w="1559" w:type="dxa"/>
            <w:tcBorders>
              <w:top w:val="nil"/>
              <w:left w:val="nil"/>
              <w:bottom w:val="single" w:sz="4" w:space="0" w:color="auto"/>
              <w:right w:val="single" w:sz="4" w:space="0" w:color="auto"/>
            </w:tcBorders>
            <w:shd w:val="clear" w:color="auto" w:fill="auto"/>
            <w:noWrap/>
            <w:vAlign w:val="center"/>
            <w:hideMark/>
          </w:tcPr>
          <w:p w14:paraId="77C794F7"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 400.98</w:t>
            </w:r>
          </w:p>
        </w:tc>
        <w:tc>
          <w:tcPr>
            <w:tcW w:w="1701" w:type="dxa"/>
            <w:tcBorders>
              <w:top w:val="nil"/>
              <w:left w:val="nil"/>
              <w:bottom w:val="single" w:sz="4" w:space="0" w:color="auto"/>
              <w:right w:val="single" w:sz="4" w:space="0" w:color="auto"/>
            </w:tcBorders>
            <w:shd w:val="clear" w:color="auto" w:fill="auto"/>
            <w:noWrap/>
            <w:vAlign w:val="center"/>
            <w:hideMark/>
          </w:tcPr>
          <w:p w14:paraId="3EAAADC9"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 538.59</w:t>
            </w:r>
          </w:p>
        </w:tc>
        <w:tc>
          <w:tcPr>
            <w:tcW w:w="1379" w:type="dxa"/>
            <w:tcBorders>
              <w:top w:val="nil"/>
              <w:left w:val="nil"/>
              <w:bottom w:val="single" w:sz="4" w:space="0" w:color="auto"/>
              <w:right w:val="single" w:sz="4" w:space="0" w:color="auto"/>
            </w:tcBorders>
            <w:shd w:val="clear" w:color="auto" w:fill="auto"/>
            <w:noWrap/>
            <w:vAlign w:val="center"/>
            <w:hideMark/>
          </w:tcPr>
          <w:p w14:paraId="34D9BAC8"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 389.13</w:t>
            </w:r>
          </w:p>
        </w:tc>
        <w:tc>
          <w:tcPr>
            <w:tcW w:w="2165" w:type="dxa"/>
            <w:tcBorders>
              <w:top w:val="nil"/>
              <w:left w:val="nil"/>
              <w:bottom w:val="single" w:sz="4" w:space="0" w:color="auto"/>
              <w:right w:val="single" w:sz="4" w:space="0" w:color="auto"/>
            </w:tcBorders>
          </w:tcPr>
          <w:p w14:paraId="48EC3947" w14:textId="73E8FAF1" w:rsidR="00A61468" w:rsidRPr="002F5005" w:rsidRDefault="00A61468" w:rsidP="00A61468">
            <w:pPr>
              <w:jc w:val="right"/>
              <w:rPr>
                <w:rFonts w:ascii="Arial" w:hAnsi="Arial" w:cs="Arial"/>
                <w:sz w:val="22"/>
                <w:szCs w:val="22"/>
              </w:rPr>
            </w:pPr>
            <w:r w:rsidRPr="002F5005">
              <w:rPr>
                <w:rFonts w:ascii="Arial" w:hAnsi="Arial" w:cs="Arial"/>
                <w:b/>
                <w:bCs/>
                <w:sz w:val="22"/>
                <w:szCs w:val="22"/>
              </w:rPr>
              <w:t>₹</w:t>
            </w:r>
            <w:r w:rsidRPr="00A61468">
              <w:rPr>
                <w:rFonts w:ascii="Arial" w:hAnsi="Arial" w:cs="Arial"/>
                <w:sz w:val="22"/>
                <w:szCs w:val="22"/>
              </w:rPr>
              <w:t xml:space="preserve"> 339.51 </w:t>
            </w:r>
          </w:p>
        </w:tc>
      </w:tr>
      <w:tr w:rsidR="00A61468" w:rsidRPr="002F5005" w14:paraId="42B53C23" w14:textId="295E3DA6" w:rsidTr="00A61468">
        <w:trPr>
          <w:trHeight w:val="20"/>
          <w:jc w:val="center"/>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57365848" w14:textId="77777777" w:rsidR="00A61468" w:rsidRPr="002F5005" w:rsidRDefault="00A61468" w:rsidP="00A61468">
            <w:pPr>
              <w:rPr>
                <w:rFonts w:ascii="Arial" w:hAnsi="Arial" w:cs="Arial"/>
                <w:sz w:val="22"/>
                <w:szCs w:val="22"/>
              </w:rPr>
            </w:pPr>
            <w:r w:rsidRPr="002F5005">
              <w:rPr>
                <w:rFonts w:ascii="Arial" w:hAnsi="Arial" w:cs="Arial"/>
                <w:sz w:val="22"/>
                <w:szCs w:val="22"/>
              </w:rPr>
              <w:t>Unit 3</w:t>
            </w:r>
          </w:p>
        </w:tc>
        <w:tc>
          <w:tcPr>
            <w:tcW w:w="1559" w:type="dxa"/>
            <w:tcBorders>
              <w:top w:val="nil"/>
              <w:left w:val="nil"/>
              <w:bottom w:val="single" w:sz="4" w:space="0" w:color="auto"/>
              <w:right w:val="single" w:sz="4" w:space="0" w:color="auto"/>
            </w:tcBorders>
            <w:shd w:val="clear" w:color="auto" w:fill="auto"/>
            <w:noWrap/>
            <w:vAlign w:val="center"/>
            <w:hideMark/>
          </w:tcPr>
          <w:p w14:paraId="5AE5B672"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 607.18</w:t>
            </w:r>
          </w:p>
        </w:tc>
        <w:tc>
          <w:tcPr>
            <w:tcW w:w="1559" w:type="dxa"/>
            <w:tcBorders>
              <w:top w:val="nil"/>
              <w:left w:val="nil"/>
              <w:bottom w:val="single" w:sz="4" w:space="0" w:color="auto"/>
              <w:right w:val="single" w:sz="4" w:space="0" w:color="auto"/>
            </w:tcBorders>
            <w:shd w:val="clear" w:color="auto" w:fill="auto"/>
            <w:noWrap/>
            <w:vAlign w:val="center"/>
            <w:hideMark/>
          </w:tcPr>
          <w:p w14:paraId="399509A8"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 370.72</w:t>
            </w:r>
          </w:p>
        </w:tc>
        <w:tc>
          <w:tcPr>
            <w:tcW w:w="1701" w:type="dxa"/>
            <w:tcBorders>
              <w:top w:val="nil"/>
              <w:left w:val="nil"/>
              <w:bottom w:val="single" w:sz="4" w:space="0" w:color="auto"/>
              <w:right w:val="single" w:sz="4" w:space="0" w:color="auto"/>
            </w:tcBorders>
            <w:shd w:val="clear" w:color="auto" w:fill="auto"/>
            <w:noWrap/>
            <w:vAlign w:val="center"/>
            <w:hideMark/>
          </w:tcPr>
          <w:p w14:paraId="25A04E7F"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 684.24</w:t>
            </w:r>
          </w:p>
        </w:tc>
        <w:tc>
          <w:tcPr>
            <w:tcW w:w="1379" w:type="dxa"/>
            <w:tcBorders>
              <w:top w:val="nil"/>
              <w:left w:val="nil"/>
              <w:bottom w:val="single" w:sz="4" w:space="0" w:color="auto"/>
              <w:right w:val="single" w:sz="4" w:space="0" w:color="auto"/>
            </w:tcBorders>
            <w:shd w:val="clear" w:color="auto" w:fill="auto"/>
            <w:noWrap/>
            <w:vAlign w:val="center"/>
            <w:hideMark/>
          </w:tcPr>
          <w:p w14:paraId="11F01729"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 424.57</w:t>
            </w:r>
          </w:p>
        </w:tc>
        <w:tc>
          <w:tcPr>
            <w:tcW w:w="2165" w:type="dxa"/>
            <w:tcBorders>
              <w:top w:val="nil"/>
              <w:left w:val="nil"/>
              <w:bottom w:val="single" w:sz="4" w:space="0" w:color="auto"/>
              <w:right w:val="single" w:sz="4" w:space="0" w:color="auto"/>
            </w:tcBorders>
          </w:tcPr>
          <w:p w14:paraId="1F6FCF84" w14:textId="4BEFF2D3" w:rsidR="00A61468" w:rsidRPr="002F5005" w:rsidRDefault="00A61468" w:rsidP="00A61468">
            <w:pPr>
              <w:jc w:val="right"/>
              <w:rPr>
                <w:rFonts w:ascii="Arial" w:hAnsi="Arial" w:cs="Arial"/>
                <w:sz w:val="22"/>
                <w:szCs w:val="22"/>
              </w:rPr>
            </w:pPr>
            <w:r w:rsidRPr="002F5005">
              <w:rPr>
                <w:rFonts w:ascii="Arial" w:hAnsi="Arial" w:cs="Arial"/>
                <w:b/>
                <w:bCs/>
                <w:sz w:val="22"/>
                <w:szCs w:val="22"/>
              </w:rPr>
              <w:t>₹</w:t>
            </w:r>
            <w:r w:rsidRPr="00A61468">
              <w:rPr>
                <w:rFonts w:ascii="Arial" w:hAnsi="Arial" w:cs="Arial"/>
                <w:sz w:val="22"/>
                <w:szCs w:val="22"/>
              </w:rPr>
              <w:t xml:space="preserve"> 370.43 </w:t>
            </w:r>
          </w:p>
        </w:tc>
      </w:tr>
      <w:tr w:rsidR="00A61468" w:rsidRPr="002F5005" w14:paraId="0E191A19" w14:textId="1F78B600" w:rsidTr="00A61468">
        <w:trPr>
          <w:trHeight w:val="20"/>
          <w:jc w:val="center"/>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3DD0E60E" w14:textId="77777777" w:rsidR="00A61468" w:rsidRPr="002F5005" w:rsidRDefault="00A61468" w:rsidP="00A61468">
            <w:pPr>
              <w:rPr>
                <w:rFonts w:ascii="Arial" w:hAnsi="Arial" w:cs="Arial"/>
                <w:sz w:val="22"/>
                <w:szCs w:val="22"/>
              </w:rPr>
            </w:pPr>
            <w:r w:rsidRPr="002F5005">
              <w:rPr>
                <w:rFonts w:ascii="Arial" w:hAnsi="Arial" w:cs="Arial"/>
                <w:sz w:val="22"/>
                <w:szCs w:val="22"/>
              </w:rPr>
              <w:t>Unit 4</w:t>
            </w:r>
          </w:p>
        </w:tc>
        <w:tc>
          <w:tcPr>
            <w:tcW w:w="1559" w:type="dxa"/>
            <w:tcBorders>
              <w:top w:val="nil"/>
              <w:left w:val="nil"/>
              <w:bottom w:val="single" w:sz="4" w:space="0" w:color="auto"/>
              <w:right w:val="single" w:sz="4" w:space="0" w:color="auto"/>
            </w:tcBorders>
            <w:shd w:val="clear" w:color="auto" w:fill="auto"/>
            <w:noWrap/>
            <w:vAlign w:val="center"/>
            <w:hideMark/>
          </w:tcPr>
          <w:p w14:paraId="12166AAD"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 821.18</w:t>
            </w:r>
          </w:p>
        </w:tc>
        <w:tc>
          <w:tcPr>
            <w:tcW w:w="1559" w:type="dxa"/>
            <w:tcBorders>
              <w:top w:val="nil"/>
              <w:left w:val="nil"/>
              <w:bottom w:val="single" w:sz="4" w:space="0" w:color="auto"/>
              <w:right w:val="single" w:sz="4" w:space="0" w:color="auto"/>
            </w:tcBorders>
            <w:shd w:val="clear" w:color="auto" w:fill="auto"/>
            <w:noWrap/>
            <w:vAlign w:val="center"/>
            <w:hideMark/>
          </w:tcPr>
          <w:p w14:paraId="01071C2F"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 667.32</w:t>
            </w:r>
          </w:p>
        </w:tc>
        <w:tc>
          <w:tcPr>
            <w:tcW w:w="1701" w:type="dxa"/>
            <w:tcBorders>
              <w:top w:val="nil"/>
              <w:left w:val="nil"/>
              <w:bottom w:val="single" w:sz="4" w:space="0" w:color="auto"/>
              <w:right w:val="single" w:sz="4" w:space="0" w:color="auto"/>
            </w:tcBorders>
            <w:shd w:val="clear" w:color="auto" w:fill="auto"/>
            <w:noWrap/>
            <w:vAlign w:val="center"/>
            <w:hideMark/>
          </w:tcPr>
          <w:p w14:paraId="08D0E66F"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 917.40</w:t>
            </w:r>
          </w:p>
        </w:tc>
        <w:tc>
          <w:tcPr>
            <w:tcW w:w="1379" w:type="dxa"/>
            <w:tcBorders>
              <w:top w:val="nil"/>
              <w:left w:val="nil"/>
              <w:bottom w:val="single" w:sz="4" w:space="0" w:color="auto"/>
              <w:right w:val="single" w:sz="4" w:space="0" w:color="auto"/>
            </w:tcBorders>
            <w:shd w:val="clear" w:color="auto" w:fill="auto"/>
            <w:noWrap/>
            <w:vAlign w:val="center"/>
            <w:hideMark/>
          </w:tcPr>
          <w:p w14:paraId="5124DC02"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 592.64</w:t>
            </w:r>
          </w:p>
        </w:tc>
        <w:tc>
          <w:tcPr>
            <w:tcW w:w="2165" w:type="dxa"/>
            <w:tcBorders>
              <w:top w:val="nil"/>
              <w:left w:val="nil"/>
              <w:bottom w:val="single" w:sz="4" w:space="0" w:color="auto"/>
              <w:right w:val="single" w:sz="4" w:space="0" w:color="auto"/>
            </w:tcBorders>
          </w:tcPr>
          <w:p w14:paraId="74EAD691" w14:textId="4F436B7B" w:rsidR="00A61468" w:rsidRPr="002F5005" w:rsidRDefault="00A61468" w:rsidP="00A61468">
            <w:pPr>
              <w:jc w:val="right"/>
              <w:rPr>
                <w:rFonts w:ascii="Arial" w:hAnsi="Arial" w:cs="Arial"/>
                <w:sz w:val="22"/>
                <w:szCs w:val="22"/>
              </w:rPr>
            </w:pPr>
            <w:r w:rsidRPr="002F5005">
              <w:rPr>
                <w:rFonts w:ascii="Arial" w:hAnsi="Arial" w:cs="Arial"/>
                <w:b/>
                <w:bCs/>
                <w:sz w:val="22"/>
                <w:szCs w:val="22"/>
              </w:rPr>
              <w:t>₹</w:t>
            </w:r>
            <w:r w:rsidRPr="00A61468">
              <w:rPr>
                <w:rFonts w:ascii="Arial" w:hAnsi="Arial" w:cs="Arial"/>
                <w:sz w:val="22"/>
                <w:szCs w:val="22"/>
              </w:rPr>
              <w:t xml:space="preserve"> 517.07 </w:t>
            </w:r>
          </w:p>
        </w:tc>
      </w:tr>
      <w:tr w:rsidR="00A61468" w:rsidRPr="002F5005" w14:paraId="4D6F46AD" w14:textId="70367E32" w:rsidTr="00A61468">
        <w:trPr>
          <w:trHeight w:val="20"/>
          <w:jc w:val="center"/>
        </w:trPr>
        <w:tc>
          <w:tcPr>
            <w:tcW w:w="1980"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740AF94F" w14:textId="77777777" w:rsidR="00A61468" w:rsidRPr="002F5005" w:rsidRDefault="00A61468" w:rsidP="00A61468">
            <w:pPr>
              <w:jc w:val="right"/>
              <w:rPr>
                <w:rFonts w:ascii="Arial" w:hAnsi="Arial" w:cs="Arial"/>
                <w:b/>
                <w:bCs/>
                <w:sz w:val="22"/>
                <w:szCs w:val="22"/>
              </w:rPr>
            </w:pPr>
            <w:r w:rsidRPr="002F5005">
              <w:rPr>
                <w:rFonts w:ascii="Arial" w:hAnsi="Arial" w:cs="Arial"/>
                <w:b/>
                <w:bCs/>
                <w:sz w:val="22"/>
                <w:szCs w:val="22"/>
              </w:rPr>
              <w:t>Total Main Units</w:t>
            </w:r>
          </w:p>
        </w:tc>
        <w:tc>
          <w:tcPr>
            <w:tcW w:w="1559" w:type="dxa"/>
            <w:tcBorders>
              <w:top w:val="nil"/>
              <w:left w:val="nil"/>
              <w:bottom w:val="single" w:sz="4" w:space="0" w:color="auto"/>
              <w:right w:val="single" w:sz="4" w:space="0" w:color="auto"/>
            </w:tcBorders>
            <w:shd w:val="clear" w:color="auto" w:fill="DBE5F1" w:themeFill="accent1" w:themeFillTint="33"/>
            <w:noWrap/>
            <w:vAlign w:val="center"/>
            <w:hideMark/>
          </w:tcPr>
          <w:p w14:paraId="640B4FCC" w14:textId="77777777" w:rsidR="00A61468" w:rsidRPr="002F5005" w:rsidRDefault="00A61468" w:rsidP="00A61468">
            <w:pPr>
              <w:jc w:val="right"/>
              <w:rPr>
                <w:rFonts w:ascii="Arial" w:hAnsi="Arial" w:cs="Arial"/>
                <w:b/>
                <w:bCs/>
                <w:sz w:val="22"/>
                <w:szCs w:val="22"/>
              </w:rPr>
            </w:pPr>
            <w:r w:rsidRPr="002F5005">
              <w:rPr>
                <w:rFonts w:ascii="Arial" w:hAnsi="Arial" w:cs="Arial"/>
                <w:b/>
                <w:bCs/>
                <w:sz w:val="22"/>
                <w:szCs w:val="22"/>
              </w:rPr>
              <w:t>₹ 1,916.32</w:t>
            </w:r>
          </w:p>
        </w:tc>
        <w:tc>
          <w:tcPr>
            <w:tcW w:w="1559" w:type="dxa"/>
            <w:tcBorders>
              <w:top w:val="nil"/>
              <w:left w:val="nil"/>
              <w:bottom w:val="single" w:sz="4" w:space="0" w:color="auto"/>
              <w:right w:val="single" w:sz="4" w:space="0" w:color="auto"/>
            </w:tcBorders>
            <w:shd w:val="clear" w:color="auto" w:fill="DBE5F1" w:themeFill="accent1" w:themeFillTint="33"/>
            <w:noWrap/>
            <w:vAlign w:val="center"/>
            <w:hideMark/>
          </w:tcPr>
          <w:p w14:paraId="210127F1" w14:textId="77777777" w:rsidR="00A61468" w:rsidRPr="002F5005" w:rsidRDefault="00A61468" w:rsidP="00A61468">
            <w:pPr>
              <w:jc w:val="right"/>
              <w:rPr>
                <w:rFonts w:ascii="Arial" w:hAnsi="Arial" w:cs="Arial"/>
                <w:b/>
                <w:bCs/>
                <w:sz w:val="22"/>
                <w:szCs w:val="22"/>
              </w:rPr>
            </w:pPr>
            <w:r w:rsidRPr="002F5005">
              <w:rPr>
                <w:rFonts w:ascii="Arial" w:hAnsi="Arial" w:cs="Arial"/>
                <w:b/>
                <w:bCs/>
                <w:sz w:val="22"/>
                <w:szCs w:val="22"/>
              </w:rPr>
              <w:t>₹ 1,439.02</w:t>
            </w:r>
          </w:p>
        </w:tc>
        <w:tc>
          <w:tcPr>
            <w:tcW w:w="1701" w:type="dxa"/>
            <w:tcBorders>
              <w:top w:val="nil"/>
              <w:left w:val="nil"/>
              <w:bottom w:val="single" w:sz="4" w:space="0" w:color="auto"/>
              <w:right w:val="single" w:sz="4" w:space="0" w:color="auto"/>
            </w:tcBorders>
            <w:shd w:val="clear" w:color="auto" w:fill="DBE5F1" w:themeFill="accent1" w:themeFillTint="33"/>
            <w:noWrap/>
            <w:vAlign w:val="center"/>
            <w:hideMark/>
          </w:tcPr>
          <w:p w14:paraId="4466126E" w14:textId="77777777" w:rsidR="00A61468" w:rsidRPr="002F5005" w:rsidRDefault="00A61468" w:rsidP="00A61468">
            <w:pPr>
              <w:jc w:val="right"/>
              <w:rPr>
                <w:rFonts w:ascii="Arial" w:hAnsi="Arial" w:cs="Arial"/>
                <w:b/>
                <w:bCs/>
                <w:sz w:val="22"/>
                <w:szCs w:val="22"/>
              </w:rPr>
            </w:pPr>
            <w:r w:rsidRPr="002F5005">
              <w:rPr>
                <w:rFonts w:ascii="Arial" w:hAnsi="Arial" w:cs="Arial"/>
                <w:b/>
                <w:bCs/>
                <w:sz w:val="22"/>
                <w:szCs w:val="22"/>
              </w:rPr>
              <w:t>₹ 2,140.23</w:t>
            </w:r>
          </w:p>
        </w:tc>
        <w:tc>
          <w:tcPr>
            <w:tcW w:w="1379" w:type="dxa"/>
            <w:tcBorders>
              <w:top w:val="nil"/>
              <w:left w:val="nil"/>
              <w:bottom w:val="single" w:sz="4" w:space="0" w:color="auto"/>
              <w:right w:val="single" w:sz="4" w:space="0" w:color="auto"/>
            </w:tcBorders>
            <w:shd w:val="clear" w:color="auto" w:fill="DBE5F1" w:themeFill="accent1" w:themeFillTint="33"/>
            <w:noWrap/>
            <w:vAlign w:val="center"/>
            <w:hideMark/>
          </w:tcPr>
          <w:p w14:paraId="1ADDE38D" w14:textId="77777777" w:rsidR="00A61468" w:rsidRPr="002F5005" w:rsidRDefault="00A61468" w:rsidP="00A61468">
            <w:pPr>
              <w:jc w:val="right"/>
              <w:rPr>
                <w:rFonts w:ascii="Arial" w:hAnsi="Arial" w:cs="Arial"/>
                <w:b/>
                <w:bCs/>
                <w:sz w:val="22"/>
                <w:szCs w:val="22"/>
              </w:rPr>
            </w:pPr>
            <w:r w:rsidRPr="002F5005">
              <w:rPr>
                <w:rFonts w:ascii="Arial" w:hAnsi="Arial" w:cs="Arial"/>
                <w:b/>
                <w:bCs/>
                <w:sz w:val="22"/>
                <w:szCs w:val="22"/>
              </w:rPr>
              <w:t>₹ 1,406.34</w:t>
            </w:r>
          </w:p>
        </w:tc>
        <w:tc>
          <w:tcPr>
            <w:tcW w:w="2165" w:type="dxa"/>
            <w:tcBorders>
              <w:top w:val="nil"/>
              <w:left w:val="nil"/>
              <w:bottom w:val="single" w:sz="4" w:space="0" w:color="auto"/>
              <w:right w:val="single" w:sz="4" w:space="0" w:color="auto"/>
            </w:tcBorders>
            <w:shd w:val="clear" w:color="auto" w:fill="DBE5F1" w:themeFill="accent1" w:themeFillTint="33"/>
          </w:tcPr>
          <w:p w14:paraId="75943860" w14:textId="74778AAE" w:rsidR="00A61468" w:rsidRPr="00A61468" w:rsidRDefault="00A61468" w:rsidP="00A61468">
            <w:pPr>
              <w:jc w:val="right"/>
              <w:rPr>
                <w:rFonts w:ascii="Arial" w:hAnsi="Arial" w:cs="Arial"/>
                <w:b/>
                <w:sz w:val="22"/>
                <w:szCs w:val="22"/>
              </w:rPr>
            </w:pPr>
            <w:r w:rsidRPr="00A61468">
              <w:rPr>
                <w:rFonts w:ascii="Arial" w:hAnsi="Arial" w:cs="Arial"/>
                <w:b/>
                <w:sz w:val="22"/>
                <w:szCs w:val="22"/>
              </w:rPr>
              <w:t xml:space="preserve"> </w:t>
            </w:r>
            <w:r w:rsidRPr="002F5005">
              <w:rPr>
                <w:rFonts w:ascii="Arial" w:hAnsi="Arial" w:cs="Arial"/>
                <w:b/>
                <w:bCs/>
                <w:sz w:val="22"/>
                <w:szCs w:val="22"/>
              </w:rPr>
              <w:t>₹</w:t>
            </w:r>
            <w:r>
              <w:rPr>
                <w:rFonts w:ascii="Arial" w:hAnsi="Arial" w:cs="Arial"/>
                <w:b/>
                <w:bCs/>
                <w:sz w:val="22"/>
                <w:szCs w:val="22"/>
              </w:rPr>
              <w:t xml:space="preserve"> </w:t>
            </w:r>
            <w:r w:rsidRPr="00A61468">
              <w:rPr>
                <w:rFonts w:ascii="Arial" w:hAnsi="Arial" w:cs="Arial"/>
                <w:b/>
                <w:sz w:val="22"/>
                <w:szCs w:val="22"/>
              </w:rPr>
              <w:t xml:space="preserve">1,227.00 </w:t>
            </w:r>
          </w:p>
        </w:tc>
      </w:tr>
      <w:tr w:rsidR="00A61468" w:rsidRPr="002F5005" w14:paraId="6AC39273" w14:textId="5243B096" w:rsidTr="00A61468">
        <w:trPr>
          <w:trHeight w:val="20"/>
          <w:jc w:val="center"/>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40F74C5D" w14:textId="77777777" w:rsidR="00A61468" w:rsidRPr="002F5005" w:rsidRDefault="00A61468" w:rsidP="00A61468">
            <w:pPr>
              <w:rPr>
                <w:rFonts w:ascii="Arial" w:hAnsi="Arial" w:cs="Arial"/>
                <w:sz w:val="22"/>
                <w:szCs w:val="22"/>
              </w:rPr>
            </w:pPr>
            <w:r w:rsidRPr="002F5005">
              <w:rPr>
                <w:rFonts w:ascii="Arial" w:hAnsi="Arial" w:cs="Arial"/>
                <w:sz w:val="22"/>
                <w:szCs w:val="22"/>
              </w:rPr>
              <w:t>Plant Buildings</w:t>
            </w:r>
          </w:p>
        </w:tc>
        <w:tc>
          <w:tcPr>
            <w:tcW w:w="1559" w:type="dxa"/>
            <w:tcBorders>
              <w:top w:val="nil"/>
              <w:left w:val="nil"/>
              <w:bottom w:val="single" w:sz="4" w:space="0" w:color="auto"/>
              <w:right w:val="single" w:sz="4" w:space="0" w:color="auto"/>
            </w:tcBorders>
            <w:shd w:val="clear" w:color="auto" w:fill="auto"/>
            <w:noWrap/>
            <w:vAlign w:val="center"/>
            <w:hideMark/>
          </w:tcPr>
          <w:p w14:paraId="6A396CBD"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 22.09</w:t>
            </w:r>
          </w:p>
        </w:tc>
        <w:tc>
          <w:tcPr>
            <w:tcW w:w="1559" w:type="dxa"/>
            <w:tcBorders>
              <w:top w:val="nil"/>
              <w:left w:val="nil"/>
              <w:bottom w:val="single" w:sz="4" w:space="0" w:color="auto"/>
              <w:right w:val="single" w:sz="4" w:space="0" w:color="auto"/>
            </w:tcBorders>
            <w:shd w:val="clear" w:color="auto" w:fill="auto"/>
            <w:noWrap/>
            <w:vAlign w:val="center"/>
            <w:hideMark/>
          </w:tcPr>
          <w:p w14:paraId="380D9083"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 17.19</w:t>
            </w:r>
          </w:p>
        </w:tc>
        <w:tc>
          <w:tcPr>
            <w:tcW w:w="1701" w:type="dxa"/>
            <w:tcBorders>
              <w:top w:val="nil"/>
              <w:left w:val="nil"/>
              <w:bottom w:val="single" w:sz="4" w:space="0" w:color="auto"/>
              <w:right w:val="single" w:sz="4" w:space="0" w:color="auto"/>
            </w:tcBorders>
            <w:shd w:val="clear" w:color="auto" w:fill="auto"/>
            <w:noWrap/>
            <w:vAlign w:val="center"/>
            <w:hideMark/>
          </w:tcPr>
          <w:p w14:paraId="7B6DC31C"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 24.64</w:t>
            </w:r>
          </w:p>
        </w:tc>
        <w:tc>
          <w:tcPr>
            <w:tcW w:w="1379" w:type="dxa"/>
            <w:tcBorders>
              <w:top w:val="nil"/>
              <w:left w:val="nil"/>
              <w:bottom w:val="single" w:sz="4" w:space="0" w:color="auto"/>
              <w:right w:val="single" w:sz="4" w:space="0" w:color="auto"/>
            </w:tcBorders>
            <w:shd w:val="clear" w:color="auto" w:fill="auto"/>
            <w:noWrap/>
            <w:vAlign w:val="center"/>
            <w:hideMark/>
          </w:tcPr>
          <w:p w14:paraId="3CE2FAFD"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 16.54</w:t>
            </w:r>
          </w:p>
        </w:tc>
        <w:tc>
          <w:tcPr>
            <w:tcW w:w="2165" w:type="dxa"/>
            <w:tcBorders>
              <w:top w:val="nil"/>
              <w:left w:val="nil"/>
              <w:bottom w:val="single" w:sz="4" w:space="0" w:color="auto"/>
              <w:right w:val="single" w:sz="4" w:space="0" w:color="auto"/>
            </w:tcBorders>
          </w:tcPr>
          <w:p w14:paraId="09DA521F" w14:textId="29103065" w:rsidR="00A61468" w:rsidRPr="002F5005" w:rsidRDefault="00A61468" w:rsidP="00A61468">
            <w:pPr>
              <w:jc w:val="right"/>
              <w:rPr>
                <w:rFonts w:ascii="Arial" w:hAnsi="Arial" w:cs="Arial"/>
                <w:sz w:val="22"/>
                <w:szCs w:val="22"/>
              </w:rPr>
            </w:pPr>
            <w:r w:rsidRPr="002F5005">
              <w:rPr>
                <w:rFonts w:ascii="Arial" w:hAnsi="Arial" w:cs="Arial"/>
                <w:b/>
                <w:bCs/>
                <w:sz w:val="22"/>
                <w:szCs w:val="22"/>
              </w:rPr>
              <w:t>₹</w:t>
            </w:r>
            <w:r w:rsidRPr="00A61468">
              <w:rPr>
                <w:rFonts w:ascii="Arial" w:hAnsi="Arial" w:cs="Arial"/>
                <w:sz w:val="22"/>
                <w:szCs w:val="22"/>
              </w:rPr>
              <w:t xml:space="preserve"> 14.43 </w:t>
            </w:r>
          </w:p>
        </w:tc>
      </w:tr>
      <w:tr w:rsidR="00A61468" w:rsidRPr="002F5005" w14:paraId="2B13F17B" w14:textId="178D2AC2" w:rsidTr="00A61468">
        <w:trPr>
          <w:trHeight w:val="20"/>
          <w:jc w:val="center"/>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6BD63E1C" w14:textId="77777777" w:rsidR="00A61468" w:rsidRPr="002F5005" w:rsidRDefault="00A61468" w:rsidP="00A61468">
            <w:pPr>
              <w:rPr>
                <w:rFonts w:ascii="Arial" w:hAnsi="Arial" w:cs="Arial"/>
                <w:sz w:val="22"/>
                <w:szCs w:val="22"/>
              </w:rPr>
            </w:pPr>
            <w:r w:rsidRPr="002F5005">
              <w:rPr>
                <w:rFonts w:ascii="Arial" w:hAnsi="Arial" w:cs="Arial"/>
                <w:sz w:val="22"/>
                <w:szCs w:val="22"/>
              </w:rPr>
              <w:t>Other Buildings</w:t>
            </w:r>
          </w:p>
        </w:tc>
        <w:tc>
          <w:tcPr>
            <w:tcW w:w="1559" w:type="dxa"/>
            <w:tcBorders>
              <w:top w:val="nil"/>
              <w:left w:val="nil"/>
              <w:bottom w:val="single" w:sz="4" w:space="0" w:color="auto"/>
              <w:right w:val="single" w:sz="4" w:space="0" w:color="auto"/>
            </w:tcBorders>
            <w:shd w:val="clear" w:color="auto" w:fill="auto"/>
            <w:noWrap/>
            <w:vAlign w:val="center"/>
            <w:hideMark/>
          </w:tcPr>
          <w:p w14:paraId="1519AD70"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 68.53</w:t>
            </w:r>
          </w:p>
        </w:tc>
        <w:tc>
          <w:tcPr>
            <w:tcW w:w="1559" w:type="dxa"/>
            <w:tcBorders>
              <w:top w:val="nil"/>
              <w:left w:val="nil"/>
              <w:bottom w:val="single" w:sz="4" w:space="0" w:color="auto"/>
              <w:right w:val="single" w:sz="4" w:space="0" w:color="auto"/>
            </w:tcBorders>
            <w:shd w:val="clear" w:color="auto" w:fill="auto"/>
            <w:noWrap/>
            <w:vAlign w:val="center"/>
            <w:hideMark/>
          </w:tcPr>
          <w:p w14:paraId="151F5F82"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 52.39</w:t>
            </w:r>
          </w:p>
        </w:tc>
        <w:tc>
          <w:tcPr>
            <w:tcW w:w="1701" w:type="dxa"/>
            <w:tcBorders>
              <w:top w:val="nil"/>
              <w:left w:val="nil"/>
              <w:bottom w:val="single" w:sz="4" w:space="0" w:color="auto"/>
              <w:right w:val="single" w:sz="4" w:space="0" w:color="auto"/>
            </w:tcBorders>
            <w:shd w:val="clear" w:color="auto" w:fill="auto"/>
            <w:noWrap/>
            <w:vAlign w:val="center"/>
            <w:hideMark/>
          </w:tcPr>
          <w:p w14:paraId="6F9FAC15"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 76.45</w:t>
            </w:r>
          </w:p>
        </w:tc>
        <w:tc>
          <w:tcPr>
            <w:tcW w:w="1379" w:type="dxa"/>
            <w:tcBorders>
              <w:top w:val="nil"/>
              <w:left w:val="nil"/>
              <w:bottom w:val="single" w:sz="4" w:space="0" w:color="auto"/>
              <w:right w:val="single" w:sz="4" w:space="0" w:color="auto"/>
            </w:tcBorders>
            <w:shd w:val="clear" w:color="auto" w:fill="auto"/>
            <w:noWrap/>
            <w:vAlign w:val="center"/>
            <w:hideMark/>
          </w:tcPr>
          <w:p w14:paraId="5B9981C3"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 51.33</w:t>
            </w:r>
          </w:p>
        </w:tc>
        <w:tc>
          <w:tcPr>
            <w:tcW w:w="2165" w:type="dxa"/>
            <w:tcBorders>
              <w:top w:val="nil"/>
              <w:left w:val="nil"/>
              <w:bottom w:val="single" w:sz="4" w:space="0" w:color="auto"/>
              <w:right w:val="single" w:sz="4" w:space="0" w:color="auto"/>
            </w:tcBorders>
          </w:tcPr>
          <w:p w14:paraId="1DAE107F" w14:textId="6D1D5DD8" w:rsidR="00A61468" w:rsidRPr="002F5005" w:rsidRDefault="00A61468" w:rsidP="00A61468">
            <w:pPr>
              <w:jc w:val="right"/>
              <w:rPr>
                <w:rFonts w:ascii="Arial" w:hAnsi="Arial" w:cs="Arial"/>
                <w:sz w:val="22"/>
                <w:szCs w:val="22"/>
              </w:rPr>
            </w:pPr>
            <w:r w:rsidRPr="002F5005">
              <w:rPr>
                <w:rFonts w:ascii="Arial" w:hAnsi="Arial" w:cs="Arial"/>
                <w:b/>
                <w:bCs/>
                <w:sz w:val="22"/>
                <w:szCs w:val="22"/>
              </w:rPr>
              <w:t>₹</w:t>
            </w:r>
            <w:r w:rsidRPr="00A61468">
              <w:rPr>
                <w:rFonts w:ascii="Arial" w:hAnsi="Arial" w:cs="Arial"/>
                <w:sz w:val="22"/>
                <w:szCs w:val="22"/>
              </w:rPr>
              <w:t xml:space="preserve"> 44.78 </w:t>
            </w:r>
          </w:p>
        </w:tc>
      </w:tr>
      <w:tr w:rsidR="00A61468" w:rsidRPr="002F5005" w14:paraId="4ADAD3F2" w14:textId="39BB9E92" w:rsidTr="00A61468">
        <w:trPr>
          <w:trHeight w:val="20"/>
          <w:jc w:val="center"/>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3723B4C8" w14:textId="77777777" w:rsidR="00A61468" w:rsidRPr="002F5005" w:rsidRDefault="00A61468" w:rsidP="00A61468">
            <w:pPr>
              <w:rPr>
                <w:rFonts w:ascii="Arial" w:hAnsi="Arial" w:cs="Arial"/>
                <w:sz w:val="22"/>
                <w:szCs w:val="22"/>
              </w:rPr>
            </w:pPr>
            <w:r w:rsidRPr="002F5005">
              <w:rPr>
                <w:rFonts w:ascii="Arial" w:hAnsi="Arial" w:cs="Arial"/>
                <w:sz w:val="22"/>
                <w:szCs w:val="22"/>
              </w:rPr>
              <w:t>Leasehold Improvements</w:t>
            </w:r>
          </w:p>
        </w:tc>
        <w:tc>
          <w:tcPr>
            <w:tcW w:w="1559" w:type="dxa"/>
            <w:tcBorders>
              <w:top w:val="nil"/>
              <w:left w:val="nil"/>
              <w:bottom w:val="single" w:sz="4" w:space="0" w:color="auto"/>
              <w:right w:val="single" w:sz="4" w:space="0" w:color="auto"/>
            </w:tcBorders>
            <w:shd w:val="clear" w:color="auto" w:fill="auto"/>
            <w:noWrap/>
            <w:vAlign w:val="center"/>
            <w:hideMark/>
          </w:tcPr>
          <w:p w14:paraId="6FDB1FDD"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 5.63</w:t>
            </w:r>
          </w:p>
        </w:tc>
        <w:tc>
          <w:tcPr>
            <w:tcW w:w="1559" w:type="dxa"/>
            <w:tcBorders>
              <w:top w:val="nil"/>
              <w:left w:val="nil"/>
              <w:bottom w:val="single" w:sz="4" w:space="0" w:color="auto"/>
              <w:right w:val="single" w:sz="4" w:space="0" w:color="auto"/>
            </w:tcBorders>
            <w:shd w:val="clear" w:color="auto" w:fill="auto"/>
            <w:noWrap/>
            <w:vAlign w:val="center"/>
            <w:hideMark/>
          </w:tcPr>
          <w:p w14:paraId="44625EDD"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w:t>
            </w:r>
          </w:p>
        </w:tc>
        <w:tc>
          <w:tcPr>
            <w:tcW w:w="1701" w:type="dxa"/>
            <w:tcBorders>
              <w:top w:val="nil"/>
              <w:left w:val="nil"/>
              <w:bottom w:val="single" w:sz="4" w:space="0" w:color="auto"/>
              <w:right w:val="single" w:sz="4" w:space="0" w:color="auto"/>
            </w:tcBorders>
            <w:shd w:val="clear" w:color="auto" w:fill="auto"/>
            <w:noWrap/>
            <w:vAlign w:val="center"/>
            <w:hideMark/>
          </w:tcPr>
          <w:p w14:paraId="0CDE2E9D"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w:t>
            </w:r>
          </w:p>
        </w:tc>
        <w:tc>
          <w:tcPr>
            <w:tcW w:w="1379" w:type="dxa"/>
            <w:tcBorders>
              <w:top w:val="nil"/>
              <w:left w:val="nil"/>
              <w:bottom w:val="single" w:sz="4" w:space="0" w:color="auto"/>
              <w:right w:val="single" w:sz="4" w:space="0" w:color="auto"/>
            </w:tcBorders>
            <w:shd w:val="clear" w:color="auto" w:fill="auto"/>
            <w:noWrap/>
            <w:vAlign w:val="center"/>
            <w:hideMark/>
          </w:tcPr>
          <w:p w14:paraId="42AEE6D8" w14:textId="77777777" w:rsidR="00A61468" w:rsidRPr="002F5005" w:rsidRDefault="00A61468" w:rsidP="00A61468">
            <w:pPr>
              <w:jc w:val="right"/>
              <w:rPr>
                <w:rFonts w:ascii="Arial" w:hAnsi="Arial" w:cs="Arial"/>
                <w:sz w:val="22"/>
                <w:szCs w:val="22"/>
              </w:rPr>
            </w:pPr>
            <w:r w:rsidRPr="002F5005">
              <w:rPr>
                <w:rFonts w:ascii="Arial" w:hAnsi="Arial" w:cs="Arial"/>
                <w:sz w:val="22"/>
                <w:szCs w:val="22"/>
              </w:rPr>
              <w:t>-</w:t>
            </w:r>
          </w:p>
        </w:tc>
        <w:tc>
          <w:tcPr>
            <w:tcW w:w="2165" w:type="dxa"/>
            <w:tcBorders>
              <w:top w:val="nil"/>
              <w:left w:val="nil"/>
              <w:bottom w:val="single" w:sz="4" w:space="0" w:color="auto"/>
              <w:right w:val="single" w:sz="4" w:space="0" w:color="auto"/>
            </w:tcBorders>
          </w:tcPr>
          <w:p w14:paraId="6DBF16FC" w14:textId="2007C154" w:rsidR="00A61468" w:rsidRPr="002F5005" w:rsidRDefault="00A61468" w:rsidP="00A61468">
            <w:pPr>
              <w:jc w:val="right"/>
              <w:rPr>
                <w:rFonts w:ascii="Arial" w:hAnsi="Arial" w:cs="Arial"/>
                <w:sz w:val="22"/>
                <w:szCs w:val="22"/>
              </w:rPr>
            </w:pPr>
            <w:r w:rsidRPr="00A61468">
              <w:rPr>
                <w:rFonts w:ascii="Arial" w:hAnsi="Arial" w:cs="Arial"/>
                <w:sz w:val="22"/>
                <w:szCs w:val="22"/>
              </w:rPr>
              <w:t xml:space="preserve"> -   </w:t>
            </w:r>
          </w:p>
        </w:tc>
      </w:tr>
      <w:tr w:rsidR="00A61468" w:rsidRPr="002F5005" w14:paraId="381C3213" w14:textId="56E1BA7B" w:rsidTr="00A61468">
        <w:trPr>
          <w:trHeight w:val="20"/>
          <w:jc w:val="center"/>
        </w:trPr>
        <w:tc>
          <w:tcPr>
            <w:tcW w:w="1980"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4801BED5" w14:textId="77777777" w:rsidR="00A61468" w:rsidRPr="002F5005" w:rsidRDefault="00A61468" w:rsidP="00A61468">
            <w:pPr>
              <w:jc w:val="right"/>
              <w:rPr>
                <w:rFonts w:ascii="Arial" w:hAnsi="Arial" w:cs="Arial"/>
                <w:b/>
                <w:bCs/>
                <w:sz w:val="22"/>
                <w:szCs w:val="22"/>
              </w:rPr>
            </w:pPr>
            <w:r w:rsidRPr="002F5005">
              <w:rPr>
                <w:rFonts w:ascii="Arial" w:hAnsi="Arial" w:cs="Arial"/>
                <w:b/>
                <w:bCs/>
                <w:sz w:val="22"/>
                <w:szCs w:val="22"/>
              </w:rPr>
              <w:t>Total Others</w:t>
            </w:r>
          </w:p>
        </w:tc>
        <w:tc>
          <w:tcPr>
            <w:tcW w:w="1559" w:type="dxa"/>
            <w:tcBorders>
              <w:top w:val="nil"/>
              <w:left w:val="nil"/>
              <w:bottom w:val="single" w:sz="4" w:space="0" w:color="auto"/>
              <w:right w:val="single" w:sz="4" w:space="0" w:color="auto"/>
            </w:tcBorders>
            <w:shd w:val="clear" w:color="auto" w:fill="DBE5F1" w:themeFill="accent1" w:themeFillTint="33"/>
            <w:noWrap/>
            <w:vAlign w:val="center"/>
            <w:hideMark/>
          </w:tcPr>
          <w:p w14:paraId="0602DC01" w14:textId="77777777" w:rsidR="00A61468" w:rsidRPr="002F5005" w:rsidRDefault="00A61468" w:rsidP="00A61468">
            <w:pPr>
              <w:jc w:val="right"/>
              <w:rPr>
                <w:rFonts w:ascii="Arial" w:hAnsi="Arial" w:cs="Arial"/>
                <w:b/>
                <w:bCs/>
                <w:sz w:val="22"/>
                <w:szCs w:val="22"/>
              </w:rPr>
            </w:pPr>
            <w:r w:rsidRPr="002F5005">
              <w:rPr>
                <w:rFonts w:ascii="Arial" w:hAnsi="Arial" w:cs="Arial"/>
                <w:b/>
                <w:bCs/>
                <w:sz w:val="22"/>
                <w:szCs w:val="22"/>
              </w:rPr>
              <w:t>₹ 96.24</w:t>
            </w:r>
          </w:p>
        </w:tc>
        <w:tc>
          <w:tcPr>
            <w:tcW w:w="1559" w:type="dxa"/>
            <w:tcBorders>
              <w:top w:val="nil"/>
              <w:left w:val="nil"/>
              <w:bottom w:val="single" w:sz="4" w:space="0" w:color="auto"/>
              <w:right w:val="single" w:sz="4" w:space="0" w:color="auto"/>
            </w:tcBorders>
            <w:shd w:val="clear" w:color="auto" w:fill="DBE5F1" w:themeFill="accent1" w:themeFillTint="33"/>
            <w:noWrap/>
            <w:vAlign w:val="center"/>
            <w:hideMark/>
          </w:tcPr>
          <w:p w14:paraId="36BED80C" w14:textId="77777777" w:rsidR="00A61468" w:rsidRPr="002F5005" w:rsidRDefault="00A61468" w:rsidP="00A61468">
            <w:pPr>
              <w:jc w:val="right"/>
              <w:rPr>
                <w:rFonts w:ascii="Arial" w:hAnsi="Arial" w:cs="Arial"/>
                <w:b/>
                <w:bCs/>
                <w:sz w:val="22"/>
                <w:szCs w:val="22"/>
              </w:rPr>
            </w:pPr>
            <w:r w:rsidRPr="002F5005">
              <w:rPr>
                <w:rFonts w:ascii="Arial" w:hAnsi="Arial" w:cs="Arial"/>
                <w:b/>
                <w:bCs/>
                <w:sz w:val="22"/>
                <w:szCs w:val="22"/>
              </w:rPr>
              <w:t>₹ 69.58</w:t>
            </w:r>
          </w:p>
        </w:tc>
        <w:tc>
          <w:tcPr>
            <w:tcW w:w="1701" w:type="dxa"/>
            <w:tcBorders>
              <w:top w:val="nil"/>
              <w:left w:val="nil"/>
              <w:bottom w:val="single" w:sz="4" w:space="0" w:color="auto"/>
              <w:right w:val="single" w:sz="4" w:space="0" w:color="auto"/>
            </w:tcBorders>
            <w:shd w:val="clear" w:color="auto" w:fill="DBE5F1" w:themeFill="accent1" w:themeFillTint="33"/>
            <w:noWrap/>
            <w:vAlign w:val="center"/>
            <w:hideMark/>
          </w:tcPr>
          <w:p w14:paraId="52731B5A" w14:textId="77777777" w:rsidR="00A61468" w:rsidRPr="002F5005" w:rsidRDefault="00A61468" w:rsidP="00A61468">
            <w:pPr>
              <w:jc w:val="right"/>
              <w:rPr>
                <w:rFonts w:ascii="Arial" w:hAnsi="Arial" w:cs="Arial"/>
                <w:b/>
                <w:bCs/>
                <w:sz w:val="22"/>
                <w:szCs w:val="22"/>
              </w:rPr>
            </w:pPr>
            <w:r w:rsidRPr="002F5005">
              <w:rPr>
                <w:rFonts w:ascii="Arial" w:hAnsi="Arial" w:cs="Arial"/>
                <w:b/>
                <w:bCs/>
                <w:sz w:val="22"/>
                <w:szCs w:val="22"/>
              </w:rPr>
              <w:t>₹ 101.08</w:t>
            </w:r>
          </w:p>
        </w:tc>
        <w:tc>
          <w:tcPr>
            <w:tcW w:w="1379" w:type="dxa"/>
            <w:tcBorders>
              <w:top w:val="nil"/>
              <w:left w:val="nil"/>
              <w:bottom w:val="single" w:sz="4" w:space="0" w:color="auto"/>
              <w:right w:val="single" w:sz="4" w:space="0" w:color="auto"/>
            </w:tcBorders>
            <w:shd w:val="clear" w:color="auto" w:fill="DBE5F1" w:themeFill="accent1" w:themeFillTint="33"/>
            <w:noWrap/>
            <w:vAlign w:val="center"/>
            <w:hideMark/>
          </w:tcPr>
          <w:p w14:paraId="24ED211E" w14:textId="77777777" w:rsidR="00A61468" w:rsidRPr="002F5005" w:rsidRDefault="00A61468" w:rsidP="00A61468">
            <w:pPr>
              <w:jc w:val="right"/>
              <w:rPr>
                <w:rFonts w:ascii="Arial" w:hAnsi="Arial" w:cs="Arial"/>
                <w:b/>
                <w:bCs/>
                <w:sz w:val="22"/>
                <w:szCs w:val="22"/>
              </w:rPr>
            </w:pPr>
            <w:r w:rsidRPr="002F5005">
              <w:rPr>
                <w:rFonts w:ascii="Arial" w:hAnsi="Arial" w:cs="Arial"/>
                <w:b/>
                <w:bCs/>
                <w:sz w:val="22"/>
                <w:szCs w:val="22"/>
              </w:rPr>
              <w:t>₹ 67.88</w:t>
            </w:r>
          </w:p>
        </w:tc>
        <w:tc>
          <w:tcPr>
            <w:tcW w:w="2165" w:type="dxa"/>
            <w:tcBorders>
              <w:top w:val="nil"/>
              <w:left w:val="nil"/>
              <w:bottom w:val="single" w:sz="4" w:space="0" w:color="auto"/>
              <w:right w:val="single" w:sz="4" w:space="0" w:color="auto"/>
            </w:tcBorders>
            <w:shd w:val="clear" w:color="auto" w:fill="DBE5F1" w:themeFill="accent1" w:themeFillTint="33"/>
          </w:tcPr>
          <w:p w14:paraId="2CBBE11E" w14:textId="1AA6086E" w:rsidR="00A61468" w:rsidRPr="00A61468" w:rsidRDefault="00A61468" w:rsidP="00A61468">
            <w:pPr>
              <w:jc w:val="right"/>
              <w:rPr>
                <w:rFonts w:ascii="Arial" w:hAnsi="Arial" w:cs="Arial"/>
                <w:b/>
                <w:sz w:val="22"/>
                <w:szCs w:val="22"/>
              </w:rPr>
            </w:pPr>
            <w:r w:rsidRPr="002F5005">
              <w:rPr>
                <w:rFonts w:ascii="Arial" w:hAnsi="Arial" w:cs="Arial"/>
                <w:b/>
                <w:bCs/>
                <w:sz w:val="22"/>
                <w:szCs w:val="22"/>
              </w:rPr>
              <w:t>₹</w:t>
            </w:r>
            <w:r w:rsidRPr="00A61468">
              <w:rPr>
                <w:rFonts w:ascii="Arial" w:hAnsi="Arial" w:cs="Arial"/>
                <w:b/>
                <w:sz w:val="22"/>
                <w:szCs w:val="22"/>
              </w:rPr>
              <w:t xml:space="preserve"> 59.22 </w:t>
            </w:r>
          </w:p>
        </w:tc>
      </w:tr>
      <w:tr w:rsidR="00A61468" w:rsidRPr="005A0B28" w14:paraId="78DF8E0C" w14:textId="3EB80CF9" w:rsidTr="00A61468">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CB9C2E5" w14:textId="77777777" w:rsidR="00A61468" w:rsidRPr="002F5005" w:rsidRDefault="00A61468" w:rsidP="00A61468">
            <w:pPr>
              <w:jc w:val="right"/>
              <w:rPr>
                <w:rFonts w:ascii="Arial" w:hAnsi="Arial" w:cs="Arial"/>
                <w:b/>
                <w:bCs/>
                <w:sz w:val="22"/>
                <w:szCs w:val="22"/>
              </w:rPr>
            </w:pPr>
            <w:r w:rsidRPr="002F5005">
              <w:rPr>
                <w:rFonts w:ascii="Arial" w:hAnsi="Arial" w:cs="Arial"/>
                <w:b/>
                <w:bCs/>
                <w:sz w:val="22"/>
                <w:szCs w:val="22"/>
              </w:rPr>
              <w:t>Grand Total</w:t>
            </w:r>
          </w:p>
        </w:tc>
        <w:tc>
          <w:tcPr>
            <w:tcW w:w="1559"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6D76834F" w14:textId="77777777" w:rsidR="00A61468" w:rsidRPr="002F5005" w:rsidRDefault="00A61468" w:rsidP="00A61468">
            <w:pPr>
              <w:jc w:val="right"/>
              <w:rPr>
                <w:rFonts w:ascii="Arial" w:hAnsi="Arial" w:cs="Arial"/>
                <w:b/>
                <w:bCs/>
                <w:sz w:val="22"/>
                <w:szCs w:val="22"/>
              </w:rPr>
            </w:pPr>
            <w:r w:rsidRPr="002F5005">
              <w:rPr>
                <w:rFonts w:ascii="Arial" w:hAnsi="Arial" w:cs="Arial"/>
                <w:b/>
                <w:bCs/>
                <w:sz w:val="22"/>
                <w:szCs w:val="22"/>
              </w:rPr>
              <w:t>₹ 2,012.56</w:t>
            </w:r>
          </w:p>
        </w:tc>
        <w:tc>
          <w:tcPr>
            <w:tcW w:w="1559"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76986FC6" w14:textId="77777777" w:rsidR="00A61468" w:rsidRPr="002F5005" w:rsidRDefault="00A61468" w:rsidP="00A61468">
            <w:pPr>
              <w:jc w:val="right"/>
              <w:rPr>
                <w:rFonts w:ascii="Arial" w:hAnsi="Arial" w:cs="Arial"/>
                <w:b/>
                <w:bCs/>
                <w:sz w:val="22"/>
                <w:szCs w:val="22"/>
              </w:rPr>
            </w:pPr>
            <w:r w:rsidRPr="002F5005">
              <w:rPr>
                <w:rFonts w:ascii="Arial" w:hAnsi="Arial" w:cs="Arial"/>
                <w:b/>
                <w:bCs/>
                <w:sz w:val="22"/>
                <w:szCs w:val="22"/>
              </w:rPr>
              <w:t>₹ 1,508.61</w:t>
            </w:r>
          </w:p>
        </w:tc>
        <w:tc>
          <w:tcPr>
            <w:tcW w:w="1701"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5104E55B" w14:textId="77777777" w:rsidR="00A61468" w:rsidRPr="002F5005" w:rsidRDefault="00A61468" w:rsidP="00A61468">
            <w:pPr>
              <w:jc w:val="right"/>
              <w:rPr>
                <w:rFonts w:ascii="Arial" w:hAnsi="Arial" w:cs="Arial"/>
                <w:b/>
                <w:bCs/>
                <w:sz w:val="22"/>
                <w:szCs w:val="22"/>
              </w:rPr>
            </w:pPr>
            <w:r w:rsidRPr="002F5005">
              <w:rPr>
                <w:rFonts w:ascii="Arial" w:hAnsi="Arial" w:cs="Arial"/>
                <w:b/>
                <w:bCs/>
                <w:sz w:val="22"/>
                <w:szCs w:val="22"/>
              </w:rPr>
              <w:t>₹ 2,241.31</w:t>
            </w:r>
          </w:p>
        </w:tc>
        <w:tc>
          <w:tcPr>
            <w:tcW w:w="1379"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43DFB996" w14:textId="77777777" w:rsidR="00A61468" w:rsidRPr="002F5005" w:rsidRDefault="00A61468" w:rsidP="00A61468">
            <w:pPr>
              <w:jc w:val="right"/>
              <w:rPr>
                <w:rFonts w:ascii="Arial" w:hAnsi="Arial" w:cs="Arial"/>
                <w:b/>
                <w:bCs/>
                <w:sz w:val="22"/>
                <w:szCs w:val="22"/>
              </w:rPr>
            </w:pPr>
            <w:r w:rsidRPr="002F5005">
              <w:rPr>
                <w:rFonts w:ascii="Arial" w:hAnsi="Arial" w:cs="Arial"/>
                <w:b/>
                <w:bCs/>
                <w:sz w:val="22"/>
                <w:szCs w:val="22"/>
              </w:rPr>
              <w:t>₹ 1,474.22</w:t>
            </w:r>
          </w:p>
        </w:tc>
        <w:tc>
          <w:tcPr>
            <w:tcW w:w="2165" w:type="dxa"/>
            <w:tcBorders>
              <w:top w:val="single" w:sz="4" w:space="0" w:color="auto"/>
              <w:left w:val="nil"/>
              <w:bottom w:val="single" w:sz="4" w:space="0" w:color="auto"/>
              <w:right w:val="single" w:sz="4" w:space="0" w:color="auto"/>
            </w:tcBorders>
            <w:shd w:val="clear" w:color="auto" w:fill="DBE5F1" w:themeFill="accent1" w:themeFillTint="33"/>
          </w:tcPr>
          <w:p w14:paraId="35D67477" w14:textId="6E9E193C" w:rsidR="00A61468" w:rsidRPr="00A61468" w:rsidRDefault="00A61468" w:rsidP="00A61468">
            <w:pPr>
              <w:jc w:val="right"/>
              <w:rPr>
                <w:rFonts w:ascii="Arial" w:hAnsi="Arial" w:cs="Arial"/>
                <w:b/>
                <w:sz w:val="22"/>
                <w:szCs w:val="22"/>
              </w:rPr>
            </w:pPr>
            <w:r w:rsidRPr="002F5005">
              <w:rPr>
                <w:rFonts w:ascii="Arial" w:hAnsi="Arial" w:cs="Arial"/>
                <w:b/>
                <w:bCs/>
                <w:sz w:val="22"/>
                <w:szCs w:val="22"/>
              </w:rPr>
              <w:t>₹</w:t>
            </w:r>
            <w:r w:rsidRPr="00A61468">
              <w:rPr>
                <w:rFonts w:ascii="Arial" w:hAnsi="Arial" w:cs="Arial"/>
                <w:b/>
                <w:sz w:val="22"/>
                <w:szCs w:val="22"/>
              </w:rPr>
              <w:t xml:space="preserve"> 1,286.23 </w:t>
            </w:r>
          </w:p>
        </w:tc>
      </w:tr>
      <w:tr w:rsidR="00A61468" w:rsidRPr="005A0B28" w14:paraId="6FB9A095" w14:textId="7F3EC20F" w:rsidTr="00A61468">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14:paraId="6E441FE4" w14:textId="20443B92" w:rsidR="00A61468" w:rsidRPr="002F5005" w:rsidRDefault="00A61468" w:rsidP="0009345B">
            <w:pPr>
              <w:jc w:val="right"/>
              <w:rPr>
                <w:rFonts w:ascii="Arial" w:hAnsi="Arial" w:cs="Arial"/>
                <w:b/>
                <w:bCs/>
                <w:sz w:val="22"/>
                <w:szCs w:val="22"/>
              </w:rPr>
            </w:pPr>
            <w:r>
              <w:rPr>
                <w:rFonts w:ascii="Arial" w:hAnsi="Arial" w:cs="Arial"/>
                <w:b/>
                <w:bCs/>
                <w:sz w:val="22"/>
                <w:szCs w:val="22"/>
              </w:rPr>
              <w:t>Per MW cost</w:t>
            </w:r>
          </w:p>
        </w:tc>
        <w:tc>
          <w:tcPr>
            <w:tcW w:w="1559"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468864D0" w14:textId="5E024373" w:rsidR="00A61468" w:rsidRPr="002F5005" w:rsidRDefault="00A61468" w:rsidP="00E80DF4">
            <w:pPr>
              <w:jc w:val="right"/>
              <w:rPr>
                <w:rFonts w:ascii="Arial" w:hAnsi="Arial" w:cs="Arial"/>
                <w:b/>
                <w:bCs/>
                <w:sz w:val="22"/>
                <w:szCs w:val="22"/>
              </w:rPr>
            </w:pPr>
            <w:r>
              <w:rPr>
                <w:rFonts w:ascii="Arial" w:hAnsi="Arial" w:cs="Arial"/>
                <w:b/>
                <w:bCs/>
                <w:sz w:val="22"/>
                <w:szCs w:val="22"/>
              </w:rPr>
              <w:t>Rs.1.12</w:t>
            </w:r>
          </w:p>
        </w:tc>
        <w:tc>
          <w:tcPr>
            <w:tcW w:w="1559"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79906A7B" w14:textId="19A90563" w:rsidR="00A61468" w:rsidRPr="002F5005" w:rsidRDefault="00A61468" w:rsidP="00E80DF4">
            <w:pPr>
              <w:jc w:val="right"/>
              <w:rPr>
                <w:rFonts w:ascii="Arial" w:hAnsi="Arial" w:cs="Arial"/>
                <w:b/>
                <w:bCs/>
                <w:sz w:val="22"/>
                <w:szCs w:val="22"/>
              </w:rPr>
            </w:pPr>
            <w:r>
              <w:rPr>
                <w:rFonts w:ascii="Arial" w:hAnsi="Arial" w:cs="Arial"/>
                <w:b/>
                <w:bCs/>
                <w:sz w:val="22"/>
                <w:szCs w:val="22"/>
              </w:rPr>
              <w:t>Rs.0.84</w:t>
            </w:r>
          </w:p>
        </w:tc>
        <w:tc>
          <w:tcPr>
            <w:tcW w:w="1701"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3451F89B" w14:textId="07417411" w:rsidR="00A61468" w:rsidRPr="002F5005" w:rsidRDefault="00A61468" w:rsidP="00E80DF4">
            <w:pPr>
              <w:jc w:val="right"/>
              <w:rPr>
                <w:rFonts w:ascii="Arial" w:hAnsi="Arial" w:cs="Arial"/>
                <w:b/>
                <w:bCs/>
                <w:sz w:val="22"/>
                <w:szCs w:val="22"/>
              </w:rPr>
            </w:pPr>
            <w:r>
              <w:rPr>
                <w:rFonts w:ascii="Arial" w:hAnsi="Arial" w:cs="Arial"/>
                <w:b/>
                <w:bCs/>
                <w:sz w:val="22"/>
                <w:szCs w:val="22"/>
              </w:rPr>
              <w:t>Rs.1.25</w:t>
            </w:r>
          </w:p>
        </w:tc>
        <w:tc>
          <w:tcPr>
            <w:tcW w:w="1379"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47BB18F7" w14:textId="64830940" w:rsidR="00A61468" w:rsidRPr="002F5005" w:rsidRDefault="00A61468" w:rsidP="00E80DF4">
            <w:pPr>
              <w:jc w:val="right"/>
              <w:rPr>
                <w:rFonts w:ascii="Arial" w:hAnsi="Arial" w:cs="Arial"/>
                <w:b/>
                <w:bCs/>
                <w:sz w:val="22"/>
                <w:szCs w:val="22"/>
              </w:rPr>
            </w:pPr>
            <w:r>
              <w:rPr>
                <w:rFonts w:ascii="Arial" w:hAnsi="Arial" w:cs="Arial"/>
                <w:b/>
                <w:bCs/>
                <w:sz w:val="22"/>
                <w:szCs w:val="22"/>
              </w:rPr>
              <w:t>Rs.0.82</w:t>
            </w:r>
          </w:p>
        </w:tc>
        <w:tc>
          <w:tcPr>
            <w:tcW w:w="2165" w:type="dxa"/>
            <w:tcBorders>
              <w:top w:val="single" w:sz="4" w:space="0" w:color="auto"/>
              <w:left w:val="nil"/>
              <w:bottom w:val="single" w:sz="4" w:space="0" w:color="auto"/>
              <w:right w:val="single" w:sz="4" w:space="0" w:color="auto"/>
            </w:tcBorders>
            <w:shd w:val="clear" w:color="auto" w:fill="DBE5F1" w:themeFill="accent1" w:themeFillTint="33"/>
          </w:tcPr>
          <w:p w14:paraId="25A7A892" w14:textId="6A6C9156" w:rsidR="00A61468" w:rsidRDefault="00A61468" w:rsidP="00E80DF4">
            <w:pPr>
              <w:jc w:val="right"/>
              <w:rPr>
                <w:rFonts w:ascii="Arial" w:hAnsi="Arial" w:cs="Arial"/>
                <w:b/>
                <w:bCs/>
                <w:sz w:val="22"/>
                <w:szCs w:val="22"/>
              </w:rPr>
            </w:pPr>
            <w:r>
              <w:rPr>
                <w:rFonts w:ascii="Arial" w:hAnsi="Arial" w:cs="Arial"/>
                <w:b/>
                <w:bCs/>
                <w:sz w:val="22"/>
                <w:szCs w:val="22"/>
              </w:rPr>
              <w:t>Rs. 0.71</w:t>
            </w:r>
          </w:p>
        </w:tc>
      </w:tr>
    </w:tbl>
    <w:p w14:paraId="087A30CD" w14:textId="77777777" w:rsidR="008139BD" w:rsidRDefault="008139BD" w:rsidP="00DA2781">
      <w:pPr>
        <w:spacing w:line="360" w:lineRule="auto"/>
        <w:ind w:left="-1080" w:firstLine="360"/>
        <w:jc w:val="center"/>
        <w:rPr>
          <w:rFonts w:ascii="Arial" w:hAnsi="Arial" w:cs="Arial"/>
          <w:sz w:val="22"/>
        </w:rPr>
      </w:pPr>
    </w:p>
    <w:tbl>
      <w:tblPr>
        <w:tblW w:w="9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6"/>
        <w:gridCol w:w="7938"/>
      </w:tblGrid>
      <w:tr w:rsidR="00DE0793" w14:paraId="11FE284D" w14:textId="77777777" w:rsidTr="00BE0EEB">
        <w:trPr>
          <w:trHeight w:val="52"/>
          <w:jc w:val="center"/>
        </w:trPr>
        <w:tc>
          <w:tcPr>
            <w:tcW w:w="1206" w:type="dxa"/>
            <w:shd w:val="clear" w:color="auto" w:fill="17365D" w:themeFill="text2" w:themeFillShade="BF"/>
            <w:vAlign w:val="center"/>
          </w:tcPr>
          <w:p w14:paraId="7F21A2A5" w14:textId="3307BF7F" w:rsidR="00DE0793" w:rsidRPr="00525FC7" w:rsidRDefault="00DE0793" w:rsidP="00DE0793">
            <w:pPr>
              <w:spacing w:line="360" w:lineRule="auto"/>
              <w:jc w:val="center"/>
              <w:rPr>
                <w:rFonts w:ascii="Arial" w:hAnsi="Arial" w:cs="Arial"/>
                <w:b/>
                <w:i/>
                <w:sz w:val="16"/>
                <w:szCs w:val="16"/>
              </w:rPr>
            </w:pPr>
            <w:r w:rsidRPr="00525FC7">
              <w:rPr>
                <w:rFonts w:ascii="Arial" w:hAnsi="Arial" w:cs="Arial"/>
                <w:b/>
              </w:rPr>
              <w:t xml:space="preserve">PART </w:t>
            </w:r>
            <w:r w:rsidR="002A4FC4">
              <w:rPr>
                <w:rFonts w:ascii="Arial" w:hAnsi="Arial" w:cs="Arial"/>
                <w:b/>
              </w:rPr>
              <w:t>H</w:t>
            </w:r>
          </w:p>
        </w:tc>
        <w:tc>
          <w:tcPr>
            <w:tcW w:w="7938" w:type="dxa"/>
            <w:shd w:val="clear" w:color="auto" w:fill="DBE5F1" w:themeFill="accent1" w:themeFillTint="33"/>
            <w:vAlign w:val="center"/>
          </w:tcPr>
          <w:p w14:paraId="48697D71" w14:textId="7B8EE6AB" w:rsidR="00DE0793" w:rsidRPr="00C33A49" w:rsidRDefault="005A0B28" w:rsidP="00E372B5">
            <w:pPr>
              <w:tabs>
                <w:tab w:val="left" w:pos="360"/>
              </w:tabs>
              <w:spacing w:line="276" w:lineRule="auto"/>
              <w:jc w:val="center"/>
              <w:rPr>
                <w:rFonts w:ascii="Arial" w:hAnsi="Arial" w:cs="Arial"/>
                <w:b/>
              </w:rPr>
            </w:pPr>
            <w:r w:rsidRPr="0053504A">
              <w:rPr>
                <w:rFonts w:ascii="Arial" w:hAnsi="Arial" w:cs="Arial"/>
                <w:b/>
              </w:rPr>
              <w:t>PLANT &amp; MACHINERY VALUATION ASSESSMENT FOR THE COMMISSIONED UNIT- 2, 3, 4 &amp; OTHER SUPPORTING MACHINERY</w:t>
            </w:r>
          </w:p>
        </w:tc>
      </w:tr>
    </w:tbl>
    <w:p w14:paraId="5E5CDA0D" w14:textId="77777777" w:rsidR="00DE0793" w:rsidRPr="00DA2781" w:rsidRDefault="00DE0793" w:rsidP="00DA2781">
      <w:pPr>
        <w:spacing w:line="360" w:lineRule="auto"/>
        <w:ind w:left="-1080" w:firstLine="360"/>
        <w:jc w:val="center"/>
        <w:rPr>
          <w:rFonts w:ascii="Arial" w:hAnsi="Arial" w:cs="Arial"/>
          <w:u w:val="single"/>
        </w:rPr>
      </w:pPr>
    </w:p>
    <w:p w14:paraId="75B55C05" w14:textId="77777777" w:rsidR="005A0B28" w:rsidRPr="004B198F" w:rsidRDefault="005A0B28" w:rsidP="0099078E">
      <w:pPr>
        <w:numPr>
          <w:ilvl w:val="0"/>
          <w:numId w:val="33"/>
        </w:numPr>
        <w:spacing w:line="360" w:lineRule="auto"/>
        <w:ind w:left="0" w:right="-147"/>
        <w:jc w:val="both"/>
        <w:rPr>
          <w:rFonts w:ascii="Arial" w:hAnsi="Arial" w:cs="Arial"/>
          <w:sz w:val="22"/>
        </w:rPr>
      </w:pPr>
      <w:r w:rsidRPr="001F1960">
        <w:rPr>
          <w:rFonts w:ascii="Arial" w:hAnsi="Arial" w:cs="Arial"/>
          <w:b/>
          <w:sz w:val="22"/>
          <w:szCs w:val="22"/>
        </w:rPr>
        <w:t xml:space="preserve">BRIEF DESCRIPTION OF THE PLANT: </w:t>
      </w:r>
      <w:r>
        <w:rPr>
          <w:rFonts w:ascii="Arial" w:hAnsi="Arial" w:cs="Arial"/>
          <w:sz w:val="22"/>
        </w:rPr>
        <w:t xml:space="preserve"> </w:t>
      </w:r>
      <w:r w:rsidRPr="00A30384">
        <w:rPr>
          <w:rFonts w:ascii="Arial" w:hAnsi="Arial" w:cs="Arial"/>
          <w:sz w:val="22"/>
          <w:szCs w:val="22"/>
        </w:rPr>
        <w:t xml:space="preserve">This Valuation report is prepared for </w:t>
      </w:r>
      <w:r>
        <w:rPr>
          <w:rFonts w:ascii="Arial" w:hAnsi="Arial" w:cs="Arial"/>
          <w:sz w:val="22"/>
          <w:szCs w:val="22"/>
        </w:rPr>
        <w:t>the Project with a capacity of 6x600</w:t>
      </w:r>
      <w:r w:rsidRPr="00A30384">
        <w:rPr>
          <w:rFonts w:ascii="Arial" w:hAnsi="Arial" w:cs="Arial"/>
          <w:sz w:val="22"/>
          <w:szCs w:val="22"/>
        </w:rPr>
        <w:t xml:space="preserve"> MW Pulverized Coal Based Thermal Power Plant</w:t>
      </w:r>
      <w:r>
        <w:rPr>
          <w:rFonts w:ascii="Arial" w:hAnsi="Arial" w:cs="Arial"/>
          <w:sz w:val="22"/>
          <w:szCs w:val="22"/>
        </w:rPr>
        <w:t xml:space="preserve"> named setup by KSK Mahanadi Power Company Limited (KMPCL)</w:t>
      </w:r>
      <w:r w:rsidRPr="00A30384">
        <w:rPr>
          <w:rFonts w:ascii="Arial" w:hAnsi="Arial" w:cs="Arial"/>
          <w:sz w:val="22"/>
          <w:szCs w:val="22"/>
        </w:rPr>
        <w:t xml:space="preserve">. This plant is based on </w:t>
      </w:r>
      <w:r>
        <w:rPr>
          <w:rFonts w:ascii="Arial" w:hAnsi="Arial" w:cs="Arial"/>
          <w:sz w:val="22"/>
          <w:szCs w:val="22"/>
        </w:rPr>
        <w:t>Sub</w:t>
      </w:r>
      <w:r w:rsidRPr="00A30384">
        <w:rPr>
          <w:rFonts w:ascii="Arial" w:hAnsi="Arial" w:cs="Arial"/>
          <w:sz w:val="22"/>
          <w:szCs w:val="22"/>
        </w:rPr>
        <w:t xml:space="preserve"> – Critical Technology.</w:t>
      </w:r>
      <w:r>
        <w:rPr>
          <w:rFonts w:ascii="Arial" w:hAnsi="Arial" w:cs="Arial"/>
          <w:sz w:val="22"/>
          <w:szCs w:val="22"/>
        </w:rPr>
        <w:t xml:space="preserve"> </w:t>
      </w:r>
    </w:p>
    <w:p w14:paraId="499816E4" w14:textId="77777777" w:rsidR="005A0B28" w:rsidRPr="00094990" w:rsidRDefault="005A0B28" w:rsidP="0099078E">
      <w:pPr>
        <w:spacing w:line="360" w:lineRule="auto"/>
        <w:ind w:right="-147"/>
        <w:jc w:val="both"/>
        <w:rPr>
          <w:rFonts w:ascii="Arial" w:hAnsi="Arial" w:cs="Arial"/>
          <w:sz w:val="2"/>
          <w:szCs w:val="4"/>
        </w:rPr>
      </w:pPr>
    </w:p>
    <w:p w14:paraId="6AB2F208" w14:textId="77777777" w:rsidR="005A0B28" w:rsidRDefault="005A0B28" w:rsidP="0099078E">
      <w:pPr>
        <w:spacing w:line="360" w:lineRule="auto"/>
        <w:ind w:right="-147"/>
        <w:jc w:val="both"/>
        <w:rPr>
          <w:rFonts w:ascii="Arial" w:hAnsi="Arial" w:cs="Arial"/>
          <w:sz w:val="22"/>
        </w:rPr>
      </w:pPr>
      <w:r>
        <w:rPr>
          <w:noProof/>
          <w:lang w:val="en-IN" w:eastAsia="en-IN"/>
        </w:rPr>
        <w:drawing>
          <wp:inline distT="0" distB="0" distL="0" distR="0" wp14:anchorId="7919B65A" wp14:editId="6A758FA8">
            <wp:extent cx="5847715" cy="2750820"/>
            <wp:effectExtent l="19050" t="19050" r="19685"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847715" cy="2750820"/>
                    </a:xfrm>
                    <a:prstGeom prst="rect">
                      <a:avLst/>
                    </a:prstGeom>
                    <a:noFill/>
                    <a:ln w="19050">
                      <a:solidFill>
                        <a:schemeClr val="tx1"/>
                      </a:solidFill>
                    </a:ln>
                  </pic:spPr>
                </pic:pic>
              </a:graphicData>
            </a:graphic>
          </wp:inline>
        </w:drawing>
      </w:r>
    </w:p>
    <w:p w14:paraId="47D953C2" w14:textId="77777777" w:rsidR="00060953" w:rsidRPr="00127CFE" w:rsidRDefault="00060953" w:rsidP="00060953">
      <w:pPr>
        <w:jc w:val="both"/>
        <w:rPr>
          <w:rFonts w:ascii="Arial" w:hAnsi="Arial" w:cs="Arial"/>
          <w:b/>
          <w:i/>
          <w:sz w:val="22"/>
        </w:rPr>
      </w:pPr>
      <w:r w:rsidRPr="00127CFE">
        <w:rPr>
          <w:rFonts w:ascii="Arial" w:hAnsi="Arial" w:cs="Arial"/>
          <w:b/>
          <w:i/>
          <w:sz w:val="22"/>
        </w:rPr>
        <w:t>Photograph as per valuation report dated 12-10-2022</w:t>
      </w:r>
    </w:p>
    <w:p w14:paraId="6DFC0880" w14:textId="77777777" w:rsidR="005A0B28" w:rsidRPr="00094990" w:rsidRDefault="005A0B28" w:rsidP="0099078E">
      <w:pPr>
        <w:spacing w:line="360" w:lineRule="auto"/>
        <w:ind w:right="-147"/>
        <w:jc w:val="both"/>
        <w:rPr>
          <w:rFonts w:ascii="Arial" w:hAnsi="Arial" w:cs="Arial"/>
          <w:sz w:val="10"/>
          <w:szCs w:val="12"/>
        </w:rPr>
      </w:pPr>
    </w:p>
    <w:p w14:paraId="78DF1068" w14:textId="77777777" w:rsidR="005A0B28" w:rsidRDefault="005A0B28" w:rsidP="0099078E">
      <w:pPr>
        <w:spacing w:line="360" w:lineRule="auto"/>
        <w:ind w:right="-147"/>
        <w:jc w:val="both"/>
        <w:rPr>
          <w:rFonts w:ascii="Arial" w:hAnsi="Arial" w:cs="Arial"/>
          <w:sz w:val="22"/>
        </w:rPr>
      </w:pPr>
      <w:r w:rsidRPr="00C63E93">
        <w:rPr>
          <w:rFonts w:ascii="Arial" w:hAnsi="Arial" w:cs="Arial"/>
          <w:sz w:val="22"/>
        </w:rPr>
        <w:t xml:space="preserve">This is a Sub-Critical pulverized coal fired Power Plant. The Plant comprises of </w:t>
      </w:r>
      <w:r>
        <w:rPr>
          <w:rFonts w:ascii="Arial" w:hAnsi="Arial" w:cs="Arial"/>
          <w:sz w:val="22"/>
        </w:rPr>
        <w:t>6</w:t>
      </w:r>
      <w:r w:rsidRPr="00C63E93">
        <w:rPr>
          <w:rFonts w:ascii="Arial" w:hAnsi="Arial" w:cs="Arial"/>
          <w:sz w:val="22"/>
        </w:rPr>
        <w:t xml:space="preserve"> Units of </w:t>
      </w:r>
      <w:r>
        <w:rPr>
          <w:rFonts w:ascii="Arial" w:hAnsi="Arial" w:cs="Arial"/>
          <w:sz w:val="22"/>
        </w:rPr>
        <w:t xml:space="preserve">600 </w:t>
      </w:r>
      <w:r w:rsidRPr="00C63E93">
        <w:rPr>
          <w:rFonts w:ascii="Arial" w:hAnsi="Arial" w:cs="Arial"/>
          <w:sz w:val="22"/>
        </w:rPr>
        <w:t xml:space="preserve">MW each. </w:t>
      </w:r>
      <w:r>
        <w:rPr>
          <w:rFonts w:ascii="Arial" w:hAnsi="Arial" w:cs="Arial"/>
          <w:sz w:val="22"/>
        </w:rPr>
        <w:t xml:space="preserve">Out of the total 6 units, 3 units have achieved COD and balance 3 units are at various stages of construction. </w:t>
      </w:r>
    </w:p>
    <w:p w14:paraId="20855401" w14:textId="77777777" w:rsidR="005A0B28" w:rsidRDefault="005A0B28" w:rsidP="0099078E">
      <w:pPr>
        <w:spacing w:line="360" w:lineRule="auto"/>
        <w:ind w:right="-147"/>
        <w:jc w:val="both"/>
        <w:rPr>
          <w:rFonts w:ascii="Arial" w:hAnsi="Arial" w:cs="Arial"/>
          <w:sz w:val="22"/>
        </w:rPr>
      </w:pPr>
    </w:p>
    <w:p w14:paraId="7BE045D7" w14:textId="14BC8DC7" w:rsidR="005A0B28" w:rsidRDefault="005A0B28" w:rsidP="00E837F1">
      <w:pPr>
        <w:spacing w:after="240" w:line="360" w:lineRule="auto"/>
        <w:ind w:right="-147"/>
        <w:jc w:val="both"/>
        <w:rPr>
          <w:rFonts w:ascii="Arial" w:hAnsi="Arial" w:cs="Arial"/>
          <w:sz w:val="22"/>
        </w:rPr>
      </w:pPr>
      <w:r>
        <w:rPr>
          <w:rFonts w:ascii="Arial" w:hAnsi="Arial" w:cs="Arial"/>
          <w:sz w:val="22"/>
        </w:rPr>
        <w:t xml:space="preserve">The below table shows the COD’s as per contractual schedule, Actual COD </w:t>
      </w:r>
      <w:r w:rsidR="00E837F1">
        <w:rPr>
          <w:rFonts w:ascii="Arial" w:hAnsi="Arial" w:cs="Arial"/>
          <w:sz w:val="22"/>
        </w:rPr>
        <w:t>and Revised COD’s as per KMPCL:</w:t>
      </w:r>
    </w:p>
    <w:tbl>
      <w:tblPr>
        <w:tblW w:w="7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2181"/>
        <w:gridCol w:w="1701"/>
        <w:gridCol w:w="2546"/>
      </w:tblGrid>
      <w:tr w:rsidR="00E837F1" w:rsidRPr="0088524D" w14:paraId="088E0378" w14:textId="77777777" w:rsidTr="00164A8E">
        <w:trPr>
          <w:trHeight w:val="285"/>
          <w:jc w:val="center"/>
        </w:trPr>
        <w:tc>
          <w:tcPr>
            <w:tcW w:w="1080" w:type="dxa"/>
            <w:shd w:val="clear" w:color="auto" w:fill="002060"/>
            <w:noWrap/>
            <w:vAlign w:val="center"/>
            <w:hideMark/>
          </w:tcPr>
          <w:p w14:paraId="65D5B9EB" w14:textId="77777777" w:rsidR="00E837F1" w:rsidRPr="0088524D" w:rsidRDefault="00E837F1" w:rsidP="00164A8E">
            <w:pPr>
              <w:jc w:val="center"/>
              <w:rPr>
                <w:rFonts w:asciiTheme="minorHAnsi" w:hAnsiTheme="minorHAnsi" w:cstheme="minorHAnsi"/>
                <w:b/>
                <w:bCs/>
              </w:rPr>
            </w:pPr>
            <w:r w:rsidRPr="0088524D">
              <w:rPr>
                <w:rFonts w:asciiTheme="minorHAnsi" w:hAnsiTheme="minorHAnsi" w:cstheme="minorHAnsi"/>
                <w:b/>
                <w:bCs/>
              </w:rPr>
              <w:t>Unit</w:t>
            </w:r>
          </w:p>
        </w:tc>
        <w:tc>
          <w:tcPr>
            <w:tcW w:w="2181" w:type="dxa"/>
            <w:shd w:val="clear" w:color="auto" w:fill="002060"/>
            <w:noWrap/>
            <w:vAlign w:val="center"/>
            <w:hideMark/>
          </w:tcPr>
          <w:p w14:paraId="534A6707" w14:textId="77777777" w:rsidR="00E837F1" w:rsidRPr="0088524D" w:rsidRDefault="00E837F1" w:rsidP="00164A8E">
            <w:pPr>
              <w:jc w:val="center"/>
              <w:rPr>
                <w:rFonts w:asciiTheme="minorHAnsi" w:hAnsiTheme="minorHAnsi" w:cstheme="minorHAnsi"/>
                <w:b/>
                <w:bCs/>
              </w:rPr>
            </w:pPr>
            <w:r w:rsidRPr="0088524D">
              <w:rPr>
                <w:rFonts w:asciiTheme="minorHAnsi" w:hAnsiTheme="minorHAnsi" w:cstheme="minorHAnsi"/>
                <w:b/>
                <w:bCs/>
              </w:rPr>
              <w:t>Date of Contractual Schedule</w:t>
            </w:r>
          </w:p>
        </w:tc>
        <w:tc>
          <w:tcPr>
            <w:tcW w:w="1701" w:type="dxa"/>
            <w:shd w:val="clear" w:color="auto" w:fill="002060"/>
            <w:noWrap/>
            <w:vAlign w:val="center"/>
            <w:hideMark/>
          </w:tcPr>
          <w:p w14:paraId="685F5EA4" w14:textId="77777777" w:rsidR="00E837F1" w:rsidRPr="0088524D" w:rsidRDefault="00E837F1" w:rsidP="00164A8E">
            <w:pPr>
              <w:jc w:val="center"/>
              <w:rPr>
                <w:rFonts w:asciiTheme="minorHAnsi" w:hAnsiTheme="minorHAnsi" w:cstheme="minorHAnsi"/>
                <w:b/>
                <w:bCs/>
              </w:rPr>
            </w:pPr>
            <w:r w:rsidRPr="0088524D">
              <w:rPr>
                <w:rFonts w:asciiTheme="minorHAnsi" w:hAnsiTheme="minorHAnsi" w:cstheme="minorHAnsi"/>
                <w:b/>
                <w:bCs/>
              </w:rPr>
              <w:t>COD Achieved</w:t>
            </w:r>
          </w:p>
        </w:tc>
        <w:tc>
          <w:tcPr>
            <w:tcW w:w="2546" w:type="dxa"/>
            <w:shd w:val="clear" w:color="auto" w:fill="002060"/>
            <w:noWrap/>
            <w:vAlign w:val="center"/>
            <w:hideMark/>
          </w:tcPr>
          <w:p w14:paraId="2DBEB762" w14:textId="77777777" w:rsidR="00E837F1" w:rsidRPr="0088524D" w:rsidRDefault="00E837F1" w:rsidP="00164A8E">
            <w:pPr>
              <w:jc w:val="center"/>
              <w:rPr>
                <w:rFonts w:asciiTheme="minorHAnsi" w:hAnsiTheme="minorHAnsi" w:cstheme="minorHAnsi"/>
                <w:b/>
                <w:bCs/>
              </w:rPr>
            </w:pPr>
            <w:r w:rsidRPr="0088524D">
              <w:rPr>
                <w:rFonts w:asciiTheme="minorHAnsi" w:hAnsiTheme="minorHAnsi" w:cstheme="minorHAnsi"/>
                <w:b/>
                <w:bCs/>
              </w:rPr>
              <w:t>Current Status</w:t>
            </w:r>
          </w:p>
        </w:tc>
      </w:tr>
      <w:tr w:rsidR="00E837F1" w:rsidRPr="0088524D" w14:paraId="1CB5A7D6" w14:textId="77777777" w:rsidTr="00164A8E">
        <w:trPr>
          <w:trHeight w:val="285"/>
          <w:jc w:val="center"/>
        </w:trPr>
        <w:tc>
          <w:tcPr>
            <w:tcW w:w="1080" w:type="dxa"/>
            <w:shd w:val="clear" w:color="auto" w:fill="auto"/>
            <w:noWrap/>
            <w:vAlign w:val="center"/>
            <w:hideMark/>
          </w:tcPr>
          <w:p w14:paraId="4B27D667"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Unit-2</w:t>
            </w:r>
          </w:p>
        </w:tc>
        <w:tc>
          <w:tcPr>
            <w:tcW w:w="2181" w:type="dxa"/>
            <w:shd w:val="clear" w:color="auto" w:fill="auto"/>
            <w:noWrap/>
            <w:vAlign w:val="center"/>
            <w:hideMark/>
          </w:tcPr>
          <w:p w14:paraId="52591604"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25-Mar-13</w:t>
            </w:r>
          </w:p>
        </w:tc>
        <w:tc>
          <w:tcPr>
            <w:tcW w:w="1701" w:type="dxa"/>
            <w:shd w:val="clear" w:color="auto" w:fill="auto"/>
            <w:noWrap/>
            <w:vAlign w:val="center"/>
            <w:hideMark/>
          </w:tcPr>
          <w:p w14:paraId="3EAE872C"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28-Feb-17</w:t>
            </w:r>
          </w:p>
        </w:tc>
        <w:tc>
          <w:tcPr>
            <w:tcW w:w="2546" w:type="dxa"/>
            <w:vMerge w:val="restart"/>
            <w:shd w:val="clear" w:color="auto" w:fill="auto"/>
            <w:noWrap/>
            <w:vAlign w:val="center"/>
            <w:hideMark/>
          </w:tcPr>
          <w:p w14:paraId="48847628"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Operational</w:t>
            </w:r>
          </w:p>
        </w:tc>
      </w:tr>
      <w:tr w:rsidR="00E837F1" w:rsidRPr="0088524D" w14:paraId="07DD4500" w14:textId="77777777" w:rsidTr="00164A8E">
        <w:trPr>
          <w:trHeight w:val="285"/>
          <w:jc w:val="center"/>
        </w:trPr>
        <w:tc>
          <w:tcPr>
            <w:tcW w:w="1080" w:type="dxa"/>
            <w:shd w:val="clear" w:color="auto" w:fill="auto"/>
            <w:noWrap/>
            <w:vAlign w:val="center"/>
            <w:hideMark/>
          </w:tcPr>
          <w:p w14:paraId="7FF48545"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Unit-3</w:t>
            </w:r>
          </w:p>
        </w:tc>
        <w:tc>
          <w:tcPr>
            <w:tcW w:w="2181" w:type="dxa"/>
            <w:shd w:val="clear" w:color="auto" w:fill="auto"/>
            <w:noWrap/>
            <w:vAlign w:val="center"/>
            <w:hideMark/>
          </w:tcPr>
          <w:p w14:paraId="62A9A1AC"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25-Jul-12</w:t>
            </w:r>
          </w:p>
        </w:tc>
        <w:tc>
          <w:tcPr>
            <w:tcW w:w="1701" w:type="dxa"/>
            <w:shd w:val="clear" w:color="auto" w:fill="auto"/>
            <w:noWrap/>
            <w:vAlign w:val="center"/>
            <w:hideMark/>
          </w:tcPr>
          <w:p w14:paraId="20AC3C32"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14-Aug-13</w:t>
            </w:r>
          </w:p>
        </w:tc>
        <w:tc>
          <w:tcPr>
            <w:tcW w:w="2546" w:type="dxa"/>
            <w:vMerge/>
            <w:vAlign w:val="center"/>
            <w:hideMark/>
          </w:tcPr>
          <w:p w14:paraId="0A8E158C" w14:textId="77777777" w:rsidR="00E837F1" w:rsidRPr="0088524D" w:rsidRDefault="00E837F1" w:rsidP="00164A8E">
            <w:pPr>
              <w:jc w:val="center"/>
              <w:rPr>
                <w:rFonts w:asciiTheme="minorHAnsi" w:hAnsiTheme="minorHAnsi" w:cstheme="minorHAnsi"/>
                <w:sz w:val="22"/>
                <w:szCs w:val="22"/>
              </w:rPr>
            </w:pPr>
          </w:p>
        </w:tc>
      </w:tr>
      <w:tr w:rsidR="00E837F1" w:rsidRPr="0088524D" w14:paraId="66D57E88" w14:textId="77777777" w:rsidTr="00164A8E">
        <w:trPr>
          <w:trHeight w:val="285"/>
          <w:jc w:val="center"/>
        </w:trPr>
        <w:tc>
          <w:tcPr>
            <w:tcW w:w="1080" w:type="dxa"/>
            <w:shd w:val="clear" w:color="auto" w:fill="auto"/>
            <w:noWrap/>
            <w:vAlign w:val="center"/>
            <w:hideMark/>
          </w:tcPr>
          <w:p w14:paraId="4EACB9C3"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Unit-4</w:t>
            </w:r>
          </w:p>
        </w:tc>
        <w:tc>
          <w:tcPr>
            <w:tcW w:w="2181" w:type="dxa"/>
            <w:shd w:val="clear" w:color="auto" w:fill="auto"/>
            <w:noWrap/>
            <w:vAlign w:val="center"/>
            <w:hideMark/>
          </w:tcPr>
          <w:p w14:paraId="535F407C"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25-Nov-12</w:t>
            </w:r>
          </w:p>
        </w:tc>
        <w:tc>
          <w:tcPr>
            <w:tcW w:w="1701" w:type="dxa"/>
            <w:shd w:val="clear" w:color="auto" w:fill="auto"/>
            <w:noWrap/>
            <w:vAlign w:val="center"/>
            <w:hideMark/>
          </w:tcPr>
          <w:p w14:paraId="0839BC4D"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26-Aug-14</w:t>
            </w:r>
          </w:p>
        </w:tc>
        <w:tc>
          <w:tcPr>
            <w:tcW w:w="2546" w:type="dxa"/>
            <w:vMerge/>
            <w:vAlign w:val="center"/>
            <w:hideMark/>
          </w:tcPr>
          <w:p w14:paraId="29F994FD" w14:textId="77777777" w:rsidR="00E837F1" w:rsidRPr="0088524D" w:rsidRDefault="00E837F1" w:rsidP="00164A8E">
            <w:pPr>
              <w:jc w:val="center"/>
              <w:rPr>
                <w:rFonts w:asciiTheme="minorHAnsi" w:hAnsiTheme="minorHAnsi" w:cstheme="minorHAnsi"/>
                <w:sz w:val="22"/>
                <w:szCs w:val="22"/>
              </w:rPr>
            </w:pPr>
          </w:p>
        </w:tc>
      </w:tr>
      <w:tr w:rsidR="00E837F1" w:rsidRPr="0088524D" w14:paraId="1C197C44" w14:textId="77777777" w:rsidTr="00164A8E">
        <w:trPr>
          <w:trHeight w:val="285"/>
          <w:jc w:val="center"/>
        </w:trPr>
        <w:tc>
          <w:tcPr>
            <w:tcW w:w="1080" w:type="dxa"/>
            <w:shd w:val="clear" w:color="auto" w:fill="auto"/>
            <w:noWrap/>
            <w:vAlign w:val="center"/>
            <w:hideMark/>
          </w:tcPr>
          <w:p w14:paraId="27641255"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Unit-1</w:t>
            </w:r>
          </w:p>
        </w:tc>
        <w:tc>
          <w:tcPr>
            <w:tcW w:w="2181" w:type="dxa"/>
            <w:shd w:val="clear" w:color="auto" w:fill="auto"/>
            <w:noWrap/>
            <w:vAlign w:val="center"/>
            <w:hideMark/>
          </w:tcPr>
          <w:p w14:paraId="45200213"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25-Nov-13</w:t>
            </w:r>
          </w:p>
        </w:tc>
        <w:tc>
          <w:tcPr>
            <w:tcW w:w="1701" w:type="dxa"/>
            <w:shd w:val="clear" w:color="auto" w:fill="auto"/>
            <w:noWrap/>
            <w:vAlign w:val="center"/>
            <w:hideMark/>
          </w:tcPr>
          <w:p w14:paraId="77FC5968"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w:t>
            </w:r>
          </w:p>
        </w:tc>
        <w:tc>
          <w:tcPr>
            <w:tcW w:w="2546" w:type="dxa"/>
            <w:vMerge w:val="restart"/>
            <w:shd w:val="clear" w:color="auto" w:fill="auto"/>
            <w:vAlign w:val="center"/>
            <w:hideMark/>
          </w:tcPr>
          <w:p w14:paraId="26FEE810" w14:textId="77777777" w:rsidR="00E837F1" w:rsidRPr="0088524D" w:rsidRDefault="00E837F1" w:rsidP="00164A8E">
            <w:pPr>
              <w:jc w:val="both"/>
              <w:rPr>
                <w:rFonts w:asciiTheme="minorHAnsi" w:hAnsiTheme="minorHAnsi" w:cstheme="minorHAnsi"/>
                <w:sz w:val="22"/>
                <w:szCs w:val="22"/>
              </w:rPr>
            </w:pPr>
            <w:r w:rsidRPr="0088524D">
              <w:rPr>
                <w:rFonts w:asciiTheme="minorHAnsi" w:hAnsiTheme="minorHAnsi" w:cstheme="minorHAnsi"/>
                <w:sz w:val="22"/>
                <w:szCs w:val="22"/>
              </w:rPr>
              <w:t>Stalled condition. No construction activity ongoing since April 2018</w:t>
            </w:r>
          </w:p>
        </w:tc>
      </w:tr>
      <w:tr w:rsidR="00E837F1" w:rsidRPr="0088524D" w14:paraId="3E6774D5" w14:textId="77777777" w:rsidTr="00164A8E">
        <w:trPr>
          <w:trHeight w:val="285"/>
          <w:jc w:val="center"/>
        </w:trPr>
        <w:tc>
          <w:tcPr>
            <w:tcW w:w="1080" w:type="dxa"/>
            <w:shd w:val="clear" w:color="auto" w:fill="auto"/>
            <w:noWrap/>
            <w:vAlign w:val="center"/>
            <w:hideMark/>
          </w:tcPr>
          <w:p w14:paraId="18C0F700"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Unit-5</w:t>
            </w:r>
          </w:p>
        </w:tc>
        <w:tc>
          <w:tcPr>
            <w:tcW w:w="2181" w:type="dxa"/>
            <w:shd w:val="clear" w:color="auto" w:fill="auto"/>
            <w:noWrap/>
            <w:vAlign w:val="center"/>
            <w:hideMark/>
          </w:tcPr>
          <w:p w14:paraId="3DD07A9D"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25-Jul-13</w:t>
            </w:r>
          </w:p>
        </w:tc>
        <w:tc>
          <w:tcPr>
            <w:tcW w:w="1701" w:type="dxa"/>
            <w:shd w:val="clear" w:color="auto" w:fill="auto"/>
            <w:noWrap/>
            <w:vAlign w:val="center"/>
            <w:hideMark/>
          </w:tcPr>
          <w:p w14:paraId="01FCBB0C"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w:t>
            </w:r>
          </w:p>
        </w:tc>
        <w:tc>
          <w:tcPr>
            <w:tcW w:w="2546" w:type="dxa"/>
            <w:vMerge/>
            <w:vAlign w:val="center"/>
            <w:hideMark/>
          </w:tcPr>
          <w:p w14:paraId="57A05EF3" w14:textId="77777777" w:rsidR="00E837F1" w:rsidRPr="0088524D" w:rsidRDefault="00E837F1" w:rsidP="00164A8E">
            <w:pPr>
              <w:jc w:val="center"/>
              <w:rPr>
                <w:rFonts w:asciiTheme="minorHAnsi" w:hAnsiTheme="minorHAnsi" w:cstheme="minorHAnsi"/>
                <w:sz w:val="22"/>
                <w:szCs w:val="22"/>
              </w:rPr>
            </w:pPr>
          </w:p>
        </w:tc>
      </w:tr>
      <w:tr w:rsidR="00E837F1" w:rsidRPr="00094990" w14:paraId="376CE0AE" w14:textId="77777777" w:rsidTr="00164A8E">
        <w:trPr>
          <w:trHeight w:val="285"/>
          <w:jc w:val="center"/>
        </w:trPr>
        <w:tc>
          <w:tcPr>
            <w:tcW w:w="1080" w:type="dxa"/>
            <w:shd w:val="clear" w:color="auto" w:fill="auto"/>
            <w:noWrap/>
            <w:vAlign w:val="center"/>
            <w:hideMark/>
          </w:tcPr>
          <w:p w14:paraId="21F9F715"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Unit-6</w:t>
            </w:r>
          </w:p>
        </w:tc>
        <w:tc>
          <w:tcPr>
            <w:tcW w:w="2181" w:type="dxa"/>
            <w:shd w:val="clear" w:color="auto" w:fill="auto"/>
            <w:noWrap/>
            <w:vAlign w:val="center"/>
            <w:hideMark/>
          </w:tcPr>
          <w:p w14:paraId="0D88A318" w14:textId="77777777" w:rsidR="00E837F1" w:rsidRPr="0088524D"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25-Mar-14</w:t>
            </w:r>
          </w:p>
        </w:tc>
        <w:tc>
          <w:tcPr>
            <w:tcW w:w="1701" w:type="dxa"/>
            <w:shd w:val="clear" w:color="auto" w:fill="auto"/>
            <w:noWrap/>
            <w:vAlign w:val="center"/>
            <w:hideMark/>
          </w:tcPr>
          <w:p w14:paraId="4DE5879D" w14:textId="77777777" w:rsidR="00E837F1" w:rsidRPr="00094990" w:rsidRDefault="00E837F1" w:rsidP="00164A8E">
            <w:pPr>
              <w:jc w:val="center"/>
              <w:rPr>
                <w:rFonts w:asciiTheme="minorHAnsi" w:hAnsiTheme="minorHAnsi" w:cstheme="minorHAnsi"/>
                <w:sz w:val="22"/>
                <w:szCs w:val="22"/>
              </w:rPr>
            </w:pPr>
            <w:r w:rsidRPr="0088524D">
              <w:rPr>
                <w:rFonts w:asciiTheme="minorHAnsi" w:hAnsiTheme="minorHAnsi" w:cstheme="minorHAnsi"/>
                <w:sz w:val="22"/>
                <w:szCs w:val="22"/>
              </w:rPr>
              <w:t>-</w:t>
            </w:r>
          </w:p>
        </w:tc>
        <w:tc>
          <w:tcPr>
            <w:tcW w:w="2546" w:type="dxa"/>
            <w:vMerge/>
            <w:vAlign w:val="center"/>
            <w:hideMark/>
          </w:tcPr>
          <w:p w14:paraId="79907F34" w14:textId="77777777" w:rsidR="00E837F1" w:rsidRPr="00094990" w:rsidRDefault="00E837F1" w:rsidP="00164A8E">
            <w:pPr>
              <w:jc w:val="center"/>
              <w:rPr>
                <w:rFonts w:asciiTheme="minorHAnsi" w:hAnsiTheme="minorHAnsi" w:cstheme="minorHAnsi"/>
                <w:sz w:val="22"/>
                <w:szCs w:val="22"/>
              </w:rPr>
            </w:pPr>
          </w:p>
        </w:tc>
      </w:tr>
    </w:tbl>
    <w:p w14:paraId="40FF7269" w14:textId="77777777" w:rsidR="005A0B28" w:rsidRPr="00DE0793" w:rsidRDefault="005A0B28" w:rsidP="0099078E">
      <w:pPr>
        <w:spacing w:line="360" w:lineRule="auto"/>
        <w:ind w:right="-147"/>
        <w:rPr>
          <w:rFonts w:ascii="Arial" w:hAnsi="Arial" w:cs="Arial"/>
          <w:sz w:val="22"/>
          <w:highlight w:val="yellow"/>
        </w:rPr>
      </w:pPr>
    </w:p>
    <w:p w14:paraId="22D50E39" w14:textId="2C461465" w:rsidR="005A0B28" w:rsidRDefault="005A0B28" w:rsidP="0099078E">
      <w:pPr>
        <w:spacing w:line="360" w:lineRule="auto"/>
        <w:ind w:right="-147"/>
        <w:jc w:val="both"/>
        <w:rPr>
          <w:rFonts w:ascii="Arial" w:hAnsi="Arial" w:cs="Arial"/>
          <w:sz w:val="22"/>
          <w:szCs w:val="22"/>
        </w:rPr>
      </w:pPr>
      <w:r w:rsidRPr="00E80DF4">
        <w:rPr>
          <w:rFonts w:ascii="Arial" w:hAnsi="Arial" w:cs="Arial"/>
          <w:sz w:val="22"/>
          <w:szCs w:val="22"/>
        </w:rPr>
        <w:t xml:space="preserve">At the time of site survey, </w:t>
      </w:r>
      <w:r w:rsidR="0069093E" w:rsidRPr="00233CA7">
        <w:rPr>
          <w:rFonts w:ascii="Arial" w:hAnsi="Arial" w:cs="Arial"/>
          <w:sz w:val="22"/>
        </w:rPr>
        <w:t>out of the total 6 units, 3 units (2</w:t>
      </w:r>
      <w:r w:rsidR="0069093E" w:rsidRPr="00233CA7">
        <w:rPr>
          <w:rFonts w:ascii="Arial" w:hAnsi="Arial" w:cs="Arial"/>
          <w:sz w:val="22"/>
          <w:vertAlign w:val="superscript"/>
        </w:rPr>
        <w:t>nd</w:t>
      </w:r>
      <w:r w:rsidR="0069093E" w:rsidRPr="00233CA7">
        <w:rPr>
          <w:rFonts w:ascii="Arial" w:hAnsi="Arial" w:cs="Arial"/>
          <w:sz w:val="22"/>
        </w:rPr>
        <w:t>, 3</w:t>
      </w:r>
      <w:r w:rsidR="0069093E" w:rsidRPr="00233CA7">
        <w:rPr>
          <w:rFonts w:ascii="Arial" w:hAnsi="Arial" w:cs="Arial"/>
          <w:sz w:val="22"/>
          <w:vertAlign w:val="superscript"/>
        </w:rPr>
        <w:t>rd</w:t>
      </w:r>
      <w:r w:rsidR="0069093E" w:rsidRPr="00233CA7">
        <w:rPr>
          <w:rFonts w:ascii="Arial" w:hAnsi="Arial" w:cs="Arial"/>
          <w:sz w:val="22"/>
        </w:rPr>
        <w:t xml:space="preserve"> &amp; 4</w:t>
      </w:r>
      <w:r w:rsidR="0069093E" w:rsidRPr="00233CA7">
        <w:rPr>
          <w:rFonts w:ascii="Arial" w:hAnsi="Arial" w:cs="Arial"/>
          <w:sz w:val="22"/>
          <w:vertAlign w:val="superscript"/>
        </w:rPr>
        <w:t>th</w:t>
      </w:r>
      <w:r w:rsidR="0069093E" w:rsidRPr="00233CA7">
        <w:rPr>
          <w:rFonts w:ascii="Arial" w:hAnsi="Arial" w:cs="Arial"/>
          <w:sz w:val="22"/>
        </w:rPr>
        <w:t>) are commissioned and the balance 3 units are at various stages of construction</w:t>
      </w:r>
      <w:r w:rsidR="0069093E">
        <w:rPr>
          <w:rFonts w:ascii="Arial" w:hAnsi="Arial" w:cs="Arial"/>
          <w:sz w:val="22"/>
        </w:rPr>
        <w:t xml:space="preserve"> since long of which currently all construction is on hold from last more than 5 years. It was also seen that o</w:t>
      </w:r>
      <w:r w:rsidR="0069093E" w:rsidRPr="00233CA7">
        <w:rPr>
          <w:rFonts w:ascii="Arial" w:hAnsi="Arial" w:cs="Arial"/>
          <w:sz w:val="22"/>
        </w:rPr>
        <w:t xml:space="preserve">nly </w:t>
      </w:r>
      <w:r w:rsidR="0069093E">
        <w:rPr>
          <w:rFonts w:ascii="Arial" w:hAnsi="Arial" w:cs="Arial"/>
          <w:sz w:val="22"/>
        </w:rPr>
        <w:t xml:space="preserve">two </w:t>
      </w:r>
      <w:r w:rsidR="0069093E" w:rsidRPr="00233CA7">
        <w:rPr>
          <w:rFonts w:ascii="Arial" w:hAnsi="Arial" w:cs="Arial"/>
          <w:sz w:val="22"/>
        </w:rPr>
        <w:t>units were in operation</w:t>
      </w:r>
      <w:r w:rsidR="0069093E">
        <w:rPr>
          <w:rFonts w:ascii="Arial" w:hAnsi="Arial" w:cs="Arial"/>
          <w:sz w:val="22"/>
        </w:rPr>
        <w:t xml:space="preserve"> i.e. Unit</w:t>
      </w:r>
      <w:r w:rsidR="0069093E" w:rsidRPr="00233CA7">
        <w:rPr>
          <w:rFonts w:ascii="Arial" w:hAnsi="Arial" w:cs="Arial"/>
          <w:sz w:val="22"/>
        </w:rPr>
        <w:t xml:space="preserve"> 2 and </w:t>
      </w:r>
      <w:r w:rsidR="00856898">
        <w:rPr>
          <w:rFonts w:ascii="Arial" w:hAnsi="Arial" w:cs="Arial"/>
          <w:sz w:val="22"/>
        </w:rPr>
        <w:t>3</w:t>
      </w:r>
      <w:r w:rsidR="0069093E">
        <w:rPr>
          <w:rFonts w:ascii="Arial" w:hAnsi="Arial" w:cs="Arial"/>
          <w:sz w:val="22"/>
        </w:rPr>
        <w:t xml:space="preserve">, Unit </w:t>
      </w:r>
      <w:r w:rsidR="00856898">
        <w:rPr>
          <w:rFonts w:ascii="Arial" w:hAnsi="Arial" w:cs="Arial"/>
          <w:sz w:val="22"/>
        </w:rPr>
        <w:t>4</w:t>
      </w:r>
      <w:r w:rsidR="0069093E" w:rsidRPr="00233CA7">
        <w:rPr>
          <w:rFonts w:ascii="Arial" w:hAnsi="Arial" w:cs="Arial"/>
          <w:sz w:val="22"/>
        </w:rPr>
        <w:t xml:space="preserve"> was on stand-by mode due to low demand</w:t>
      </w:r>
      <w:r w:rsidR="0069093E" w:rsidRPr="00233CA7">
        <w:rPr>
          <w:rFonts w:ascii="Arial" w:hAnsi="Arial" w:cs="Arial"/>
          <w:sz w:val="22"/>
          <w:szCs w:val="22"/>
        </w:rPr>
        <w:t>.</w:t>
      </w:r>
      <w:r w:rsidR="0069093E">
        <w:rPr>
          <w:rFonts w:ascii="Arial" w:hAnsi="Arial" w:cs="Arial"/>
          <w:sz w:val="22"/>
          <w:szCs w:val="22"/>
        </w:rPr>
        <w:t xml:space="preserve"> Accordingly 3 units are capitalized in the FAR and </w:t>
      </w:r>
      <w:r w:rsidR="0069093E" w:rsidRPr="00A6147B">
        <w:rPr>
          <w:rFonts w:ascii="Arial" w:hAnsi="Arial" w:cs="Arial"/>
          <w:sz w:val="22"/>
          <w:szCs w:val="22"/>
        </w:rPr>
        <w:t>abrogated</w:t>
      </w:r>
      <w:r w:rsidR="0069093E">
        <w:rPr>
          <w:rFonts w:ascii="Arial" w:hAnsi="Arial" w:cs="Arial"/>
          <w:sz w:val="22"/>
          <w:szCs w:val="22"/>
        </w:rPr>
        <w:t xml:space="preserve"> units are captured in CWIP. Thus, valuation of this whole plant is broadly computed based on </w:t>
      </w:r>
      <w:r w:rsidR="0069093E" w:rsidRPr="003D36EA">
        <w:rPr>
          <w:rFonts w:ascii="Arial" w:hAnsi="Arial" w:cs="Arial"/>
          <w:sz w:val="22"/>
          <w:szCs w:val="22"/>
        </w:rPr>
        <w:t>the 3 commissioned units (2, 3 &amp; 4) and CWIP separately for the noncommissioned units (1, 5 &amp; 6).</w:t>
      </w:r>
      <w:r w:rsidRPr="0069093E">
        <w:rPr>
          <w:rFonts w:ascii="Arial" w:hAnsi="Arial" w:cs="Arial"/>
          <w:sz w:val="22"/>
          <w:szCs w:val="22"/>
        </w:rPr>
        <w:t>The Overall condition of the Plant is good.</w:t>
      </w:r>
    </w:p>
    <w:p w14:paraId="628F5FA5" w14:textId="77777777" w:rsidR="005A0B28" w:rsidRDefault="005A0B28" w:rsidP="0099078E">
      <w:pPr>
        <w:spacing w:line="360" w:lineRule="auto"/>
        <w:ind w:right="-147"/>
        <w:jc w:val="both"/>
        <w:rPr>
          <w:rFonts w:ascii="Arial" w:hAnsi="Arial" w:cs="Arial"/>
          <w:sz w:val="22"/>
          <w:szCs w:val="22"/>
        </w:rPr>
      </w:pPr>
    </w:p>
    <w:p w14:paraId="31552CF6" w14:textId="78D82D1E" w:rsidR="005A0B28" w:rsidRDefault="005A0B28" w:rsidP="0099078E">
      <w:pPr>
        <w:spacing w:line="360" w:lineRule="auto"/>
        <w:ind w:right="-147"/>
        <w:jc w:val="both"/>
        <w:rPr>
          <w:rFonts w:ascii="Arial" w:hAnsi="Arial" w:cs="Arial"/>
          <w:sz w:val="22"/>
          <w:szCs w:val="22"/>
        </w:rPr>
      </w:pPr>
      <w:r w:rsidRPr="00094990">
        <w:rPr>
          <w:rFonts w:ascii="Arial" w:hAnsi="Arial" w:cs="Arial"/>
          <w:sz w:val="22"/>
          <w:szCs w:val="22"/>
        </w:rPr>
        <w:t xml:space="preserve">The main sections of the KSK Mahanadi Power Plant </w:t>
      </w:r>
      <w:r w:rsidRPr="00E80DF4">
        <w:rPr>
          <w:rFonts w:ascii="Arial" w:hAnsi="Arial" w:cs="Arial"/>
          <w:sz w:val="22"/>
          <w:szCs w:val="22"/>
        </w:rPr>
        <w:t>includes Plant area, Railway line, Ash ponds, Coal handling unit and other miscellaneous structures. The lo</w:t>
      </w:r>
      <w:r w:rsidRPr="00094990">
        <w:rPr>
          <w:rFonts w:ascii="Arial" w:hAnsi="Arial" w:cs="Arial"/>
          <w:sz w:val="22"/>
          <w:szCs w:val="22"/>
        </w:rPr>
        <w:t xml:space="preserve">cation advantage for the plant site is proximity to Highway and Railway which makes the import of </w:t>
      </w:r>
      <w:r w:rsidR="0099078E">
        <w:rPr>
          <w:rFonts w:ascii="Arial" w:hAnsi="Arial" w:cs="Arial"/>
          <w:sz w:val="22"/>
          <w:szCs w:val="22"/>
        </w:rPr>
        <w:t xml:space="preserve">the </w:t>
      </w:r>
      <w:r w:rsidRPr="00094990">
        <w:rPr>
          <w:rFonts w:ascii="Arial" w:hAnsi="Arial" w:cs="Arial"/>
          <w:sz w:val="22"/>
          <w:szCs w:val="22"/>
        </w:rPr>
        <w:t>coal more efficient</w:t>
      </w:r>
      <w:r>
        <w:rPr>
          <w:rFonts w:ascii="Arial" w:hAnsi="Arial" w:cs="Arial"/>
          <w:sz w:val="22"/>
          <w:szCs w:val="22"/>
        </w:rPr>
        <w:t xml:space="preserve">. </w:t>
      </w:r>
    </w:p>
    <w:p w14:paraId="2BAAA20D" w14:textId="77777777" w:rsidR="005A0B28" w:rsidRDefault="005A0B28" w:rsidP="0099078E">
      <w:pPr>
        <w:spacing w:line="360" w:lineRule="auto"/>
        <w:ind w:right="-147"/>
        <w:jc w:val="both"/>
        <w:rPr>
          <w:rFonts w:ascii="Arial" w:hAnsi="Arial" w:cs="Arial"/>
          <w:sz w:val="22"/>
          <w:szCs w:val="22"/>
        </w:rPr>
      </w:pPr>
    </w:p>
    <w:p w14:paraId="4C17878A" w14:textId="77777777" w:rsidR="005A0B28" w:rsidRDefault="005A0B28" w:rsidP="0099078E">
      <w:pPr>
        <w:spacing w:line="360" w:lineRule="auto"/>
        <w:ind w:right="-147"/>
        <w:jc w:val="both"/>
        <w:rPr>
          <w:rFonts w:ascii="Arial" w:hAnsi="Arial" w:cs="Arial"/>
          <w:sz w:val="22"/>
          <w:szCs w:val="22"/>
        </w:rPr>
      </w:pPr>
      <w:r w:rsidRPr="00F6116F">
        <w:rPr>
          <w:rFonts w:ascii="Arial" w:hAnsi="Arial" w:cs="Arial"/>
          <w:sz w:val="22"/>
          <w:szCs w:val="22"/>
        </w:rPr>
        <w:t xml:space="preserve">The list below tabulates the make, technical details </w:t>
      </w:r>
      <w:r>
        <w:rPr>
          <w:rFonts w:ascii="Arial" w:hAnsi="Arial" w:cs="Arial"/>
          <w:sz w:val="22"/>
          <w:szCs w:val="22"/>
        </w:rPr>
        <w:t xml:space="preserve">and physical condition </w:t>
      </w:r>
      <w:r w:rsidRPr="00F6116F">
        <w:rPr>
          <w:rFonts w:ascii="Arial" w:hAnsi="Arial" w:cs="Arial"/>
          <w:sz w:val="22"/>
          <w:szCs w:val="22"/>
        </w:rPr>
        <w:t>of machineries installed in the plant:</w:t>
      </w:r>
    </w:p>
    <w:tbl>
      <w:tblPr>
        <w:tblW w:w="10707" w:type="dxa"/>
        <w:jc w:val="center"/>
        <w:tblLook w:val="04A0" w:firstRow="1" w:lastRow="0" w:firstColumn="1" w:lastColumn="0" w:noHBand="0" w:noVBand="1"/>
      </w:tblPr>
      <w:tblGrid>
        <w:gridCol w:w="770"/>
        <w:gridCol w:w="3364"/>
        <w:gridCol w:w="3136"/>
        <w:gridCol w:w="1701"/>
        <w:gridCol w:w="567"/>
        <w:gridCol w:w="1169"/>
      </w:tblGrid>
      <w:tr w:rsidR="005A0B28" w:rsidRPr="001B0BB0" w14:paraId="49EF6534" w14:textId="77777777" w:rsidTr="0099078E">
        <w:trPr>
          <w:trHeight w:val="288"/>
          <w:tblHeader/>
          <w:jc w:val="center"/>
        </w:trPr>
        <w:tc>
          <w:tcPr>
            <w:tcW w:w="10707" w:type="dxa"/>
            <w:gridSpan w:val="6"/>
            <w:tcBorders>
              <w:top w:val="single" w:sz="4" w:space="0" w:color="auto"/>
              <w:left w:val="single" w:sz="4" w:space="0" w:color="auto"/>
              <w:bottom w:val="single" w:sz="4" w:space="0" w:color="auto"/>
              <w:right w:val="single" w:sz="4" w:space="0" w:color="auto"/>
            </w:tcBorders>
            <w:shd w:val="clear" w:color="auto" w:fill="002060"/>
            <w:noWrap/>
            <w:vAlign w:val="center"/>
          </w:tcPr>
          <w:p w14:paraId="3DB7A987" w14:textId="77777777" w:rsidR="005A0B28" w:rsidRPr="00F6116F" w:rsidRDefault="005A0B28" w:rsidP="0099078E">
            <w:pPr>
              <w:ind w:right="-147"/>
              <w:jc w:val="center"/>
              <w:rPr>
                <w:rFonts w:ascii="Calibri" w:hAnsi="Calibri" w:cs="Calibri"/>
                <w:b/>
                <w:bCs/>
                <w:color w:val="FFFFFF" w:themeColor="background1"/>
                <w:sz w:val="22"/>
                <w:szCs w:val="22"/>
              </w:rPr>
            </w:pPr>
            <w:r w:rsidRPr="00F6116F">
              <w:rPr>
                <w:rFonts w:ascii="Calibri" w:hAnsi="Calibri" w:cs="Calibri"/>
                <w:b/>
                <w:bCs/>
                <w:color w:val="FFFFFF" w:themeColor="background1"/>
                <w:sz w:val="22"/>
                <w:szCs w:val="22"/>
              </w:rPr>
              <w:t>Major Machinery</w:t>
            </w:r>
          </w:p>
        </w:tc>
      </w:tr>
      <w:tr w:rsidR="005A0B28" w:rsidRPr="001B0BB0" w14:paraId="5F8C8112" w14:textId="77777777" w:rsidTr="0099078E">
        <w:trPr>
          <w:trHeight w:val="288"/>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00A4879" w14:textId="77777777" w:rsidR="005A0B28" w:rsidRPr="00F6116F" w:rsidRDefault="005A0B28" w:rsidP="0099078E">
            <w:pPr>
              <w:ind w:right="-147"/>
              <w:jc w:val="center"/>
              <w:rPr>
                <w:rFonts w:ascii="Calibri" w:hAnsi="Calibri" w:cs="Calibri"/>
                <w:b/>
                <w:bCs/>
                <w:color w:val="FFFFFF" w:themeColor="background1"/>
                <w:sz w:val="22"/>
                <w:szCs w:val="22"/>
                <w:lang w:val="en-IN" w:eastAsia="en-IN"/>
              </w:rPr>
            </w:pPr>
            <w:r w:rsidRPr="00F6116F">
              <w:rPr>
                <w:rFonts w:ascii="Calibri" w:hAnsi="Calibri" w:cs="Calibri"/>
                <w:b/>
                <w:bCs/>
                <w:color w:val="FFFFFF" w:themeColor="background1"/>
                <w:sz w:val="22"/>
                <w:szCs w:val="22"/>
              </w:rPr>
              <w:t>S. No</w:t>
            </w:r>
            <w:r>
              <w:rPr>
                <w:rFonts w:ascii="Calibri" w:hAnsi="Calibri" w:cs="Calibri"/>
                <w:b/>
                <w:bCs/>
                <w:color w:val="FFFFFF" w:themeColor="background1"/>
                <w:sz w:val="22"/>
                <w:szCs w:val="22"/>
              </w:rPr>
              <w:t>.</w:t>
            </w:r>
          </w:p>
        </w:tc>
        <w:tc>
          <w:tcPr>
            <w:tcW w:w="0" w:type="auto"/>
            <w:tcBorders>
              <w:top w:val="single" w:sz="4" w:space="0" w:color="auto"/>
              <w:left w:val="nil"/>
              <w:bottom w:val="single" w:sz="4" w:space="0" w:color="auto"/>
              <w:right w:val="single" w:sz="4" w:space="0" w:color="auto"/>
            </w:tcBorders>
            <w:shd w:val="clear" w:color="auto" w:fill="002060"/>
            <w:noWrap/>
            <w:vAlign w:val="center"/>
            <w:hideMark/>
          </w:tcPr>
          <w:p w14:paraId="258AEF80" w14:textId="77777777" w:rsidR="005A0B28" w:rsidRPr="00F6116F" w:rsidRDefault="005A0B28" w:rsidP="0099078E">
            <w:pPr>
              <w:ind w:right="-147"/>
              <w:jc w:val="center"/>
              <w:rPr>
                <w:rFonts w:ascii="Calibri" w:hAnsi="Calibri" w:cs="Calibri"/>
                <w:b/>
                <w:bCs/>
                <w:color w:val="FFFFFF" w:themeColor="background1"/>
                <w:sz w:val="22"/>
                <w:szCs w:val="22"/>
              </w:rPr>
            </w:pPr>
            <w:r w:rsidRPr="00F6116F">
              <w:rPr>
                <w:rFonts w:ascii="Calibri" w:hAnsi="Calibri" w:cs="Calibri"/>
                <w:b/>
                <w:bCs/>
                <w:color w:val="FFFFFF" w:themeColor="background1"/>
                <w:sz w:val="22"/>
                <w:szCs w:val="22"/>
              </w:rPr>
              <w:t>Name of machinery</w:t>
            </w:r>
          </w:p>
        </w:tc>
        <w:tc>
          <w:tcPr>
            <w:tcW w:w="3136" w:type="dxa"/>
            <w:tcBorders>
              <w:top w:val="single" w:sz="4" w:space="0" w:color="auto"/>
              <w:left w:val="nil"/>
              <w:bottom w:val="single" w:sz="4" w:space="0" w:color="auto"/>
              <w:right w:val="single" w:sz="4" w:space="0" w:color="auto"/>
            </w:tcBorders>
            <w:shd w:val="clear" w:color="auto" w:fill="002060"/>
            <w:noWrap/>
            <w:vAlign w:val="center"/>
            <w:hideMark/>
          </w:tcPr>
          <w:p w14:paraId="5E12B50D" w14:textId="77777777" w:rsidR="005A0B28" w:rsidRPr="00F6116F" w:rsidRDefault="005A0B28" w:rsidP="0099078E">
            <w:pPr>
              <w:ind w:right="-147"/>
              <w:jc w:val="center"/>
              <w:rPr>
                <w:rFonts w:ascii="Calibri" w:hAnsi="Calibri" w:cs="Calibri"/>
                <w:b/>
                <w:bCs/>
                <w:color w:val="FFFFFF" w:themeColor="background1"/>
                <w:sz w:val="22"/>
                <w:szCs w:val="22"/>
              </w:rPr>
            </w:pPr>
            <w:r w:rsidRPr="00F6116F">
              <w:rPr>
                <w:rFonts w:ascii="Calibri" w:hAnsi="Calibri" w:cs="Calibri"/>
                <w:b/>
                <w:bCs/>
                <w:color w:val="FFFFFF" w:themeColor="background1"/>
                <w:sz w:val="22"/>
                <w:szCs w:val="22"/>
              </w:rPr>
              <w:t>Make</w:t>
            </w:r>
          </w:p>
        </w:tc>
        <w:tc>
          <w:tcPr>
            <w:tcW w:w="1701" w:type="dxa"/>
            <w:tcBorders>
              <w:top w:val="single" w:sz="4" w:space="0" w:color="auto"/>
              <w:left w:val="nil"/>
              <w:bottom w:val="single" w:sz="4" w:space="0" w:color="auto"/>
              <w:right w:val="single" w:sz="4" w:space="0" w:color="auto"/>
            </w:tcBorders>
            <w:shd w:val="clear" w:color="auto" w:fill="002060"/>
            <w:noWrap/>
            <w:vAlign w:val="center"/>
            <w:hideMark/>
          </w:tcPr>
          <w:p w14:paraId="0EB89A01" w14:textId="77777777" w:rsidR="005A0B28" w:rsidRPr="00F6116F" w:rsidRDefault="005A0B28" w:rsidP="0099078E">
            <w:pPr>
              <w:ind w:right="-147"/>
              <w:jc w:val="center"/>
              <w:rPr>
                <w:rFonts w:ascii="Calibri" w:hAnsi="Calibri" w:cs="Calibri"/>
                <w:b/>
                <w:bCs/>
                <w:color w:val="FFFFFF" w:themeColor="background1"/>
                <w:sz w:val="22"/>
                <w:szCs w:val="22"/>
              </w:rPr>
            </w:pPr>
            <w:r w:rsidRPr="00F6116F">
              <w:rPr>
                <w:rFonts w:ascii="Calibri" w:hAnsi="Calibri" w:cs="Calibri"/>
                <w:b/>
                <w:bCs/>
                <w:color w:val="FFFFFF" w:themeColor="background1"/>
                <w:sz w:val="22"/>
                <w:szCs w:val="22"/>
              </w:rPr>
              <w:t>Technical Specifications</w:t>
            </w:r>
          </w:p>
        </w:tc>
        <w:tc>
          <w:tcPr>
            <w:tcW w:w="567" w:type="dxa"/>
            <w:tcBorders>
              <w:top w:val="single" w:sz="4" w:space="0" w:color="auto"/>
              <w:left w:val="nil"/>
              <w:bottom w:val="single" w:sz="4" w:space="0" w:color="auto"/>
              <w:right w:val="single" w:sz="4" w:space="0" w:color="auto"/>
            </w:tcBorders>
            <w:shd w:val="clear" w:color="auto" w:fill="002060"/>
            <w:noWrap/>
            <w:vAlign w:val="center"/>
            <w:hideMark/>
          </w:tcPr>
          <w:p w14:paraId="5AF8C984" w14:textId="77777777" w:rsidR="005A0B28" w:rsidRPr="00F6116F" w:rsidRDefault="005A0B28" w:rsidP="0099078E">
            <w:pPr>
              <w:ind w:right="-147"/>
              <w:jc w:val="center"/>
              <w:rPr>
                <w:rFonts w:ascii="Calibri" w:hAnsi="Calibri" w:cs="Calibri"/>
                <w:b/>
                <w:bCs/>
                <w:color w:val="FFFFFF" w:themeColor="background1"/>
                <w:sz w:val="22"/>
                <w:szCs w:val="22"/>
              </w:rPr>
            </w:pPr>
            <w:r w:rsidRPr="00F6116F">
              <w:rPr>
                <w:rFonts w:ascii="Calibri" w:hAnsi="Calibri" w:cs="Calibri"/>
                <w:b/>
                <w:bCs/>
                <w:color w:val="FFFFFF" w:themeColor="background1"/>
                <w:sz w:val="22"/>
                <w:szCs w:val="22"/>
              </w:rPr>
              <w:t>Qty</w:t>
            </w:r>
          </w:p>
        </w:tc>
        <w:tc>
          <w:tcPr>
            <w:tcW w:w="1169" w:type="dxa"/>
            <w:tcBorders>
              <w:top w:val="single" w:sz="4" w:space="0" w:color="auto"/>
              <w:left w:val="nil"/>
              <w:bottom w:val="single" w:sz="4" w:space="0" w:color="auto"/>
              <w:right w:val="single" w:sz="4" w:space="0" w:color="auto"/>
            </w:tcBorders>
            <w:shd w:val="clear" w:color="auto" w:fill="002060"/>
            <w:noWrap/>
            <w:vAlign w:val="center"/>
            <w:hideMark/>
          </w:tcPr>
          <w:p w14:paraId="1557ACCA" w14:textId="77777777" w:rsidR="005A0B28" w:rsidRPr="00F6116F" w:rsidRDefault="005A0B28" w:rsidP="0099078E">
            <w:pPr>
              <w:ind w:right="-147"/>
              <w:jc w:val="center"/>
              <w:rPr>
                <w:rFonts w:ascii="Calibri" w:hAnsi="Calibri" w:cs="Calibri"/>
                <w:b/>
                <w:bCs/>
                <w:color w:val="FFFFFF" w:themeColor="background1"/>
                <w:sz w:val="22"/>
                <w:szCs w:val="22"/>
              </w:rPr>
            </w:pPr>
            <w:r w:rsidRPr="00F6116F">
              <w:rPr>
                <w:rFonts w:ascii="Calibri" w:hAnsi="Calibri" w:cs="Calibri"/>
                <w:b/>
                <w:bCs/>
                <w:color w:val="FFFFFF" w:themeColor="background1"/>
                <w:sz w:val="22"/>
                <w:szCs w:val="22"/>
              </w:rPr>
              <w:t>Condition</w:t>
            </w:r>
          </w:p>
        </w:tc>
      </w:tr>
      <w:tr w:rsidR="005A0B28" w:rsidRPr="001B0BB0" w14:paraId="7D80C1EA"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407884"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1</w:t>
            </w:r>
          </w:p>
        </w:tc>
        <w:tc>
          <w:tcPr>
            <w:tcW w:w="0" w:type="auto"/>
            <w:tcBorders>
              <w:top w:val="nil"/>
              <w:left w:val="nil"/>
              <w:bottom w:val="single" w:sz="4" w:space="0" w:color="auto"/>
              <w:right w:val="single" w:sz="4" w:space="0" w:color="auto"/>
            </w:tcBorders>
            <w:shd w:val="clear" w:color="auto" w:fill="auto"/>
            <w:noWrap/>
            <w:vAlign w:val="center"/>
            <w:hideMark/>
          </w:tcPr>
          <w:p w14:paraId="405C25C9"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Boiler</w:t>
            </w:r>
          </w:p>
        </w:tc>
        <w:tc>
          <w:tcPr>
            <w:tcW w:w="3136" w:type="dxa"/>
            <w:tcBorders>
              <w:top w:val="nil"/>
              <w:left w:val="nil"/>
              <w:bottom w:val="single" w:sz="4" w:space="0" w:color="auto"/>
              <w:right w:val="single" w:sz="4" w:space="0" w:color="auto"/>
            </w:tcBorders>
            <w:shd w:val="clear" w:color="auto" w:fill="auto"/>
            <w:noWrap/>
            <w:vAlign w:val="center"/>
            <w:hideMark/>
          </w:tcPr>
          <w:p w14:paraId="2A2274F3"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Shanghai Boiler Works Ltd.</w:t>
            </w:r>
          </w:p>
        </w:tc>
        <w:tc>
          <w:tcPr>
            <w:tcW w:w="1701" w:type="dxa"/>
            <w:tcBorders>
              <w:top w:val="nil"/>
              <w:left w:val="nil"/>
              <w:bottom w:val="single" w:sz="4" w:space="0" w:color="auto"/>
              <w:right w:val="single" w:sz="4" w:space="0" w:color="auto"/>
            </w:tcBorders>
            <w:shd w:val="clear" w:color="auto" w:fill="auto"/>
            <w:noWrap/>
            <w:vAlign w:val="center"/>
          </w:tcPr>
          <w:p w14:paraId="06ED5B75"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600 MW Each</w:t>
            </w:r>
          </w:p>
        </w:tc>
        <w:tc>
          <w:tcPr>
            <w:tcW w:w="567" w:type="dxa"/>
            <w:tcBorders>
              <w:top w:val="nil"/>
              <w:left w:val="nil"/>
              <w:bottom w:val="single" w:sz="4" w:space="0" w:color="auto"/>
              <w:right w:val="single" w:sz="4" w:space="0" w:color="auto"/>
            </w:tcBorders>
            <w:shd w:val="clear" w:color="auto" w:fill="auto"/>
            <w:noWrap/>
            <w:vAlign w:val="center"/>
            <w:hideMark/>
          </w:tcPr>
          <w:p w14:paraId="5ADA4E6D"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3</w:t>
            </w:r>
          </w:p>
        </w:tc>
        <w:tc>
          <w:tcPr>
            <w:tcW w:w="1169" w:type="dxa"/>
            <w:tcBorders>
              <w:top w:val="nil"/>
              <w:left w:val="nil"/>
              <w:bottom w:val="single" w:sz="4" w:space="0" w:color="auto"/>
              <w:right w:val="single" w:sz="4" w:space="0" w:color="auto"/>
            </w:tcBorders>
            <w:shd w:val="clear" w:color="auto" w:fill="auto"/>
            <w:noWrap/>
            <w:vAlign w:val="center"/>
            <w:hideMark/>
          </w:tcPr>
          <w:p w14:paraId="03FF8AE9"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6FD4A6CE"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9C33D4"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2</w:t>
            </w:r>
          </w:p>
        </w:tc>
        <w:tc>
          <w:tcPr>
            <w:tcW w:w="0" w:type="auto"/>
            <w:tcBorders>
              <w:top w:val="nil"/>
              <w:left w:val="nil"/>
              <w:bottom w:val="single" w:sz="4" w:space="0" w:color="auto"/>
              <w:right w:val="single" w:sz="4" w:space="0" w:color="auto"/>
            </w:tcBorders>
            <w:shd w:val="clear" w:color="auto" w:fill="auto"/>
            <w:noWrap/>
            <w:vAlign w:val="center"/>
            <w:hideMark/>
          </w:tcPr>
          <w:p w14:paraId="367D35BE"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Turbine</w:t>
            </w:r>
          </w:p>
        </w:tc>
        <w:tc>
          <w:tcPr>
            <w:tcW w:w="3136" w:type="dxa"/>
            <w:tcBorders>
              <w:top w:val="nil"/>
              <w:left w:val="nil"/>
              <w:bottom w:val="single" w:sz="4" w:space="0" w:color="auto"/>
              <w:right w:val="single" w:sz="4" w:space="0" w:color="auto"/>
            </w:tcBorders>
            <w:shd w:val="clear" w:color="auto" w:fill="auto"/>
            <w:noWrap/>
            <w:vAlign w:val="center"/>
            <w:hideMark/>
          </w:tcPr>
          <w:p w14:paraId="7C8378CF" w14:textId="77777777" w:rsidR="005A0B28" w:rsidRPr="001B0BB0" w:rsidRDefault="005A0B28" w:rsidP="0099078E">
            <w:pPr>
              <w:ind w:right="-147"/>
              <w:rPr>
                <w:rFonts w:asciiTheme="minorHAnsi" w:hAnsiTheme="minorHAnsi" w:cs="Calibri"/>
                <w:color w:val="000000"/>
                <w:sz w:val="22"/>
                <w:szCs w:val="22"/>
              </w:rPr>
            </w:pPr>
            <w:r w:rsidRPr="001B0BB0">
              <w:rPr>
                <w:rFonts w:asciiTheme="minorHAnsi" w:hAnsiTheme="minorHAnsi"/>
                <w:sz w:val="22"/>
                <w:szCs w:val="22"/>
              </w:rPr>
              <w:t>M/s. Dong Fang turbine factory ltd. CHINA</w:t>
            </w:r>
          </w:p>
        </w:tc>
        <w:tc>
          <w:tcPr>
            <w:tcW w:w="1701" w:type="dxa"/>
            <w:tcBorders>
              <w:top w:val="nil"/>
              <w:left w:val="nil"/>
              <w:bottom w:val="single" w:sz="4" w:space="0" w:color="auto"/>
              <w:right w:val="single" w:sz="4" w:space="0" w:color="auto"/>
            </w:tcBorders>
            <w:shd w:val="clear" w:color="auto" w:fill="auto"/>
            <w:noWrap/>
            <w:vAlign w:val="center"/>
          </w:tcPr>
          <w:p w14:paraId="5ABEA5A4"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600 MW Each</w:t>
            </w:r>
          </w:p>
        </w:tc>
        <w:tc>
          <w:tcPr>
            <w:tcW w:w="567" w:type="dxa"/>
            <w:tcBorders>
              <w:top w:val="nil"/>
              <w:left w:val="nil"/>
              <w:bottom w:val="single" w:sz="4" w:space="0" w:color="auto"/>
              <w:right w:val="single" w:sz="4" w:space="0" w:color="auto"/>
            </w:tcBorders>
            <w:shd w:val="clear" w:color="auto" w:fill="auto"/>
            <w:noWrap/>
            <w:vAlign w:val="center"/>
            <w:hideMark/>
          </w:tcPr>
          <w:p w14:paraId="5EE57BF0"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3</w:t>
            </w:r>
          </w:p>
        </w:tc>
        <w:tc>
          <w:tcPr>
            <w:tcW w:w="1169" w:type="dxa"/>
            <w:tcBorders>
              <w:top w:val="nil"/>
              <w:left w:val="nil"/>
              <w:bottom w:val="single" w:sz="4" w:space="0" w:color="auto"/>
              <w:right w:val="single" w:sz="4" w:space="0" w:color="auto"/>
            </w:tcBorders>
            <w:shd w:val="clear" w:color="auto" w:fill="auto"/>
            <w:noWrap/>
          </w:tcPr>
          <w:p w14:paraId="24D08D97"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156199F1"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4C101B94"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3</w:t>
            </w:r>
          </w:p>
        </w:tc>
        <w:tc>
          <w:tcPr>
            <w:tcW w:w="0" w:type="auto"/>
            <w:tcBorders>
              <w:top w:val="nil"/>
              <w:left w:val="nil"/>
              <w:bottom w:val="single" w:sz="4" w:space="0" w:color="auto"/>
              <w:right w:val="single" w:sz="4" w:space="0" w:color="auto"/>
            </w:tcBorders>
            <w:shd w:val="clear" w:color="auto" w:fill="auto"/>
            <w:noWrap/>
            <w:vAlign w:val="center"/>
          </w:tcPr>
          <w:p w14:paraId="20FEE897"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Condenser</w:t>
            </w:r>
          </w:p>
        </w:tc>
        <w:tc>
          <w:tcPr>
            <w:tcW w:w="3136" w:type="dxa"/>
            <w:tcBorders>
              <w:top w:val="nil"/>
              <w:left w:val="nil"/>
              <w:bottom w:val="single" w:sz="4" w:space="0" w:color="auto"/>
              <w:right w:val="single" w:sz="4" w:space="0" w:color="auto"/>
            </w:tcBorders>
            <w:shd w:val="clear" w:color="auto" w:fill="auto"/>
            <w:noWrap/>
            <w:vAlign w:val="bottom"/>
          </w:tcPr>
          <w:p w14:paraId="6E2DAAF1"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Shanghai power station auxiliary factory</w:t>
            </w:r>
          </w:p>
        </w:tc>
        <w:tc>
          <w:tcPr>
            <w:tcW w:w="1701" w:type="dxa"/>
            <w:tcBorders>
              <w:top w:val="nil"/>
              <w:left w:val="nil"/>
              <w:bottom w:val="single" w:sz="4" w:space="0" w:color="auto"/>
              <w:right w:val="single" w:sz="4" w:space="0" w:color="auto"/>
            </w:tcBorders>
            <w:shd w:val="clear" w:color="auto" w:fill="auto"/>
            <w:noWrap/>
            <w:vAlign w:val="center"/>
          </w:tcPr>
          <w:p w14:paraId="6903C154"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35000 TPH Each</w:t>
            </w:r>
          </w:p>
        </w:tc>
        <w:tc>
          <w:tcPr>
            <w:tcW w:w="567" w:type="dxa"/>
            <w:tcBorders>
              <w:top w:val="nil"/>
              <w:left w:val="nil"/>
              <w:bottom w:val="single" w:sz="4" w:space="0" w:color="auto"/>
              <w:right w:val="single" w:sz="4" w:space="0" w:color="auto"/>
            </w:tcBorders>
            <w:shd w:val="clear" w:color="auto" w:fill="auto"/>
            <w:noWrap/>
            <w:vAlign w:val="center"/>
          </w:tcPr>
          <w:p w14:paraId="501CB55E"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4</w:t>
            </w:r>
          </w:p>
        </w:tc>
        <w:tc>
          <w:tcPr>
            <w:tcW w:w="1169" w:type="dxa"/>
            <w:tcBorders>
              <w:top w:val="nil"/>
              <w:left w:val="nil"/>
              <w:bottom w:val="single" w:sz="4" w:space="0" w:color="auto"/>
              <w:right w:val="single" w:sz="4" w:space="0" w:color="auto"/>
            </w:tcBorders>
            <w:shd w:val="clear" w:color="auto" w:fill="auto"/>
            <w:noWrap/>
          </w:tcPr>
          <w:p w14:paraId="7866A8AB"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61B7A822"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5B62BA"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4</w:t>
            </w:r>
          </w:p>
        </w:tc>
        <w:tc>
          <w:tcPr>
            <w:tcW w:w="0" w:type="auto"/>
            <w:tcBorders>
              <w:top w:val="nil"/>
              <w:left w:val="nil"/>
              <w:bottom w:val="single" w:sz="4" w:space="0" w:color="auto"/>
              <w:right w:val="single" w:sz="4" w:space="0" w:color="auto"/>
            </w:tcBorders>
            <w:shd w:val="clear" w:color="auto" w:fill="auto"/>
            <w:noWrap/>
            <w:vAlign w:val="center"/>
            <w:hideMark/>
          </w:tcPr>
          <w:p w14:paraId="38E771E8"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Coal Handling Plant</w:t>
            </w:r>
          </w:p>
        </w:tc>
        <w:tc>
          <w:tcPr>
            <w:tcW w:w="3136" w:type="dxa"/>
            <w:tcBorders>
              <w:top w:val="nil"/>
              <w:left w:val="nil"/>
              <w:bottom w:val="single" w:sz="4" w:space="0" w:color="auto"/>
              <w:right w:val="single" w:sz="4" w:space="0" w:color="auto"/>
            </w:tcBorders>
            <w:shd w:val="clear" w:color="auto" w:fill="auto"/>
            <w:noWrap/>
            <w:vAlign w:val="center"/>
            <w:hideMark/>
          </w:tcPr>
          <w:p w14:paraId="2209A02F"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BSBK Engineers Pvt. Ltd.</w:t>
            </w:r>
          </w:p>
        </w:tc>
        <w:tc>
          <w:tcPr>
            <w:tcW w:w="1701" w:type="dxa"/>
            <w:tcBorders>
              <w:top w:val="nil"/>
              <w:left w:val="nil"/>
              <w:bottom w:val="single" w:sz="4" w:space="0" w:color="auto"/>
              <w:right w:val="single" w:sz="4" w:space="0" w:color="auto"/>
            </w:tcBorders>
            <w:shd w:val="clear" w:color="auto" w:fill="auto"/>
            <w:vAlign w:val="center"/>
            <w:hideMark/>
          </w:tcPr>
          <w:p w14:paraId="6652E8D0"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2500 TPH</w:t>
            </w:r>
          </w:p>
        </w:tc>
        <w:tc>
          <w:tcPr>
            <w:tcW w:w="567" w:type="dxa"/>
            <w:tcBorders>
              <w:top w:val="nil"/>
              <w:left w:val="nil"/>
              <w:bottom w:val="single" w:sz="4" w:space="0" w:color="auto"/>
              <w:right w:val="single" w:sz="4" w:space="0" w:color="auto"/>
            </w:tcBorders>
            <w:shd w:val="clear" w:color="auto" w:fill="auto"/>
            <w:noWrap/>
            <w:vAlign w:val="center"/>
            <w:hideMark/>
          </w:tcPr>
          <w:p w14:paraId="15BA672E"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1</w:t>
            </w:r>
          </w:p>
        </w:tc>
        <w:tc>
          <w:tcPr>
            <w:tcW w:w="1169" w:type="dxa"/>
            <w:tcBorders>
              <w:top w:val="nil"/>
              <w:left w:val="nil"/>
              <w:bottom w:val="single" w:sz="4" w:space="0" w:color="auto"/>
              <w:right w:val="single" w:sz="4" w:space="0" w:color="auto"/>
            </w:tcBorders>
            <w:shd w:val="clear" w:color="auto" w:fill="auto"/>
            <w:noWrap/>
          </w:tcPr>
          <w:p w14:paraId="2B150D9A"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67130B82"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B9FC5D"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 5</w:t>
            </w:r>
          </w:p>
        </w:tc>
        <w:tc>
          <w:tcPr>
            <w:tcW w:w="0" w:type="auto"/>
            <w:tcBorders>
              <w:top w:val="nil"/>
              <w:left w:val="nil"/>
              <w:bottom w:val="single" w:sz="4" w:space="0" w:color="auto"/>
              <w:right w:val="single" w:sz="4" w:space="0" w:color="auto"/>
            </w:tcBorders>
            <w:shd w:val="clear" w:color="auto" w:fill="auto"/>
            <w:noWrap/>
            <w:vAlign w:val="center"/>
            <w:hideMark/>
          </w:tcPr>
          <w:p w14:paraId="431357B9"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Compressor (Plant Air Compressor)</w:t>
            </w:r>
          </w:p>
        </w:tc>
        <w:tc>
          <w:tcPr>
            <w:tcW w:w="3136" w:type="dxa"/>
            <w:tcBorders>
              <w:top w:val="nil"/>
              <w:left w:val="nil"/>
              <w:bottom w:val="single" w:sz="4" w:space="0" w:color="auto"/>
              <w:right w:val="single" w:sz="4" w:space="0" w:color="auto"/>
            </w:tcBorders>
            <w:shd w:val="clear" w:color="auto" w:fill="auto"/>
            <w:noWrap/>
            <w:vAlign w:val="center"/>
            <w:hideMark/>
          </w:tcPr>
          <w:p w14:paraId="5819292D"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Atlas Capco</w:t>
            </w:r>
          </w:p>
        </w:tc>
        <w:tc>
          <w:tcPr>
            <w:tcW w:w="1701" w:type="dxa"/>
            <w:tcBorders>
              <w:top w:val="nil"/>
              <w:left w:val="nil"/>
              <w:bottom w:val="single" w:sz="4" w:space="0" w:color="auto"/>
              <w:right w:val="single" w:sz="4" w:space="0" w:color="auto"/>
            </w:tcBorders>
            <w:shd w:val="clear" w:color="auto" w:fill="auto"/>
            <w:noWrap/>
            <w:vAlign w:val="center"/>
            <w:hideMark/>
          </w:tcPr>
          <w:p w14:paraId="584D7C70"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3150 M</w:t>
            </w:r>
            <w:r w:rsidRPr="00250A07">
              <w:rPr>
                <w:rFonts w:ascii="Calibri" w:hAnsi="Calibri" w:cs="Calibri"/>
                <w:color w:val="000000"/>
                <w:sz w:val="22"/>
                <w:szCs w:val="22"/>
                <w:vertAlign w:val="superscript"/>
              </w:rPr>
              <w:t>3</w:t>
            </w:r>
            <w:r w:rsidRPr="00250A07">
              <w:rPr>
                <w:rFonts w:ascii="Calibri" w:hAnsi="Calibri" w:cs="Calibri"/>
                <w:color w:val="000000"/>
                <w:sz w:val="22"/>
                <w:szCs w:val="22"/>
              </w:rPr>
              <w:t>/Hr</w:t>
            </w:r>
          </w:p>
        </w:tc>
        <w:tc>
          <w:tcPr>
            <w:tcW w:w="567" w:type="dxa"/>
            <w:tcBorders>
              <w:top w:val="nil"/>
              <w:left w:val="nil"/>
              <w:bottom w:val="single" w:sz="4" w:space="0" w:color="auto"/>
              <w:right w:val="single" w:sz="4" w:space="0" w:color="auto"/>
            </w:tcBorders>
            <w:shd w:val="clear" w:color="auto" w:fill="auto"/>
            <w:noWrap/>
            <w:vAlign w:val="center"/>
            <w:hideMark/>
          </w:tcPr>
          <w:p w14:paraId="2FABAD67"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6</w:t>
            </w:r>
          </w:p>
        </w:tc>
        <w:tc>
          <w:tcPr>
            <w:tcW w:w="1169" w:type="dxa"/>
            <w:tcBorders>
              <w:top w:val="nil"/>
              <w:left w:val="nil"/>
              <w:bottom w:val="single" w:sz="4" w:space="0" w:color="auto"/>
              <w:right w:val="single" w:sz="4" w:space="0" w:color="auto"/>
            </w:tcBorders>
            <w:shd w:val="clear" w:color="auto" w:fill="auto"/>
            <w:noWrap/>
          </w:tcPr>
          <w:p w14:paraId="682824A7"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420B09AA"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AD6932"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6</w:t>
            </w:r>
          </w:p>
        </w:tc>
        <w:tc>
          <w:tcPr>
            <w:tcW w:w="0" w:type="auto"/>
            <w:tcBorders>
              <w:top w:val="nil"/>
              <w:left w:val="nil"/>
              <w:bottom w:val="single" w:sz="4" w:space="0" w:color="auto"/>
              <w:right w:val="single" w:sz="4" w:space="0" w:color="auto"/>
            </w:tcBorders>
            <w:shd w:val="clear" w:color="auto" w:fill="auto"/>
            <w:noWrap/>
            <w:vAlign w:val="center"/>
            <w:hideMark/>
          </w:tcPr>
          <w:p w14:paraId="77A97D60"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Ash Handling Plant Compressor</w:t>
            </w:r>
          </w:p>
        </w:tc>
        <w:tc>
          <w:tcPr>
            <w:tcW w:w="3136" w:type="dxa"/>
            <w:tcBorders>
              <w:top w:val="nil"/>
              <w:left w:val="nil"/>
              <w:bottom w:val="single" w:sz="4" w:space="0" w:color="auto"/>
              <w:right w:val="single" w:sz="4" w:space="0" w:color="auto"/>
            </w:tcBorders>
            <w:shd w:val="clear" w:color="auto" w:fill="auto"/>
            <w:noWrap/>
            <w:vAlign w:val="center"/>
            <w:hideMark/>
          </w:tcPr>
          <w:p w14:paraId="3C3BC064"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Algi</w:t>
            </w:r>
          </w:p>
        </w:tc>
        <w:tc>
          <w:tcPr>
            <w:tcW w:w="1701" w:type="dxa"/>
            <w:tcBorders>
              <w:top w:val="nil"/>
              <w:left w:val="nil"/>
              <w:bottom w:val="single" w:sz="4" w:space="0" w:color="auto"/>
              <w:right w:val="single" w:sz="4" w:space="0" w:color="auto"/>
            </w:tcBorders>
            <w:shd w:val="clear" w:color="auto" w:fill="auto"/>
            <w:noWrap/>
            <w:vAlign w:val="center"/>
            <w:hideMark/>
          </w:tcPr>
          <w:p w14:paraId="5B508130"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16 M</w:t>
            </w:r>
            <w:r w:rsidRPr="00250A07">
              <w:rPr>
                <w:rFonts w:ascii="Calibri" w:hAnsi="Calibri" w:cs="Calibri"/>
                <w:color w:val="000000"/>
                <w:sz w:val="22"/>
                <w:szCs w:val="22"/>
                <w:vertAlign w:val="superscript"/>
              </w:rPr>
              <w:t>3</w:t>
            </w:r>
            <w:r w:rsidRPr="00250A07">
              <w:rPr>
                <w:rFonts w:ascii="Calibri" w:hAnsi="Calibri" w:cs="Calibri"/>
                <w:color w:val="000000"/>
                <w:sz w:val="22"/>
                <w:szCs w:val="22"/>
              </w:rPr>
              <w:t>/Hr</w:t>
            </w:r>
          </w:p>
        </w:tc>
        <w:tc>
          <w:tcPr>
            <w:tcW w:w="567" w:type="dxa"/>
            <w:tcBorders>
              <w:top w:val="nil"/>
              <w:left w:val="nil"/>
              <w:bottom w:val="single" w:sz="4" w:space="0" w:color="auto"/>
              <w:right w:val="single" w:sz="4" w:space="0" w:color="auto"/>
            </w:tcBorders>
            <w:shd w:val="clear" w:color="auto" w:fill="auto"/>
            <w:noWrap/>
            <w:vAlign w:val="bottom"/>
            <w:hideMark/>
          </w:tcPr>
          <w:p w14:paraId="3A78E581"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9</w:t>
            </w:r>
          </w:p>
        </w:tc>
        <w:tc>
          <w:tcPr>
            <w:tcW w:w="1169" w:type="dxa"/>
            <w:tcBorders>
              <w:top w:val="nil"/>
              <w:left w:val="nil"/>
              <w:bottom w:val="single" w:sz="4" w:space="0" w:color="auto"/>
              <w:right w:val="single" w:sz="4" w:space="0" w:color="auto"/>
            </w:tcBorders>
            <w:shd w:val="clear" w:color="auto" w:fill="auto"/>
            <w:noWrap/>
          </w:tcPr>
          <w:p w14:paraId="4B096240"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559A59C1"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7EA57C"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7</w:t>
            </w:r>
          </w:p>
        </w:tc>
        <w:tc>
          <w:tcPr>
            <w:tcW w:w="0" w:type="auto"/>
            <w:tcBorders>
              <w:top w:val="nil"/>
              <w:left w:val="nil"/>
              <w:bottom w:val="single" w:sz="4" w:space="0" w:color="auto"/>
              <w:right w:val="single" w:sz="4" w:space="0" w:color="auto"/>
            </w:tcBorders>
            <w:shd w:val="clear" w:color="auto" w:fill="auto"/>
            <w:noWrap/>
            <w:vAlign w:val="center"/>
            <w:hideMark/>
          </w:tcPr>
          <w:p w14:paraId="619F6102"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Coal Mill</w:t>
            </w:r>
          </w:p>
        </w:tc>
        <w:tc>
          <w:tcPr>
            <w:tcW w:w="3136" w:type="dxa"/>
            <w:tcBorders>
              <w:top w:val="nil"/>
              <w:left w:val="nil"/>
              <w:bottom w:val="single" w:sz="4" w:space="0" w:color="auto"/>
              <w:right w:val="single" w:sz="4" w:space="0" w:color="auto"/>
            </w:tcBorders>
            <w:shd w:val="clear" w:color="auto" w:fill="auto"/>
            <w:noWrap/>
            <w:vAlign w:val="center"/>
            <w:hideMark/>
          </w:tcPr>
          <w:p w14:paraId="3A597733"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Shanghai heavy Machinery plant co ltd</w:t>
            </w:r>
          </w:p>
        </w:tc>
        <w:tc>
          <w:tcPr>
            <w:tcW w:w="1701" w:type="dxa"/>
            <w:tcBorders>
              <w:top w:val="nil"/>
              <w:left w:val="nil"/>
              <w:bottom w:val="single" w:sz="4" w:space="0" w:color="auto"/>
              <w:right w:val="single" w:sz="4" w:space="0" w:color="auto"/>
            </w:tcBorders>
            <w:shd w:val="clear" w:color="auto" w:fill="auto"/>
            <w:noWrap/>
            <w:vAlign w:val="center"/>
            <w:hideMark/>
          </w:tcPr>
          <w:p w14:paraId="153EA178"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42 TPH</w:t>
            </w:r>
          </w:p>
        </w:tc>
        <w:tc>
          <w:tcPr>
            <w:tcW w:w="567" w:type="dxa"/>
            <w:tcBorders>
              <w:top w:val="nil"/>
              <w:left w:val="nil"/>
              <w:bottom w:val="single" w:sz="4" w:space="0" w:color="auto"/>
              <w:right w:val="single" w:sz="4" w:space="0" w:color="auto"/>
            </w:tcBorders>
            <w:shd w:val="clear" w:color="auto" w:fill="auto"/>
            <w:noWrap/>
            <w:vAlign w:val="center"/>
            <w:hideMark/>
          </w:tcPr>
          <w:p w14:paraId="1EC52614"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1</w:t>
            </w:r>
          </w:p>
        </w:tc>
        <w:tc>
          <w:tcPr>
            <w:tcW w:w="1169" w:type="dxa"/>
            <w:tcBorders>
              <w:top w:val="nil"/>
              <w:left w:val="nil"/>
              <w:bottom w:val="single" w:sz="4" w:space="0" w:color="auto"/>
              <w:right w:val="single" w:sz="4" w:space="0" w:color="auto"/>
            </w:tcBorders>
            <w:shd w:val="clear" w:color="auto" w:fill="auto"/>
            <w:noWrap/>
          </w:tcPr>
          <w:p w14:paraId="0C528A8F"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0625A370"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7217BC"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8</w:t>
            </w:r>
          </w:p>
        </w:tc>
        <w:tc>
          <w:tcPr>
            <w:tcW w:w="0" w:type="auto"/>
            <w:tcBorders>
              <w:top w:val="nil"/>
              <w:left w:val="nil"/>
              <w:bottom w:val="single" w:sz="4" w:space="0" w:color="auto"/>
              <w:right w:val="single" w:sz="4" w:space="0" w:color="auto"/>
            </w:tcBorders>
            <w:shd w:val="clear" w:color="auto" w:fill="auto"/>
            <w:noWrap/>
            <w:vAlign w:val="center"/>
            <w:hideMark/>
          </w:tcPr>
          <w:p w14:paraId="3D0539E0"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Ash handling Plant</w:t>
            </w:r>
          </w:p>
        </w:tc>
        <w:tc>
          <w:tcPr>
            <w:tcW w:w="3136" w:type="dxa"/>
            <w:tcBorders>
              <w:top w:val="nil"/>
              <w:left w:val="nil"/>
              <w:bottom w:val="single" w:sz="4" w:space="0" w:color="auto"/>
              <w:right w:val="single" w:sz="4" w:space="0" w:color="auto"/>
            </w:tcBorders>
            <w:shd w:val="clear" w:color="auto" w:fill="auto"/>
            <w:noWrap/>
            <w:vAlign w:val="center"/>
            <w:hideMark/>
          </w:tcPr>
          <w:p w14:paraId="0C8A1128"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BSBK Engineers Pvt. Ltd</w:t>
            </w:r>
          </w:p>
        </w:tc>
        <w:tc>
          <w:tcPr>
            <w:tcW w:w="1701" w:type="dxa"/>
            <w:tcBorders>
              <w:top w:val="nil"/>
              <w:left w:val="nil"/>
              <w:bottom w:val="single" w:sz="4" w:space="0" w:color="auto"/>
              <w:right w:val="single" w:sz="4" w:space="0" w:color="auto"/>
            </w:tcBorders>
            <w:shd w:val="clear" w:color="auto" w:fill="auto"/>
            <w:noWrap/>
            <w:vAlign w:val="center"/>
            <w:hideMark/>
          </w:tcPr>
          <w:p w14:paraId="27C0E9A6"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32 TPH</w:t>
            </w:r>
          </w:p>
        </w:tc>
        <w:tc>
          <w:tcPr>
            <w:tcW w:w="567" w:type="dxa"/>
            <w:tcBorders>
              <w:top w:val="nil"/>
              <w:left w:val="nil"/>
              <w:bottom w:val="single" w:sz="4" w:space="0" w:color="auto"/>
              <w:right w:val="single" w:sz="4" w:space="0" w:color="auto"/>
            </w:tcBorders>
            <w:shd w:val="clear" w:color="auto" w:fill="auto"/>
            <w:noWrap/>
            <w:vAlign w:val="center"/>
            <w:hideMark/>
          </w:tcPr>
          <w:p w14:paraId="2ED04F09"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2</w:t>
            </w:r>
          </w:p>
        </w:tc>
        <w:tc>
          <w:tcPr>
            <w:tcW w:w="1169" w:type="dxa"/>
            <w:tcBorders>
              <w:top w:val="nil"/>
              <w:left w:val="nil"/>
              <w:bottom w:val="single" w:sz="4" w:space="0" w:color="auto"/>
              <w:right w:val="single" w:sz="4" w:space="0" w:color="auto"/>
            </w:tcBorders>
            <w:shd w:val="clear" w:color="auto" w:fill="auto"/>
            <w:noWrap/>
          </w:tcPr>
          <w:p w14:paraId="0874DBEC"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30A5DB76"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FBA3BA"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9</w:t>
            </w:r>
          </w:p>
        </w:tc>
        <w:tc>
          <w:tcPr>
            <w:tcW w:w="0" w:type="auto"/>
            <w:tcBorders>
              <w:top w:val="nil"/>
              <w:left w:val="nil"/>
              <w:bottom w:val="single" w:sz="4" w:space="0" w:color="auto"/>
              <w:right w:val="single" w:sz="4" w:space="0" w:color="auto"/>
            </w:tcBorders>
            <w:shd w:val="clear" w:color="auto" w:fill="auto"/>
            <w:noWrap/>
            <w:vAlign w:val="center"/>
            <w:hideMark/>
          </w:tcPr>
          <w:p w14:paraId="0CC4FE93"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ESP</w:t>
            </w:r>
          </w:p>
        </w:tc>
        <w:tc>
          <w:tcPr>
            <w:tcW w:w="3136" w:type="dxa"/>
            <w:tcBorders>
              <w:top w:val="nil"/>
              <w:left w:val="nil"/>
              <w:bottom w:val="single" w:sz="4" w:space="0" w:color="auto"/>
              <w:right w:val="single" w:sz="4" w:space="0" w:color="auto"/>
            </w:tcBorders>
            <w:shd w:val="clear" w:color="auto" w:fill="auto"/>
            <w:noWrap/>
            <w:hideMark/>
          </w:tcPr>
          <w:p w14:paraId="7C67055F"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Shanghai metallurgical and mining machine manufactory</w:t>
            </w:r>
          </w:p>
        </w:tc>
        <w:tc>
          <w:tcPr>
            <w:tcW w:w="1701" w:type="dxa"/>
            <w:tcBorders>
              <w:top w:val="nil"/>
              <w:left w:val="nil"/>
              <w:bottom w:val="single" w:sz="4" w:space="0" w:color="auto"/>
              <w:right w:val="single" w:sz="4" w:space="0" w:color="auto"/>
            </w:tcBorders>
            <w:shd w:val="clear" w:color="auto" w:fill="auto"/>
            <w:noWrap/>
            <w:vAlign w:val="center"/>
            <w:hideMark/>
          </w:tcPr>
          <w:p w14:paraId="174601A7"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99.95%</w:t>
            </w:r>
          </w:p>
        </w:tc>
        <w:tc>
          <w:tcPr>
            <w:tcW w:w="567" w:type="dxa"/>
            <w:tcBorders>
              <w:top w:val="nil"/>
              <w:left w:val="nil"/>
              <w:bottom w:val="single" w:sz="4" w:space="0" w:color="auto"/>
              <w:right w:val="single" w:sz="4" w:space="0" w:color="auto"/>
            </w:tcBorders>
            <w:shd w:val="clear" w:color="auto" w:fill="auto"/>
            <w:noWrap/>
            <w:vAlign w:val="center"/>
            <w:hideMark/>
          </w:tcPr>
          <w:p w14:paraId="73BA2C1F"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1</w:t>
            </w:r>
          </w:p>
        </w:tc>
        <w:tc>
          <w:tcPr>
            <w:tcW w:w="1169" w:type="dxa"/>
            <w:tcBorders>
              <w:top w:val="nil"/>
              <w:left w:val="nil"/>
              <w:bottom w:val="single" w:sz="4" w:space="0" w:color="auto"/>
              <w:right w:val="single" w:sz="4" w:space="0" w:color="auto"/>
            </w:tcBorders>
            <w:shd w:val="clear" w:color="auto" w:fill="auto"/>
            <w:noWrap/>
          </w:tcPr>
          <w:p w14:paraId="483B93E7"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15BF7FF3"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65E10FD6"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10</w:t>
            </w:r>
          </w:p>
        </w:tc>
        <w:tc>
          <w:tcPr>
            <w:tcW w:w="0" w:type="auto"/>
            <w:tcBorders>
              <w:top w:val="nil"/>
              <w:left w:val="nil"/>
              <w:bottom w:val="single" w:sz="4" w:space="0" w:color="auto"/>
              <w:right w:val="single" w:sz="4" w:space="0" w:color="auto"/>
            </w:tcBorders>
            <w:shd w:val="clear" w:color="auto" w:fill="auto"/>
            <w:noWrap/>
            <w:vAlign w:val="center"/>
          </w:tcPr>
          <w:p w14:paraId="06297A02"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FGD</w:t>
            </w:r>
          </w:p>
        </w:tc>
        <w:tc>
          <w:tcPr>
            <w:tcW w:w="3136" w:type="dxa"/>
            <w:tcBorders>
              <w:top w:val="nil"/>
              <w:left w:val="nil"/>
              <w:bottom w:val="single" w:sz="4" w:space="0" w:color="auto"/>
              <w:right w:val="single" w:sz="4" w:space="0" w:color="auto"/>
            </w:tcBorders>
            <w:shd w:val="clear" w:color="auto" w:fill="auto"/>
            <w:noWrap/>
          </w:tcPr>
          <w:p w14:paraId="003A5C79"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Alstom</w:t>
            </w:r>
          </w:p>
        </w:tc>
        <w:tc>
          <w:tcPr>
            <w:tcW w:w="1701" w:type="dxa"/>
            <w:tcBorders>
              <w:top w:val="nil"/>
              <w:left w:val="nil"/>
              <w:bottom w:val="single" w:sz="4" w:space="0" w:color="auto"/>
              <w:right w:val="single" w:sz="4" w:space="0" w:color="auto"/>
            </w:tcBorders>
            <w:shd w:val="clear" w:color="auto" w:fill="auto"/>
            <w:noWrap/>
            <w:vAlign w:val="center"/>
          </w:tcPr>
          <w:p w14:paraId="59FA34D8" w14:textId="77777777" w:rsidR="005A0B28" w:rsidRPr="00250A07" w:rsidRDefault="005A0B28" w:rsidP="0099078E">
            <w:pPr>
              <w:ind w:right="-147"/>
              <w:rPr>
                <w:rFonts w:ascii="Calibri" w:hAnsi="Calibri" w:cs="Calibri"/>
                <w:color w:val="000000"/>
                <w:sz w:val="22"/>
                <w:szCs w:val="22"/>
              </w:rPr>
            </w:pPr>
          </w:p>
        </w:tc>
        <w:tc>
          <w:tcPr>
            <w:tcW w:w="567" w:type="dxa"/>
            <w:tcBorders>
              <w:top w:val="nil"/>
              <w:left w:val="nil"/>
              <w:bottom w:val="single" w:sz="4" w:space="0" w:color="auto"/>
              <w:right w:val="single" w:sz="4" w:space="0" w:color="auto"/>
            </w:tcBorders>
            <w:shd w:val="clear" w:color="auto" w:fill="auto"/>
            <w:noWrap/>
            <w:vAlign w:val="center"/>
          </w:tcPr>
          <w:p w14:paraId="6ECA26B9"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1</w:t>
            </w:r>
          </w:p>
        </w:tc>
        <w:tc>
          <w:tcPr>
            <w:tcW w:w="1169" w:type="dxa"/>
            <w:tcBorders>
              <w:top w:val="nil"/>
              <w:left w:val="nil"/>
              <w:bottom w:val="single" w:sz="4" w:space="0" w:color="auto"/>
              <w:right w:val="single" w:sz="4" w:space="0" w:color="auto"/>
            </w:tcBorders>
            <w:shd w:val="clear" w:color="auto" w:fill="auto"/>
            <w:noWrap/>
          </w:tcPr>
          <w:p w14:paraId="5C3C70C8"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7EF0B54D" w14:textId="77777777" w:rsidTr="0099078E">
        <w:trPr>
          <w:trHeight w:val="288"/>
          <w:jc w:val="center"/>
        </w:trPr>
        <w:tc>
          <w:tcPr>
            <w:tcW w:w="10707" w:type="dxa"/>
            <w:gridSpan w:val="6"/>
            <w:tcBorders>
              <w:top w:val="nil"/>
              <w:left w:val="single" w:sz="4" w:space="0" w:color="auto"/>
              <w:bottom w:val="single" w:sz="4" w:space="0" w:color="auto"/>
              <w:right w:val="single" w:sz="4" w:space="0" w:color="auto"/>
            </w:tcBorders>
            <w:shd w:val="clear" w:color="auto" w:fill="002060"/>
            <w:noWrap/>
            <w:vAlign w:val="center"/>
          </w:tcPr>
          <w:p w14:paraId="6E9C5834" w14:textId="77777777" w:rsidR="005A0B28" w:rsidRPr="00F6116F" w:rsidRDefault="005A0B28" w:rsidP="0099078E">
            <w:pPr>
              <w:ind w:right="-147"/>
              <w:jc w:val="center"/>
              <w:rPr>
                <w:rFonts w:ascii="Calibri" w:hAnsi="Calibri" w:cs="Calibri"/>
                <w:b/>
                <w:bCs/>
                <w:color w:val="FFFFFF" w:themeColor="background1"/>
                <w:sz w:val="22"/>
                <w:szCs w:val="22"/>
              </w:rPr>
            </w:pPr>
            <w:r w:rsidRPr="00F6116F">
              <w:rPr>
                <w:rFonts w:ascii="Calibri" w:hAnsi="Calibri" w:cs="Calibri"/>
                <w:b/>
                <w:bCs/>
                <w:color w:val="FFFFFF" w:themeColor="background1"/>
                <w:sz w:val="22"/>
                <w:szCs w:val="22"/>
              </w:rPr>
              <w:t>Auxiliary Machinery</w:t>
            </w:r>
          </w:p>
        </w:tc>
      </w:tr>
      <w:tr w:rsidR="005A0B28" w:rsidRPr="001B0BB0" w14:paraId="4ABF06D3" w14:textId="77777777" w:rsidTr="0032356E">
        <w:trPr>
          <w:trHeight w:val="288"/>
          <w:jc w:val="center"/>
        </w:trPr>
        <w:tc>
          <w:tcPr>
            <w:tcW w:w="0" w:type="auto"/>
            <w:tcBorders>
              <w:top w:val="nil"/>
              <w:left w:val="single" w:sz="4" w:space="0" w:color="auto"/>
              <w:bottom w:val="single" w:sz="4" w:space="0" w:color="auto"/>
              <w:right w:val="single" w:sz="4" w:space="0" w:color="auto"/>
            </w:tcBorders>
            <w:shd w:val="clear" w:color="auto" w:fill="002060"/>
            <w:noWrap/>
            <w:vAlign w:val="center"/>
          </w:tcPr>
          <w:p w14:paraId="73685942" w14:textId="77777777" w:rsidR="005A0B28" w:rsidRPr="00F6116F" w:rsidRDefault="005A0B28" w:rsidP="0032356E">
            <w:pPr>
              <w:ind w:right="-147"/>
              <w:jc w:val="center"/>
              <w:rPr>
                <w:rFonts w:ascii="Calibri" w:hAnsi="Calibri" w:cs="Calibri"/>
                <w:color w:val="FFFFFF" w:themeColor="background1"/>
                <w:sz w:val="22"/>
                <w:szCs w:val="22"/>
              </w:rPr>
            </w:pPr>
            <w:r w:rsidRPr="00F6116F">
              <w:rPr>
                <w:rFonts w:ascii="Calibri" w:hAnsi="Calibri" w:cs="Calibri"/>
                <w:b/>
                <w:bCs/>
                <w:color w:val="FFFFFF" w:themeColor="background1"/>
                <w:sz w:val="22"/>
                <w:szCs w:val="22"/>
              </w:rPr>
              <w:t>Sr. No</w:t>
            </w:r>
          </w:p>
        </w:tc>
        <w:tc>
          <w:tcPr>
            <w:tcW w:w="0" w:type="auto"/>
            <w:tcBorders>
              <w:top w:val="nil"/>
              <w:left w:val="nil"/>
              <w:bottom w:val="single" w:sz="4" w:space="0" w:color="auto"/>
              <w:right w:val="single" w:sz="4" w:space="0" w:color="auto"/>
            </w:tcBorders>
            <w:shd w:val="clear" w:color="auto" w:fill="002060"/>
            <w:noWrap/>
            <w:vAlign w:val="center"/>
          </w:tcPr>
          <w:p w14:paraId="053536C9" w14:textId="77777777" w:rsidR="005A0B28" w:rsidRPr="00F6116F" w:rsidRDefault="005A0B28" w:rsidP="0032356E">
            <w:pPr>
              <w:ind w:right="-147"/>
              <w:jc w:val="center"/>
              <w:rPr>
                <w:rFonts w:ascii="Calibri" w:hAnsi="Calibri" w:cs="Calibri"/>
                <w:color w:val="FFFFFF" w:themeColor="background1"/>
                <w:sz w:val="22"/>
                <w:szCs w:val="22"/>
              </w:rPr>
            </w:pPr>
            <w:r w:rsidRPr="00F6116F">
              <w:rPr>
                <w:rFonts w:ascii="Calibri" w:hAnsi="Calibri" w:cs="Calibri"/>
                <w:b/>
                <w:bCs/>
                <w:color w:val="FFFFFF" w:themeColor="background1"/>
                <w:sz w:val="22"/>
                <w:szCs w:val="22"/>
              </w:rPr>
              <w:t>Name of machinery</w:t>
            </w:r>
          </w:p>
        </w:tc>
        <w:tc>
          <w:tcPr>
            <w:tcW w:w="3136" w:type="dxa"/>
            <w:tcBorders>
              <w:top w:val="nil"/>
              <w:left w:val="nil"/>
              <w:bottom w:val="single" w:sz="4" w:space="0" w:color="auto"/>
              <w:right w:val="single" w:sz="4" w:space="0" w:color="auto"/>
            </w:tcBorders>
            <w:shd w:val="clear" w:color="auto" w:fill="002060"/>
            <w:noWrap/>
            <w:vAlign w:val="center"/>
          </w:tcPr>
          <w:p w14:paraId="65836F98" w14:textId="77777777" w:rsidR="005A0B28" w:rsidRPr="00F6116F" w:rsidRDefault="005A0B28" w:rsidP="0032356E">
            <w:pPr>
              <w:ind w:right="-147"/>
              <w:jc w:val="center"/>
              <w:rPr>
                <w:rFonts w:ascii="Calibri" w:hAnsi="Calibri" w:cs="Calibri"/>
                <w:color w:val="FFFFFF" w:themeColor="background1"/>
                <w:sz w:val="22"/>
                <w:szCs w:val="22"/>
              </w:rPr>
            </w:pPr>
            <w:r w:rsidRPr="00F6116F">
              <w:rPr>
                <w:rFonts w:ascii="Calibri" w:hAnsi="Calibri" w:cs="Calibri"/>
                <w:b/>
                <w:bCs/>
                <w:color w:val="FFFFFF" w:themeColor="background1"/>
                <w:sz w:val="22"/>
                <w:szCs w:val="22"/>
              </w:rPr>
              <w:t>Make</w:t>
            </w:r>
          </w:p>
        </w:tc>
        <w:tc>
          <w:tcPr>
            <w:tcW w:w="1701" w:type="dxa"/>
            <w:tcBorders>
              <w:top w:val="nil"/>
              <w:left w:val="nil"/>
              <w:bottom w:val="single" w:sz="4" w:space="0" w:color="auto"/>
              <w:right w:val="single" w:sz="4" w:space="0" w:color="auto"/>
            </w:tcBorders>
            <w:shd w:val="clear" w:color="auto" w:fill="002060"/>
            <w:noWrap/>
            <w:vAlign w:val="center"/>
          </w:tcPr>
          <w:p w14:paraId="7E5D0B5B" w14:textId="77777777" w:rsidR="005A0B28" w:rsidRPr="00F6116F" w:rsidRDefault="005A0B28" w:rsidP="0032356E">
            <w:pPr>
              <w:ind w:right="-147"/>
              <w:jc w:val="center"/>
              <w:rPr>
                <w:rFonts w:ascii="Calibri" w:hAnsi="Calibri" w:cs="Calibri"/>
                <w:color w:val="FFFFFF" w:themeColor="background1"/>
                <w:sz w:val="22"/>
                <w:szCs w:val="22"/>
              </w:rPr>
            </w:pPr>
            <w:r w:rsidRPr="00F6116F">
              <w:rPr>
                <w:rFonts w:ascii="Calibri" w:hAnsi="Calibri" w:cs="Calibri"/>
                <w:b/>
                <w:bCs/>
                <w:color w:val="FFFFFF" w:themeColor="background1"/>
                <w:sz w:val="22"/>
                <w:szCs w:val="22"/>
              </w:rPr>
              <w:t>Technical Specifications</w:t>
            </w:r>
          </w:p>
        </w:tc>
        <w:tc>
          <w:tcPr>
            <w:tcW w:w="567" w:type="dxa"/>
            <w:tcBorders>
              <w:top w:val="nil"/>
              <w:left w:val="nil"/>
              <w:bottom w:val="single" w:sz="4" w:space="0" w:color="auto"/>
              <w:right w:val="single" w:sz="4" w:space="0" w:color="auto"/>
            </w:tcBorders>
            <w:shd w:val="clear" w:color="auto" w:fill="002060"/>
            <w:noWrap/>
            <w:vAlign w:val="center"/>
          </w:tcPr>
          <w:p w14:paraId="5289ACE6" w14:textId="77777777" w:rsidR="005A0B28" w:rsidRPr="00F6116F" w:rsidRDefault="005A0B28" w:rsidP="0032356E">
            <w:pPr>
              <w:ind w:right="-147"/>
              <w:jc w:val="center"/>
              <w:rPr>
                <w:rFonts w:ascii="Calibri" w:hAnsi="Calibri" w:cs="Calibri"/>
                <w:color w:val="FFFFFF" w:themeColor="background1"/>
                <w:sz w:val="22"/>
                <w:szCs w:val="22"/>
              </w:rPr>
            </w:pPr>
            <w:r w:rsidRPr="00F6116F">
              <w:rPr>
                <w:rFonts w:ascii="Calibri" w:hAnsi="Calibri" w:cs="Calibri"/>
                <w:b/>
                <w:bCs/>
                <w:color w:val="FFFFFF" w:themeColor="background1"/>
                <w:sz w:val="22"/>
                <w:szCs w:val="22"/>
              </w:rPr>
              <w:t>Qty</w:t>
            </w:r>
          </w:p>
        </w:tc>
        <w:tc>
          <w:tcPr>
            <w:tcW w:w="1169" w:type="dxa"/>
            <w:tcBorders>
              <w:top w:val="nil"/>
              <w:left w:val="nil"/>
              <w:bottom w:val="single" w:sz="4" w:space="0" w:color="auto"/>
              <w:right w:val="single" w:sz="4" w:space="0" w:color="auto"/>
            </w:tcBorders>
            <w:shd w:val="clear" w:color="auto" w:fill="002060"/>
            <w:noWrap/>
            <w:vAlign w:val="center"/>
          </w:tcPr>
          <w:p w14:paraId="06BAE3BA" w14:textId="77777777" w:rsidR="005A0B28" w:rsidRPr="00F6116F" w:rsidRDefault="005A0B28" w:rsidP="0032356E">
            <w:pPr>
              <w:ind w:right="-147"/>
              <w:jc w:val="center"/>
              <w:rPr>
                <w:rFonts w:ascii="Calibri" w:hAnsi="Calibri" w:cs="Calibri"/>
                <w:color w:val="FFFFFF" w:themeColor="background1"/>
                <w:sz w:val="22"/>
                <w:szCs w:val="22"/>
              </w:rPr>
            </w:pPr>
            <w:r w:rsidRPr="00F6116F">
              <w:rPr>
                <w:rFonts w:ascii="Calibri" w:hAnsi="Calibri" w:cs="Calibri"/>
                <w:b/>
                <w:bCs/>
                <w:color w:val="FFFFFF" w:themeColor="background1"/>
                <w:sz w:val="22"/>
                <w:szCs w:val="22"/>
              </w:rPr>
              <w:t>Condition</w:t>
            </w:r>
          </w:p>
        </w:tc>
      </w:tr>
      <w:tr w:rsidR="005A0B28" w:rsidRPr="001B0BB0" w14:paraId="4613A8B2"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1D75A598"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1</w:t>
            </w:r>
          </w:p>
        </w:tc>
        <w:tc>
          <w:tcPr>
            <w:tcW w:w="0" w:type="auto"/>
            <w:tcBorders>
              <w:top w:val="nil"/>
              <w:left w:val="nil"/>
              <w:bottom w:val="single" w:sz="4" w:space="0" w:color="auto"/>
              <w:right w:val="single" w:sz="4" w:space="0" w:color="auto"/>
            </w:tcBorders>
            <w:shd w:val="clear" w:color="auto" w:fill="auto"/>
            <w:noWrap/>
            <w:vAlign w:val="center"/>
          </w:tcPr>
          <w:p w14:paraId="455E82FF"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GIS</w:t>
            </w:r>
          </w:p>
        </w:tc>
        <w:tc>
          <w:tcPr>
            <w:tcW w:w="3136" w:type="dxa"/>
            <w:tcBorders>
              <w:top w:val="nil"/>
              <w:left w:val="nil"/>
              <w:bottom w:val="single" w:sz="4" w:space="0" w:color="auto"/>
              <w:right w:val="single" w:sz="4" w:space="0" w:color="auto"/>
            </w:tcBorders>
            <w:shd w:val="clear" w:color="auto" w:fill="auto"/>
            <w:noWrap/>
          </w:tcPr>
          <w:p w14:paraId="55D4551D"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ABB</w:t>
            </w:r>
          </w:p>
        </w:tc>
        <w:tc>
          <w:tcPr>
            <w:tcW w:w="1701" w:type="dxa"/>
            <w:tcBorders>
              <w:top w:val="nil"/>
              <w:left w:val="nil"/>
              <w:bottom w:val="single" w:sz="4" w:space="0" w:color="auto"/>
              <w:right w:val="single" w:sz="4" w:space="0" w:color="auto"/>
            </w:tcBorders>
            <w:shd w:val="clear" w:color="auto" w:fill="auto"/>
            <w:vAlign w:val="bottom"/>
          </w:tcPr>
          <w:p w14:paraId="4DD229A1"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420 KV</w:t>
            </w:r>
          </w:p>
        </w:tc>
        <w:tc>
          <w:tcPr>
            <w:tcW w:w="567" w:type="dxa"/>
            <w:tcBorders>
              <w:top w:val="nil"/>
              <w:left w:val="nil"/>
              <w:bottom w:val="single" w:sz="4" w:space="0" w:color="auto"/>
              <w:right w:val="single" w:sz="4" w:space="0" w:color="auto"/>
            </w:tcBorders>
            <w:shd w:val="clear" w:color="auto" w:fill="auto"/>
            <w:noWrap/>
            <w:vAlign w:val="center"/>
          </w:tcPr>
          <w:p w14:paraId="1293D524"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1</w:t>
            </w:r>
          </w:p>
        </w:tc>
        <w:tc>
          <w:tcPr>
            <w:tcW w:w="1169" w:type="dxa"/>
            <w:tcBorders>
              <w:top w:val="nil"/>
              <w:left w:val="nil"/>
              <w:bottom w:val="single" w:sz="4" w:space="0" w:color="auto"/>
              <w:right w:val="single" w:sz="4" w:space="0" w:color="auto"/>
            </w:tcBorders>
            <w:shd w:val="clear" w:color="auto" w:fill="auto"/>
            <w:noWrap/>
          </w:tcPr>
          <w:p w14:paraId="4C647CC6"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52647767"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7B3B9CA9"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2</w:t>
            </w:r>
          </w:p>
        </w:tc>
        <w:tc>
          <w:tcPr>
            <w:tcW w:w="0" w:type="auto"/>
            <w:tcBorders>
              <w:top w:val="nil"/>
              <w:left w:val="nil"/>
              <w:bottom w:val="single" w:sz="4" w:space="0" w:color="auto"/>
              <w:right w:val="single" w:sz="4" w:space="0" w:color="auto"/>
            </w:tcBorders>
            <w:shd w:val="clear" w:color="auto" w:fill="auto"/>
            <w:noWrap/>
            <w:vAlign w:val="center"/>
          </w:tcPr>
          <w:p w14:paraId="38F60418"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Reactor</w:t>
            </w:r>
          </w:p>
        </w:tc>
        <w:tc>
          <w:tcPr>
            <w:tcW w:w="3136" w:type="dxa"/>
            <w:tcBorders>
              <w:top w:val="nil"/>
              <w:left w:val="nil"/>
              <w:bottom w:val="single" w:sz="4" w:space="0" w:color="auto"/>
              <w:right w:val="single" w:sz="4" w:space="0" w:color="auto"/>
            </w:tcBorders>
            <w:shd w:val="clear" w:color="auto" w:fill="auto"/>
            <w:noWrap/>
          </w:tcPr>
          <w:p w14:paraId="5107DA92"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ABB</w:t>
            </w:r>
          </w:p>
        </w:tc>
        <w:tc>
          <w:tcPr>
            <w:tcW w:w="1701" w:type="dxa"/>
            <w:tcBorders>
              <w:top w:val="nil"/>
              <w:left w:val="nil"/>
              <w:bottom w:val="single" w:sz="4" w:space="0" w:color="auto"/>
              <w:right w:val="single" w:sz="4" w:space="0" w:color="auto"/>
            </w:tcBorders>
            <w:shd w:val="clear" w:color="auto" w:fill="auto"/>
            <w:vAlign w:val="bottom"/>
          </w:tcPr>
          <w:p w14:paraId="3558E250"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50 MVA</w:t>
            </w:r>
          </w:p>
        </w:tc>
        <w:tc>
          <w:tcPr>
            <w:tcW w:w="567" w:type="dxa"/>
            <w:tcBorders>
              <w:top w:val="nil"/>
              <w:left w:val="nil"/>
              <w:bottom w:val="single" w:sz="4" w:space="0" w:color="auto"/>
              <w:right w:val="single" w:sz="4" w:space="0" w:color="auto"/>
            </w:tcBorders>
            <w:shd w:val="clear" w:color="auto" w:fill="auto"/>
            <w:noWrap/>
            <w:vAlign w:val="center"/>
          </w:tcPr>
          <w:p w14:paraId="2DEEF7A6" w14:textId="77777777" w:rsidR="005A0B28" w:rsidRPr="00250A07" w:rsidRDefault="005A0B28" w:rsidP="0099078E">
            <w:pPr>
              <w:ind w:right="-147"/>
              <w:jc w:val="center"/>
              <w:rPr>
                <w:rFonts w:ascii="Calibri" w:hAnsi="Calibri" w:cs="Calibri"/>
                <w:color w:val="000000"/>
                <w:sz w:val="22"/>
                <w:szCs w:val="22"/>
              </w:rPr>
            </w:pPr>
          </w:p>
        </w:tc>
        <w:tc>
          <w:tcPr>
            <w:tcW w:w="1169" w:type="dxa"/>
            <w:tcBorders>
              <w:top w:val="nil"/>
              <w:left w:val="nil"/>
              <w:bottom w:val="single" w:sz="4" w:space="0" w:color="auto"/>
              <w:right w:val="single" w:sz="4" w:space="0" w:color="auto"/>
            </w:tcBorders>
            <w:shd w:val="clear" w:color="auto" w:fill="auto"/>
            <w:noWrap/>
          </w:tcPr>
          <w:p w14:paraId="439F53F3"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12E6D7A1"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73459A5C"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3</w:t>
            </w:r>
          </w:p>
        </w:tc>
        <w:tc>
          <w:tcPr>
            <w:tcW w:w="0" w:type="auto"/>
            <w:tcBorders>
              <w:top w:val="nil"/>
              <w:left w:val="nil"/>
              <w:bottom w:val="single" w:sz="4" w:space="0" w:color="auto"/>
              <w:right w:val="single" w:sz="4" w:space="0" w:color="auto"/>
            </w:tcBorders>
            <w:shd w:val="clear" w:color="auto" w:fill="auto"/>
            <w:noWrap/>
            <w:vAlign w:val="center"/>
          </w:tcPr>
          <w:p w14:paraId="503FA37F"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Transformer</w:t>
            </w:r>
          </w:p>
        </w:tc>
        <w:tc>
          <w:tcPr>
            <w:tcW w:w="3136" w:type="dxa"/>
            <w:tcBorders>
              <w:top w:val="nil"/>
              <w:left w:val="nil"/>
              <w:bottom w:val="single" w:sz="4" w:space="0" w:color="auto"/>
              <w:right w:val="single" w:sz="4" w:space="0" w:color="auto"/>
            </w:tcBorders>
            <w:shd w:val="clear" w:color="auto" w:fill="auto"/>
            <w:noWrap/>
            <w:vAlign w:val="center"/>
          </w:tcPr>
          <w:p w14:paraId="34702484"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ABB</w:t>
            </w:r>
          </w:p>
        </w:tc>
        <w:tc>
          <w:tcPr>
            <w:tcW w:w="1701" w:type="dxa"/>
            <w:tcBorders>
              <w:top w:val="nil"/>
              <w:left w:val="nil"/>
              <w:bottom w:val="single" w:sz="4" w:space="0" w:color="auto"/>
              <w:right w:val="single" w:sz="4" w:space="0" w:color="auto"/>
            </w:tcBorders>
            <w:shd w:val="clear" w:color="auto" w:fill="auto"/>
            <w:noWrap/>
            <w:vAlign w:val="bottom"/>
          </w:tcPr>
          <w:p w14:paraId="4D35AC93"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355 MV</w:t>
            </w:r>
            <w:r>
              <w:rPr>
                <w:rFonts w:ascii="Calibri" w:hAnsi="Calibri" w:cs="Calibri"/>
                <w:color w:val="000000"/>
                <w:sz w:val="22"/>
                <w:szCs w:val="22"/>
              </w:rPr>
              <w:t>A</w:t>
            </w:r>
          </w:p>
        </w:tc>
        <w:tc>
          <w:tcPr>
            <w:tcW w:w="567" w:type="dxa"/>
            <w:tcBorders>
              <w:top w:val="nil"/>
              <w:left w:val="nil"/>
              <w:bottom w:val="single" w:sz="4" w:space="0" w:color="auto"/>
              <w:right w:val="single" w:sz="4" w:space="0" w:color="auto"/>
            </w:tcBorders>
            <w:shd w:val="clear" w:color="auto" w:fill="auto"/>
            <w:noWrap/>
            <w:vAlign w:val="center"/>
          </w:tcPr>
          <w:p w14:paraId="1F2A6E54"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4</w:t>
            </w:r>
          </w:p>
        </w:tc>
        <w:tc>
          <w:tcPr>
            <w:tcW w:w="1169" w:type="dxa"/>
            <w:tcBorders>
              <w:top w:val="nil"/>
              <w:left w:val="nil"/>
              <w:bottom w:val="single" w:sz="4" w:space="0" w:color="auto"/>
              <w:right w:val="single" w:sz="4" w:space="0" w:color="auto"/>
            </w:tcBorders>
            <w:shd w:val="clear" w:color="auto" w:fill="auto"/>
            <w:noWrap/>
          </w:tcPr>
          <w:p w14:paraId="39D747B6"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295D323C"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3CEAEC0B"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4</w:t>
            </w:r>
          </w:p>
        </w:tc>
        <w:tc>
          <w:tcPr>
            <w:tcW w:w="0" w:type="auto"/>
            <w:tcBorders>
              <w:top w:val="nil"/>
              <w:left w:val="nil"/>
              <w:bottom w:val="single" w:sz="4" w:space="0" w:color="auto"/>
              <w:right w:val="single" w:sz="4" w:space="0" w:color="auto"/>
            </w:tcBorders>
            <w:shd w:val="clear" w:color="auto" w:fill="auto"/>
            <w:noWrap/>
            <w:vAlign w:val="center"/>
          </w:tcPr>
          <w:p w14:paraId="1B6E3073"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DM Water tank</w:t>
            </w:r>
          </w:p>
        </w:tc>
        <w:tc>
          <w:tcPr>
            <w:tcW w:w="3136" w:type="dxa"/>
            <w:tcBorders>
              <w:top w:val="nil"/>
              <w:left w:val="nil"/>
              <w:bottom w:val="single" w:sz="4" w:space="0" w:color="auto"/>
              <w:right w:val="single" w:sz="4" w:space="0" w:color="auto"/>
            </w:tcBorders>
            <w:shd w:val="clear" w:color="auto" w:fill="auto"/>
            <w:noWrap/>
            <w:vAlign w:val="center"/>
          </w:tcPr>
          <w:p w14:paraId="6D456612"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Local Manufacture</w:t>
            </w:r>
          </w:p>
        </w:tc>
        <w:tc>
          <w:tcPr>
            <w:tcW w:w="1701" w:type="dxa"/>
            <w:tcBorders>
              <w:top w:val="nil"/>
              <w:left w:val="nil"/>
              <w:bottom w:val="single" w:sz="4" w:space="0" w:color="auto"/>
              <w:right w:val="single" w:sz="4" w:space="0" w:color="auto"/>
            </w:tcBorders>
            <w:shd w:val="clear" w:color="auto" w:fill="auto"/>
            <w:vAlign w:val="bottom"/>
          </w:tcPr>
          <w:p w14:paraId="1A69A685"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100 CUM</w:t>
            </w:r>
          </w:p>
        </w:tc>
        <w:tc>
          <w:tcPr>
            <w:tcW w:w="567" w:type="dxa"/>
            <w:tcBorders>
              <w:top w:val="nil"/>
              <w:left w:val="nil"/>
              <w:bottom w:val="single" w:sz="4" w:space="0" w:color="auto"/>
              <w:right w:val="single" w:sz="4" w:space="0" w:color="auto"/>
            </w:tcBorders>
            <w:shd w:val="clear" w:color="auto" w:fill="auto"/>
            <w:noWrap/>
            <w:vAlign w:val="center"/>
          </w:tcPr>
          <w:p w14:paraId="6225F808"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2</w:t>
            </w:r>
          </w:p>
        </w:tc>
        <w:tc>
          <w:tcPr>
            <w:tcW w:w="1169" w:type="dxa"/>
            <w:tcBorders>
              <w:top w:val="nil"/>
              <w:left w:val="nil"/>
              <w:bottom w:val="single" w:sz="4" w:space="0" w:color="auto"/>
              <w:right w:val="single" w:sz="4" w:space="0" w:color="auto"/>
            </w:tcBorders>
            <w:shd w:val="clear" w:color="auto" w:fill="auto"/>
            <w:noWrap/>
          </w:tcPr>
          <w:p w14:paraId="65A94231"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rsidRPr="001B0BB0" w14:paraId="6910A675"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775CF8DE"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5</w:t>
            </w:r>
          </w:p>
        </w:tc>
        <w:tc>
          <w:tcPr>
            <w:tcW w:w="0" w:type="auto"/>
            <w:tcBorders>
              <w:top w:val="nil"/>
              <w:left w:val="nil"/>
              <w:bottom w:val="single" w:sz="4" w:space="0" w:color="auto"/>
              <w:right w:val="single" w:sz="4" w:space="0" w:color="auto"/>
            </w:tcBorders>
            <w:shd w:val="clear" w:color="auto" w:fill="auto"/>
            <w:noWrap/>
            <w:vAlign w:val="center"/>
          </w:tcPr>
          <w:p w14:paraId="44C44B05"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Fire Water tank</w:t>
            </w:r>
          </w:p>
        </w:tc>
        <w:tc>
          <w:tcPr>
            <w:tcW w:w="3136" w:type="dxa"/>
            <w:tcBorders>
              <w:top w:val="nil"/>
              <w:left w:val="nil"/>
              <w:bottom w:val="single" w:sz="4" w:space="0" w:color="auto"/>
              <w:right w:val="single" w:sz="4" w:space="0" w:color="auto"/>
            </w:tcBorders>
            <w:shd w:val="clear" w:color="auto" w:fill="auto"/>
            <w:noWrap/>
            <w:vAlign w:val="center"/>
          </w:tcPr>
          <w:p w14:paraId="397EC7B9"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Local Manufacture</w:t>
            </w:r>
          </w:p>
        </w:tc>
        <w:tc>
          <w:tcPr>
            <w:tcW w:w="1701" w:type="dxa"/>
            <w:tcBorders>
              <w:top w:val="nil"/>
              <w:left w:val="nil"/>
              <w:bottom w:val="single" w:sz="4" w:space="0" w:color="auto"/>
              <w:right w:val="single" w:sz="4" w:space="0" w:color="auto"/>
            </w:tcBorders>
            <w:shd w:val="clear" w:color="auto" w:fill="auto"/>
            <w:vAlign w:val="bottom"/>
          </w:tcPr>
          <w:p w14:paraId="4FC0D3EE"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1250 CUM</w:t>
            </w:r>
          </w:p>
        </w:tc>
        <w:tc>
          <w:tcPr>
            <w:tcW w:w="567" w:type="dxa"/>
            <w:tcBorders>
              <w:top w:val="nil"/>
              <w:left w:val="nil"/>
              <w:bottom w:val="single" w:sz="4" w:space="0" w:color="auto"/>
              <w:right w:val="single" w:sz="4" w:space="0" w:color="auto"/>
            </w:tcBorders>
            <w:shd w:val="clear" w:color="auto" w:fill="auto"/>
            <w:noWrap/>
            <w:vAlign w:val="center"/>
          </w:tcPr>
          <w:p w14:paraId="338F357E"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2</w:t>
            </w:r>
          </w:p>
        </w:tc>
        <w:tc>
          <w:tcPr>
            <w:tcW w:w="1169" w:type="dxa"/>
            <w:tcBorders>
              <w:top w:val="nil"/>
              <w:left w:val="nil"/>
              <w:bottom w:val="single" w:sz="4" w:space="0" w:color="auto"/>
              <w:right w:val="single" w:sz="4" w:space="0" w:color="auto"/>
            </w:tcBorders>
            <w:shd w:val="clear" w:color="auto" w:fill="auto"/>
            <w:noWrap/>
          </w:tcPr>
          <w:p w14:paraId="1803E90F"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r w:rsidR="005A0B28" w14:paraId="648FD1ED" w14:textId="77777777" w:rsidTr="00F50EC6">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3ECED7AE" w14:textId="77777777" w:rsidR="005A0B28" w:rsidRPr="001B0BB0"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6</w:t>
            </w:r>
          </w:p>
        </w:tc>
        <w:tc>
          <w:tcPr>
            <w:tcW w:w="0" w:type="auto"/>
            <w:tcBorders>
              <w:top w:val="nil"/>
              <w:left w:val="nil"/>
              <w:bottom w:val="single" w:sz="4" w:space="0" w:color="auto"/>
              <w:right w:val="single" w:sz="4" w:space="0" w:color="auto"/>
            </w:tcBorders>
            <w:shd w:val="clear" w:color="auto" w:fill="auto"/>
            <w:noWrap/>
            <w:vAlign w:val="center"/>
          </w:tcPr>
          <w:p w14:paraId="20350DBF" w14:textId="77777777" w:rsidR="005A0B28" w:rsidRPr="001B0BB0" w:rsidRDefault="005A0B28" w:rsidP="0099078E">
            <w:pPr>
              <w:ind w:right="-147"/>
              <w:rPr>
                <w:rFonts w:ascii="Calibri" w:hAnsi="Calibri" w:cs="Calibri"/>
                <w:color w:val="000000"/>
                <w:sz w:val="22"/>
                <w:szCs w:val="22"/>
              </w:rPr>
            </w:pPr>
            <w:r w:rsidRPr="001B0BB0">
              <w:rPr>
                <w:rFonts w:ascii="Calibri" w:hAnsi="Calibri" w:cs="Calibri"/>
                <w:color w:val="000000"/>
                <w:sz w:val="22"/>
                <w:szCs w:val="22"/>
              </w:rPr>
              <w:t>Switch Gear</w:t>
            </w:r>
          </w:p>
        </w:tc>
        <w:tc>
          <w:tcPr>
            <w:tcW w:w="3136" w:type="dxa"/>
            <w:tcBorders>
              <w:top w:val="nil"/>
              <w:left w:val="nil"/>
              <w:bottom w:val="single" w:sz="4" w:space="0" w:color="auto"/>
              <w:right w:val="single" w:sz="4" w:space="0" w:color="auto"/>
            </w:tcBorders>
            <w:shd w:val="clear" w:color="auto" w:fill="auto"/>
            <w:noWrap/>
            <w:vAlign w:val="bottom"/>
          </w:tcPr>
          <w:p w14:paraId="2E5D2291"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ABB</w:t>
            </w:r>
          </w:p>
        </w:tc>
        <w:tc>
          <w:tcPr>
            <w:tcW w:w="1701" w:type="dxa"/>
            <w:tcBorders>
              <w:top w:val="nil"/>
              <w:left w:val="nil"/>
              <w:bottom w:val="single" w:sz="4" w:space="0" w:color="auto"/>
              <w:right w:val="single" w:sz="4" w:space="0" w:color="auto"/>
            </w:tcBorders>
            <w:shd w:val="clear" w:color="auto" w:fill="auto"/>
            <w:noWrap/>
            <w:vAlign w:val="bottom"/>
          </w:tcPr>
          <w:p w14:paraId="4603E7C5" w14:textId="77777777" w:rsidR="005A0B28" w:rsidRPr="00250A07" w:rsidRDefault="005A0B28" w:rsidP="0099078E">
            <w:pPr>
              <w:ind w:right="-147"/>
              <w:rPr>
                <w:rFonts w:ascii="Calibri" w:hAnsi="Calibri" w:cs="Calibri"/>
                <w:color w:val="000000"/>
                <w:sz w:val="22"/>
                <w:szCs w:val="22"/>
              </w:rPr>
            </w:pPr>
            <w:r w:rsidRPr="00250A07">
              <w:rPr>
                <w:rFonts w:ascii="Calibri" w:hAnsi="Calibri" w:cs="Calibri"/>
                <w:color w:val="000000"/>
                <w:sz w:val="22"/>
                <w:szCs w:val="22"/>
              </w:rPr>
              <w:t>4000Amp</w:t>
            </w:r>
          </w:p>
        </w:tc>
        <w:tc>
          <w:tcPr>
            <w:tcW w:w="567" w:type="dxa"/>
            <w:tcBorders>
              <w:top w:val="nil"/>
              <w:left w:val="nil"/>
              <w:bottom w:val="single" w:sz="4" w:space="0" w:color="auto"/>
              <w:right w:val="single" w:sz="4" w:space="0" w:color="auto"/>
            </w:tcBorders>
            <w:shd w:val="clear" w:color="auto" w:fill="auto"/>
            <w:noWrap/>
            <w:vAlign w:val="center"/>
          </w:tcPr>
          <w:p w14:paraId="1EDF5B44" w14:textId="77777777" w:rsidR="005A0B28" w:rsidRPr="00250A07" w:rsidRDefault="005A0B28" w:rsidP="0099078E">
            <w:pPr>
              <w:ind w:right="-147"/>
              <w:jc w:val="center"/>
              <w:rPr>
                <w:rFonts w:ascii="Calibri" w:hAnsi="Calibri" w:cs="Calibri"/>
                <w:color w:val="000000"/>
                <w:sz w:val="22"/>
                <w:szCs w:val="22"/>
              </w:rPr>
            </w:pPr>
            <w:r w:rsidRPr="00250A07">
              <w:rPr>
                <w:rFonts w:ascii="Calibri" w:hAnsi="Calibri" w:cs="Calibri"/>
                <w:color w:val="000000"/>
                <w:sz w:val="22"/>
                <w:szCs w:val="22"/>
              </w:rPr>
              <w:t>1</w:t>
            </w:r>
          </w:p>
        </w:tc>
        <w:tc>
          <w:tcPr>
            <w:tcW w:w="1169" w:type="dxa"/>
            <w:tcBorders>
              <w:top w:val="nil"/>
              <w:left w:val="nil"/>
              <w:bottom w:val="single" w:sz="4" w:space="0" w:color="auto"/>
              <w:right w:val="single" w:sz="4" w:space="0" w:color="auto"/>
            </w:tcBorders>
            <w:shd w:val="clear" w:color="auto" w:fill="auto"/>
            <w:noWrap/>
          </w:tcPr>
          <w:p w14:paraId="79BD0C5A" w14:textId="77777777" w:rsidR="005A0B28" w:rsidRDefault="005A0B28" w:rsidP="0099078E">
            <w:pPr>
              <w:ind w:right="-147"/>
              <w:jc w:val="center"/>
              <w:rPr>
                <w:rFonts w:ascii="Calibri" w:hAnsi="Calibri" w:cs="Calibri"/>
                <w:color w:val="000000"/>
                <w:sz w:val="22"/>
                <w:szCs w:val="22"/>
              </w:rPr>
            </w:pPr>
            <w:r w:rsidRPr="001B0BB0">
              <w:rPr>
                <w:rFonts w:ascii="Calibri" w:hAnsi="Calibri" w:cs="Calibri"/>
                <w:color w:val="000000"/>
                <w:sz w:val="22"/>
                <w:szCs w:val="22"/>
              </w:rPr>
              <w:t>Fair</w:t>
            </w:r>
          </w:p>
        </w:tc>
      </w:tr>
    </w:tbl>
    <w:p w14:paraId="7C756D66" w14:textId="77777777" w:rsidR="005A0B28" w:rsidRDefault="005A0B28" w:rsidP="0099078E">
      <w:pPr>
        <w:spacing w:line="360" w:lineRule="auto"/>
        <w:ind w:right="-147"/>
        <w:jc w:val="both"/>
        <w:rPr>
          <w:rFonts w:ascii="Arial" w:hAnsi="Arial" w:cs="Arial"/>
          <w:sz w:val="22"/>
          <w:szCs w:val="22"/>
        </w:rPr>
      </w:pPr>
    </w:p>
    <w:p w14:paraId="3FF2EF5F" w14:textId="77777777" w:rsidR="005A0B28" w:rsidRDefault="005A0B28" w:rsidP="0099078E">
      <w:pPr>
        <w:ind w:right="-147"/>
        <w:rPr>
          <w:rFonts w:ascii="Arial" w:hAnsi="Arial" w:cs="Arial"/>
          <w:bCs/>
          <w:sz w:val="22"/>
        </w:rPr>
      </w:pPr>
      <w:r>
        <w:rPr>
          <w:rFonts w:ascii="Arial" w:hAnsi="Arial" w:cs="Arial"/>
          <w:bCs/>
          <w:sz w:val="22"/>
        </w:rPr>
        <w:br w:type="page"/>
      </w:r>
    </w:p>
    <w:p w14:paraId="57F90F4D" w14:textId="19E802A5" w:rsidR="005A0B28" w:rsidRPr="00C40224" w:rsidRDefault="005A0B28" w:rsidP="00E80DF4">
      <w:pPr>
        <w:spacing w:after="240" w:line="360" w:lineRule="auto"/>
        <w:ind w:right="-147"/>
        <w:jc w:val="both"/>
        <w:rPr>
          <w:rFonts w:ascii="Arial" w:hAnsi="Arial" w:cs="Arial"/>
          <w:bCs/>
          <w:sz w:val="22"/>
        </w:rPr>
      </w:pPr>
      <w:r w:rsidRPr="00C40224">
        <w:rPr>
          <w:rFonts w:ascii="Arial" w:hAnsi="Arial" w:cs="Arial"/>
          <w:bCs/>
          <w:sz w:val="22"/>
        </w:rPr>
        <w:t>The Project is being implemented thr</w:t>
      </w:r>
      <w:r>
        <w:rPr>
          <w:rFonts w:ascii="Arial" w:hAnsi="Arial" w:cs="Arial"/>
          <w:bCs/>
          <w:sz w:val="22"/>
        </w:rPr>
        <w:t xml:space="preserve">ough a turnkey contract. The </w:t>
      </w:r>
      <w:r w:rsidRPr="00A5532C">
        <w:rPr>
          <w:rFonts w:ascii="Arial" w:hAnsi="Arial" w:cs="Arial"/>
          <w:sz w:val="22"/>
        </w:rPr>
        <w:t xml:space="preserve">Engineering, Procurement </w:t>
      </w:r>
      <w:r>
        <w:rPr>
          <w:rFonts w:ascii="Arial" w:hAnsi="Arial" w:cs="Arial"/>
          <w:sz w:val="22"/>
        </w:rPr>
        <w:t xml:space="preserve">and Construction (EPC) contract </w:t>
      </w:r>
      <w:r w:rsidRPr="00C40224">
        <w:rPr>
          <w:rFonts w:ascii="Arial" w:hAnsi="Arial" w:cs="Arial"/>
          <w:bCs/>
          <w:sz w:val="22"/>
        </w:rPr>
        <w:t xml:space="preserve">was executed with </w:t>
      </w:r>
      <w:r>
        <w:rPr>
          <w:rFonts w:ascii="Arial" w:hAnsi="Arial" w:cs="Arial"/>
          <w:bCs/>
          <w:sz w:val="22"/>
        </w:rPr>
        <w:t xml:space="preserve">M/s. </w:t>
      </w:r>
      <w:r w:rsidR="00856898" w:rsidRPr="00C40224">
        <w:rPr>
          <w:rFonts w:ascii="Arial" w:hAnsi="Arial" w:cs="Arial"/>
          <w:bCs/>
          <w:sz w:val="22"/>
        </w:rPr>
        <w:t>Shandong</w:t>
      </w:r>
      <w:r w:rsidRPr="00C40224">
        <w:rPr>
          <w:rFonts w:ascii="Arial" w:hAnsi="Arial" w:cs="Arial"/>
          <w:bCs/>
          <w:sz w:val="22"/>
        </w:rPr>
        <w:t xml:space="preserve"> Electric Power Construction Corporation (SEPCO), a China based EPC Contractor on 1</w:t>
      </w:r>
      <w:r w:rsidR="00856898" w:rsidRPr="00856898">
        <w:rPr>
          <w:rFonts w:ascii="Arial" w:hAnsi="Arial" w:cs="Arial"/>
          <w:bCs/>
          <w:sz w:val="22"/>
          <w:vertAlign w:val="superscript"/>
        </w:rPr>
        <w:t>st</w:t>
      </w:r>
      <w:r w:rsidR="00856898">
        <w:rPr>
          <w:rFonts w:ascii="Arial" w:hAnsi="Arial" w:cs="Arial"/>
          <w:bCs/>
          <w:sz w:val="22"/>
        </w:rPr>
        <w:t xml:space="preserve"> </w:t>
      </w:r>
      <w:r w:rsidRPr="00C40224">
        <w:rPr>
          <w:rFonts w:ascii="Arial" w:hAnsi="Arial" w:cs="Arial"/>
          <w:bCs/>
          <w:sz w:val="22"/>
        </w:rPr>
        <w:t>April 2009. The brief scope of EPC Contract is as under:</w:t>
      </w:r>
    </w:p>
    <w:p w14:paraId="08CCDE29" w14:textId="77777777" w:rsidR="005A0B28" w:rsidRPr="00C40224" w:rsidRDefault="005A0B28" w:rsidP="0099078E">
      <w:pPr>
        <w:pStyle w:val="ListParagraph"/>
        <w:numPr>
          <w:ilvl w:val="0"/>
          <w:numId w:val="44"/>
        </w:numPr>
        <w:spacing w:line="360" w:lineRule="auto"/>
        <w:ind w:right="-147"/>
        <w:jc w:val="both"/>
        <w:rPr>
          <w:rFonts w:ascii="Arial" w:hAnsi="Arial" w:cs="Arial"/>
          <w:b/>
          <w:bCs/>
          <w:sz w:val="22"/>
        </w:rPr>
      </w:pPr>
      <w:r w:rsidRPr="00C40224">
        <w:rPr>
          <w:rFonts w:ascii="Arial" w:hAnsi="Arial" w:cs="Arial"/>
          <w:bCs/>
          <w:sz w:val="22"/>
        </w:rPr>
        <w:t>Offshore supply:</w:t>
      </w:r>
      <w:r>
        <w:rPr>
          <w:rFonts w:ascii="Arial" w:hAnsi="Arial" w:cs="Arial"/>
          <w:b/>
          <w:bCs/>
          <w:sz w:val="22"/>
        </w:rPr>
        <w:t xml:space="preserve"> </w:t>
      </w:r>
      <w:r w:rsidRPr="00C40224">
        <w:rPr>
          <w:rFonts w:ascii="Arial" w:hAnsi="Arial" w:cs="Arial"/>
          <w:bCs/>
          <w:sz w:val="22"/>
        </w:rPr>
        <w:t>Design, engineering, manufacture, procurement, assembling, shop testing, seaworthy packing, forwarding and delivery of the plant and equipment including commissioning spares, consumables on CFR basis.</w:t>
      </w:r>
    </w:p>
    <w:p w14:paraId="36736E90" w14:textId="77777777" w:rsidR="005A0B28" w:rsidRPr="0032356E" w:rsidRDefault="005A0B28" w:rsidP="0099078E">
      <w:pPr>
        <w:pStyle w:val="ListParagraph"/>
        <w:spacing w:line="360" w:lineRule="auto"/>
        <w:ind w:right="-147"/>
        <w:jc w:val="both"/>
        <w:rPr>
          <w:rFonts w:ascii="Arial" w:hAnsi="Arial" w:cs="Arial"/>
          <w:b/>
          <w:bCs/>
          <w:sz w:val="10"/>
        </w:rPr>
      </w:pPr>
    </w:p>
    <w:p w14:paraId="05654F7A" w14:textId="77777777" w:rsidR="005A0B28" w:rsidRPr="00C40224" w:rsidRDefault="005A0B28" w:rsidP="0099078E">
      <w:pPr>
        <w:pStyle w:val="ListParagraph"/>
        <w:numPr>
          <w:ilvl w:val="0"/>
          <w:numId w:val="44"/>
        </w:numPr>
        <w:spacing w:line="360" w:lineRule="auto"/>
        <w:ind w:right="-147"/>
        <w:jc w:val="both"/>
        <w:rPr>
          <w:rFonts w:ascii="Arial" w:hAnsi="Arial" w:cs="Arial"/>
          <w:b/>
          <w:bCs/>
          <w:sz w:val="22"/>
        </w:rPr>
      </w:pPr>
      <w:r w:rsidRPr="00C40224">
        <w:rPr>
          <w:rFonts w:ascii="Arial" w:hAnsi="Arial" w:cs="Arial"/>
          <w:bCs/>
          <w:sz w:val="22"/>
        </w:rPr>
        <w:t>Offshore services:</w:t>
      </w:r>
      <w:r w:rsidRPr="00C40224">
        <w:rPr>
          <w:rFonts w:ascii="Arial" w:hAnsi="Arial" w:cs="Arial"/>
          <w:b/>
          <w:bCs/>
          <w:sz w:val="22"/>
        </w:rPr>
        <w:t xml:space="preserve"> </w:t>
      </w:r>
      <w:r w:rsidRPr="00C40224">
        <w:rPr>
          <w:rFonts w:ascii="Arial" w:hAnsi="Arial" w:cs="Arial"/>
          <w:bCs/>
          <w:sz w:val="22"/>
        </w:rPr>
        <w:t>Basic engineering, design &amp; engineering services, technical services including interfacing integration and demonstration of Performance Guarantee Values of Units as well as training of KMPCL personnel.</w:t>
      </w:r>
    </w:p>
    <w:p w14:paraId="1AA6A189" w14:textId="77777777" w:rsidR="005A0B28" w:rsidRPr="0032356E" w:rsidRDefault="005A0B28" w:rsidP="0099078E">
      <w:pPr>
        <w:spacing w:line="360" w:lineRule="auto"/>
        <w:ind w:right="-147"/>
        <w:jc w:val="both"/>
        <w:rPr>
          <w:rFonts w:ascii="Arial" w:hAnsi="Arial" w:cs="Arial"/>
          <w:b/>
          <w:bCs/>
          <w:sz w:val="10"/>
          <w:szCs w:val="10"/>
        </w:rPr>
      </w:pPr>
    </w:p>
    <w:p w14:paraId="058FD0AD" w14:textId="77777777" w:rsidR="005A0B28" w:rsidRPr="00C40224" w:rsidRDefault="005A0B28" w:rsidP="0099078E">
      <w:pPr>
        <w:pStyle w:val="ListParagraph"/>
        <w:numPr>
          <w:ilvl w:val="0"/>
          <w:numId w:val="44"/>
        </w:numPr>
        <w:spacing w:line="360" w:lineRule="auto"/>
        <w:ind w:right="-147"/>
        <w:jc w:val="both"/>
        <w:rPr>
          <w:rFonts w:ascii="Arial" w:hAnsi="Arial" w:cs="Arial"/>
          <w:b/>
          <w:bCs/>
          <w:sz w:val="22"/>
        </w:rPr>
      </w:pPr>
      <w:r w:rsidRPr="00C40224">
        <w:rPr>
          <w:rFonts w:ascii="Arial" w:hAnsi="Arial" w:cs="Arial"/>
          <w:bCs/>
          <w:sz w:val="22"/>
        </w:rPr>
        <w:t>Onshore supply:</w:t>
      </w:r>
      <w:r w:rsidRPr="00C40224">
        <w:rPr>
          <w:rFonts w:ascii="Arial" w:hAnsi="Arial" w:cs="Arial"/>
          <w:b/>
          <w:bCs/>
          <w:sz w:val="22"/>
        </w:rPr>
        <w:t xml:space="preserve"> </w:t>
      </w:r>
      <w:r w:rsidRPr="00C40224">
        <w:rPr>
          <w:rFonts w:ascii="Arial" w:hAnsi="Arial" w:cs="Arial"/>
          <w:bCs/>
          <w:sz w:val="22"/>
        </w:rPr>
        <w:t>Design, engineering, approval of drawings, manufacture, procurement, assembling, shop testing, packing, forwarding, transportation and delivery of the plant and equipment at the site including commissioning spares and consumables.</w:t>
      </w:r>
    </w:p>
    <w:p w14:paraId="79453065" w14:textId="77777777" w:rsidR="005A0B28" w:rsidRPr="0032356E" w:rsidRDefault="005A0B28" w:rsidP="0099078E">
      <w:pPr>
        <w:spacing w:line="360" w:lineRule="auto"/>
        <w:ind w:right="-147"/>
        <w:jc w:val="both"/>
        <w:rPr>
          <w:rFonts w:ascii="Arial" w:hAnsi="Arial" w:cs="Arial"/>
          <w:b/>
          <w:bCs/>
          <w:sz w:val="10"/>
          <w:szCs w:val="10"/>
        </w:rPr>
      </w:pPr>
    </w:p>
    <w:p w14:paraId="6E5E91B1" w14:textId="77777777" w:rsidR="005A0B28" w:rsidRPr="00C40224" w:rsidRDefault="005A0B28" w:rsidP="0099078E">
      <w:pPr>
        <w:pStyle w:val="ListParagraph"/>
        <w:numPr>
          <w:ilvl w:val="0"/>
          <w:numId w:val="44"/>
        </w:numPr>
        <w:spacing w:line="360" w:lineRule="auto"/>
        <w:ind w:right="-147"/>
        <w:jc w:val="both"/>
        <w:rPr>
          <w:rFonts w:ascii="Arial" w:hAnsi="Arial" w:cs="Arial"/>
          <w:b/>
          <w:bCs/>
          <w:sz w:val="22"/>
        </w:rPr>
      </w:pPr>
      <w:r w:rsidRPr="00C40224">
        <w:rPr>
          <w:rFonts w:ascii="Arial" w:hAnsi="Arial" w:cs="Arial"/>
          <w:bCs/>
          <w:sz w:val="22"/>
        </w:rPr>
        <w:t>Onshore services: Detailed services including project management, inspection, expediting, supervision of erection, testing and commissioning and such services as may be required from time to time for timely commissioning of the plant.</w:t>
      </w:r>
    </w:p>
    <w:p w14:paraId="3D082F02" w14:textId="77777777" w:rsidR="005A0B28" w:rsidRPr="0032356E" w:rsidRDefault="005A0B28" w:rsidP="0099078E">
      <w:pPr>
        <w:spacing w:line="360" w:lineRule="auto"/>
        <w:ind w:right="-147"/>
        <w:jc w:val="both"/>
        <w:rPr>
          <w:rFonts w:ascii="Arial" w:hAnsi="Arial" w:cs="Arial"/>
          <w:b/>
          <w:bCs/>
          <w:sz w:val="10"/>
          <w:szCs w:val="10"/>
        </w:rPr>
      </w:pPr>
    </w:p>
    <w:p w14:paraId="7E00355E" w14:textId="77777777" w:rsidR="005A0B28" w:rsidRPr="00C40224" w:rsidRDefault="005A0B28" w:rsidP="0099078E">
      <w:pPr>
        <w:pStyle w:val="ListParagraph"/>
        <w:numPr>
          <w:ilvl w:val="0"/>
          <w:numId w:val="44"/>
        </w:numPr>
        <w:spacing w:line="360" w:lineRule="auto"/>
        <w:ind w:right="-147"/>
        <w:jc w:val="both"/>
        <w:rPr>
          <w:rFonts w:ascii="Arial" w:hAnsi="Arial" w:cs="Arial"/>
          <w:b/>
          <w:bCs/>
          <w:sz w:val="22"/>
        </w:rPr>
      </w:pPr>
      <w:r w:rsidRPr="00C40224">
        <w:rPr>
          <w:rFonts w:ascii="Arial" w:hAnsi="Arial" w:cs="Arial"/>
          <w:bCs/>
          <w:sz w:val="22"/>
        </w:rPr>
        <w:t>Construction</w:t>
      </w:r>
      <w:r>
        <w:rPr>
          <w:rFonts w:ascii="Arial" w:hAnsi="Arial" w:cs="Arial"/>
          <w:bCs/>
          <w:sz w:val="22"/>
        </w:rPr>
        <w:t xml:space="preserve"> contract</w:t>
      </w:r>
      <w:r w:rsidRPr="00C40224">
        <w:rPr>
          <w:rFonts w:ascii="Arial" w:hAnsi="Arial" w:cs="Arial"/>
          <w:bCs/>
          <w:sz w:val="22"/>
        </w:rPr>
        <w:t>:</w:t>
      </w:r>
      <w:r w:rsidRPr="00C40224">
        <w:rPr>
          <w:rFonts w:ascii="Arial" w:hAnsi="Arial" w:cs="Arial"/>
          <w:b/>
          <w:bCs/>
          <w:sz w:val="22"/>
        </w:rPr>
        <w:t xml:space="preserve"> </w:t>
      </w:r>
      <w:r w:rsidRPr="00C40224">
        <w:rPr>
          <w:rFonts w:ascii="Arial" w:hAnsi="Arial" w:cs="Arial"/>
          <w:bCs/>
          <w:sz w:val="22"/>
        </w:rPr>
        <w:t>Undertake earthworks, dewatering during construction, grading and leveling, excavation, foundations, buildings, all other civil works, architectural works, structural works, procurement services, project management, expediting, site mobilization, supervising, co-ordination, inspection, contractor’s permits and clearances etc.</w:t>
      </w:r>
    </w:p>
    <w:p w14:paraId="690C4896" w14:textId="77777777" w:rsidR="005A0B28" w:rsidRPr="0032356E" w:rsidRDefault="005A0B28" w:rsidP="0099078E">
      <w:pPr>
        <w:spacing w:line="360" w:lineRule="auto"/>
        <w:ind w:right="-147"/>
        <w:jc w:val="both"/>
        <w:rPr>
          <w:rFonts w:ascii="Arial" w:hAnsi="Arial" w:cs="Arial"/>
          <w:b/>
          <w:sz w:val="14"/>
        </w:rPr>
      </w:pPr>
    </w:p>
    <w:p w14:paraId="1749A2FF" w14:textId="77777777" w:rsidR="005A0B28" w:rsidRPr="004849C1" w:rsidRDefault="005A0B28" w:rsidP="0099078E">
      <w:pPr>
        <w:spacing w:line="360" w:lineRule="auto"/>
        <w:ind w:right="-147"/>
        <w:jc w:val="both"/>
        <w:rPr>
          <w:rFonts w:ascii="Arial" w:hAnsi="Arial" w:cs="Arial"/>
          <w:sz w:val="22"/>
        </w:rPr>
      </w:pPr>
      <w:r w:rsidRPr="004849C1">
        <w:rPr>
          <w:rFonts w:ascii="Arial" w:hAnsi="Arial" w:cs="Arial"/>
          <w:sz w:val="22"/>
        </w:rPr>
        <w:t>Project Company has also executed Non-EPC Contracts which includes the Railway Siding</w:t>
      </w:r>
      <w:r>
        <w:rPr>
          <w:rFonts w:ascii="Arial" w:hAnsi="Arial" w:cs="Arial"/>
          <w:sz w:val="22"/>
        </w:rPr>
        <w:t xml:space="preserve"> </w:t>
      </w:r>
      <w:r w:rsidRPr="004849C1">
        <w:rPr>
          <w:rFonts w:ascii="Arial" w:hAnsi="Arial" w:cs="Arial"/>
          <w:sz w:val="22"/>
        </w:rPr>
        <w:t>Works, Transmission Lines Works &amp; Development of Green belt.</w:t>
      </w:r>
    </w:p>
    <w:p w14:paraId="7EFED7D1" w14:textId="77777777" w:rsidR="005A0B28" w:rsidRPr="0032356E" w:rsidRDefault="005A0B28" w:rsidP="005A0B28">
      <w:pPr>
        <w:pStyle w:val="Default"/>
        <w:spacing w:line="360" w:lineRule="auto"/>
        <w:jc w:val="both"/>
        <w:rPr>
          <w:sz w:val="12"/>
          <w:szCs w:val="22"/>
        </w:rPr>
      </w:pPr>
    </w:p>
    <w:p w14:paraId="11AA5C33" w14:textId="77777777" w:rsidR="005A0B28" w:rsidRPr="004849C1" w:rsidRDefault="005A0B28" w:rsidP="005A0B28">
      <w:pPr>
        <w:pStyle w:val="Default"/>
        <w:spacing w:line="360" w:lineRule="auto"/>
        <w:jc w:val="both"/>
        <w:rPr>
          <w:sz w:val="22"/>
          <w:szCs w:val="22"/>
        </w:rPr>
      </w:pPr>
      <w:r w:rsidRPr="004849C1">
        <w:rPr>
          <w:sz w:val="22"/>
          <w:szCs w:val="22"/>
        </w:rPr>
        <w:t xml:space="preserve">For the above works, </w:t>
      </w:r>
      <w:r>
        <w:rPr>
          <w:sz w:val="22"/>
          <w:szCs w:val="22"/>
        </w:rPr>
        <w:t>KMPCL</w:t>
      </w:r>
      <w:r w:rsidRPr="004849C1">
        <w:rPr>
          <w:sz w:val="22"/>
          <w:szCs w:val="22"/>
        </w:rPr>
        <w:t xml:space="preserve"> has signed agreements with the following contractors to execute the work:</w:t>
      </w:r>
    </w:p>
    <w:p w14:paraId="4F9FB9F6" w14:textId="77777777" w:rsidR="005A0B28" w:rsidRPr="005C57C0" w:rsidRDefault="005A0B28" w:rsidP="009D263B">
      <w:pPr>
        <w:pStyle w:val="Default"/>
        <w:numPr>
          <w:ilvl w:val="0"/>
          <w:numId w:val="45"/>
        </w:numPr>
        <w:spacing w:after="48" w:line="360" w:lineRule="auto"/>
        <w:jc w:val="both"/>
        <w:rPr>
          <w:sz w:val="22"/>
          <w:szCs w:val="22"/>
        </w:rPr>
      </w:pPr>
      <w:r w:rsidRPr="005C57C0">
        <w:rPr>
          <w:sz w:val="22"/>
          <w:szCs w:val="22"/>
        </w:rPr>
        <w:t xml:space="preserve">M/s. Track &amp; Towers Pvt. Ltd. : Railway siding works </w:t>
      </w:r>
    </w:p>
    <w:p w14:paraId="3DADFD5E" w14:textId="77777777" w:rsidR="005A0B28" w:rsidRPr="005C57C0" w:rsidRDefault="005A0B28" w:rsidP="009D263B">
      <w:pPr>
        <w:pStyle w:val="Default"/>
        <w:numPr>
          <w:ilvl w:val="0"/>
          <w:numId w:val="45"/>
        </w:numPr>
        <w:spacing w:after="48" w:line="360" w:lineRule="auto"/>
        <w:jc w:val="both"/>
        <w:rPr>
          <w:sz w:val="22"/>
          <w:szCs w:val="22"/>
        </w:rPr>
      </w:pPr>
      <w:r w:rsidRPr="005C57C0">
        <w:rPr>
          <w:sz w:val="22"/>
          <w:szCs w:val="22"/>
        </w:rPr>
        <w:t xml:space="preserve">M/s. Jhajharia Nirman Pvt Ltd.: Railway siding works </w:t>
      </w:r>
    </w:p>
    <w:p w14:paraId="56DDC14F" w14:textId="77777777" w:rsidR="005A0B28" w:rsidRPr="004849C1" w:rsidRDefault="005A0B28" w:rsidP="009D263B">
      <w:pPr>
        <w:pStyle w:val="Default"/>
        <w:numPr>
          <w:ilvl w:val="0"/>
          <w:numId w:val="45"/>
        </w:numPr>
        <w:spacing w:after="48" w:line="360" w:lineRule="auto"/>
        <w:jc w:val="both"/>
        <w:rPr>
          <w:sz w:val="22"/>
          <w:szCs w:val="22"/>
        </w:rPr>
      </w:pPr>
      <w:r w:rsidRPr="004849C1">
        <w:rPr>
          <w:sz w:val="22"/>
          <w:szCs w:val="22"/>
        </w:rPr>
        <w:t>Chhattisgarh Rajya Van Vikas Nigam Ltd.</w:t>
      </w:r>
      <w:r>
        <w:rPr>
          <w:sz w:val="22"/>
          <w:szCs w:val="22"/>
        </w:rPr>
        <w:t xml:space="preserve"> : </w:t>
      </w:r>
      <w:r w:rsidRPr="004849C1">
        <w:rPr>
          <w:sz w:val="22"/>
          <w:szCs w:val="22"/>
        </w:rPr>
        <w:t xml:space="preserve">Development of green belt in and around the power plant </w:t>
      </w:r>
    </w:p>
    <w:p w14:paraId="144DDC74" w14:textId="77777777" w:rsidR="005A0B28" w:rsidRDefault="005A0B28" w:rsidP="009D263B">
      <w:pPr>
        <w:pStyle w:val="Default"/>
        <w:numPr>
          <w:ilvl w:val="0"/>
          <w:numId w:val="45"/>
        </w:numPr>
        <w:spacing w:after="48" w:line="360" w:lineRule="auto"/>
        <w:jc w:val="both"/>
        <w:rPr>
          <w:sz w:val="22"/>
          <w:szCs w:val="22"/>
        </w:rPr>
      </w:pPr>
      <w:r w:rsidRPr="004849C1">
        <w:rPr>
          <w:sz w:val="22"/>
          <w:szCs w:val="22"/>
        </w:rPr>
        <w:t xml:space="preserve">L&amp;T Limited: Design, supply and construction of 400 kV transmission line from plant to PGCIL’s pooling station. </w:t>
      </w:r>
    </w:p>
    <w:p w14:paraId="0A0EFF13" w14:textId="77777777" w:rsidR="005A0B28" w:rsidRPr="004849C1" w:rsidRDefault="005A0B28" w:rsidP="005A0B28">
      <w:pPr>
        <w:pStyle w:val="Default"/>
        <w:spacing w:after="48" w:line="360" w:lineRule="auto"/>
        <w:jc w:val="both"/>
        <w:rPr>
          <w:sz w:val="22"/>
          <w:szCs w:val="22"/>
        </w:rPr>
      </w:pPr>
    </w:p>
    <w:p w14:paraId="7C5C2077" w14:textId="56471119" w:rsidR="005A0B28" w:rsidRDefault="005A0B28" w:rsidP="005A0B28">
      <w:pPr>
        <w:spacing w:line="360" w:lineRule="auto"/>
        <w:ind w:right="200"/>
        <w:jc w:val="both"/>
        <w:rPr>
          <w:rFonts w:ascii="Arial" w:hAnsi="Arial" w:cs="Arial"/>
          <w:sz w:val="22"/>
        </w:rPr>
      </w:pPr>
      <w:r>
        <w:rPr>
          <w:rFonts w:ascii="Arial" w:hAnsi="Arial" w:cs="Arial"/>
          <w:sz w:val="22"/>
        </w:rPr>
        <w:t>T</w:t>
      </w:r>
      <w:r w:rsidRPr="00D0276D">
        <w:rPr>
          <w:rFonts w:ascii="Arial" w:hAnsi="Arial" w:cs="Arial"/>
          <w:sz w:val="22"/>
        </w:rPr>
        <w:t>he construction of railway infrastructure from Akaltara</w:t>
      </w:r>
      <w:r>
        <w:rPr>
          <w:rFonts w:ascii="Arial" w:hAnsi="Arial" w:cs="Arial"/>
          <w:sz w:val="22"/>
        </w:rPr>
        <w:t xml:space="preserve"> railway station</w:t>
      </w:r>
      <w:r w:rsidRPr="00D0276D">
        <w:rPr>
          <w:rFonts w:ascii="Arial" w:hAnsi="Arial" w:cs="Arial"/>
          <w:sz w:val="22"/>
        </w:rPr>
        <w:t xml:space="preserve"> to project site and other </w:t>
      </w:r>
      <w:r>
        <w:rPr>
          <w:rFonts w:ascii="Arial" w:hAnsi="Arial" w:cs="Arial"/>
          <w:sz w:val="22"/>
        </w:rPr>
        <w:t xml:space="preserve">related </w:t>
      </w:r>
      <w:r w:rsidRPr="00D0276D">
        <w:rPr>
          <w:rFonts w:ascii="Arial" w:hAnsi="Arial" w:cs="Arial"/>
          <w:sz w:val="22"/>
        </w:rPr>
        <w:t xml:space="preserve">works like rail corridor, power evacuation and raw water system were the responsibilities of government agencies but </w:t>
      </w:r>
      <w:r w:rsidR="0099078E">
        <w:rPr>
          <w:rFonts w:ascii="Arial" w:hAnsi="Arial" w:cs="Arial"/>
          <w:sz w:val="22"/>
        </w:rPr>
        <w:t>since these go</w:t>
      </w:r>
      <w:r>
        <w:rPr>
          <w:rFonts w:ascii="Arial" w:hAnsi="Arial" w:cs="Arial"/>
          <w:sz w:val="22"/>
        </w:rPr>
        <w:t xml:space="preserve">t delayed </w:t>
      </w:r>
      <w:r w:rsidR="0099078E">
        <w:rPr>
          <w:rFonts w:ascii="Arial" w:hAnsi="Arial" w:cs="Arial"/>
          <w:sz w:val="22"/>
        </w:rPr>
        <w:t>therefore</w:t>
      </w:r>
      <w:r>
        <w:rPr>
          <w:rFonts w:ascii="Arial" w:hAnsi="Arial" w:cs="Arial"/>
          <w:sz w:val="22"/>
        </w:rPr>
        <w:t xml:space="preserve"> KMPCL</w:t>
      </w:r>
      <w:r w:rsidRPr="00D0276D">
        <w:rPr>
          <w:rFonts w:ascii="Arial" w:hAnsi="Arial" w:cs="Arial"/>
          <w:sz w:val="22"/>
        </w:rPr>
        <w:t xml:space="preserve"> took up the work by forming </w:t>
      </w:r>
      <w:r>
        <w:rPr>
          <w:rFonts w:ascii="Arial" w:hAnsi="Arial" w:cs="Arial"/>
          <w:sz w:val="22"/>
        </w:rPr>
        <w:t>Special Purpose Vehicle (SPV)</w:t>
      </w:r>
      <w:r w:rsidRPr="00D0276D">
        <w:rPr>
          <w:rFonts w:ascii="Arial" w:hAnsi="Arial" w:cs="Arial"/>
          <w:sz w:val="22"/>
        </w:rPr>
        <w:t xml:space="preserve"> namely Raigarh Champa Rail Infrastructure P</w:t>
      </w:r>
      <w:r>
        <w:rPr>
          <w:rFonts w:ascii="Arial" w:hAnsi="Arial" w:cs="Arial"/>
          <w:sz w:val="22"/>
        </w:rPr>
        <w:t xml:space="preserve">vt. </w:t>
      </w:r>
      <w:r w:rsidRPr="00D0276D">
        <w:rPr>
          <w:rFonts w:ascii="Arial" w:hAnsi="Arial" w:cs="Arial"/>
          <w:sz w:val="22"/>
        </w:rPr>
        <w:t>Ltd</w:t>
      </w:r>
      <w:r>
        <w:rPr>
          <w:rFonts w:ascii="Arial" w:hAnsi="Arial" w:cs="Arial"/>
          <w:sz w:val="22"/>
        </w:rPr>
        <w:t>. (RCRIPL)</w:t>
      </w:r>
      <w:r w:rsidRPr="00D0276D">
        <w:rPr>
          <w:rFonts w:ascii="Arial" w:hAnsi="Arial" w:cs="Arial"/>
          <w:sz w:val="22"/>
        </w:rPr>
        <w:t xml:space="preserve"> and KSK Water Infrastructure P</w:t>
      </w:r>
      <w:r>
        <w:rPr>
          <w:rFonts w:ascii="Arial" w:hAnsi="Arial" w:cs="Arial"/>
          <w:sz w:val="22"/>
        </w:rPr>
        <w:t xml:space="preserve">vt. Ltd. (KSKWPIL) </w:t>
      </w:r>
      <w:r w:rsidRPr="00D0276D">
        <w:rPr>
          <w:rFonts w:ascii="Arial" w:hAnsi="Arial" w:cs="Arial"/>
          <w:sz w:val="22"/>
        </w:rPr>
        <w:t>for the development of rail corridor and raw water system respectively.</w:t>
      </w:r>
      <w:r w:rsidR="0099078E">
        <w:rPr>
          <w:rFonts w:ascii="Arial" w:hAnsi="Arial" w:cs="Arial"/>
          <w:sz w:val="22"/>
        </w:rPr>
        <w:t xml:space="preserve"> However since these 2 SPVs are not under scope of this report, therefore the works done under these SPVs are also not made part of this report.</w:t>
      </w:r>
    </w:p>
    <w:p w14:paraId="755667A5" w14:textId="77777777" w:rsidR="005A0B28" w:rsidRDefault="005A0B28" w:rsidP="005A0B28">
      <w:pPr>
        <w:spacing w:line="360" w:lineRule="auto"/>
        <w:ind w:right="200"/>
        <w:jc w:val="both"/>
        <w:rPr>
          <w:rFonts w:ascii="Arial" w:hAnsi="Arial" w:cs="Arial"/>
          <w:sz w:val="22"/>
        </w:rPr>
      </w:pPr>
    </w:p>
    <w:p w14:paraId="0ED30CDF" w14:textId="77777777" w:rsidR="005A0B28" w:rsidRDefault="005A0B28" w:rsidP="00607201">
      <w:pPr>
        <w:spacing w:after="240" w:line="360" w:lineRule="auto"/>
        <w:jc w:val="both"/>
        <w:rPr>
          <w:rFonts w:ascii="Arial" w:hAnsi="Arial" w:cs="Arial"/>
          <w:sz w:val="22"/>
        </w:rPr>
      </w:pPr>
      <w:r w:rsidRPr="00D1179E">
        <w:rPr>
          <w:rFonts w:ascii="Arial" w:hAnsi="Arial" w:cs="Arial"/>
          <w:sz w:val="22"/>
        </w:rPr>
        <w:t xml:space="preserve">The below is the list of the contracts awarded to various contractors by </w:t>
      </w:r>
      <w:r>
        <w:rPr>
          <w:rFonts w:ascii="Arial" w:hAnsi="Arial" w:cs="Arial"/>
          <w:sz w:val="22"/>
        </w:rPr>
        <w:t>KMPCL</w:t>
      </w:r>
      <w:r w:rsidRPr="00D1179E">
        <w:rPr>
          <w:rFonts w:ascii="Arial" w:hAnsi="Arial" w:cs="Arial"/>
          <w:sz w:val="22"/>
        </w:rPr>
        <w:t xml:space="preserve"> Management for the establishment of this </w:t>
      </w:r>
      <w:r>
        <w:rPr>
          <w:rFonts w:ascii="Arial" w:hAnsi="Arial" w:cs="Arial"/>
          <w:sz w:val="22"/>
        </w:rPr>
        <w:t>6x600</w:t>
      </w:r>
      <w:r w:rsidRPr="00D1179E">
        <w:rPr>
          <w:rFonts w:ascii="Arial" w:hAnsi="Arial" w:cs="Arial"/>
          <w:sz w:val="22"/>
        </w:rPr>
        <w:t xml:space="preserve"> MW Thermal Power Plant:</w:t>
      </w:r>
      <w:r>
        <w:rPr>
          <w:rFonts w:ascii="Arial" w:hAnsi="Arial" w:cs="Arial"/>
          <w:sz w:val="22"/>
        </w:rPr>
        <w:t xml:space="preserve"> </w:t>
      </w:r>
    </w:p>
    <w:p w14:paraId="3A88E339" w14:textId="0032404D" w:rsidR="005A0B28" w:rsidRDefault="005A0B28" w:rsidP="005A0B28">
      <w:pPr>
        <w:spacing w:line="360" w:lineRule="auto"/>
        <w:jc w:val="center"/>
        <w:rPr>
          <w:noProof/>
          <w:lang w:val="en-IN" w:eastAsia="en-IN"/>
        </w:rPr>
      </w:pPr>
      <w:r w:rsidRPr="00F35518">
        <w:rPr>
          <w:noProof/>
          <w:lang w:val="en-IN" w:eastAsia="en-IN"/>
        </w:rPr>
        <w:drawing>
          <wp:inline distT="0" distB="0" distL="0" distR="0" wp14:anchorId="3B150EB3" wp14:editId="31E1CDBB">
            <wp:extent cx="5847715" cy="2409171"/>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5847715" cy="2409171"/>
                    </a:xfrm>
                    <a:prstGeom prst="rect">
                      <a:avLst/>
                    </a:prstGeom>
                    <a:noFill/>
                    <a:ln>
                      <a:noFill/>
                    </a:ln>
                  </pic:spPr>
                </pic:pic>
              </a:graphicData>
            </a:graphic>
          </wp:inline>
        </w:drawing>
      </w:r>
    </w:p>
    <w:p w14:paraId="7D83418D" w14:textId="77777777" w:rsidR="005A0B28" w:rsidRPr="004B164E" w:rsidRDefault="005A0B28" w:rsidP="00E80DF4">
      <w:pPr>
        <w:spacing w:before="240" w:after="240" w:line="360" w:lineRule="auto"/>
        <w:jc w:val="both"/>
        <w:rPr>
          <w:rFonts w:ascii="Arial" w:hAnsi="Arial" w:cs="Arial"/>
          <w:sz w:val="22"/>
          <w:szCs w:val="22"/>
        </w:rPr>
      </w:pPr>
      <w:r w:rsidRPr="004B164E">
        <w:rPr>
          <w:rFonts w:ascii="Arial" w:hAnsi="Arial" w:cs="Arial"/>
          <w:sz w:val="22"/>
          <w:szCs w:val="22"/>
        </w:rPr>
        <w:t>Main machinery of the plant includes Boiler, Turbine, Generator, Coal Handling Plant, Water Treatment Plant, Switchyard, Transmission line, Water pipeline system to bring raw water to the plant</w:t>
      </w:r>
      <w:r>
        <w:rPr>
          <w:rFonts w:ascii="Arial" w:hAnsi="Arial" w:cs="Arial"/>
          <w:sz w:val="22"/>
          <w:szCs w:val="22"/>
        </w:rPr>
        <w:t xml:space="preserve"> from Mahanadi River</w:t>
      </w:r>
      <w:r w:rsidRPr="004B164E">
        <w:rPr>
          <w:rFonts w:ascii="Arial" w:hAnsi="Arial" w:cs="Arial"/>
          <w:sz w:val="22"/>
          <w:szCs w:val="22"/>
        </w:rPr>
        <w:t xml:space="preserve">, and other auxiliary machinery for running the plant. </w:t>
      </w:r>
    </w:p>
    <w:p w14:paraId="5626895C" w14:textId="1206D6E9" w:rsidR="005A0B28" w:rsidRPr="00E80DF4" w:rsidRDefault="005A0B28" w:rsidP="00E80DF4">
      <w:pPr>
        <w:spacing w:after="240" w:line="360" w:lineRule="auto"/>
        <w:jc w:val="both"/>
        <w:rPr>
          <w:rFonts w:ascii="Arial" w:hAnsi="Arial" w:cs="Arial"/>
          <w:sz w:val="22"/>
          <w:szCs w:val="22"/>
        </w:rPr>
      </w:pPr>
      <w:r w:rsidRPr="004B164E">
        <w:rPr>
          <w:rFonts w:ascii="Arial" w:hAnsi="Arial" w:cs="Arial"/>
          <w:sz w:val="22"/>
          <w:szCs w:val="22"/>
        </w:rPr>
        <w:t xml:space="preserve">Main sections of the Plant include Boiler House, ESP Building, ESP Control Room, Turbine Building, </w:t>
      </w:r>
      <w:r>
        <w:rPr>
          <w:rFonts w:ascii="Arial" w:hAnsi="Arial" w:cs="Arial"/>
          <w:sz w:val="22"/>
          <w:szCs w:val="22"/>
        </w:rPr>
        <w:t>Switchyard</w:t>
      </w:r>
      <w:r w:rsidRPr="004B164E">
        <w:rPr>
          <w:rFonts w:ascii="Arial" w:hAnsi="Arial" w:cs="Arial"/>
          <w:sz w:val="22"/>
          <w:szCs w:val="22"/>
        </w:rPr>
        <w:t xml:space="preserve"> Building, Coal bunker, Station Building, Service Building</w:t>
      </w:r>
      <w:r>
        <w:rPr>
          <w:rFonts w:ascii="Arial" w:hAnsi="Arial" w:cs="Arial"/>
          <w:sz w:val="22"/>
          <w:szCs w:val="22"/>
        </w:rPr>
        <w:t xml:space="preserve">, Control Room, </w:t>
      </w:r>
      <w:r w:rsidRPr="004B164E">
        <w:rPr>
          <w:rFonts w:ascii="Arial" w:hAnsi="Arial" w:cs="Arial"/>
          <w:sz w:val="22"/>
          <w:szCs w:val="22"/>
        </w:rPr>
        <w:t xml:space="preserve">Fly Ash Silos, Chimney among other additional buildings &amp; sections. </w:t>
      </w:r>
    </w:p>
    <w:p w14:paraId="1F7070F4" w14:textId="77777777" w:rsidR="005A0B28" w:rsidRDefault="005A0B28" w:rsidP="00E80DF4">
      <w:pPr>
        <w:spacing w:after="240" w:line="360" w:lineRule="auto"/>
        <w:jc w:val="both"/>
        <w:rPr>
          <w:rFonts w:ascii="Arial" w:hAnsi="Arial" w:cs="Arial"/>
          <w:sz w:val="22"/>
          <w:szCs w:val="22"/>
        </w:rPr>
      </w:pPr>
      <w:r w:rsidRPr="00B52AAF">
        <w:rPr>
          <w:rFonts w:ascii="Arial" w:hAnsi="Arial" w:cs="Arial"/>
          <w:sz w:val="22"/>
          <w:szCs w:val="22"/>
        </w:rPr>
        <w:t xml:space="preserve">This Power plant is compliant with all the required necessary statutory approvals, licenses, NOCs like Consent to Operate, NOC for Construction of Chimney, NOC from MoEF, </w:t>
      </w:r>
      <w:r>
        <w:rPr>
          <w:rFonts w:ascii="Arial" w:hAnsi="Arial" w:cs="Arial"/>
          <w:sz w:val="22"/>
          <w:szCs w:val="22"/>
        </w:rPr>
        <w:t>Water drawl from River Mahanadi</w:t>
      </w:r>
      <w:r w:rsidRPr="00B52AAF">
        <w:rPr>
          <w:rFonts w:ascii="Arial" w:hAnsi="Arial" w:cs="Arial"/>
          <w:sz w:val="22"/>
          <w:szCs w:val="22"/>
        </w:rPr>
        <w:t xml:space="preserve"> etc.</w:t>
      </w:r>
      <w:r w:rsidRPr="008432B8">
        <w:rPr>
          <w:rFonts w:ascii="Arial" w:hAnsi="Arial" w:cs="Arial"/>
          <w:sz w:val="22"/>
          <w:szCs w:val="22"/>
        </w:rPr>
        <w:t xml:space="preserve"> </w:t>
      </w:r>
    </w:p>
    <w:p w14:paraId="536A8352" w14:textId="77777777" w:rsidR="0032356E" w:rsidRDefault="0032356E">
      <w:pPr>
        <w:rPr>
          <w:rFonts w:ascii="Arial" w:hAnsi="Arial" w:cs="Arial"/>
          <w:b/>
          <w:sz w:val="22"/>
        </w:rPr>
      </w:pPr>
      <w:r>
        <w:rPr>
          <w:rFonts w:ascii="Arial" w:hAnsi="Arial" w:cs="Arial"/>
          <w:b/>
          <w:sz w:val="22"/>
        </w:rPr>
        <w:br w:type="page"/>
      </w:r>
    </w:p>
    <w:p w14:paraId="12F4DBCD" w14:textId="133AD783" w:rsidR="005A0B28" w:rsidRPr="00052875" w:rsidRDefault="005A0B28" w:rsidP="009D263B">
      <w:pPr>
        <w:numPr>
          <w:ilvl w:val="0"/>
          <w:numId w:val="33"/>
        </w:numPr>
        <w:spacing w:line="360" w:lineRule="auto"/>
        <w:ind w:left="0"/>
        <w:jc w:val="both"/>
        <w:rPr>
          <w:rFonts w:ascii="Arial" w:hAnsi="Arial" w:cs="Arial"/>
          <w:bCs/>
          <w:color w:val="000000"/>
          <w:sz w:val="22"/>
          <w:shd w:val="clear" w:color="auto" w:fill="FFFFFF"/>
        </w:rPr>
      </w:pPr>
      <w:r w:rsidRPr="00052875">
        <w:rPr>
          <w:rFonts w:ascii="Arial" w:hAnsi="Arial" w:cs="Arial"/>
          <w:b/>
          <w:sz w:val="22"/>
        </w:rPr>
        <w:t>POWER GENERATION PROCESS:</w:t>
      </w:r>
    </w:p>
    <w:p w14:paraId="56A0F46E" w14:textId="77777777" w:rsidR="005A0B28" w:rsidRPr="0032356E" w:rsidRDefault="005A0B28" w:rsidP="005A0B28">
      <w:pPr>
        <w:pStyle w:val="ListParagraph"/>
        <w:spacing w:line="276" w:lineRule="auto"/>
        <w:ind w:left="0"/>
        <w:jc w:val="both"/>
        <w:rPr>
          <w:rFonts w:ascii="Arial" w:hAnsi="Arial" w:cs="Arial"/>
          <w:bCs/>
          <w:color w:val="000000"/>
          <w:sz w:val="10"/>
          <w:szCs w:val="10"/>
          <w:shd w:val="clear" w:color="auto" w:fill="FFFFFF"/>
        </w:rPr>
      </w:pPr>
    </w:p>
    <w:p w14:paraId="77CDF933" w14:textId="77777777" w:rsidR="005A0B28" w:rsidRPr="00D2245F" w:rsidRDefault="005A0B28" w:rsidP="00E80DF4">
      <w:pPr>
        <w:pStyle w:val="ListParagraph"/>
        <w:numPr>
          <w:ilvl w:val="0"/>
          <w:numId w:val="39"/>
        </w:numPr>
        <w:spacing w:line="360" w:lineRule="auto"/>
        <w:ind w:left="426" w:hanging="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First, the pulverized coal is burnt into the furnace of steam boiler.</w:t>
      </w:r>
    </w:p>
    <w:p w14:paraId="33DE002E" w14:textId="77777777" w:rsidR="005A0B28" w:rsidRPr="00D2245F" w:rsidRDefault="005A0B28" w:rsidP="00E80DF4">
      <w:pPr>
        <w:pStyle w:val="ListParagraph"/>
        <w:numPr>
          <w:ilvl w:val="0"/>
          <w:numId w:val="39"/>
        </w:numPr>
        <w:spacing w:line="360" w:lineRule="auto"/>
        <w:ind w:left="426" w:hanging="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High pressure steam is produced in the boiler.</w:t>
      </w:r>
    </w:p>
    <w:p w14:paraId="66B9B8DA" w14:textId="77777777" w:rsidR="005A0B28" w:rsidRPr="00D2245F" w:rsidRDefault="005A0B28" w:rsidP="00E80DF4">
      <w:pPr>
        <w:pStyle w:val="ListParagraph"/>
        <w:numPr>
          <w:ilvl w:val="0"/>
          <w:numId w:val="39"/>
        </w:numPr>
        <w:spacing w:line="360" w:lineRule="auto"/>
        <w:ind w:left="426" w:hanging="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This Steam is then passed through the super heater, where it is further heated up.</w:t>
      </w:r>
    </w:p>
    <w:p w14:paraId="7DF582B8" w14:textId="77777777" w:rsidR="005A0B28" w:rsidRPr="00D2245F" w:rsidRDefault="005A0B28" w:rsidP="00E80DF4">
      <w:pPr>
        <w:pStyle w:val="ListParagraph"/>
        <w:numPr>
          <w:ilvl w:val="0"/>
          <w:numId w:val="39"/>
        </w:numPr>
        <w:spacing w:line="360" w:lineRule="auto"/>
        <w:ind w:left="426" w:hanging="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This heated steam is then entered into a turbine at high speed.</w:t>
      </w:r>
    </w:p>
    <w:p w14:paraId="4EA4D2E4" w14:textId="77777777" w:rsidR="005A0B28" w:rsidRPr="00D2245F" w:rsidRDefault="005A0B28" w:rsidP="00E80DF4">
      <w:pPr>
        <w:pStyle w:val="ListParagraph"/>
        <w:numPr>
          <w:ilvl w:val="0"/>
          <w:numId w:val="39"/>
        </w:numPr>
        <w:spacing w:line="360" w:lineRule="auto"/>
        <w:ind w:left="426" w:hanging="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In the turbine, this steam at high pressure rotates the turbine blades i.e., potential energy of the high pressured steam is converted into mechanical energy.</w:t>
      </w:r>
    </w:p>
    <w:p w14:paraId="243B4D05" w14:textId="77777777" w:rsidR="005A0B28" w:rsidRPr="00D2245F" w:rsidRDefault="005A0B28" w:rsidP="00E80DF4">
      <w:pPr>
        <w:pStyle w:val="ListParagraph"/>
        <w:numPr>
          <w:ilvl w:val="0"/>
          <w:numId w:val="39"/>
        </w:numPr>
        <w:spacing w:line="360" w:lineRule="auto"/>
        <w:ind w:left="426" w:hanging="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After rotating the turbine blades, the Steam loses its high pressure, passes out of turbine blades and enters into a condenser.</w:t>
      </w:r>
    </w:p>
    <w:p w14:paraId="12068AA4" w14:textId="77777777" w:rsidR="005A0B28" w:rsidRPr="00D2245F" w:rsidRDefault="005A0B28" w:rsidP="00E80DF4">
      <w:pPr>
        <w:pStyle w:val="ListParagraph"/>
        <w:numPr>
          <w:ilvl w:val="0"/>
          <w:numId w:val="39"/>
        </w:numPr>
        <w:spacing w:line="360" w:lineRule="auto"/>
        <w:ind w:left="426" w:hanging="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In the condenser the cold water is circulated with help of pump which condenses the low pressure wet steam.</w:t>
      </w:r>
    </w:p>
    <w:p w14:paraId="2001768B" w14:textId="77777777" w:rsidR="005A0B28" w:rsidRPr="00D2245F" w:rsidRDefault="005A0B28" w:rsidP="00E80DF4">
      <w:pPr>
        <w:pStyle w:val="ListParagraph"/>
        <w:numPr>
          <w:ilvl w:val="0"/>
          <w:numId w:val="39"/>
        </w:numPr>
        <w:spacing w:line="360" w:lineRule="auto"/>
        <w:ind w:left="426" w:hanging="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This condensed water is then further supplied to low pressure steam increases the temperature of this feed water, it is then again heated in a high pressure heater where the high pressure of steam is used for heating.</w:t>
      </w:r>
    </w:p>
    <w:p w14:paraId="732D787A" w14:textId="77777777" w:rsidR="005A0B28" w:rsidRPr="00D2245F" w:rsidRDefault="005A0B28" w:rsidP="00E80DF4">
      <w:pPr>
        <w:pStyle w:val="ListParagraph"/>
        <w:numPr>
          <w:ilvl w:val="0"/>
          <w:numId w:val="39"/>
        </w:numPr>
        <w:spacing w:line="360" w:lineRule="auto"/>
        <w:ind w:left="426" w:hanging="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The turbine in thermal power station acts as a prime mover of the alternator.</w:t>
      </w:r>
    </w:p>
    <w:p w14:paraId="3273D330" w14:textId="77777777" w:rsidR="005A0B28" w:rsidRDefault="005A0B28" w:rsidP="005A0B28">
      <w:pPr>
        <w:spacing w:line="276" w:lineRule="auto"/>
        <w:jc w:val="center"/>
        <w:rPr>
          <w:rFonts w:ascii="Arial" w:hAnsi="Arial" w:cs="Arial"/>
          <w:bCs/>
          <w:color w:val="000000"/>
          <w:shd w:val="clear" w:color="auto" w:fill="FFFFFF"/>
        </w:rPr>
      </w:pPr>
    </w:p>
    <w:p w14:paraId="20799D73" w14:textId="77777777" w:rsidR="005A0B28" w:rsidRDefault="005A0B28" w:rsidP="005A0B28">
      <w:pPr>
        <w:spacing w:line="360" w:lineRule="auto"/>
        <w:ind w:right="-5"/>
        <w:jc w:val="both"/>
        <w:rPr>
          <w:rFonts w:ascii="Arial" w:hAnsi="Arial" w:cs="Arial"/>
          <w:sz w:val="22"/>
        </w:rPr>
      </w:pPr>
      <w:r>
        <w:rPr>
          <w:rFonts w:ascii="Arial" w:hAnsi="Arial"/>
          <w:noProof/>
          <w:shd w:val="clear" w:color="auto" w:fill="FFFFFF"/>
          <w:lang w:val="en-IN" w:eastAsia="en-IN"/>
        </w:rPr>
        <w:drawing>
          <wp:inline distT="0" distB="0" distL="0" distR="0" wp14:anchorId="1306E757" wp14:editId="0AE5B473">
            <wp:extent cx="5800725" cy="4350544"/>
            <wp:effectExtent l="19050" t="19050" r="9525" b="12065"/>
            <wp:docPr id="1" name="Picture 1" descr="D:\MB Power\Miscellaneous Docs\thermal-power-plant-5-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B Power\Miscellaneous Docs\thermal-power-plant-5-728.jpg"/>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809685" cy="4357264"/>
                    </a:xfrm>
                    <a:prstGeom prst="rect">
                      <a:avLst/>
                    </a:prstGeom>
                    <a:noFill/>
                    <a:ln w="3175">
                      <a:solidFill>
                        <a:schemeClr val="tx1"/>
                      </a:solidFill>
                    </a:ln>
                  </pic:spPr>
                </pic:pic>
              </a:graphicData>
            </a:graphic>
          </wp:inline>
        </w:drawing>
      </w:r>
    </w:p>
    <w:p w14:paraId="0D9F4B04" w14:textId="104F3B24" w:rsidR="00CA5A77" w:rsidRDefault="005A0B28" w:rsidP="004D7CAB">
      <w:pPr>
        <w:numPr>
          <w:ilvl w:val="0"/>
          <w:numId w:val="33"/>
        </w:numPr>
        <w:autoSpaceDE w:val="0"/>
        <w:autoSpaceDN w:val="0"/>
        <w:adjustRightInd w:val="0"/>
        <w:spacing w:after="240" w:line="360" w:lineRule="auto"/>
        <w:ind w:left="0" w:right="16"/>
        <w:jc w:val="both"/>
        <w:rPr>
          <w:rFonts w:ascii="Arial" w:hAnsi="Arial" w:cs="Arial"/>
          <w:sz w:val="22"/>
        </w:rPr>
      </w:pPr>
      <w:r w:rsidRPr="004D7CAB">
        <w:rPr>
          <w:rFonts w:ascii="Arial" w:hAnsi="Arial" w:cs="Arial"/>
          <w:b/>
          <w:bCs/>
          <w:color w:val="000000"/>
          <w:sz w:val="22"/>
          <w:shd w:val="clear" w:color="auto" w:fill="FFFFFF"/>
        </w:rPr>
        <w:t xml:space="preserve">FUEL SUPPLY AGREEMENTS (FSA): </w:t>
      </w:r>
      <w:r w:rsidR="004D7CAB" w:rsidRPr="004D7CAB">
        <w:rPr>
          <w:rFonts w:ascii="Arial" w:hAnsi="Arial" w:cs="Arial"/>
          <w:sz w:val="22"/>
        </w:rPr>
        <w:t>The project was planned to use dom</w:t>
      </w:r>
      <w:r w:rsidR="004D7CAB">
        <w:rPr>
          <w:rFonts w:ascii="Arial" w:hAnsi="Arial" w:cs="Arial"/>
          <w:sz w:val="22"/>
        </w:rPr>
        <w:t>estic coal from two coal blocks</w:t>
      </w:r>
      <w:r w:rsidR="00E80DF4" w:rsidRPr="004D7CAB">
        <w:rPr>
          <w:rFonts w:ascii="Arial" w:hAnsi="Arial" w:cs="Arial"/>
          <w:sz w:val="22"/>
        </w:rPr>
        <w:t xml:space="preserve"> namely Gare Pelma-III and</w:t>
      </w:r>
      <w:r w:rsidR="00E80DF4" w:rsidRPr="00E80DF4">
        <w:rPr>
          <w:rFonts w:ascii="Arial" w:hAnsi="Arial" w:cs="Arial"/>
          <w:sz w:val="22"/>
        </w:rPr>
        <w:t xml:space="preserve"> Morga-II. </w:t>
      </w:r>
      <w:r w:rsidR="004D7CAB" w:rsidRPr="004D7CAB">
        <w:rPr>
          <w:rFonts w:ascii="Arial" w:hAnsi="Arial" w:cs="Arial"/>
          <w:sz w:val="22"/>
        </w:rPr>
        <w:t xml:space="preserve">After the Supreme Court's order to de-allocate the </w:t>
      </w:r>
      <w:r w:rsidR="004D7CAB">
        <w:rPr>
          <w:rFonts w:ascii="Arial" w:hAnsi="Arial" w:cs="Arial"/>
          <w:sz w:val="22"/>
        </w:rPr>
        <w:t>tied</w:t>
      </w:r>
      <w:r w:rsidR="004D7CAB" w:rsidRPr="004D7CAB">
        <w:rPr>
          <w:rFonts w:ascii="Arial" w:hAnsi="Arial" w:cs="Arial"/>
          <w:sz w:val="22"/>
        </w:rPr>
        <w:t>-up coal blocks</w:t>
      </w:r>
      <w:r w:rsidR="00E80DF4" w:rsidRPr="00E80DF4">
        <w:rPr>
          <w:rFonts w:ascii="Arial" w:hAnsi="Arial" w:cs="Arial"/>
          <w:sz w:val="22"/>
        </w:rPr>
        <w:t xml:space="preserve"> </w:t>
      </w:r>
      <w:r w:rsidR="004D7CAB">
        <w:rPr>
          <w:rFonts w:ascii="Arial" w:hAnsi="Arial" w:cs="Arial"/>
          <w:sz w:val="22"/>
        </w:rPr>
        <w:t>on</w:t>
      </w:r>
      <w:r w:rsidR="00E80DF4" w:rsidRPr="00E80DF4">
        <w:rPr>
          <w:rFonts w:ascii="Arial" w:hAnsi="Arial" w:cs="Arial"/>
          <w:sz w:val="22"/>
        </w:rPr>
        <w:t xml:space="preserve"> 24</w:t>
      </w:r>
      <w:r w:rsidR="00CA5A77" w:rsidRPr="00CA5A77">
        <w:rPr>
          <w:rFonts w:ascii="Arial" w:hAnsi="Arial" w:cs="Arial"/>
          <w:sz w:val="22"/>
          <w:vertAlign w:val="superscript"/>
        </w:rPr>
        <w:t>th</w:t>
      </w:r>
      <w:r w:rsidR="00CA5A77">
        <w:rPr>
          <w:rFonts w:ascii="Arial" w:hAnsi="Arial" w:cs="Arial"/>
          <w:sz w:val="22"/>
        </w:rPr>
        <w:t xml:space="preserve"> </w:t>
      </w:r>
      <w:r w:rsidR="00CA5A77" w:rsidRPr="00E80DF4">
        <w:rPr>
          <w:rFonts w:ascii="Arial" w:hAnsi="Arial" w:cs="Arial"/>
          <w:sz w:val="22"/>
        </w:rPr>
        <w:t xml:space="preserve">September </w:t>
      </w:r>
      <w:r w:rsidR="00E80DF4" w:rsidRPr="00E80DF4">
        <w:rPr>
          <w:rFonts w:ascii="Arial" w:hAnsi="Arial" w:cs="Arial"/>
          <w:sz w:val="22"/>
        </w:rPr>
        <w:t>2014, KMPCL has been sourcing fuel from the open market includ</w:t>
      </w:r>
      <w:r w:rsidR="00CA5A77">
        <w:rPr>
          <w:rFonts w:ascii="Arial" w:hAnsi="Arial" w:cs="Arial"/>
          <w:sz w:val="22"/>
        </w:rPr>
        <w:t>ing under the special forward e-</w:t>
      </w:r>
      <w:r w:rsidR="00E80DF4" w:rsidRPr="00E80DF4">
        <w:rPr>
          <w:rFonts w:ascii="Arial" w:hAnsi="Arial" w:cs="Arial"/>
          <w:sz w:val="22"/>
        </w:rPr>
        <w:t xml:space="preserve">auction for power sector by Coal India Limited (CIL) and coal imports, However, the company has secured fuel linkage for supply of ~6.8 MTPA through the first reverse auction held by CIL for allocation of coal linkages under the SHAKTI policy (Scheme for Harnessing and Allocating Koyala (Coal) Transparently in India). </w:t>
      </w:r>
    </w:p>
    <w:p w14:paraId="4F216D73" w14:textId="531D2D91" w:rsidR="005A0B28" w:rsidRDefault="00E80DF4" w:rsidP="00CA5A77">
      <w:pPr>
        <w:autoSpaceDE w:val="0"/>
        <w:autoSpaceDN w:val="0"/>
        <w:adjustRightInd w:val="0"/>
        <w:spacing w:after="240" w:line="360" w:lineRule="auto"/>
        <w:ind w:right="16"/>
        <w:jc w:val="both"/>
        <w:rPr>
          <w:rFonts w:ascii="Arial" w:hAnsi="Arial" w:cs="Arial"/>
          <w:sz w:val="22"/>
        </w:rPr>
      </w:pPr>
      <w:r w:rsidRPr="00E80DF4">
        <w:rPr>
          <w:rFonts w:ascii="Arial" w:hAnsi="Arial" w:cs="Arial"/>
          <w:sz w:val="22"/>
        </w:rPr>
        <w:t>At present Coal is being purchased through FSA linkage coal, E-Auction or Market / Traders or Imported. The Coal is transported from Mines / Source / Port through Railways and Road as applicable</w:t>
      </w:r>
      <w:r w:rsidR="00CA5A77">
        <w:rPr>
          <w:rFonts w:ascii="Arial" w:hAnsi="Arial" w:cs="Arial"/>
          <w:sz w:val="22"/>
        </w:rPr>
        <w:t>:</w:t>
      </w:r>
    </w:p>
    <w:tbl>
      <w:tblPr>
        <w:tblW w:w="0" w:type="auto"/>
        <w:jc w:val="center"/>
        <w:tblLook w:val="04A0" w:firstRow="1" w:lastRow="0" w:firstColumn="1" w:lastColumn="0" w:noHBand="0" w:noVBand="1"/>
      </w:tblPr>
      <w:tblGrid>
        <w:gridCol w:w="3249"/>
        <w:gridCol w:w="2918"/>
        <w:gridCol w:w="2075"/>
      </w:tblGrid>
      <w:tr w:rsidR="00CA5A77" w14:paraId="23933CFC" w14:textId="77777777" w:rsidTr="00123B77">
        <w:trPr>
          <w:trHeight w:val="570"/>
          <w:jc w:val="center"/>
        </w:trPr>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F6D2295" w14:textId="77777777" w:rsidR="00CA5A77" w:rsidRPr="00CA5A77" w:rsidRDefault="00CA5A77" w:rsidP="00CA5A77">
            <w:pPr>
              <w:jc w:val="center"/>
              <w:rPr>
                <w:rFonts w:ascii="Arial" w:hAnsi="Arial" w:cs="Arial"/>
                <w:b/>
                <w:color w:val="FFFFFF" w:themeColor="background1"/>
                <w:sz w:val="22"/>
                <w:szCs w:val="22"/>
              </w:rPr>
            </w:pPr>
            <w:r w:rsidRPr="00CA5A77">
              <w:rPr>
                <w:rFonts w:ascii="Arial" w:hAnsi="Arial" w:cs="Arial"/>
                <w:b/>
                <w:color w:val="FFFFFF" w:themeColor="background1"/>
                <w:sz w:val="22"/>
                <w:szCs w:val="22"/>
              </w:rPr>
              <w:t xml:space="preserve">SHAKTI </w:t>
            </w:r>
          </w:p>
          <w:p w14:paraId="4650640E" w14:textId="68D4547D" w:rsidR="00CA5A77" w:rsidRPr="00CA5A77" w:rsidRDefault="00CA5A77" w:rsidP="00CA5A77">
            <w:pPr>
              <w:jc w:val="center"/>
              <w:rPr>
                <w:rFonts w:ascii="Arial" w:hAnsi="Arial" w:cs="Arial"/>
                <w:b/>
                <w:color w:val="FFFFFF" w:themeColor="background1"/>
                <w:sz w:val="22"/>
                <w:szCs w:val="22"/>
              </w:rPr>
            </w:pPr>
            <w:r w:rsidRPr="00CA5A77">
              <w:rPr>
                <w:rFonts w:ascii="Arial" w:hAnsi="Arial" w:cs="Arial"/>
                <w:b/>
                <w:color w:val="FFFFFF" w:themeColor="background1"/>
                <w:sz w:val="22"/>
                <w:szCs w:val="22"/>
              </w:rPr>
              <w:t>linkage sources</w:t>
            </w:r>
          </w:p>
        </w:tc>
        <w:tc>
          <w:tcPr>
            <w:tcW w:w="0" w:type="auto"/>
            <w:tcBorders>
              <w:top w:val="single" w:sz="4" w:space="0" w:color="auto"/>
              <w:left w:val="nil"/>
              <w:bottom w:val="single" w:sz="4" w:space="0" w:color="auto"/>
              <w:right w:val="single" w:sz="4" w:space="0" w:color="auto"/>
            </w:tcBorders>
            <w:shd w:val="clear" w:color="auto" w:fill="002060"/>
            <w:noWrap/>
            <w:vAlign w:val="center"/>
            <w:hideMark/>
          </w:tcPr>
          <w:p w14:paraId="6A5C6324" w14:textId="77777777" w:rsidR="00CA5A77" w:rsidRDefault="00CA5A77" w:rsidP="00CA5A77">
            <w:pPr>
              <w:jc w:val="center"/>
              <w:rPr>
                <w:rFonts w:ascii="Arial" w:hAnsi="Arial" w:cs="Arial"/>
                <w:b/>
                <w:color w:val="FFFFFF" w:themeColor="background1"/>
                <w:sz w:val="22"/>
                <w:szCs w:val="22"/>
              </w:rPr>
            </w:pPr>
            <w:r w:rsidRPr="00CA5A77">
              <w:rPr>
                <w:rFonts w:ascii="Arial" w:hAnsi="Arial" w:cs="Arial"/>
                <w:b/>
                <w:color w:val="FFFFFF" w:themeColor="background1"/>
                <w:sz w:val="22"/>
                <w:szCs w:val="22"/>
              </w:rPr>
              <w:t xml:space="preserve">Acq. Qty. (MT) as per FSA </w:t>
            </w:r>
          </w:p>
          <w:p w14:paraId="151B39E4" w14:textId="7554516A" w:rsidR="00CA5A77" w:rsidRPr="00CA5A77" w:rsidRDefault="00CA5A77" w:rsidP="00CA5A77">
            <w:pPr>
              <w:jc w:val="center"/>
              <w:rPr>
                <w:rFonts w:ascii="Arial" w:hAnsi="Arial" w:cs="Arial"/>
                <w:b/>
                <w:color w:val="FFFFFF" w:themeColor="background1"/>
                <w:sz w:val="22"/>
                <w:szCs w:val="22"/>
              </w:rPr>
            </w:pPr>
            <w:r w:rsidRPr="00CA5A77">
              <w:rPr>
                <w:rFonts w:ascii="Arial" w:hAnsi="Arial" w:cs="Arial"/>
                <w:b/>
                <w:color w:val="FFFFFF" w:themeColor="background1"/>
                <w:sz w:val="22"/>
                <w:szCs w:val="22"/>
              </w:rPr>
              <w:t>for PPA of 2128 MW</w:t>
            </w:r>
          </w:p>
        </w:tc>
        <w:tc>
          <w:tcPr>
            <w:tcW w:w="0" w:type="auto"/>
            <w:tcBorders>
              <w:top w:val="single" w:sz="4" w:space="0" w:color="auto"/>
              <w:left w:val="nil"/>
              <w:bottom w:val="single" w:sz="4" w:space="0" w:color="auto"/>
              <w:right w:val="single" w:sz="4" w:space="0" w:color="auto"/>
            </w:tcBorders>
            <w:shd w:val="clear" w:color="auto" w:fill="002060"/>
            <w:vAlign w:val="center"/>
            <w:hideMark/>
          </w:tcPr>
          <w:p w14:paraId="3201D198" w14:textId="77777777" w:rsidR="00123B77" w:rsidRDefault="00CA5A77" w:rsidP="00CA5A77">
            <w:pPr>
              <w:jc w:val="center"/>
              <w:rPr>
                <w:rFonts w:ascii="Arial" w:hAnsi="Arial" w:cs="Arial"/>
                <w:b/>
                <w:color w:val="FFFFFF" w:themeColor="background1"/>
                <w:sz w:val="22"/>
                <w:szCs w:val="22"/>
              </w:rPr>
            </w:pPr>
            <w:r w:rsidRPr="00CA5A77">
              <w:rPr>
                <w:rFonts w:ascii="Arial" w:hAnsi="Arial" w:cs="Arial"/>
                <w:b/>
                <w:color w:val="FFFFFF" w:themeColor="background1"/>
                <w:sz w:val="22"/>
                <w:szCs w:val="22"/>
              </w:rPr>
              <w:t xml:space="preserve">Acq. Qty. (MT) for </w:t>
            </w:r>
          </w:p>
          <w:p w14:paraId="50889A46" w14:textId="2635E73E" w:rsidR="00CA5A77" w:rsidRPr="00CA5A77" w:rsidRDefault="00CA5A77" w:rsidP="00123B77">
            <w:pPr>
              <w:jc w:val="center"/>
              <w:rPr>
                <w:rFonts w:ascii="Arial" w:hAnsi="Arial" w:cs="Arial"/>
                <w:b/>
                <w:color w:val="FFFFFF" w:themeColor="background1"/>
                <w:sz w:val="22"/>
                <w:szCs w:val="22"/>
              </w:rPr>
            </w:pPr>
            <w:r w:rsidRPr="00CA5A77">
              <w:rPr>
                <w:rFonts w:ascii="Arial" w:hAnsi="Arial" w:cs="Arial"/>
                <w:b/>
                <w:color w:val="FFFFFF" w:themeColor="background1"/>
                <w:sz w:val="22"/>
                <w:szCs w:val="22"/>
              </w:rPr>
              <w:t>3 units</w:t>
            </w:r>
            <w:r w:rsidR="00123B77">
              <w:rPr>
                <w:rFonts w:ascii="Arial" w:hAnsi="Arial" w:cs="Arial"/>
                <w:b/>
                <w:color w:val="FFFFFF" w:themeColor="background1"/>
                <w:sz w:val="22"/>
                <w:szCs w:val="22"/>
              </w:rPr>
              <w:t xml:space="preserve"> (</w:t>
            </w:r>
            <w:r w:rsidRPr="00CA5A77">
              <w:rPr>
                <w:rFonts w:ascii="Arial" w:hAnsi="Arial" w:cs="Arial"/>
                <w:b/>
                <w:color w:val="FFFFFF" w:themeColor="background1"/>
                <w:sz w:val="22"/>
                <w:szCs w:val="22"/>
              </w:rPr>
              <w:t>1800 MW</w:t>
            </w:r>
            <w:r w:rsidR="00123B77">
              <w:rPr>
                <w:rFonts w:ascii="Arial" w:hAnsi="Arial" w:cs="Arial"/>
                <w:b/>
                <w:color w:val="FFFFFF" w:themeColor="background1"/>
                <w:sz w:val="22"/>
                <w:szCs w:val="22"/>
              </w:rPr>
              <w:t>)</w:t>
            </w:r>
          </w:p>
        </w:tc>
      </w:tr>
      <w:tr w:rsidR="00CA5A77" w14:paraId="7223EA83" w14:textId="77777777" w:rsidTr="00123B77">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9742F2" w14:textId="77777777" w:rsidR="00CA5A77" w:rsidRDefault="00CA5A77" w:rsidP="00CA5A77">
            <w:pPr>
              <w:rPr>
                <w:rFonts w:ascii="Arial" w:hAnsi="Arial" w:cs="Arial"/>
                <w:sz w:val="22"/>
                <w:szCs w:val="22"/>
              </w:rPr>
            </w:pPr>
            <w:r>
              <w:rPr>
                <w:rFonts w:ascii="Arial" w:hAnsi="Arial" w:cs="Arial"/>
                <w:sz w:val="22"/>
                <w:szCs w:val="22"/>
              </w:rPr>
              <w:t>Talcher (MCL)</w:t>
            </w:r>
          </w:p>
        </w:tc>
        <w:tc>
          <w:tcPr>
            <w:tcW w:w="0" w:type="auto"/>
            <w:tcBorders>
              <w:top w:val="nil"/>
              <w:left w:val="nil"/>
              <w:bottom w:val="single" w:sz="4" w:space="0" w:color="auto"/>
              <w:right w:val="single" w:sz="4" w:space="0" w:color="auto"/>
            </w:tcBorders>
            <w:shd w:val="clear" w:color="auto" w:fill="auto"/>
            <w:noWrap/>
            <w:vAlign w:val="center"/>
            <w:hideMark/>
          </w:tcPr>
          <w:p w14:paraId="5FF02EFB" w14:textId="52347C8D" w:rsidR="00CA5A77" w:rsidRDefault="00CA5A77" w:rsidP="00CA5A77">
            <w:pPr>
              <w:jc w:val="right"/>
              <w:rPr>
                <w:rFonts w:ascii="Arial" w:hAnsi="Arial" w:cs="Arial"/>
                <w:sz w:val="22"/>
                <w:szCs w:val="22"/>
              </w:rPr>
            </w:pPr>
            <w:r>
              <w:rPr>
                <w:rFonts w:ascii="Arial" w:hAnsi="Arial" w:cs="Arial"/>
                <w:sz w:val="22"/>
                <w:szCs w:val="22"/>
              </w:rPr>
              <w:t>20,700</w:t>
            </w:r>
          </w:p>
        </w:tc>
        <w:tc>
          <w:tcPr>
            <w:tcW w:w="0" w:type="auto"/>
            <w:tcBorders>
              <w:top w:val="nil"/>
              <w:left w:val="nil"/>
              <w:bottom w:val="single" w:sz="4" w:space="0" w:color="auto"/>
              <w:right w:val="single" w:sz="4" w:space="0" w:color="auto"/>
            </w:tcBorders>
            <w:shd w:val="clear" w:color="auto" w:fill="auto"/>
            <w:noWrap/>
            <w:vAlign w:val="center"/>
            <w:hideMark/>
          </w:tcPr>
          <w:p w14:paraId="1C4730B2" w14:textId="50598342" w:rsidR="00CA5A77" w:rsidRDefault="00CA5A77" w:rsidP="00CA5A77">
            <w:pPr>
              <w:jc w:val="right"/>
              <w:rPr>
                <w:rFonts w:ascii="Arial" w:hAnsi="Arial" w:cs="Arial"/>
                <w:sz w:val="22"/>
                <w:szCs w:val="22"/>
              </w:rPr>
            </w:pPr>
            <w:r>
              <w:rPr>
                <w:rFonts w:ascii="Arial" w:hAnsi="Arial" w:cs="Arial"/>
                <w:sz w:val="22"/>
                <w:szCs w:val="22"/>
              </w:rPr>
              <w:t>17,509</w:t>
            </w:r>
          </w:p>
        </w:tc>
      </w:tr>
      <w:tr w:rsidR="00CA5A77" w14:paraId="2884ADC2" w14:textId="77777777" w:rsidTr="00123B77">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6E8993A" w14:textId="77777777" w:rsidR="00CA5A77" w:rsidRDefault="00CA5A77" w:rsidP="00CA5A77">
            <w:pPr>
              <w:rPr>
                <w:rFonts w:ascii="Arial" w:hAnsi="Arial" w:cs="Arial"/>
                <w:sz w:val="22"/>
                <w:szCs w:val="22"/>
              </w:rPr>
            </w:pPr>
            <w:r>
              <w:rPr>
                <w:rFonts w:ascii="Arial" w:hAnsi="Arial" w:cs="Arial"/>
                <w:sz w:val="22"/>
                <w:szCs w:val="22"/>
              </w:rPr>
              <w:t>IB Valley (MCL)</w:t>
            </w:r>
          </w:p>
        </w:tc>
        <w:tc>
          <w:tcPr>
            <w:tcW w:w="0" w:type="auto"/>
            <w:tcBorders>
              <w:top w:val="nil"/>
              <w:left w:val="nil"/>
              <w:bottom w:val="single" w:sz="4" w:space="0" w:color="auto"/>
              <w:right w:val="single" w:sz="4" w:space="0" w:color="auto"/>
            </w:tcBorders>
            <w:shd w:val="clear" w:color="auto" w:fill="auto"/>
            <w:noWrap/>
            <w:vAlign w:val="center"/>
            <w:hideMark/>
          </w:tcPr>
          <w:p w14:paraId="044B26CF" w14:textId="3F1EFDB2" w:rsidR="00CA5A77" w:rsidRDefault="00CA5A77" w:rsidP="00CA5A77">
            <w:pPr>
              <w:jc w:val="right"/>
              <w:rPr>
                <w:rFonts w:ascii="Arial" w:hAnsi="Arial" w:cs="Arial"/>
                <w:sz w:val="22"/>
                <w:szCs w:val="22"/>
              </w:rPr>
            </w:pPr>
            <w:r>
              <w:rPr>
                <w:rFonts w:ascii="Arial" w:hAnsi="Arial" w:cs="Arial"/>
                <w:sz w:val="22"/>
                <w:szCs w:val="22"/>
              </w:rPr>
              <w:t>11,00,000</w:t>
            </w:r>
          </w:p>
        </w:tc>
        <w:tc>
          <w:tcPr>
            <w:tcW w:w="0" w:type="auto"/>
            <w:tcBorders>
              <w:top w:val="nil"/>
              <w:left w:val="nil"/>
              <w:bottom w:val="single" w:sz="4" w:space="0" w:color="auto"/>
              <w:right w:val="single" w:sz="4" w:space="0" w:color="auto"/>
            </w:tcBorders>
            <w:shd w:val="clear" w:color="auto" w:fill="auto"/>
            <w:noWrap/>
            <w:vAlign w:val="center"/>
            <w:hideMark/>
          </w:tcPr>
          <w:p w14:paraId="521C736B" w14:textId="0A8BAD62" w:rsidR="00CA5A77" w:rsidRDefault="00CA5A77" w:rsidP="00CA5A77">
            <w:pPr>
              <w:jc w:val="right"/>
              <w:rPr>
                <w:rFonts w:ascii="Arial" w:hAnsi="Arial" w:cs="Arial"/>
                <w:sz w:val="22"/>
                <w:szCs w:val="22"/>
              </w:rPr>
            </w:pPr>
            <w:r>
              <w:rPr>
                <w:rFonts w:ascii="Arial" w:hAnsi="Arial" w:cs="Arial"/>
                <w:sz w:val="22"/>
                <w:szCs w:val="22"/>
              </w:rPr>
              <w:t>9,30,451</w:t>
            </w:r>
          </w:p>
        </w:tc>
      </w:tr>
      <w:tr w:rsidR="00CA5A77" w14:paraId="1C988436" w14:textId="77777777" w:rsidTr="00123B77">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0AB5CF" w14:textId="77777777" w:rsidR="00CA5A77" w:rsidRDefault="00CA5A77" w:rsidP="00CA5A77">
            <w:pPr>
              <w:rPr>
                <w:rFonts w:ascii="Arial" w:hAnsi="Arial" w:cs="Arial"/>
                <w:sz w:val="22"/>
                <w:szCs w:val="22"/>
              </w:rPr>
            </w:pPr>
            <w:r>
              <w:rPr>
                <w:rFonts w:ascii="Arial" w:hAnsi="Arial" w:cs="Arial"/>
                <w:sz w:val="22"/>
                <w:szCs w:val="22"/>
              </w:rPr>
              <w:t>Korea Rewa (SECL)</w:t>
            </w:r>
          </w:p>
        </w:tc>
        <w:tc>
          <w:tcPr>
            <w:tcW w:w="0" w:type="auto"/>
            <w:tcBorders>
              <w:top w:val="nil"/>
              <w:left w:val="nil"/>
              <w:bottom w:val="single" w:sz="4" w:space="0" w:color="auto"/>
              <w:right w:val="single" w:sz="4" w:space="0" w:color="auto"/>
            </w:tcBorders>
            <w:shd w:val="clear" w:color="auto" w:fill="auto"/>
            <w:noWrap/>
            <w:vAlign w:val="center"/>
            <w:hideMark/>
          </w:tcPr>
          <w:p w14:paraId="06ED80DF" w14:textId="7D77A42D" w:rsidR="00CA5A77" w:rsidRDefault="00CA5A77" w:rsidP="00CA5A77">
            <w:pPr>
              <w:jc w:val="right"/>
              <w:rPr>
                <w:rFonts w:ascii="Arial" w:hAnsi="Arial" w:cs="Arial"/>
                <w:sz w:val="22"/>
                <w:szCs w:val="22"/>
              </w:rPr>
            </w:pPr>
            <w:r>
              <w:rPr>
                <w:rFonts w:ascii="Arial" w:hAnsi="Arial" w:cs="Arial"/>
                <w:sz w:val="22"/>
                <w:szCs w:val="22"/>
              </w:rPr>
              <w:t>12,00,000</w:t>
            </w:r>
          </w:p>
        </w:tc>
        <w:tc>
          <w:tcPr>
            <w:tcW w:w="0" w:type="auto"/>
            <w:tcBorders>
              <w:top w:val="nil"/>
              <w:left w:val="nil"/>
              <w:bottom w:val="single" w:sz="4" w:space="0" w:color="auto"/>
              <w:right w:val="single" w:sz="4" w:space="0" w:color="auto"/>
            </w:tcBorders>
            <w:shd w:val="clear" w:color="auto" w:fill="auto"/>
            <w:noWrap/>
            <w:vAlign w:val="center"/>
            <w:hideMark/>
          </w:tcPr>
          <w:p w14:paraId="6075A71A" w14:textId="128B7CB7" w:rsidR="00CA5A77" w:rsidRDefault="00CA5A77" w:rsidP="00CA5A77">
            <w:pPr>
              <w:jc w:val="right"/>
              <w:rPr>
                <w:rFonts w:ascii="Arial" w:hAnsi="Arial" w:cs="Arial"/>
                <w:sz w:val="22"/>
                <w:szCs w:val="22"/>
              </w:rPr>
            </w:pPr>
            <w:r>
              <w:rPr>
                <w:rFonts w:ascii="Arial" w:hAnsi="Arial" w:cs="Arial"/>
                <w:sz w:val="22"/>
                <w:szCs w:val="22"/>
              </w:rPr>
              <w:t>10,15,038</w:t>
            </w:r>
          </w:p>
        </w:tc>
      </w:tr>
      <w:tr w:rsidR="00CA5A77" w14:paraId="068988F9" w14:textId="77777777" w:rsidTr="00123B77">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14D772" w14:textId="77777777" w:rsidR="00CA5A77" w:rsidRDefault="00CA5A77" w:rsidP="00CA5A77">
            <w:pPr>
              <w:rPr>
                <w:rFonts w:ascii="Arial" w:hAnsi="Arial" w:cs="Arial"/>
                <w:sz w:val="22"/>
                <w:szCs w:val="22"/>
              </w:rPr>
            </w:pPr>
            <w:r>
              <w:rPr>
                <w:rFonts w:ascii="Arial" w:hAnsi="Arial" w:cs="Arial"/>
                <w:sz w:val="22"/>
                <w:szCs w:val="22"/>
              </w:rPr>
              <w:t>Korba &amp; Mand-Raigarh (SECL)</w:t>
            </w:r>
          </w:p>
        </w:tc>
        <w:tc>
          <w:tcPr>
            <w:tcW w:w="0" w:type="auto"/>
            <w:tcBorders>
              <w:top w:val="nil"/>
              <w:left w:val="nil"/>
              <w:bottom w:val="single" w:sz="4" w:space="0" w:color="auto"/>
              <w:right w:val="single" w:sz="4" w:space="0" w:color="auto"/>
            </w:tcBorders>
            <w:shd w:val="clear" w:color="auto" w:fill="auto"/>
            <w:noWrap/>
            <w:vAlign w:val="center"/>
            <w:hideMark/>
          </w:tcPr>
          <w:p w14:paraId="149A035D" w14:textId="7B2FEA85" w:rsidR="00CA5A77" w:rsidRDefault="00CA5A77" w:rsidP="00CA5A77">
            <w:pPr>
              <w:jc w:val="right"/>
              <w:rPr>
                <w:rFonts w:ascii="Arial" w:hAnsi="Arial" w:cs="Arial"/>
                <w:sz w:val="22"/>
                <w:szCs w:val="22"/>
              </w:rPr>
            </w:pPr>
            <w:r>
              <w:rPr>
                <w:rFonts w:ascii="Arial" w:hAnsi="Arial" w:cs="Arial"/>
                <w:sz w:val="22"/>
                <w:szCs w:val="22"/>
              </w:rPr>
              <w:t>45,00,000</w:t>
            </w:r>
          </w:p>
        </w:tc>
        <w:tc>
          <w:tcPr>
            <w:tcW w:w="0" w:type="auto"/>
            <w:tcBorders>
              <w:top w:val="nil"/>
              <w:left w:val="nil"/>
              <w:bottom w:val="single" w:sz="4" w:space="0" w:color="auto"/>
              <w:right w:val="single" w:sz="4" w:space="0" w:color="auto"/>
            </w:tcBorders>
            <w:shd w:val="clear" w:color="auto" w:fill="auto"/>
            <w:noWrap/>
            <w:vAlign w:val="center"/>
            <w:hideMark/>
          </w:tcPr>
          <w:p w14:paraId="737FBD2E" w14:textId="04119B01" w:rsidR="00CA5A77" w:rsidRDefault="00CA5A77" w:rsidP="00CA5A77">
            <w:pPr>
              <w:jc w:val="right"/>
              <w:rPr>
                <w:rFonts w:ascii="Arial" w:hAnsi="Arial" w:cs="Arial"/>
                <w:sz w:val="22"/>
                <w:szCs w:val="22"/>
              </w:rPr>
            </w:pPr>
            <w:r>
              <w:rPr>
                <w:rFonts w:ascii="Arial" w:hAnsi="Arial" w:cs="Arial"/>
                <w:sz w:val="22"/>
                <w:szCs w:val="22"/>
              </w:rPr>
              <w:t>38,08,391</w:t>
            </w:r>
          </w:p>
        </w:tc>
      </w:tr>
      <w:tr w:rsidR="00CA5A77" w14:paraId="3ECF1A96" w14:textId="77777777" w:rsidTr="00123B77">
        <w:trPr>
          <w:trHeight w:val="30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558644A" w14:textId="3274228C" w:rsidR="00CA5A77" w:rsidRDefault="00CA5A77" w:rsidP="00CA5A77">
            <w:pPr>
              <w:jc w:val="right"/>
              <w:rPr>
                <w:rFonts w:ascii="Arial" w:hAnsi="Arial" w:cs="Arial"/>
                <w:b/>
                <w:bCs/>
                <w:sz w:val="22"/>
                <w:szCs w:val="22"/>
              </w:rPr>
            </w:pPr>
            <w:r>
              <w:rPr>
                <w:rFonts w:ascii="Arial" w:hAnsi="Arial" w:cs="Arial"/>
                <w:b/>
                <w:bCs/>
                <w:sz w:val="22"/>
                <w:szCs w:val="22"/>
              </w:rPr>
              <w:t>Total</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0B0C4EB1" w14:textId="317D99DE" w:rsidR="00CA5A77" w:rsidRDefault="00CA5A77" w:rsidP="00CA5A77">
            <w:pPr>
              <w:jc w:val="right"/>
              <w:rPr>
                <w:rFonts w:ascii="Arial" w:hAnsi="Arial" w:cs="Arial"/>
                <w:b/>
                <w:bCs/>
                <w:sz w:val="22"/>
                <w:szCs w:val="22"/>
              </w:rPr>
            </w:pPr>
            <w:r>
              <w:rPr>
                <w:rFonts w:ascii="Arial" w:hAnsi="Arial" w:cs="Arial"/>
                <w:b/>
                <w:bCs/>
                <w:sz w:val="22"/>
                <w:szCs w:val="22"/>
              </w:rPr>
              <w:t>68,20,700</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72338DAD" w14:textId="0F317C3C" w:rsidR="00CA5A77" w:rsidRDefault="00CA5A77" w:rsidP="00CA5A77">
            <w:pPr>
              <w:jc w:val="right"/>
              <w:rPr>
                <w:rFonts w:ascii="Arial" w:hAnsi="Arial" w:cs="Arial"/>
                <w:b/>
                <w:bCs/>
                <w:sz w:val="22"/>
                <w:szCs w:val="22"/>
              </w:rPr>
            </w:pPr>
            <w:r>
              <w:rPr>
                <w:rFonts w:ascii="Arial" w:hAnsi="Arial" w:cs="Arial"/>
                <w:b/>
                <w:bCs/>
                <w:sz w:val="22"/>
                <w:szCs w:val="22"/>
              </w:rPr>
              <w:t>57,71,389</w:t>
            </w:r>
          </w:p>
        </w:tc>
      </w:tr>
    </w:tbl>
    <w:p w14:paraId="28FA4552" w14:textId="483D8483" w:rsidR="005A0B28" w:rsidRPr="0039176A" w:rsidRDefault="005A0B28" w:rsidP="00CA5A77">
      <w:pPr>
        <w:autoSpaceDE w:val="0"/>
        <w:autoSpaceDN w:val="0"/>
        <w:adjustRightInd w:val="0"/>
        <w:spacing w:line="360" w:lineRule="auto"/>
        <w:ind w:right="16"/>
        <w:rPr>
          <w:rFonts w:ascii="Arial" w:hAnsi="Arial" w:cs="Arial"/>
          <w:sz w:val="22"/>
          <w:highlight w:val="yellow"/>
        </w:rPr>
      </w:pPr>
    </w:p>
    <w:p w14:paraId="68CFFC2D" w14:textId="77777777" w:rsidR="00CA5A77" w:rsidRPr="00CA5A77" w:rsidRDefault="00CA5A77" w:rsidP="00CA5A77">
      <w:pPr>
        <w:autoSpaceDE w:val="0"/>
        <w:autoSpaceDN w:val="0"/>
        <w:adjustRightInd w:val="0"/>
        <w:spacing w:line="360" w:lineRule="auto"/>
        <w:ind w:right="16"/>
        <w:jc w:val="both"/>
        <w:rPr>
          <w:rFonts w:ascii="Arial" w:hAnsi="Arial" w:cs="Arial"/>
          <w:b/>
          <w:bCs/>
          <w:sz w:val="22"/>
        </w:rPr>
      </w:pPr>
      <w:r w:rsidRPr="00CA5A77">
        <w:rPr>
          <w:rFonts w:ascii="Arial" w:hAnsi="Arial" w:cs="Arial"/>
          <w:b/>
          <w:bCs/>
          <w:sz w:val="22"/>
        </w:rPr>
        <w:t>Additional Allocation of Linkage Coal</w:t>
      </w:r>
    </w:p>
    <w:p w14:paraId="485519C2" w14:textId="7CF4EBFE" w:rsidR="00CA5A77" w:rsidRDefault="00CA5A77" w:rsidP="00123B77">
      <w:pPr>
        <w:autoSpaceDE w:val="0"/>
        <w:autoSpaceDN w:val="0"/>
        <w:adjustRightInd w:val="0"/>
        <w:spacing w:after="240" w:line="360" w:lineRule="auto"/>
        <w:ind w:right="16"/>
        <w:jc w:val="both"/>
        <w:rPr>
          <w:rFonts w:ascii="Arial" w:hAnsi="Arial" w:cs="Arial"/>
          <w:bCs/>
          <w:sz w:val="22"/>
        </w:rPr>
      </w:pPr>
      <w:r w:rsidRPr="00CA5A77">
        <w:rPr>
          <w:rFonts w:ascii="Arial" w:hAnsi="Arial" w:cs="Arial"/>
          <w:bCs/>
          <w:sz w:val="22"/>
        </w:rPr>
        <w:t>KMPCL has received the LOA from MCL and LOI from SECL for additional allocation of coal through auction process. KMPCL informed that FSAs for these allocations are yet to be made.</w:t>
      </w:r>
    </w:p>
    <w:tbl>
      <w:tblPr>
        <w:tblW w:w="9634" w:type="dxa"/>
        <w:jc w:val="center"/>
        <w:tblLayout w:type="fixed"/>
        <w:tblLook w:val="04A0" w:firstRow="1" w:lastRow="0" w:firstColumn="1" w:lastColumn="0" w:noHBand="0" w:noVBand="1"/>
      </w:tblPr>
      <w:tblGrid>
        <w:gridCol w:w="1838"/>
        <w:gridCol w:w="2977"/>
        <w:gridCol w:w="1276"/>
        <w:gridCol w:w="1417"/>
        <w:gridCol w:w="2126"/>
      </w:tblGrid>
      <w:tr w:rsidR="00123B77" w:rsidRPr="0032356E" w14:paraId="569251B4" w14:textId="0807277E" w:rsidTr="00123B77">
        <w:trPr>
          <w:trHeight w:val="570"/>
          <w:jc w:val="center"/>
        </w:trPr>
        <w:tc>
          <w:tcPr>
            <w:tcW w:w="183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913B1DB" w14:textId="7AEB5BCE" w:rsidR="00123B77" w:rsidRPr="0032356E" w:rsidRDefault="00123B77" w:rsidP="00123B77">
            <w:pPr>
              <w:jc w:val="center"/>
              <w:rPr>
                <w:rFonts w:asciiTheme="minorHAnsi" w:hAnsiTheme="minorHAnsi" w:cstheme="minorHAnsi"/>
                <w:b/>
                <w:color w:val="FFFFFF" w:themeColor="background1"/>
                <w:sz w:val="22"/>
                <w:szCs w:val="22"/>
              </w:rPr>
            </w:pPr>
            <w:r w:rsidRPr="0032356E">
              <w:rPr>
                <w:rFonts w:asciiTheme="minorHAnsi" w:hAnsiTheme="minorHAnsi" w:cstheme="minorHAnsi"/>
                <w:b/>
                <w:color w:val="FFFFFF" w:themeColor="background1"/>
                <w:sz w:val="22"/>
                <w:szCs w:val="22"/>
              </w:rPr>
              <w:t>Source</w:t>
            </w:r>
          </w:p>
        </w:tc>
        <w:tc>
          <w:tcPr>
            <w:tcW w:w="2977" w:type="dxa"/>
            <w:tcBorders>
              <w:top w:val="single" w:sz="4" w:space="0" w:color="auto"/>
              <w:left w:val="nil"/>
              <w:bottom w:val="single" w:sz="4" w:space="0" w:color="auto"/>
              <w:right w:val="single" w:sz="4" w:space="0" w:color="auto"/>
            </w:tcBorders>
            <w:shd w:val="clear" w:color="auto" w:fill="002060"/>
            <w:noWrap/>
            <w:vAlign w:val="center"/>
            <w:hideMark/>
          </w:tcPr>
          <w:p w14:paraId="2D77BB0D" w14:textId="14B64CCF" w:rsidR="00123B77" w:rsidRPr="0032356E" w:rsidRDefault="00123B77" w:rsidP="00123B77">
            <w:pPr>
              <w:jc w:val="center"/>
              <w:rPr>
                <w:rFonts w:asciiTheme="minorHAnsi" w:hAnsiTheme="minorHAnsi" w:cstheme="minorHAnsi"/>
                <w:b/>
                <w:color w:val="FFFFFF" w:themeColor="background1"/>
                <w:sz w:val="22"/>
                <w:szCs w:val="22"/>
              </w:rPr>
            </w:pPr>
            <w:r w:rsidRPr="0032356E">
              <w:rPr>
                <w:rFonts w:asciiTheme="minorHAnsi" w:hAnsiTheme="minorHAnsi" w:cstheme="minorHAnsi"/>
                <w:b/>
                <w:color w:val="FFFFFF" w:themeColor="background1"/>
                <w:sz w:val="22"/>
                <w:szCs w:val="22"/>
              </w:rPr>
              <w:t>LOA / LOI</w:t>
            </w:r>
          </w:p>
          <w:p w14:paraId="093B699F" w14:textId="654FBB2F" w:rsidR="00123B77" w:rsidRPr="0032356E" w:rsidRDefault="00123B77" w:rsidP="00123B77">
            <w:pPr>
              <w:jc w:val="center"/>
              <w:rPr>
                <w:rFonts w:asciiTheme="minorHAnsi" w:hAnsiTheme="minorHAnsi" w:cstheme="minorHAnsi"/>
                <w:b/>
                <w:color w:val="FFFFFF" w:themeColor="background1"/>
                <w:sz w:val="22"/>
                <w:szCs w:val="22"/>
              </w:rPr>
            </w:pPr>
            <w:r w:rsidRPr="0032356E">
              <w:rPr>
                <w:rFonts w:asciiTheme="minorHAnsi" w:hAnsiTheme="minorHAnsi" w:cstheme="minorHAnsi"/>
                <w:b/>
                <w:color w:val="FFFFFF" w:themeColor="background1"/>
                <w:sz w:val="22"/>
                <w:szCs w:val="22"/>
              </w:rPr>
              <w:t>Reference</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0E10A82C" w14:textId="30AD51E7" w:rsidR="00123B77" w:rsidRPr="0032356E" w:rsidRDefault="00123B77" w:rsidP="00123B77">
            <w:pPr>
              <w:jc w:val="center"/>
              <w:rPr>
                <w:rFonts w:asciiTheme="minorHAnsi" w:hAnsiTheme="minorHAnsi" w:cstheme="minorHAnsi"/>
                <w:b/>
                <w:color w:val="FFFFFF" w:themeColor="background1"/>
                <w:sz w:val="22"/>
                <w:szCs w:val="22"/>
              </w:rPr>
            </w:pPr>
            <w:r w:rsidRPr="0032356E">
              <w:rPr>
                <w:rFonts w:asciiTheme="minorHAnsi" w:hAnsiTheme="minorHAnsi" w:cstheme="minorHAnsi"/>
                <w:b/>
                <w:color w:val="FFFFFF" w:themeColor="background1"/>
                <w:sz w:val="22"/>
                <w:szCs w:val="22"/>
              </w:rPr>
              <w:t>Allocated</w:t>
            </w:r>
          </w:p>
          <w:p w14:paraId="474FAC50" w14:textId="301063F2" w:rsidR="00123B77" w:rsidRPr="0032356E" w:rsidRDefault="00123B77" w:rsidP="00123B77">
            <w:pPr>
              <w:jc w:val="center"/>
              <w:rPr>
                <w:rFonts w:asciiTheme="minorHAnsi" w:hAnsiTheme="minorHAnsi" w:cstheme="minorHAnsi"/>
                <w:b/>
                <w:color w:val="FFFFFF" w:themeColor="background1"/>
                <w:sz w:val="22"/>
                <w:szCs w:val="22"/>
              </w:rPr>
            </w:pPr>
            <w:r w:rsidRPr="0032356E">
              <w:rPr>
                <w:rFonts w:asciiTheme="minorHAnsi" w:hAnsiTheme="minorHAnsi" w:cstheme="minorHAnsi"/>
                <w:b/>
                <w:color w:val="FFFFFF" w:themeColor="background1"/>
                <w:sz w:val="22"/>
                <w:szCs w:val="22"/>
              </w:rPr>
              <w:t>Qty. ( MT)</w:t>
            </w:r>
          </w:p>
        </w:tc>
        <w:tc>
          <w:tcPr>
            <w:tcW w:w="1417" w:type="dxa"/>
            <w:tcBorders>
              <w:top w:val="single" w:sz="4" w:space="0" w:color="auto"/>
              <w:left w:val="nil"/>
              <w:bottom w:val="single" w:sz="4" w:space="0" w:color="auto"/>
              <w:right w:val="single" w:sz="4" w:space="0" w:color="auto"/>
            </w:tcBorders>
            <w:shd w:val="clear" w:color="auto" w:fill="002060"/>
            <w:vAlign w:val="center"/>
          </w:tcPr>
          <w:p w14:paraId="1BC50CC2" w14:textId="7088630E" w:rsidR="00123B77" w:rsidRPr="0032356E" w:rsidRDefault="00123B77" w:rsidP="00123B77">
            <w:pPr>
              <w:jc w:val="center"/>
              <w:rPr>
                <w:rFonts w:asciiTheme="minorHAnsi" w:hAnsiTheme="minorHAnsi" w:cstheme="minorHAnsi"/>
                <w:b/>
                <w:color w:val="FFFFFF" w:themeColor="background1"/>
                <w:sz w:val="22"/>
                <w:szCs w:val="22"/>
              </w:rPr>
            </w:pPr>
            <w:r w:rsidRPr="0032356E">
              <w:rPr>
                <w:rFonts w:asciiTheme="minorHAnsi" w:hAnsiTheme="minorHAnsi" w:cstheme="minorHAnsi"/>
                <w:b/>
                <w:color w:val="FFFFFF" w:themeColor="background1"/>
                <w:sz w:val="22"/>
                <w:szCs w:val="22"/>
              </w:rPr>
              <w:t>Coal Range</w:t>
            </w:r>
          </w:p>
        </w:tc>
        <w:tc>
          <w:tcPr>
            <w:tcW w:w="2126" w:type="dxa"/>
            <w:tcBorders>
              <w:top w:val="single" w:sz="4" w:space="0" w:color="auto"/>
              <w:left w:val="nil"/>
              <w:bottom w:val="single" w:sz="4" w:space="0" w:color="auto"/>
              <w:right w:val="single" w:sz="4" w:space="0" w:color="auto"/>
            </w:tcBorders>
            <w:shd w:val="clear" w:color="auto" w:fill="002060"/>
            <w:vAlign w:val="center"/>
          </w:tcPr>
          <w:p w14:paraId="1582D23C" w14:textId="3B4D049A" w:rsidR="00123B77" w:rsidRPr="0032356E" w:rsidRDefault="00123B77" w:rsidP="00123B77">
            <w:pPr>
              <w:jc w:val="center"/>
              <w:rPr>
                <w:rFonts w:asciiTheme="minorHAnsi" w:hAnsiTheme="minorHAnsi" w:cstheme="minorHAnsi"/>
                <w:b/>
                <w:color w:val="FFFFFF" w:themeColor="background1"/>
                <w:sz w:val="22"/>
                <w:szCs w:val="22"/>
              </w:rPr>
            </w:pPr>
            <w:r w:rsidRPr="0032356E">
              <w:rPr>
                <w:rFonts w:asciiTheme="minorHAnsi" w:hAnsiTheme="minorHAnsi" w:cstheme="minorHAnsi"/>
                <w:b/>
                <w:color w:val="FFFFFF" w:themeColor="background1"/>
                <w:sz w:val="22"/>
                <w:szCs w:val="22"/>
              </w:rPr>
              <w:t>Remarks</w:t>
            </w:r>
          </w:p>
        </w:tc>
      </w:tr>
      <w:tr w:rsidR="00123B77" w:rsidRPr="0032356E" w14:paraId="3B777862" w14:textId="56C809E2" w:rsidTr="00123B77">
        <w:trPr>
          <w:trHeight w:val="285"/>
          <w:jc w:val="center"/>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6553BA9" w14:textId="4AE161CE" w:rsidR="00123B77" w:rsidRPr="0032356E" w:rsidRDefault="00123B77" w:rsidP="00123B77">
            <w:pPr>
              <w:rPr>
                <w:rFonts w:asciiTheme="minorHAnsi" w:hAnsiTheme="minorHAnsi" w:cstheme="minorHAnsi"/>
                <w:sz w:val="22"/>
                <w:szCs w:val="22"/>
              </w:rPr>
            </w:pPr>
            <w:r w:rsidRPr="0032356E">
              <w:rPr>
                <w:rFonts w:asciiTheme="minorHAnsi" w:hAnsiTheme="minorHAnsi" w:cstheme="minorHAnsi"/>
                <w:sz w:val="22"/>
                <w:szCs w:val="22"/>
              </w:rPr>
              <w:t>IB Coalfields (MCL)</w:t>
            </w:r>
          </w:p>
        </w:tc>
        <w:tc>
          <w:tcPr>
            <w:tcW w:w="2977" w:type="dxa"/>
            <w:tcBorders>
              <w:top w:val="nil"/>
              <w:left w:val="nil"/>
              <w:bottom w:val="single" w:sz="4" w:space="0" w:color="auto"/>
              <w:right w:val="single" w:sz="4" w:space="0" w:color="auto"/>
            </w:tcBorders>
            <w:shd w:val="clear" w:color="auto" w:fill="auto"/>
            <w:noWrap/>
            <w:vAlign w:val="center"/>
            <w:hideMark/>
          </w:tcPr>
          <w:p w14:paraId="4EDE90FE" w14:textId="07D4E78A" w:rsidR="00123B77" w:rsidRPr="0032356E" w:rsidRDefault="00123B77" w:rsidP="00123B77">
            <w:pPr>
              <w:jc w:val="both"/>
              <w:rPr>
                <w:rFonts w:asciiTheme="minorHAnsi" w:hAnsiTheme="minorHAnsi" w:cstheme="minorHAnsi"/>
                <w:sz w:val="22"/>
                <w:szCs w:val="22"/>
              </w:rPr>
            </w:pPr>
            <w:r w:rsidRPr="0032356E">
              <w:rPr>
                <w:rFonts w:asciiTheme="minorHAnsi" w:hAnsiTheme="minorHAnsi" w:cstheme="minorHAnsi"/>
                <w:sz w:val="22"/>
                <w:szCs w:val="22"/>
              </w:rPr>
              <w:t>No. MCL/ SBP/ GM(M&amp;S)/ Comml./ 2019-20/ 3087 Dated 12/03/2020</w:t>
            </w:r>
          </w:p>
        </w:tc>
        <w:tc>
          <w:tcPr>
            <w:tcW w:w="1276" w:type="dxa"/>
            <w:tcBorders>
              <w:top w:val="nil"/>
              <w:left w:val="nil"/>
              <w:bottom w:val="single" w:sz="4" w:space="0" w:color="auto"/>
              <w:right w:val="single" w:sz="4" w:space="0" w:color="auto"/>
            </w:tcBorders>
            <w:shd w:val="clear" w:color="auto" w:fill="auto"/>
            <w:noWrap/>
            <w:vAlign w:val="center"/>
            <w:hideMark/>
          </w:tcPr>
          <w:p w14:paraId="4B6D4EDE" w14:textId="552218BE" w:rsidR="00123B77" w:rsidRPr="0032356E" w:rsidRDefault="00123B77" w:rsidP="00123B77">
            <w:pPr>
              <w:jc w:val="right"/>
              <w:rPr>
                <w:rFonts w:asciiTheme="minorHAnsi" w:hAnsiTheme="minorHAnsi" w:cstheme="minorHAnsi"/>
                <w:sz w:val="22"/>
                <w:szCs w:val="22"/>
              </w:rPr>
            </w:pPr>
            <w:r w:rsidRPr="0032356E">
              <w:rPr>
                <w:rFonts w:asciiTheme="minorHAnsi" w:hAnsiTheme="minorHAnsi" w:cstheme="minorHAnsi"/>
                <w:sz w:val="22"/>
                <w:szCs w:val="22"/>
              </w:rPr>
              <w:t>6,50,000</w:t>
            </w:r>
          </w:p>
        </w:tc>
        <w:tc>
          <w:tcPr>
            <w:tcW w:w="1417" w:type="dxa"/>
            <w:tcBorders>
              <w:top w:val="nil"/>
              <w:left w:val="nil"/>
              <w:bottom w:val="single" w:sz="4" w:space="0" w:color="auto"/>
              <w:right w:val="single" w:sz="4" w:space="0" w:color="auto"/>
            </w:tcBorders>
            <w:vAlign w:val="center"/>
          </w:tcPr>
          <w:p w14:paraId="6787A6D0" w14:textId="7F834306" w:rsidR="00123B77" w:rsidRPr="0032356E" w:rsidRDefault="00123B77" w:rsidP="00123B77">
            <w:pPr>
              <w:jc w:val="center"/>
              <w:rPr>
                <w:rFonts w:asciiTheme="minorHAnsi" w:hAnsiTheme="minorHAnsi" w:cstheme="minorHAnsi"/>
                <w:sz w:val="22"/>
                <w:szCs w:val="22"/>
              </w:rPr>
            </w:pPr>
            <w:r w:rsidRPr="0032356E">
              <w:rPr>
                <w:rFonts w:asciiTheme="minorHAnsi" w:hAnsiTheme="minorHAnsi" w:cstheme="minorHAnsi"/>
                <w:sz w:val="22"/>
                <w:szCs w:val="22"/>
              </w:rPr>
              <w:t>G12 – G14</w:t>
            </w:r>
          </w:p>
        </w:tc>
        <w:tc>
          <w:tcPr>
            <w:tcW w:w="2126" w:type="dxa"/>
            <w:tcBorders>
              <w:top w:val="nil"/>
              <w:left w:val="nil"/>
              <w:bottom w:val="single" w:sz="4" w:space="0" w:color="auto"/>
              <w:right w:val="single" w:sz="4" w:space="0" w:color="auto"/>
            </w:tcBorders>
            <w:vAlign w:val="center"/>
          </w:tcPr>
          <w:p w14:paraId="533004E2" w14:textId="00AA4986" w:rsidR="00123B77" w:rsidRPr="0032356E" w:rsidRDefault="00123B77" w:rsidP="00123B77">
            <w:pPr>
              <w:jc w:val="both"/>
              <w:rPr>
                <w:rFonts w:asciiTheme="minorHAnsi" w:hAnsiTheme="minorHAnsi" w:cstheme="minorHAnsi"/>
                <w:sz w:val="22"/>
                <w:szCs w:val="22"/>
              </w:rPr>
            </w:pPr>
            <w:r w:rsidRPr="0032356E">
              <w:rPr>
                <w:rFonts w:asciiTheme="minorHAnsi" w:hAnsiTheme="minorHAnsi" w:cstheme="minorHAnsi"/>
                <w:sz w:val="22"/>
                <w:szCs w:val="22"/>
              </w:rPr>
              <w:t>19.58% of premium on Notified Price</w:t>
            </w:r>
          </w:p>
        </w:tc>
      </w:tr>
      <w:tr w:rsidR="00123B77" w:rsidRPr="0032356E" w14:paraId="1B8752E2" w14:textId="74382D83" w:rsidTr="00123B77">
        <w:trPr>
          <w:trHeight w:val="285"/>
          <w:jc w:val="center"/>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1522A5B" w14:textId="51B8A436" w:rsidR="00123B77" w:rsidRPr="0032356E" w:rsidRDefault="00123B77" w:rsidP="00123B77">
            <w:pPr>
              <w:rPr>
                <w:rFonts w:asciiTheme="minorHAnsi" w:hAnsiTheme="minorHAnsi" w:cstheme="minorHAnsi"/>
                <w:sz w:val="22"/>
                <w:szCs w:val="22"/>
              </w:rPr>
            </w:pPr>
            <w:r w:rsidRPr="0032356E">
              <w:rPr>
                <w:rFonts w:asciiTheme="minorHAnsi" w:hAnsiTheme="minorHAnsi" w:cstheme="minorHAnsi"/>
                <w:sz w:val="22"/>
                <w:szCs w:val="22"/>
              </w:rPr>
              <w:t>Talcher Coalfield (MCL)</w:t>
            </w:r>
          </w:p>
        </w:tc>
        <w:tc>
          <w:tcPr>
            <w:tcW w:w="2977" w:type="dxa"/>
            <w:tcBorders>
              <w:top w:val="nil"/>
              <w:left w:val="nil"/>
              <w:bottom w:val="single" w:sz="4" w:space="0" w:color="auto"/>
              <w:right w:val="single" w:sz="4" w:space="0" w:color="auto"/>
            </w:tcBorders>
            <w:shd w:val="clear" w:color="auto" w:fill="auto"/>
            <w:noWrap/>
            <w:vAlign w:val="center"/>
            <w:hideMark/>
          </w:tcPr>
          <w:p w14:paraId="782FCE54" w14:textId="2BC7FCB4" w:rsidR="00123B77" w:rsidRPr="0032356E" w:rsidRDefault="00123B77" w:rsidP="00123B77">
            <w:pPr>
              <w:jc w:val="both"/>
              <w:rPr>
                <w:rFonts w:asciiTheme="minorHAnsi" w:hAnsiTheme="minorHAnsi" w:cstheme="minorHAnsi"/>
                <w:sz w:val="22"/>
                <w:szCs w:val="22"/>
              </w:rPr>
            </w:pPr>
            <w:r w:rsidRPr="0032356E">
              <w:rPr>
                <w:rFonts w:asciiTheme="minorHAnsi" w:hAnsiTheme="minorHAnsi" w:cstheme="minorHAnsi"/>
                <w:sz w:val="22"/>
                <w:szCs w:val="22"/>
              </w:rPr>
              <w:t>No. MCL/ SBP/ GM(M&amp;S)/ Comml./ 2019-20/ 3087 Dated 12/03/2020</w:t>
            </w:r>
          </w:p>
        </w:tc>
        <w:tc>
          <w:tcPr>
            <w:tcW w:w="1276" w:type="dxa"/>
            <w:tcBorders>
              <w:top w:val="nil"/>
              <w:left w:val="nil"/>
              <w:bottom w:val="single" w:sz="4" w:space="0" w:color="auto"/>
              <w:right w:val="single" w:sz="4" w:space="0" w:color="auto"/>
            </w:tcBorders>
            <w:shd w:val="clear" w:color="auto" w:fill="auto"/>
            <w:noWrap/>
            <w:vAlign w:val="center"/>
            <w:hideMark/>
          </w:tcPr>
          <w:p w14:paraId="5D0B74A9" w14:textId="181C0578" w:rsidR="00123B77" w:rsidRPr="0032356E" w:rsidRDefault="00123B77" w:rsidP="00123B77">
            <w:pPr>
              <w:jc w:val="right"/>
              <w:rPr>
                <w:rFonts w:asciiTheme="minorHAnsi" w:hAnsiTheme="minorHAnsi" w:cstheme="minorHAnsi"/>
                <w:sz w:val="22"/>
                <w:szCs w:val="22"/>
              </w:rPr>
            </w:pPr>
            <w:r w:rsidRPr="0032356E">
              <w:rPr>
                <w:rFonts w:asciiTheme="minorHAnsi" w:hAnsiTheme="minorHAnsi" w:cstheme="minorHAnsi"/>
                <w:sz w:val="22"/>
                <w:szCs w:val="22"/>
              </w:rPr>
              <w:t>2,00,000</w:t>
            </w:r>
          </w:p>
        </w:tc>
        <w:tc>
          <w:tcPr>
            <w:tcW w:w="1417" w:type="dxa"/>
            <w:tcBorders>
              <w:top w:val="nil"/>
              <w:left w:val="nil"/>
              <w:bottom w:val="single" w:sz="4" w:space="0" w:color="auto"/>
              <w:right w:val="single" w:sz="4" w:space="0" w:color="auto"/>
            </w:tcBorders>
            <w:vAlign w:val="center"/>
          </w:tcPr>
          <w:p w14:paraId="4D29599B" w14:textId="69AF3849" w:rsidR="00123B77" w:rsidRPr="0032356E" w:rsidRDefault="00123B77" w:rsidP="00123B77">
            <w:pPr>
              <w:jc w:val="center"/>
              <w:rPr>
                <w:rFonts w:asciiTheme="minorHAnsi" w:hAnsiTheme="minorHAnsi" w:cstheme="minorHAnsi"/>
                <w:sz w:val="22"/>
                <w:szCs w:val="22"/>
              </w:rPr>
            </w:pPr>
            <w:r w:rsidRPr="0032356E">
              <w:rPr>
                <w:rFonts w:asciiTheme="minorHAnsi" w:hAnsiTheme="minorHAnsi" w:cstheme="minorHAnsi"/>
                <w:sz w:val="22"/>
                <w:szCs w:val="22"/>
              </w:rPr>
              <w:t>G12 – G14</w:t>
            </w:r>
          </w:p>
        </w:tc>
        <w:tc>
          <w:tcPr>
            <w:tcW w:w="2126" w:type="dxa"/>
            <w:tcBorders>
              <w:top w:val="nil"/>
              <w:left w:val="nil"/>
              <w:bottom w:val="single" w:sz="4" w:space="0" w:color="auto"/>
              <w:right w:val="single" w:sz="4" w:space="0" w:color="auto"/>
            </w:tcBorders>
            <w:vAlign w:val="center"/>
          </w:tcPr>
          <w:p w14:paraId="2A36EB82" w14:textId="61AB761B" w:rsidR="00123B77" w:rsidRPr="0032356E" w:rsidRDefault="00123B77" w:rsidP="00123B77">
            <w:pPr>
              <w:jc w:val="both"/>
              <w:rPr>
                <w:rFonts w:asciiTheme="minorHAnsi" w:hAnsiTheme="minorHAnsi" w:cstheme="minorHAnsi"/>
                <w:sz w:val="22"/>
                <w:szCs w:val="22"/>
              </w:rPr>
            </w:pPr>
            <w:r w:rsidRPr="0032356E">
              <w:rPr>
                <w:rFonts w:asciiTheme="minorHAnsi" w:hAnsiTheme="minorHAnsi" w:cstheme="minorHAnsi"/>
                <w:sz w:val="22"/>
                <w:szCs w:val="22"/>
              </w:rPr>
              <w:t>12.24% of premium on Notified Price</w:t>
            </w:r>
          </w:p>
        </w:tc>
      </w:tr>
      <w:tr w:rsidR="00123B77" w:rsidRPr="0032356E" w14:paraId="02CF46CE" w14:textId="17F5A9E1" w:rsidTr="00123B77">
        <w:trPr>
          <w:trHeight w:val="285"/>
          <w:jc w:val="center"/>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18379A0" w14:textId="333D1E4F" w:rsidR="00123B77" w:rsidRPr="0032356E" w:rsidRDefault="00123B77" w:rsidP="00123B77">
            <w:pPr>
              <w:rPr>
                <w:rFonts w:asciiTheme="minorHAnsi" w:hAnsiTheme="minorHAnsi" w:cstheme="minorHAnsi"/>
                <w:sz w:val="22"/>
                <w:szCs w:val="22"/>
              </w:rPr>
            </w:pPr>
            <w:r w:rsidRPr="0032356E">
              <w:rPr>
                <w:rFonts w:asciiTheme="minorHAnsi" w:hAnsiTheme="minorHAnsi" w:cstheme="minorHAnsi"/>
                <w:sz w:val="22"/>
                <w:szCs w:val="22"/>
              </w:rPr>
              <w:t>Korba &amp; Mand Raigarh (SECL)</w:t>
            </w:r>
          </w:p>
        </w:tc>
        <w:tc>
          <w:tcPr>
            <w:tcW w:w="2977" w:type="dxa"/>
            <w:tcBorders>
              <w:top w:val="nil"/>
              <w:left w:val="nil"/>
              <w:bottom w:val="single" w:sz="4" w:space="0" w:color="auto"/>
              <w:right w:val="single" w:sz="4" w:space="0" w:color="auto"/>
            </w:tcBorders>
            <w:shd w:val="clear" w:color="auto" w:fill="auto"/>
            <w:noWrap/>
            <w:vAlign w:val="center"/>
            <w:hideMark/>
          </w:tcPr>
          <w:p w14:paraId="1BDDBA95" w14:textId="06664F2B" w:rsidR="00123B77" w:rsidRPr="0032356E" w:rsidRDefault="00123B77" w:rsidP="00123B77">
            <w:pPr>
              <w:jc w:val="both"/>
              <w:rPr>
                <w:rFonts w:asciiTheme="minorHAnsi" w:hAnsiTheme="minorHAnsi" w:cstheme="minorHAnsi"/>
                <w:sz w:val="22"/>
                <w:szCs w:val="22"/>
              </w:rPr>
            </w:pPr>
            <w:r w:rsidRPr="0032356E">
              <w:rPr>
                <w:rFonts w:asciiTheme="minorHAnsi" w:hAnsiTheme="minorHAnsi" w:cstheme="minorHAnsi"/>
                <w:sz w:val="22"/>
                <w:szCs w:val="22"/>
              </w:rPr>
              <w:t>No. SECL/ BSP/ M&amp;S/ FSA/  SHAKTI/ LOI/ B(iii)(R-3)/ 2/ KSK/ 758 Dated 10/07/2020</w:t>
            </w:r>
          </w:p>
        </w:tc>
        <w:tc>
          <w:tcPr>
            <w:tcW w:w="1276" w:type="dxa"/>
            <w:tcBorders>
              <w:top w:val="nil"/>
              <w:left w:val="nil"/>
              <w:bottom w:val="single" w:sz="4" w:space="0" w:color="auto"/>
              <w:right w:val="single" w:sz="4" w:space="0" w:color="auto"/>
            </w:tcBorders>
            <w:shd w:val="clear" w:color="auto" w:fill="auto"/>
            <w:noWrap/>
            <w:vAlign w:val="center"/>
            <w:hideMark/>
          </w:tcPr>
          <w:p w14:paraId="244B963C" w14:textId="060A9B46" w:rsidR="00123B77" w:rsidRPr="0032356E" w:rsidRDefault="00123B77" w:rsidP="00123B77">
            <w:pPr>
              <w:jc w:val="right"/>
              <w:rPr>
                <w:rFonts w:asciiTheme="minorHAnsi" w:hAnsiTheme="minorHAnsi" w:cstheme="minorHAnsi"/>
                <w:sz w:val="22"/>
                <w:szCs w:val="22"/>
              </w:rPr>
            </w:pPr>
            <w:r w:rsidRPr="0032356E">
              <w:rPr>
                <w:rFonts w:asciiTheme="minorHAnsi" w:hAnsiTheme="minorHAnsi" w:cstheme="minorHAnsi"/>
                <w:sz w:val="22"/>
                <w:szCs w:val="22"/>
              </w:rPr>
              <w:t>4,34,200</w:t>
            </w:r>
          </w:p>
        </w:tc>
        <w:tc>
          <w:tcPr>
            <w:tcW w:w="1417" w:type="dxa"/>
            <w:tcBorders>
              <w:top w:val="nil"/>
              <w:left w:val="nil"/>
              <w:bottom w:val="single" w:sz="4" w:space="0" w:color="auto"/>
              <w:right w:val="single" w:sz="4" w:space="0" w:color="auto"/>
            </w:tcBorders>
            <w:vAlign w:val="center"/>
          </w:tcPr>
          <w:p w14:paraId="55126B52" w14:textId="3B72B9AC" w:rsidR="00123B77" w:rsidRPr="0032356E" w:rsidRDefault="00123B77" w:rsidP="00123B77">
            <w:pPr>
              <w:jc w:val="center"/>
              <w:rPr>
                <w:rFonts w:asciiTheme="minorHAnsi" w:hAnsiTheme="minorHAnsi" w:cstheme="minorHAnsi"/>
                <w:sz w:val="22"/>
                <w:szCs w:val="22"/>
              </w:rPr>
            </w:pPr>
            <w:r w:rsidRPr="0032356E">
              <w:rPr>
                <w:rFonts w:asciiTheme="minorHAnsi" w:hAnsiTheme="minorHAnsi" w:cstheme="minorHAnsi"/>
                <w:sz w:val="22"/>
                <w:szCs w:val="22"/>
              </w:rPr>
              <w:t>G10 – G15</w:t>
            </w:r>
          </w:p>
        </w:tc>
        <w:tc>
          <w:tcPr>
            <w:tcW w:w="2126" w:type="dxa"/>
            <w:tcBorders>
              <w:top w:val="nil"/>
              <w:left w:val="nil"/>
              <w:bottom w:val="single" w:sz="4" w:space="0" w:color="auto"/>
              <w:right w:val="single" w:sz="4" w:space="0" w:color="auto"/>
            </w:tcBorders>
            <w:vAlign w:val="center"/>
          </w:tcPr>
          <w:p w14:paraId="4682D370" w14:textId="76AA6B06" w:rsidR="00123B77" w:rsidRPr="0032356E" w:rsidRDefault="00123B77" w:rsidP="00123B77">
            <w:pPr>
              <w:jc w:val="both"/>
              <w:rPr>
                <w:rFonts w:asciiTheme="minorHAnsi" w:hAnsiTheme="minorHAnsi" w:cstheme="minorHAnsi"/>
                <w:sz w:val="22"/>
                <w:szCs w:val="22"/>
              </w:rPr>
            </w:pPr>
            <w:r w:rsidRPr="0032356E">
              <w:rPr>
                <w:rFonts w:asciiTheme="minorHAnsi" w:hAnsiTheme="minorHAnsi" w:cstheme="minorHAnsi"/>
                <w:sz w:val="22"/>
                <w:szCs w:val="22"/>
              </w:rPr>
              <w:t>Levellised discount of 7 paise / kWh</w:t>
            </w:r>
          </w:p>
        </w:tc>
      </w:tr>
      <w:tr w:rsidR="0032356E" w:rsidRPr="0032356E" w14:paraId="2024A83F" w14:textId="288CBD65" w:rsidTr="005E26F5">
        <w:trPr>
          <w:trHeight w:val="300"/>
          <w:jc w:val="center"/>
        </w:trPr>
        <w:tc>
          <w:tcPr>
            <w:tcW w:w="4815"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0BCD64D5" w14:textId="1E513EF1" w:rsidR="0032356E" w:rsidRPr="0032356E" w:rsidRDefault="0032356E" w:rsidP="00123B77">
            <w:pPr>
              <w:jc w:val="right"/>
              <w:rPr>
                <w:rFonts w:asciiTheme="minorHAnsi" w:hAnsiTheme="minorHAnsi" w:cstheme="minorHAnsi"/>
                <w:b/>
                <w:bCs/>
                <w:sz w:val="22"/>
                <w:szCs w:val="22"/>
              </w:rPr>
            </w:pPr>
            <w:r w:rsidRPr="0032356E">
              <w:rPr>
                <w:rFonts w:asciiTheme="minorHAnsi" w:hAnsiTheme="minorHAnsi" w:cstheme="minorHAnsi"/>
                <w:b/>
                <w:bCs/>
                <w:sz w:val="22"/>
                <w:szCs w:val="22"/>
              </w:rPr>
              <w:t xml:space="preserve">Total </w:t>
            </w:r>
          </w:p>
        </w:tc>
        <w:tc>
          <w:tcPr>
            <w:tcW w:w="1276" w:type="dxa"/>
            <w:tcBorders>
              <w:top w:val="nil"/>
              <w:left w:val="nil"/>
              <w:bottom w:val="single" w:sz="4" w:space="0" w:color="auto"/>
              <w:right w:val="single" w:sz="4" w:space="0" w:color="auto"/>
            </w:tcBorders>
            <w:shd w:val="clear" w:color="auto" w:fill="DBE5F1" w:themeFill="accent1" w:themeFillTint="33"/>
            <w:noWrap/>
            <w:vAlign w:val="center"/>
            <w:hideMark/>
          </w:tcPr>
          <w:p w14:paraId="61A20848" w14:textId="5FF37544" w:rsidR="0032356E" w:rsidRPr="0032356E" w:rsidRDefault="0032356E" w:rsidP="00123B77">
            <w:pPr>
              <w:jc w:val="right"/>
              <w:rPr>
                <w:rFonts w:asciiTheme="minorHAnsi" w:hAnsiTheme="minorHAnsi" w:cstheme="minorHAnsi"/>
                <w:b/>
                <w:bCs/>
                <w:sz w:val="22"/>
                <w:szCs w:val="22"/>
              </w:rPr>
            </w:pPr>
            <w:r w:rsidRPr="0032356E">
              <w:rPr>
                <w:rFonts w:asciiTheme="minorHAnsi" w:hAnsiTheme="minorHAnsi" w:cstheme="minorHAnsi"/>
                <w:b/>
                <w:sz w:val="22"/>
                <w:szCs w:val="22"/>
              </w:rPr>
              <w:t>12,84,200</w:t>
            </w:r>
          </w:p>
        </w:tc>
        <w:tc>
          <w:tcPr>
            <w:tcW w:w="1417" w:type="dxa"/>
            <w:tcBorders>
              <w:top w:val="nil"/>
              <w:left w:val="nil"/>
              <w:bottom w:val="single" w:sz="4" w:space="0" w:color="auto"/>
              <w:right w:val="single" w:sz="4" w:space="0" w:color="auto"/>
            </w:tcBorders>
            <w:shd w:val="clear" w:color="auto" w:fill="DBE5F1" w:themeFill="accent1" w:themeFillTint="33"/>
            <w:vAlign w:val="center"/>
          </w:tcPr>
          <w:p w14:paraId="79F2753D" w14:textId="77777777" w:rsidR="0032356E" w:rsidRPr="0032356E" w:rsidRDefault="0032356E" w:rsidP="00123B77">
            <w:pPr>
              <w:jc w:val="right"/>
              <w:rPr>
                <w:rFonts w:asciiTheme="minorHAnsi" w:hAnsiTheme="minorHAnsi" w:cstheme="minorHAnsi"/>
                <w:b/>
                <w:bCs/>
                <w:sz w:val="22"/>
                <w:szCs w:val="22"/>
              </w:rPr>
            </w:pPr>
          </w:p>
        </w:tc>
        <w:tc>
          <w:tcPr>
            <w:tcW w:w="2126" w:type="dxa"/>
            <w:tcBorders>
              <w:top w:val="nil"/>
              <w:left w:val="nil"/>
              <w:bottom w:val="single" w:sz="4" w:space="0" w:color="auto"/>
              <w:right w:val="single" w:sz="4" w:space="0" w:color="auto"/>
            </w:tcBorders>
            <w:shd w:val="clear" w:color="auto" w:fill="DBE5F1" w:themeFill="accent1" w:themeFillTint="33"/>
            <w:vAlign w:val="center"/>
          </w:tcPr>
          <w:p w14:paraId="3A4A9978" w14:textId="77777777" w:rsidR="0032356E" w:rsidRPr="0032356E" w:rsidRDefault="0032356E" w:rsidP="00123B77">
            <w:pPr>
              <w:jc w:val="right"/>
              <w:rPr>
                <w:rFonts w:asciiTheme="minorHAnsi" w:hAnsiTheme="minorHAnsi" w:cstheme="minorHAnsi"/>
                <w:b/>
                <w:bCs/>
                <w:sz w:val="22"/>
                <w:szCs w:val="22"/>
              </w:rPr>
            </w:pPr>
          </w:p>
        </w:tc>
      </w:tr>
    </w:tbl>
    <w:p w14:paraId="44DFB67A" w14:textId="77777777" w:rsidR="00123B77" w:rsidRDefault="00123B77" w:rsidP="00CA5A77">
      <w:pPr>
        <w:autoSpaceDE w:val="0"/>
        <w:autoSpaceDN w:val="0"/>
        <w:adjustRightInd w:val="0"/>
        <w:spacing w:line="360" w:lineRule="auto"/>
        <w:ind w:right="16"/>
        <w:jc w:val="both"/>
        <w:rPr>
          <w:rFonts w:ascii="Arial" w:hAnsi="Arial" w:cs="Arial"/>
          <w:bCs/>
          <w:sz w:val="22"/>
        </w:rPr>
      </w:pPr>
    </w:p>
    <w:p w14:paraId="4AC083CE" w14:textId="7892C7A4" w:rsidR="00123B77" w:rsidRDefault="00123B77" w:rsidP="00123B77">
      <w:pPr>
        <w:autoSpaceDE w:val="0"/>
        <w:autoSpaceDN w:val="0"/>
        <w:adjustRightInd w:val="0"/>
        <w:spacing w:line="360" w:lineRule="auto"/>
        <w:ind w:right="16"/>
        <w:jc w:val="both"/>
        <w:rPr>
          <w:rFonts w:ascii="Arial" w:hAnsi="Arial" w:cs="Arial"/>
          <w:bCs/>
          <w:sz w:val="22"/>
        </w:rPr>
      </w:pPr>
      <w:r w:rsidRPr="00123B77">
        <w:rPr>
          <w:rFonts w:ascii="Arial" w:hAnsi="Arial" w:cs="Arial"/>
          <w:bCs/>
          <w:sz w:val="22"/>
        </w:rPr>
        <w:t>The allocation is for the specified end use plant of KMPCL. The LOA / LOI is only indicative of the quantity allocated and any entitlement to such quantities of coal is subject to execution of the FSA in accordance with the provisions of the Scheme Document and satisfaction of the conditions prescribed in the FSA.</w:t>
      </w:r>
    </w:p>
    <w:p w14:paraId="6CA8914B" w14:textId="27A3ECDA" w:rsidR="005A0B28" w:rsidRPr="004D7CAB" w:rsidRDefault="005A0B28" w:rsidP="0039176A">
      <w:pPr>
        <w:numPr>
          <w:ilvl w:val="0"/>
          <w:numId w:val="33"/>
        </w:numPr>
        <w:spacing w:line="360" w:lineRule="auto"/>
        <w:ind w:left="0"/>
        <w:jc w:val="both"/>
        <w:rPr>
          <w:rFonts w:ascii="Arial" w:hAnsi="Arial" w:cs="Arial"/>
          <w:sz w:val="22"/>
        </w:rPr>
      </w:pPr>
      <w:r w:rsidRPr="004D7CAB">
        <w:rPr>
          <w:rFonts w:ascii="Arial" w:hAnsi="Arial" w:cs="Arial"/>
          <w:b/>
          <w:bCs/>
          <w:color w:val="000000"/>
          <w:sz w:val="22"/>
          <w:shd w:val="clear" w:color="auto" w:fill="FFFFFF"/>
        </w:rPr>
        <w:t xml:space="preserve">POWER PURCHASE AGREEMENTS (PPA): </w:t>
      </w:r>
      <w:r w:rsidRPr="004D7CAB">
        <w:rPr>
          <w:rFonts w:ascii="Arial" w:hAnsi="Arial" w:cs="Arial"/>
          <w:color w:val="000000"/>
          <w:sz w:val="22"/>
          <w:shd w:val="clear" w:color="auto" w:fill="FFFFFF"/>
        </w:rPr>
        <w:t>As details me</w:t>
      </w:r>
      <w:r w:rsidRPr="004D7CAB">
        <w:rPr>
          <w:rFonts w:ascii="Arial" w:hAnsi="Arial" w:cs="Arial"/>
          <w:sz w:val="22"/>
        </w:rPr>
        <w:t>ntioned TEV Report by L&amp;T-S&amp;L dated 16</w:t>
      </w:r>
      <w:r w:rsidRPr="004D7CAB">
        <w:rPr>
          <w:rFonts w:ascii="Arial" w:hAnsi="Arial" w:cs="Arial"/>
          <w:sz w:val="22"/>
          <w:vertAlign w:val="superscript"/>
        </w:rPr>
        <w:t>th</w:t>
      </w:r>
      <w:r w:rsidRPr="004D7CAB">
        <w:rPr>
          <w:rFonts w:ascii="Arial" w:hAnsi="Arial" w:cs="Arial"/>
          <w:sz w:val="22"/>
        </w:rPr>
        <w:t xml:space="preserve"> December 2020, KMPCL has signed power purchase agreements to sell power from its 6x600 MW Coal Fired Thermal Power Station as below:</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2184"/>
        <w:gridCol w:w="3686"/>
        <w:gridCol w:w="1417"/>
        <w:gridCol w:w="1389"/>
      </w:tblGrid>
      <w:tr w:rsidR="005A0B28" w:rsidRPr="004D7CAB" w14:paraId="59080163" w14:textId="77777777" w:rsidTr="004D7CAB">
        <w:trPr>
          <w:trHeight w:val="285"/>
        </w:trPr>
        <w:tc>
          <w:tcPr>
            <w:tcW w:w="538" w:type="dxa"/>
            <w:shd w:val="clear" w:color="auto" w:fill="002060"/>
            <w:noWrap/>
            <w:vAlign w:val="center"/>
            <w:hideMark/>
          </w:tcPr>
          <w:p w14:paraId="19DAE535" w14:textId="77777777" w:rsidR="005A0B28" w:rsidRPr="004D7CAB" w:rsidRDefault="005A0B28" w:rsidP="00F50EC6">
            <w:pPr>
              <w:jc w:val="center"/>
              <w:rPr>
                <w:rFonts w:asciiTheme="minorHAnsi" w:hAnsiTheme="minorHAnsi" w:cstheme="minorHAnsi"/>
                <w:b/>
                <w:bCs/>
                <w:color w:val="FFFFFF" w:themeColor="background1"/>
                <w:sz w:val="22"/>
                <w:szCs w:val="22"/>
              </w:rPr>
            </w:pPr>
            <w:r w:rsidRPr="004D7CAB">
              <w:rPr>
                <w:rFonts w:asciiTheme="minorHAnsi" w:hAnsiTheme="minorHAnsi" w:cstheme="minorHAnsi"/>
                <w:b/>
                <w:bCs/>
                <w:color w:val="FFFFFF" w:themeColor="background1"/>
                <w:sz w:val="22"/>
                <w:szCs w:val="22"/>
              </w:rPr>
              <w:t>S. No.</w:t>
            </w:r>
          </w:p>
        </w:tc>
        <w:tc>
          <w:tcPr>
            <w:tcW w:w="2184" w:type="dxa"/>
            <w:shd w:val="clear" w:color="auto" w:fill="002060"/>
            <w:noWrap/>
            <w:vAlign w:val="center"/>
            <w:hideMark/>
          </w:tcPr>
          <w:p w14:paraId="7D97D893" w14:textId="77777777" w:rsidR="005A0B28" w:rsidRPr="004D7CAB" w:rsidRDefault="005A0B28" w:rsidP="00F50EC6">
            <w:pPr>
              <w:jc w:val="center"/>
              <w:rPr>
                <w:rFonts w:asciiTheme="minorHAnsi" w:hAnsiTheme="minorHAnsi" w:cstheme="minorHAnsi"/>
                <w:b/>
                <w:bCs/>
                <w:color w:val="FFFFFF" w:themeColor="background1"/>
                <w:sz w:val="22"/>
                <w:szCs w:val="22"/>
              </w:rPr>
            </w:pPr>
            <w:r w:rsidRPr="004D7CAB">
              <w:rPr>
                <w:rFonts w:asciiTheme="minorHAnsi" w:hAnsiTheme="minorHAnsi" w:cstheme="minorHAnsi"/>
                <w:b/>
                <w:bCs/>
                <w:color w:val="FFFFFF" w:themeColor="background1"/>
                <w:sz w:val="22"/>
                <w:szCs w:val="22"/>
              </w:rPr>
              <w:t>Counter Party</w:t>
            </w:r>
          </w:p>
        </w:tc>
        <w:tc>
          <w:tcPr>
            <w:tcW w:w="3686" w:type="dxa"/>
            <w:shd w:val="clear" w:color="auto" w:fill="002060"/>
            <w:noWrap/>
            <w:vAlign w:val="center"/>
            <w:hideMark/>
          </w:tcPr>
          <w:p w14:paraId="6DE8BEA8" w14:textId="77777777" w:rsidR="00F83CC6" w:rsidRDefault="005A0B28" w:rsidP="00F83CC6">
            <w:pPr>
              <w:jc w:val="center"/>
              <w:rPr>
                <w:rFonts w:asciiTheme="minorHAnsi" w:hAnsiTheme="minorHAnsi" w:cstheme="minorHAnsi"/>
                <w:b/>
                <w:bCs/>
                <w:color w:val="FFFFFF" w:themeColor="background1"/>
                <w:sz w:val="22"/>
                <w:szCs w:val="22"/>
              </w:rPr>
            </w:pPr>
            <w:r w:rsidRPr="004D7CAB">
              <w:rPr>
                <w:rFonts w:asciiTheme="minorHAnsi" w:hAnsiTheme="minorHAnsi" w:cstheme="minorHAnsi"/>
                <w:b/>
                <w:bCs/>
                <w:color w:val="FFFFFF" w:themeColor="background1"/>
                <w:sz w:val="22"/>
                <w:szCs w:val="22"/>
              </w:rPr>
              <w:t>Contracted Capacity</w:t>
            </w:r>
          </w:p>
          <w:p w14:paraId="455C73B1" w14:textId="14E7168A" w:rsidR="005A0B28" w:rsidRPr="004D7CAB" w:rsidRDefault="005A0B28" w:rsidP="00F83CC6">
            <w:pPr>
              <w:jc w:val="center"/>
              <w:rPr>
                <w:rFonts w:asciiTheme="minorHAnsi" w:hAnsiTheme="minorHAnsi" w:cstheme="minorHAnsi"/>
                <w:b/>
                <w:bCs/>
                <w:color w:val="FFFFFF" w:themeColor="background1"/>
                <w:sz w:val="22"/>
                <w:szCs w:val="22"/>
              </w:rPr>
            </w:pPr>
            <w:r w:rsidRPr="004D7CAB">
              <w:rPr>
                <w:rFonts w:asciiTheme="minorHAnsi" w:hAnsiTheme="minorHAnsi" w:cstheme="minorHAnsi"/>
                <w:b/>
                <w:bCs/>
                <w:color w:val="FFFFFF" w:themeColor="background1"/>
                <w:sz w:val="22"/>
                <w:szCs w:val="22"/>
              </w:rPr>
              <w:t>(MW)</w:t>
            </w:r>
          </w:p>
        </w:tc>
        <w:tc>
          <w:tcPr>
            <w:tcW w:w="1417" w:type="dxa"/>
            <w:shd w:val="clear" w:color="auto" w:fill="002060"/>
            <w:noWrap/>
            <w:vAlign w:val="center"/>
            <w:hideMark/>
          </w:tcPr>
          <w:p w14:paraId="06CF238C" w14:textId="77777777" w:rsidR="005A0B28" w:rsidRPr="004D7CAB" w:rsidRDefault="005A0B28" w:rsidP="00F50EC6">
            <w:pPr>
              <w:jc w:val="center"/>
              <w:rPr>
                <w:rFonts w:asciiTheme="minorHAnsi" w:hAnsiTheme="minorHAnsi" w:cstheme="minorHAnsi"/>
                <w:b/>
                <w:bCs/>
                <w:color w:val="FFFFFF" w:themeColor="background1"/>
                <w:sz w:val="22"/>
                <w:szCs w:val="22"/>
              </w:rPr>
            </w:pPr>
            <w:r w:rsidRPr="004D7CAB">
              <w:rPr>
                <w:rFonts w:asciiTheme="minorHAnsi" w:hAnsiTheme="minorHAnsi" w:cstheme="minorHAnsi"/>
                <w:b/>
                <w:bCs/>
                <w:color w:val="FFFFFF" w:themeColor="background1"/>
                <w:sz w:val="22"/>
                <w:szCs w:val="22"/>
              </w:rPr>
              <w:t>Original PPA Date</w:t>
            </w:r>
          </w:p>
        </w:tc>
        <w:tc>
          <w:tcPr>
            <w:tcW w:w="1389" w:type="dxa"/>
            <w:shd w:val="clear" w:color="auto" w:fill="002060"/>
            <w:noWrap/>
            <w:vAlign w:val="center"/>
            <w:hideMark/>
          </w:tcPr>
          <w:p w14:paraId="539367F5" w14:textId="05F675BE" w:rsidR="005A0B28" w:rsidRPr="004D7CAB" w:rsidRDefault="005A0B28" w:rsidP="00F50EC6">
            <w:pPr>
              <w:jc w:val="center"/>
              <w:rPr>
                <w:rFonts w:asciiTheme="minorHAnsi" w:hAnsiTheme="minorHAnsi" w:cstheme="minorHAnsi"/>
                <w:b/>
                <w:bCs/>
                <w:color w:val="FFFFFF" w:themeColor="background1"/>
                <w:sz w:val="22"/>
                <w:szCs w:val="22"/>
              </w:rPr>
            </w:pPr>
            <w:r w:rsidRPr="004D7CAB">
              <w:rPr>
                <w:rFonts w:asciiTheme="minorHAnsi" w:hAnsiTheme="minorHAnsi" w:cstheme="minorHAnsi"/>
                <w:b/>
                <w:bCs/>
                <w:color w:val="FFFFFF" w:themeColor="background1"/>
                <w:sz w:val="22"/>
                <w:szCs w:val="22"/>
              </w:rPr>
              <w:t>PPA Term/</w:t>
            </w:r>
            <w:r w:rsidR="00774BB0" w:rsidRPr="004D7CAB">
              <w:rPr>
                <w:rFonts w:asciiTheme="minorHAnsi" w:hAnsiTheme="minorHAnsi" w:cstheme="minorHAnsi"/>
                <w:b/>
                <w:bCs/>
                <w:color w:val="FFFFFF" w:themeColor="background1"/>
                <w:sz w:val="22"/>
                <w:szCs w:val="22"/>
              </w:rPr>
              <w:t xml:space="preserve"> </w:t>
            </w:r>
            <w:r w:rsidRPr="004D7CAB">
              <w:rPr>
                <w:rFonts w:asciiTheme="minorHAnsi" w:hAnsiTheme="minorHAnsi" w:cstheme="minorHAnsi"/>
                <w:b/>
                <w:bCs/>
                <w:color w:val="FFFFFF" w:themeColor="background1"/>
                <w:sz w:val="22"/>
                <w:szCs w:val="22"/>
              </w:rPr>
              <w:t>expiry Date</w:t>
            </w:r>
          </w:p>
        </w:tc>
      </w:tr>
      <w:tr w:rsidR="005A0B28" w:rsidRPr="004D7CAB" w14:paraId="65748BA3" w14:textId="77777777" w:rsidTr="00774BB0">
        <w:trPr>
          <w:trHeight w:val="285"/>
        </w:trPr>
        <w:tc>
          <w:tcPr>
            <w:tcW w:w="538" w:type="dxa"/>
            <w:shd w:val="clear" w:color="auto" w:fill="auto"/>
            <w:noWrap/>
            <w:vAlign w:val="center"/>
            <w:hideMark/>
          </w:tcPr>
          <w:p w14:paraId="232A1593"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1</w:t>
            </w:r>
          </w:p>
        </w:tc>
        <w:tc>
          <w:tcPr>
            <w:tcW w:w="2184" w:type="dxa"/>
            <w:shd w:val="clear" w:color="auto" w:fill="auto"/>
            <w:noWrap/>
            <w:vAlign w:val="center"/>
            <w:hideMark/>
          </w:tcPr>
          <w:p w14:paraId="208A5D61" w14:textId="29E99A96" w:rsidR="005A0B28" w:rsidRPr="004D7CAB" w:rsidRDefault="005A0B28" w:rsidP="0032356E">
            <w:pPr>
              <w:jc w:val="center"/>
              <w:rPr>
                <w:rFonts w:asciiTheme="minorHAnsi" w:hAnsiTheme="minorHAnsi" w:cstheme="minorHAnsi"/>
                <w:sz w:val="22"/>
                <w:szCs w:val="22"/>
              </w:rPr>
            </w:pPr>
            <w:r w:rsidRPr="004D7CAB">
              <w:rPr>
                <w:rFonts w:asciiTheme="minorHAnsi" w:hAnsiTheme="minorHAnsi" w:cstheme="minorHAnsi"/>
                <w:sz w:val="22"/>
                <w:szCs w:val="22"/>
              </w:rPr>
              <w:t xml:space="preserve">GUVNL </w:t>
            </w:r>
            <w:r w:rsidR="0032356E">
              <w:rPr>
                <w:rFonts w:asciiTheme="minorHAnsi" w:hAnsiTheme="minorHAnsi" w:cstheme="minorHAnsi"/>
                <w:sz w:val="22"/>
                <w:szCs w:val="22"/>
              </w:rPr>
              <w:t xml:space="preserve">(under sub judice </w:t>
            </w:r>
            <w:r w:rsidRPr="004D7CAB">
              <w:rPr>
                <w:rFonts w:asciiTheme="minorHAnsi" w:hAnsiTheme="minorHAnsi" w:cstheme="minorHAnsi"/>
                <w:sz w:val="22"/>
                <w:szCs w:val="22"/>
              </w:rPr>
              <w:t>with GSERC)</w:t>
            </w:r>
          </w:p>
        </w:tc>
        <w:tc>
          <w:tcPr>
            <w:tcW w:w="3686" w:type="dxa"/>
            <w:shd w:val="clear" w:color="auto" w:fill="auto"/>
            <w:noWrap/>
            <w:vAlign w:val="center"/>
            <w:hideMark/>
          </w:tcPr>
          <w:p w14:paraId="772D15D2" w14:textId="7106E5C3"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1</w:t>
            </w:r>
            <w:r w:rsidR="00F83CC6">
              <w:rPr>
                <w:rFonts w:asciiTheme="minorHAnsi" w:hAnsiTheme="minorHAnsi" w:cstheme="minorHAnsi"/>
                <w:sz w:val="22"/>
                <w:szCs w:val="22"/>
              </w:rPr>
              <w:t>,</w:t>
            </w:r>
            <w:r w:rsidRPr="004D7CAB">
              <w:rPr>
                <w:rFonts w:asciiTheme="minorHAnsi" w:hAnsiTheme="minorHAnsi" w:cstheme="minorHAnsi"/>
                <w:sz w:val="22"/>
                <w:szCs w:val="22"/>
              </w:rPr>
              <w:t>010 MW</w:t>
            </w:r>
          </w:p>
        </w:tc>
        <w:tc>
          <w:tcPr>
            <w:tcW w:w="1417" w:type="dxa"/>
            <w:shd w:val="clear" w:color="auto" w:fill="auto"/>
            <w:noWrap/>
            <w:vAlign w:val="center"/>
            <w:hideMark/>
          </w:tcPr>
          <w:p w14:paraId="17AB135A"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03-Jun-2010</w:t>
            </w:r>
          </w:p>
        </w:tc>
        <w:tc>
          <w:tcPr>
            <w:tcW w:w="1389" w:type="dxa"/>
            <w:shd w:val="clear" w:color="auto" w:fill="auto"/>
            <w:noWrap/>
            <w:vAlign w:val="center"/>
            <w:hideMark/>
          </w:tcPr>
          <w:p w14:paraId="19121321"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25 years</w:t>
            </w:r>
          </w:p>
        </w:tc>
      </w:tr>
      <w:tr w:rsidR="005A0B28" w:rsidRPr="004D7CAB" w14:paraId="388A9810" w14:textId="77777777" w:rsidTr="00774BB0">
        <w:trPr>
          <w:trHeight w:val="285"/>
        </w:trPr>
        <w:tc>
          <w:tcPr>
            <w:tcW w:w="538" w:type="dxa"/>
            <w:shd w:val="clear" w:color="auto" w:fill="auto"/>
            <w:noWrap/>
            <w:vAlign w:val="center"/>
            <w:hideMark/>
          </w:tcPr>
          <w:p w14:paraId="431DE453"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2</w:t>
            </w:r>
          </w:p>
        </w:tc>
        <w:tc>
          <w:tcPr>
            <w:tcW w:w="2184" w:type="dxa"/>
            <w:shd w:val="clear" w:color="auto" w:fill="auto"/>
            <w:noWrap/>
            <w:vAlign w:val="center"/>
            <w:hideMark/>
          </w:tcPr>
          <w:p w14:paraId="6CCD2482"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CSPTradeco</w:t>
            </w:r>
          </w:p>
        </w:tc>
        <w:tc>
          <w:tcPr>
            <w:tcW w:w="3686" w:type="dxa"/>
            <w:shd w:val="clear" w:color="auto" w:fill="auto"/>
            <w:noWrap/>
            <w:vAlign w:val="center"/>
            <w:hideMark/>
          </w:tcPr>
          <w:p w14:paraId="14FE7FB2"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~90 MW (5% aggregate capacity of the Unit or the Power Station; 90 MW considering 3 units in operation)</w:t>
            </w:r>
          </w:p>
        </w:tc>
        <w:tc>
          <w:tcPr>
            <w:tcW w:w="1417" w:type="dxa"/>
            <w:shd w:val="clear" w:color="auto" w:fill="auto"/>
            <w:noWrap/>
            <w:vAlign w:val="center"/>
            <w:hideMark/>
          </w:tcPr>
          <w:p w14:paraId="02759BDF"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18-Oct-2013</w:t>
            </w:r>
          </w:p>
        </w:tc>
        <w:tc>
          <w:tcPr>
            <w:tcW w:w="1389" w:type="dxa"/>
            <w:shd w:val="clear" w:color="auto" w:fill="auto"/>
            <w:noWrap/>
            <w:vAlign w:val="center"/>
            <w:hideMark/>
          </w:tcPr>
          <w:p w14:paraId="74E96312"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Perpetual</w:t>
            </w:r>
          </w:p>
        </w:tc>
      </w:tr>
      <w:tr w:rsidR="005A0B28" w:rsidRPr="004D7CAB" w14:paraId="4E7F13A0" w14:textId="77777777" w:rsidTr="00774BB0">
        <w:trPr>
          <w:trHeight w:val="285"/>
        </w:trPr>
        <w:tc>
          <w:tcPr>
            <w:tcW w:w="538" w:type="dxa"/>
            <w:shd w:val="clear" w:color="auto" w:fill="auto"/>
            <w:noWrap/>
            <w:vAlign w:val="center"/>
            <w:hideMark/>
          </w:tcPr>
          <w:p w14:paraId="37F86538"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3</w:t>
            </w:r>
          </w:p>
        </w:tc>
        <w:tc>
          <w:tcPr>
            <w:tcW w:w="2184" w:type="dxa"/>
            <w:shd w:val="clear" w:color="auto" w:fill="auto"/>
            <w:noWrap/>
            <w:vAlign w:val="center"/>
            <w:hideMark/>
          </w:tcPr>
          <w:p w14:paraId="4F4FF327"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TANGEDCO</w:t>
            </w:r>
          </w:p>
        </w:tc>
        <w:tc>
          <w:tcPr>
            <w:tcW w:w="3686" w:type="dxa"/>
            <w:shd w:val="clear" w:color="auto" w:fill="auto"/>
            <w:noWrap/>
            <w:vAlign w:val="center"/>
            <w:hideMark/>
          </w:tcPr>
          <w:p w14:paraId="493008E4"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500 MW</w:t>
            </w:r>
          </w:p>
        </w:tc>
        <w:tc>
          <w:tcPr>
            <w:tcW w:w="1417" w:type="dxa"/>
            <w:shd w:val="clear" w:color="auto" w:fill="auto"/>
            <w:noWrap/>
            <w:vAlign w:val="center"/>
            <w:hideMark/>
          </w:tcPr>
          <w:p w14:paraId="52D1F7FB"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27-Nov-2013</w:t>
            </w:r>
          </w:p>
        </w:tc>
        <w:tc>
          <w:tcPr>
            <w:tcW w:w="1389" w:type="dxa"/>
            <w:shd w:val="clear" w:color="auto" w:fill="auto"/>
            <w:noWrap/>
            <w:vAlign w:val="center"/>
            <w:hideMark/>
          </w:tcPr>
          <w:p w14:paraId="5C233A43"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15 years</w:t>
            </w:r>
          </w:p>
        </w:tc>
      </w:tr>
      <w:tr w:rsidR="005A0B28" w:rsidRPr="004D7CAB" w14:paraId="05980FD9" w14:textId="77777777" w:rsidTr="00774BB0">
        <w:trPr>
          <w:trHeight w:val="285"/>
        </w:trPr>
        <w:tc>
          <w:tcPr>
            <w:tcW w:w="538" w:type="dxa"/>
            <w:shd w:val="clear" w:color="auto" w:fill="auto"/>
            <w:noWrap/>
            <w:vAlign w:val="center"/>
            <w:hideMark/>
          </w:tcPr>
          <w:p w14:paraId="7C20C18E"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4</w:t>
            </w:r>
          </w:p>
        </w:tc>
        <w:tc>
          <w:tcPr>
            <w:tcW w:w="2184" w:type="dxa"/>
            <w:shd w:val="clear" w:color="auto" w:fill="auto"/>
            <w:noWrap/>
            <w:vAlign w:val="center"/>
            <w:hideMark/>
          </w:tcPr>
          <w:p w14:paraId="0FAE5C06"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UP DISCOM</w:t>
            </w:r>
          </w:p>
        </w:tc>
        <w:tc>
          <w:tcPr>
            <w:tcW w:w="3686" w:type="dxa"/>
            <w:shd w:val="clear" w:color="auto" w:fill="auto"/>
            <w:noWrap/>
            <w:vAlign w:val="center"/>
            <w:hideMark/>
          </w:tcPr>
          <w:p w14:paraId="2F0D1A56" w14:textId="3787D519"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1</w:t>
            </w:r>
            <w:r w:rsidR="00F83CC6">
              <w:rPr>
                <w:rFonts w:asciiTheme="minorHAnsi" w:hAnsiTheme="minorHAnsi" w:cstheme="minorHAnsi"/>
                <w:sz w:val="22"/>
                <w:szCs w:val="22"/>
              </w:rPr>
              <w:t>,</w:t>
            </w:r>
            <w:r w:rsidRPr="004D7CAB">
              <w:rPr>
                <w:rFonts w:asciiTheme="minorHAnsi" w:hAnsiTheme="minorHAnsi" w:cstheme="minorHAnsi"/>
                <w:sz w:val="22"/>
                <w:szCs w:val="22"/>
              </w:rPr>
              <w:t>000 MW</w:t>
            </w:r>
          </w:p>
        </w:tc>
        <w:tc>
          <w:tcPr>
            <w:tcW w:w="1417" w:type="dxa"/>
            <w:shd w:val="clear" w:color="auto" w:fill="auto"/>
            <w:noWrap/>
            <w:vAlign w:val="center"/>
            <w:hideMark/>
          </w:tcPr>
          <w:p w14:paraId="24B82C03"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26-Feb-2014</w:t>
            </w:r>
          </w:p>
        </w:tc>
        <w:tc>
          <w:tcPr>
            <w:tcW w:w="1389" w:type="dxa"/>
            <w:shd w:val="clear" w:color="auto" w:fill="auto"/>
            <w:noWrap/>
            <w:vAlign w:val="center"/>
            <w:hideMark/>
          </w:tcPr>
          <w:p w14:paraId="487D2F9A" w14:textId="77777777" w:rsidR="005A0B28" w:rsidRPr="004D7CAB" w:rsidRDefault="005A0B28" w:rsidP="00F50EC6">
            <w:pPr>
              <w:jc w:val="center"/>
              <w:rPr>
                <w:rFonts w:asciiTheme="minorHAnsi" w:hAnsiTheme="minorHAnsi" w:cstheme="minorHAnsi"/>
                <w:sz w:val="22"/>
                <w:szCs w:val="22"/>
              </w:rPr>
            </w:pPr>
            <w:r w:rsidRPr="004D7CAB">
              <w:rPr>
                <w:rFonts w:asciiTheme="minorHAnsi" w:hAnsiTheme="minorHAnsi" w:cstheme="minorHAnsi"/>
                <w:sz w:val="22"/>
                <w:szCs w:val="22"/>
              </w:rPr>
              <w:t>25 years</w:t>
            </w:r>
          </w:p>
        </w:tc>
      </w:tr>
      <w:tr w:rsidR="005A0B28" w:rsidRPr="0039176A" w14:paraId="1590D349" w14:textId="77777777" w:rsidTr="00774BB0">
        <w:trPr>
          <w:trHeight w:val="285"/>
        </w:trPr>
        <w:tc>
          <w:tcPr>
            <w:tcW w:w="2722" w:type="dxa"/>
            <w:gridSpan w:val="2"/>
            <w:shd w:val="clear" w:color="auto" w:fill="BFBFBF" w:themeFill="background1" w:themeFillShade="BF"/>
            <w:noWrap/>
            <w:vAlign w:val="center"/>
          </w:tcPr>
          <w:p w14:paraId="35A4B6B3" w14:textId="77777777" w:rsidR="005A0B28" w:rsidRPr="004D7CAB" w:rsidRDefault="005A0B28" w:rsidP="00F50EC6">
            <w:pPr>
              <w:jc w:val="right"/>
              <w:rPr>
                <w:rFonts w:asciiTheme="minorHAnsi" w:hAnsiTheme="minorHAnsi" w:cstheme="minorHAnsi"/>
                <w:b/>
                <w:bCs/>
                <w:sz w:val="22"/>
                <w:szCs w:val="22"/>
              </w:rPr>
            </w:pPr>
            <w:r w:rsidRPr="004D7CAB">
              <w:rPr>
                <w:rFonts w:asciiTheme="minorHAnsi" w:hAnsiTheme="minorHAnsi" w:cstheme="minorHAnsi"/>
                <w:b/>
                <w:bCs/>
                <w:sz w:val="22"/>
                <w:szCs w:val="22"/>
              </w:rPr>
              <w:t>Total</w:t>
            </w:r>
          </w:p>
        </w:tc>
        <w:tc>
          <w:tcPr>
            <w:tcW w:w="3686" w:type="dxa"/>
            <w:shd w:val="clear" w:color="auto" w:fill="BFBFBF" w:themeFill="background1" w:themeFillShade="BF"/>
            <w:noWrap/>
            <w:vAlign w:val="center"/>
          </w:tcPr>
          <w:p w14:paraId="0B01B3B8" w14:textId="77777777" w:rsidR="005A0B28" w:rsidRPr="004D7CAB" w:rsidRDefault="005A0B28" w:rsidP="00F50EC6">
            <w:pPr>
              <w:jc w:val="center"/>
              <w:rPr>
                <w:rFonts w:asciiTheme="minorHAnsi" w:hAnsiTheme="minorHAnsi" w:cstheme="minorHAnsi"/>
                <w:b/>
                <w:bCs/>
                <w:sz w:val="22"/>
                <w:szCs w:val="22"/>
              </w:rPr>
            </w:pPr>
            <w:r w:rsidRPr="004D7CAB">
              <w:rPr>
                <w:rFonts w:asciiTheme="minorHAnsi" w:hAnsiTheme="minorHAnsi" w:cstheme="minorHAnsi"/>
                <w:b/>
                <w:bCs/>
                <w:sz w:val="22"/>
                <w:szCs w:val="22"/>
              </w:rPr>
              <w:t>2,600 MW</w:t>
            </w:r>
          </w:p>
        </w:tc>
        <w:tc>
          <w:tcPr>
            <w:tcW w:w="1417" w:type="dxa"/>
            <w:shd w:val="clear" w:color="auto" w:fill="BFBFBF" w:themeFill="background1" w:themeFillShade="BF"/>
            <w:noWrap/>
            <w:vAlign w:val="center"/>
          </w:tcPr>
          <w:p w14:paraId="5B584048" w14:textId="77777777" w:rsidR="005A0B28" w:rsidRPr="004D7CAB" w:rsidRDefault="005A0B28" w:rsidP="00F50EC6">
            <w:pPr>
              <w:jc w:val="center"/>
              <w:rPr>
                <w:rFonts w:asciiTheme="minorHAnsi" w:hAnsiTheme="minorHAnsi" w:cstheme="minorHAnsi"/>
                <w:b/>
                <w:bCs/>
                <w:sz w:val="22"/>
                <w:szCs w:val="22"/>
              </w:rPr>
            </w:pPr>
          </w:p>
        </w:tc>
        <w:tc>
          <w:tcPr>
            <w:tcW w:w="1389" w:type="dxa"/>
            <w:shd w:val="clear" w:color="auto" w:fill="BFBFBF" w:themeFill="background1" w:themeFillShade="BF"/>
            <w:noWrap/>
            <w:vAlign w:val="center"/>
          </w:tcPr>
          <w:p w14:paraId="63A6EAF6" w14:textId="77777777" w:rsidR="005A0B28" w:rsidRPr="004D7CAB" w:rsidRDefault="005A0B28" w:rsidP="00F50EC6">
            <w:pPr>
              <w:jc w:val="center"/>
              <w:rPr>
                <w:rFonts w:asciiTheme="minorHAnsi" w:hAnsiTheme="minorHAnsi" w:cstheme="minorHAnsi"/>
                <w:b/>
                <w:bCs/>
                <w:sz w:val="22"/>
                <w:szCs w:val="22"/>
              </w:rPr>
            </w:pPr>
          </w:p>
        </w:tc>
      </w:tr>
    </w:tbl>
    <w:p w14:paraId="70064AEB" w14:textId="77777777" w:rsidR="005A0B28" w:rsidRPr="0039176A" w:rsidRDefault="005A0B28" w:rsidP="005A0B28">
      <w:pPr>
        <w:spacing w:line="360" w:lineRule="auto"/>
        <w:jc w:val="both"/>
        <w:rPr>
          <w:rFonts w:ascii="Arial" w:hAnsi="Arial" w:cs="Arial"/>
          <w:sz w:val="22"/>
          <w:highlight w:val="yellow"/>
        </w:rPr>
      </w:pPr>
    </w:p>
    <w:p w14:paraId="734764B6" w14:textId="77777777" w:rsidR="004D7CAB" w:rsidRPr="00D01AE4" w:rsidRDefault="004D7CAB" w:rsidP="004D7CAB">
      <w:pPr>
        <w:spacing w:line="360" w:lineRule="auto"/>
        <w:jc w:val="both"/>
        <w:rPr>
          <w:rFonts w:ascii="Arial" w:hAnsi="Arial" w:cs="Arial"/>
          <w:sz w:val="22"/>
        </w:rPr>
      </w:pPr>
      <w:r w:rsidRPr="00D01AE4">
        <w:rPr>
          <w:rFonts w:ascii="Arial" w:hAnsi="Arial" w:cs="Arial"/>
          <w:sz w:val="22"/>
        </w:rPr>
        <w:t xml:space="preserve">As can be seen from the above table, out of the total net capacity of 3,347 MW (considering 7.017% auxiliary consumption), only </w:t>
      </w:r>
      <w:r>
        <w:rPr>
          <w:rFonts w:ascii="Arial" w:hAnsi="Arial" w:cs="Arial"/>
          <w:sz w:val="22"/>
        </w:rPr>
        <w:t>2,600</w:t>
      </w:r>
      <w:r w:rsidRPr="00D01AE4">
        <w:rPr>
          <w:rFonts w:ascii="Arial" w:hAnsi="Arial" w:cs="Arial"/>
          <w:sz w:val="22"/>
        </w:rPr>
        <w:t xml:space="preserve"> MW has been tied up, and rest of the capacity needs to be tied up by the company. Also, PPA executed with GUVNL of 1010 MW is under sub-judice before Hon’ble GERC.</w:t>
      </w:r>
      <w:r>
        <w:rPr>
          <w:rFonts w:ascii="Arial" w:hAnsi="Arial" w:cs="Arial"/>
          <w:sz w:val="22"/>
        </w:rPr>
        <w:t xml:space="preserve"> Therefore, total net capacity for which PPAs have been executed is 1,590 MW only. </w:t>
      </w:r>
    </w:p>
    <w:p w14:paraId="711E4845" w14:textId="77777777" w:rsidR="005A0B28" w:rsidRDefault="005A0B28" w:rsidP="005A0B28">
      <w:pPr>
        <w:spacing w:line="360" w:lineRule="auto"/>
        <w:jc w:val="both"/>
        <w:rPr>
          <w:rFonts w:ascii="Arial" w:hAnsi="Arial" w:cs="Arial"/>
          <w:sz w:val="22"/>
        </w:rPr>
      </w:pPr>
    </w:p>
    <w:p w14:paraId="31C77A40" w14:textId="3D463DBE" w:rsidR="005A0B28" w:rsidRPr="00DD505D" w:rsidRDefault="005A0B28" w:rsidP="009D263B">
      <w:pPr>
        <w:numPr>
          <w:ilvl w:val="0"/>
          <w:numId w:val="33"/>
        </w:numPr>
        <w:spacing w:line="360" w:lineRule="auto"/>
        <w:ind w:left="0"/>
        <w:jc w:val="both"/>
        <w:rPr>
          <w:rFonts w:ascii="Arial" w:hAnsi="Arial" w:cs="Arial"/>
          <w:sz w:val="22"/>
        </w:rPr>
      </w:pPr>
      <w:r w:rsidRPr="00DD505D">
        <w:rPr>
          <w:rFonts w:ascii="Arial" w:hAnsi="Arial" w:cs="Arial"/>
          <w:b/>
          <w:sz w:val="22"/>
        </w:rPr>
        <w:t xml:space="preserve">TECHNOLOGY COLLABORATIONS: </w:t>
      </w:r>
      <w:r w:rsidRPr="00DD505D">
        <w:rPr>
          <w:rFonts w:ascii="Arial" w:hAnsi="Arial" w:cs="Arial"/>
          <w:sz w:val="22"/>
        </w:rPr>
        <w:t xml:space="preserve">M/s. </w:t>
      </w:r>
      <w:r w:rsidRPr="00DD505D">
        <w:rPr>
          <w:rFonts w:ascii="Arial" w:hAnsi="Arial" w:cs="Arial"/>
          <w:noProof/>
          <w:sz w:val="22"/>
          <w:lang w:val="en-IN" w:eastAsia="en-IN"/>
        </w:rPr>
        <w:t xml:space="preserve">SEPCO, a wholly owned subsidiary of Shandong Electric Power Corporation, </w:t>
      </w:r>
      <w:r w:rsidRPr="00DD505D">
        <w:rPr>
          <w:rFonts w:ascii="Arial" w:hAnsi="Arial" w:cs="Arial"/>
          <w:sz w:val="22"/>
        </w:rPr>
        <w:t xml:space="preserve">China was the EPC </w:t>
      </w:r>
      <w:r w:rsidRPr="00DD505D">
        <w:rPr>
          <w:rFonts w:ascii="Arial" w:hAnsi="Arial" w:cs="Arial"/>
          <w:i/>
          <w:sz w:val="22"/>
        </w:rPr>
        <w:t>(Engineering, Procurement and Construction)</w:t>
      </w:r>
      <w:r w:rsidRPr="00DD505D">
        <w:rPr>
          <w:rFonts w:ascii="Arial" w:hAnsi="Arial" w:cs="Arial"/>
          <w:sz w:val="22"/>
        </w:rPr>
        <w:t xml:space="preserve"> contractor for establishment of 6x600 MW Coal Based Thermal Power Plant of </w:t>
      </w:r>
      <w:r>
        <w:rPr>
          <w:rFonts w:ascii="Arial" w:hAnsi="Arial" w:cs="Arial"/>
          <w:sz w:val="22"/>
        </w:rPr>
        <w:t>KMPCL</w:t>
      </w:r>
      <w:r w:rsidRPr="00DD505D">
        <w:rPr>
          <w:rFonts w:ascii="Arial" w:hAnsi="Arial" w:cs="Arial"/>
          <w:sz w:val="22"/>
        </w:rPr>
        <w:t xml:space="preserve">. SEPCO is one of EPC company in the core area of technology and is engaged in the design, manufacture and sale of products including power generation equipment, power transmission and distribution equipment, transformers, switch gears, circuit breakers etc. </w:t>
      </w:r>
      <w:r w:rsidR="0039176A">
        <w:rPr>
          <w:rFonts w:ascii="Arial" w:hAnsi="Arial" w:cs="Arial"/>
          <w:sz w:val="22"/>
        </w:rPr>
        <w:t>However present service terms with SEPCO is not clear that whether they are still providing maintenance services to the Plant or not.</w:t>
      </w:r>
    </w:p>
    <w:p w14:paraId="4CA9B467" w14:textId="77777777" w:rsidR="005A0B28" w:rsidRDefault="005A0B28" w:rsidP="005A0B28">
      <w:pPr>
        <w:spacing w:line="360" w:lineRule="auto"/>
        <w:jc w:val="both"/>
        <w:rPr>
          <w:rFonts w:ascii="Arial" w:hAnsi="Arial" w:cs="Arial"/>
          <w:sz w:val="22"/>
          <w:highlight w:val="yellow"/>
        </w:rPr>
      </w:pPr>
    </w:p>
    <w:p w14:paraId="257AB461" w14:textId="77777777" w:rsidR="005A0B28" w:rsidRPr="00723B6F" w:rsidRDefault="005A0B28" w:rsidP="009D263B">
      <w:pPr>
        <w:numPr>
          <w:ilvl w:val="0"/>
          <w:numId w:val="33"/>
        </w:numPr>
        <w:spacing w:line="360" w:lineRule="auto"/>
        <w:ind w:left="0"/>
        <w:jc w:val="both"/>
        <w:rPr>
          <w:rFonts w:ascii="Arial" w:hAnsi="Arial" w:cs="Arial"/>
          <w:bCs/>
          <w:color w:val="000000"/>
          <w:sz w:val="22"/>
          <w:shd w:val="clear" w:color="auto" w:fill="FFFFFF"/>
        </w:rPr>
      </w:pPr>
      <w:r w:rsidRPr="00723B6F">
        <w:rPr>
          <w:rFonts w:ascii="Arial" w:hAnsi="Arial" w:cs="Arial"/>
          <w:b/>
          <w:bCs/>
          <w:color w:val="000000"/>
          <w:sz w:val="22"/>
          <w:shd w:val="clear" w:color="auto" w:fill="FFFFFF"/>
        </w:rPr>
        <w:t xml:space="preserve">INFORMATION INPUT FOR ASSESSMENT: </w:t>
      </w:r>
      <w:r w:rsidRPr="00723B6F">
        <w:rPr>
          <w:rFonts w:ascii="Arial" w:hAnsi="Arial" w:cs="Arial"/>
          <w:bCs/>
          <w:color w:val="000000"/>
          <w:sz w:val="22"/>
          <w:shd w:val="clear" w:color="auto" w:fill="FFFFFF"/>
        </w:rPr>
        <w:t xml:space="preserve">One common fixed asset register was provided to our team having installed cost, </w:t>
      </w:r>
      <w:r>
        <w:rPr>
          <w:rFonts w:ascii="Arial" w:hAnsi="Arial" w:cs="Arial"/>
          <w:bCs/>
          <w:color w:val="000000"/>
          <w:sz w:val="22"/>
          <w:shd w:val="clear" w:color="auto" w:fill="FFFFFF"/>
        </w:rPr>
        <w:t xml:space="preserve">WDV, Capitalization Cost, Unit Name, </w:t>
      </w:r>
      <w:r w:rsidRPr="00723B6F">
        <w:rPr>
          <w:rFonts w:ascii="Arial" w:hAnsi="Arial" w:cs="Arial"/>
          <w:bCs/>
          <w:color w:val="000000"/>
          <w:sz w:val="22"/>
          <w:shd w:val="clear" w:color="auto" w:fill="FFFFFF"/>
        </w:rPr>
        <w:t xml:space="preserve">Asset Name etc. for three commissioned units. </w:t>
      </w:r>
      <w:r>
        <w:rPr>
          <w:rFonts w:ascii="Arial" w:hAnsi="Arial" w:cs="Arial"/>
          <w:bCs/>
          <w:color w:val="000000"/>
          <w:sz w:val="22"/>
          <w:shd w:val="clear" w:color="auto" w:fill="FFFFFF"/>
        </w:rPr>
        <w:t>Break-up of Soft &amp; Hard Cost is not mentioned in the shared FAR dated 31</w:t>
      </w:r>
      <w:r w:rsidRPr="00B63A2F">
        <w:rPr>
          <w:rFonts w:ascii="Arial" w:hAnsi="Arial" w:cs="Arial"/>
          <w:bCs/>
          <w:color w:val="000000"/>
          <w:sz w:val="22"/>
          <w:shd w:val="clear" w:color="auto" w:fill="FFFFFF"/>
          <w:vertAlign w:val="superscript"/>
        </w:rPr>
        <w:t>st</w:t>
      </w:r>
      <w:r>
        <w:rPr>
          <w:rFonts w:ascii="Arial" w:hAnsi="Arial" w:cs="Arial"/>
          <w:bCs/>
          <w:color w:val="000000"/>
          <w:sz w:val="22"/>
          <w:shd w:val="clear" w:color="auto" w:fill="FFFFFF"/>
        </w:rPr>
        <w:t xml:space="preserve"> March 2022.</w:t>
      </w:r>
    </w:p>
    <w:p w14:paraId="6F66A25C" w14:textId="77777777" w:rsidR="005A0B28" w:rsidRPr="00381CC3" w:rsidRDefault="005A0B28" w:rsidP="005A0B28">
      <w:pPr>
        <w:spacing w:line="360" w:lineRule="auto"/>
        <w:jc w:val="both"/>
        <w:rPr>
          <w:rFonts w:ascii="Arial" w:hAnsi="Arial" w:cs="Arial"/>
          <w:bCs/>
          <w:color w:val="000000"/>
          <w:sz w:val="22"/>
          <w:shd w:val="clear" w:color="auto" w:fill="FFFFFF"/>
        </w:rPr>
      </w:pPr>
    </w:p>
    <w:p w14:paraId="4F6F9B4E" w14:textId="77777777" w:rsidR="005A0B28" w:rsidRPr="006311AE" w:rsidRDefault="005A0B28" w:rsidP="009D263B">
      <w:pPr>
        <w:numPr>
          <w:ilvl w:val="0"/>
          <w:numId w:val="33"/>
        </w:numPr>
        <w:spacing w:line="360" w:lineRule="auto"/>
        <w:ind w:left="0"/>
        <w:jc w:val="both"/>
        <w:rPr>
          <w:rFonts w:ascii="Arial" w:hAnsi="Arial" w:cs="Arial"/>
          <w:sz w:val="22"/>
          <w:szCs w:val="22"/>
        </w:rPr>
      </w:pPr>
      <w:r w:rsidRPr="006311AE">
        <w:rPr>
          <w:rFonts w:ascii="Arial" w:hAnsi="Arial" w:cs="Arial"/>
          <w:b/>
          <w:bCs/>
          <w:color w:val="000000"/>
          <w:sz w:val="22"/>
          <w:szCs w:val="22"/>
          <w:shd w:val="clear" w:color="auto" w:fill="FFFFFF"/>
        </w:rPr>
        <w:t xml:space="preserve">SURVEY DETAILS: </w:t>
      </w:r>
    </w:p>
    <w:p w14:paraId="07A5F128" w14:textId="41FB67F8" w:rsidR="005A0B28" w:rsidRPr="00466A3F" w:rsidRDefault="005A0B28" w:rsidP="0039176A">
      <w:pPr>
        <w:pStyle w:val="ListParagraph"/>
        <w:numPr>
          <w:ilvl w:val="0"/>
          <w:numId w:val="42"/>
        </w:numPr>
        <w:spacing w:line="360" w:lineRule="auto"/>
        <w:ind w:left="709"/>
        <w:jc w:val="both"/>
        <w:rPr>
          <w:rFonts w:ascii="Arial" w:hAnsi="Arial" w:cs="Arial"/>
          <w:sz w:val="22"/>
          <w:szCs w:val="22"/>
        </w:rPr>
      </w:pPr>
      <w:r w:rsidRPr="00466A3F">
        <w:rPr>
          <w:rFonts w:ascii="Arial" w:hAnsi="Arial" w:cs="Arial"/>
          <w:bCs/>
          <w:color w:val="000000"/>
          <w:sz w:val="22"/>
          <w:szCs w:val="22"/>
          <w:shd w:val="clear" w:color="auto" w:fill="FFFFFF"/>
        </w:rPr>
        <w:t xml:space="preserve">This plant has been surveyed by our Engineering team comprising of </w:t>
      </w:r>
      <w:r w:rsidR="003A7E0D">
        <w:rPr>
          <w:rFonts w:ascii="Arial" w:hAnsi="Arial" w:cs="Arial"/>
          <w:bCs/>
          <w:color w:val="000000"/>
          <w:sz w:val="22"/>
          <w:szCs w:val="22"/>
          <w:shd w:val="clear" w:color="auto" w:fill="FFFFFF"/>
        </w:rPr>
        <w:t>Mechanical Engineer</w:t>
      </w:r>
      <w:r w:rsidRPr="00466A3F">
        <w:rPr>
          <w:rFonts w:ascii="Arial" w:hAnsi="Arial" w:cs="Arial"/>
          <w:bCs/>
          <w:color w:val="000000"/>
          <w:sz w:val="22"/>
          <w:szCs w:val="22"/>
          <w:shd w:val="clear" w:color="auto" w:fill="FFFFFF"/>
        </w:rPr>
        <w:t xml:space="preserve">. Site inspection was done in the presence of plant representatives. </w:t>
      </w:r>
    </w:p>
    <w:p w14:paraId="04213BA4" w14:textId="77777777" w:rsidR="005A0B28" w:rsidRPr="00466A3F" w:rsidRDefault="005A0B28" w:rsidP="0039176A">
      <w:pPr>
        <w:pStyle w:val="ListParagraph"/>
        <w:numPr>
          <w:ilvl w:val="0"/>
          <w:numId w:val="42"/>
        </w:numPr>
        <w:spacing w:line="360" w:lineRule="auto"/>
        <w:ind w:left="709"/>
        <w:jc w:val="both"/>
        <w:rPr>
          <w:rFonts w:ascii="Arial" w:hAnsi="Arial" w:cs="Arial"/>
          <w:sz w:val="22"/>
          <w:szCs w:val="22"/>
        </w:rPr>
      </w:pPr>
      <w:r w:rsidRPr="00466A3F">
        <w:rPr>
          <w:rFonts w:ascii="Arial" w:hAnsi="Arial" w:cs="Arial"/>
          <w:bCs/>
          <w:color w:val="000000"/>
          <w:sz w:val="22"/>
          <w:szCs w:val="22"/>
          <w:shd w:val="clear" w:color="auto" w:fill="FFFFFF"/>
        </w:rPr>
        <w:t xml:space="preserve">Only major machinery, equipment &amp; sections were cross checked as per the documents provided to us and sample random checking was done of the overall plant. </w:t>
      </w:r>
    </w:p>
    <w:p w14:paraId="09F9A739" w14:textId="77777777" w:rsidR="005A0B28" w:rsidRPr="00466A3F" w:rsidRDefault="005A0B28" w:rsidP="0039176A">
      <w:pPr>
        <w:pStyle w:val="ListParagraph"/>
        <w:numPr>
          <w:ilvl w:val="0"/>
          <w:numId w:val="42"/>
        </w:numPr>
        <w:spacing w:line="360" w:lineRule="auto"/>
        <w:ind w:left="709"/>
        <w:jc w:val="both"/>
        <w:rPr>
          <w:rFonts w:ascii="Arial" w:hAnsi="Arial" w:cs="Arial"/>
          <w:sz w:val="22"/>
          <w:szCs w:val="22"/>
        </w:rPr>
      </w:pPr>
      <w:r w:rsidRPr="00466A3F">
        <w:rPr>
          <w:rFonts w:ascii="Arial" w:hAnsi="Arial" w:cs="Arial"/>
          <w:bCs/>
          <w:color w:val="000000"/>
          <w:sz w:val="22"/>
          <w:szCs w:val="22"/>
          <w:shd w:val="clear" w:color="auto" w:fill="FFFFFF"/>
        </w:rPr>
        <w:t xml:space="preserve">Team visited all the different blocks of the plant. </w:t>
      </w:r>
    </w:p>
    <w:p w14:paraId="4990E25D" w14:textId="7DAEE04A" w:rsidR="005A0B28" w:rsidRPr="00466A3F" w:rsidRDefault="005A0B28" w:rsidP="0039176A">
      <w:pPr>
        <w:pStyle w:val="ListParagraph"/>
        <w:numPr>
          <w:ilvl w:val="0"/>
          <w:numId w:val="42"/>
        </w:numPr>
        <w:spacing w:line="360" w:lineRule="auto"/>
        <w:ind w:left="709"/>
        <w:jc w:val="both"/>
        <w:rPr>
          <w:rFonts w:ascii="Arial" w:hAnsi="Arial" w:cs="Arial"/>
          <w:sz w:val="22"/>
          <w:szCs w:val="22"/>
        </w:rPr>
      </w:pPr>
      <w:r>
        <w:rPr>
          <w:rFonts w:ascii="Arial" w:hAnsi="Arial" w:cs="Arial"/>
          <w:bCs/>
          <w:color w:val="000000"/>
          <w:sz w:val="22"/>
          <w:szCs w:val="22"/>
          <w:shd w:val="clear" w:color="auto" w:fill="FFFFFF"/>
        </w:rPr>
        <w:t>Permission to take photographs of each asset, were not allowed by the company’s management</w:t>
      </w:r>
      <w:r w:rsidRPr="00466A3F">
        <w:rPr>
          <w:rFonts w:ascii="Arial" w:hAnsi="Arial" w:cs="Arial"/>
          <w:bCs/>
          <w:color w:val="000000"/>
          <w:sz w:val="22"/>
          <w:szCs w:val="22"/>
          <w:shd w:val="clear" w:color="auto" w:fill="FFFFFF"/>
        </w:rPr>
        <w:t>.</w:t>
      </w:r>
    </w:p>
    <w:p w14:paraId="5648ED84" w14:textId="77777777" w:rsidR="005A0B28" w:rsidRPr="0006513B" w:rsidRDefault="005A0B28" w:rsidP="0039176A">
      <w:pPr>
        <w:pStyle w:val="ListParagraph"/>
        <w:numPr>
          <w:ilvl w:val="0"/>
          <w:numId w:val="42"/>
        </w:numPr>
        <w:spacing w:line="360" w:lineRule="auto"/>
        <w:ind w:left="709"/>
        <w:jc w:val="both"/>
        <w:rPr>
          <w:rFonts w:ascii="Arial" w:hAnsi="Arial" w:cs="Arial"/>
          <w:sz w:val="22"/>
          <w:szCs w:val="22"/>
        </w:rPr>
      </w:pPr>
      <w:r w:rsidRPr="006311AE">
        <w:rPr>
          <w:rFonts w:ascii="Arial" w:hAnsi="Arial" w:cs="Arial"/>
          <w:bCs/>
          <w:color w:val="000000"/>
          <w:sz w:val="22"/>
          <w:szCs w:val="22"/>
          <w:shd w:val="clear" w:color="auto" w:fill="FFFFFF"/>
        </w:rPr>
        <w:t xml:space="preserve">Plant and all its installed machinery equipment were found in good condition at the time of survey. </w:t>
      </w:r>
    </w:p>
    <w:p w14:paraId="46CCB1BA" w14:textId="7F0E5D17" w:rsidR="005A0B28" w:rsidRPr="004D7CAB" w:rsidRDefault="005A0B28" w:rsidP="0039176A">
      <w:pPr>
        <w:pStyle w:val="ListParagraph"/>
        <w:numPr>
          <w:ilvl w:val="0"/>
          <w:numId w:val="42"/>
        </w:numPr>
        <w:spacing w:line="360" w:lineRule="auto"/>
        <w:ind w:left="709"/>
        <w:jc w:val="both"/>
        <w:rPr>
          <w:rFonts w:ascii="Arial" w:hAnsi="Arial" w:cs="Arial"/>
          <w:sz w:val="22"/>
          <w:szCs w:val="22"/>
        </w:rPr>
      </w:pPr>
      <w:r w:rsidRPr="004D7CAB">
        <w:rPr>
          <w:rFonts w:ascii="Arial" w:hAnsi="Arial" w:cs="Arial"/>
          <w:sz w:val="22"/>
          <w:szCs w:val="22"/>
        </w:rPr>
        <w:t>At the time of site survey, out of the planned 6 units;</w:t>
      </w:r>
      <w:r w:rsidR="004D7CAB" w:rsidRPr="004D7CAB">
        <w:rPr>
          <w:rFonts w:ascii="Arial" w:hAnsi="Arial" w:cs="Arial"/>
          <w:sz w:val="22"/>
          <w:szCs w:val="22"/>
        </w:rPr>
        <w:t xml:space="preserve"> only</w:t>
      </w:r>
      <w:r w:rsidRPr="004D7CAB">
        <w:rPr>
          <w:rFonts w:ascii="Arial" w:hAnsi="Arial" w:cs="Arial"/>
          <w:sz w:val="22"/>
          <w:szCs w:val="22"/>
        </w:rPr>
        <w:t xml:space="preserve"> 3 units were commissioned and </w:t>
      </w:r>
      <w:r w:rsidR="004D7CAB" w:rsidRPr="004D7CAB">
        <w:rPr>
          <w:rFonts w:ascii="Arial" w:hAnsi="Arial" w:cs="Arial"/>
          <w:sz w:val="22"/>
          <w:szCs w:val="22"/>
        </w:rPr>
        <w:t xml:space="preserve">construction of the </w:t>
      </w:r>
      <w:r w:rsidRPr="004D7CAB">
        <w:rPr>
          <w:rFonts w:ascii="Arial" w:hAnsi="Arial" w:cs="Arial"/>
          <w:sz w:val="22"/>
          <w:szCs w:val="22"/>
        </w:rPr>
        <w:t xml:space="preserve">balance 3 units </w:t>
      </w:r>
      <w:r w:rsidR="004D7CAB" w:rsidRPr="004D7CAB">
        <w:rPr>
          <w:rFonts w:ascii="Arial" w:hAnsi="Arial" w:cs="Arial"/>
          <w:sz w:val="22"/>
          <w:szCs w:val="22"/>
        </w:rPr>
        <w:t>was stalled since the year 2018.</w:t>
      </w:r>
    </w:p>
    <w:p w14:paraId="47A8087D" w14:textId="12F6E25D" w:rsidR="005A0B28" w:rsidRPr="004D7CAB" w:rsidRDefault="005A0B28" w:rsidP="004D7CAB">
      <w:pPr>
        <w:pStyle w:val="ListParagraph"/>
        <w:numPr>
          <w:ilvl w:val="0"/>
          <w:numId w:val="42"/>
        </w:numPr>
        <w:spacing w:line="360" w:lineRule="auto"/>
        <w:ind w:left="709"/>
        <w:jc w:val="both"/>
        <w:rPr>
          <w:rFonts w:ascii="Arial" w:hAnsi="Arial" w:cs="Arial"/>
          <w:sz w:val="22"/>
          <w:szCs w:val="22"/>
        </w:rPr>
      </w:pPr>
      <w:r w:rsidRPr="004D7CAB">
        <w:rPr>
          <w:rFonts w:ascii="Arial" w:hAnsi="Arial" w:cs="Arial"/>
          <w:sz w:val="22"/>
          <w:szCs w:val="22"/>
        </w:rPr>
        <w:t>Out of the three commissioned units, only Unit-2 &amp; Unit-</w:t>
      </w:r>
      <w:r w:rsidR="003A7E0D">
        <w:rPr>
          <w:rFonts w:ascii="Arial" w:hAnsi="Arial" w:cs="Arial"/>
          <w:sz w:val="22"/>
          <w:szCs w:val="22"/>
        </w:rPr>
        <w:t>3</w:t>
      </w:r>
      <w:r w:rsidRPr="004D7CAB">
        <w:rPr>
          <w:rFonts w:ascii="Arial" w:hAnsi="Arial" w:cs="Arial"/>
          <w:sz w:val="22"/>
          <w:szCs w:val="22"/>
        </w:rPr>
        <w:t xml:space="preserve"> were operational during the site visit. As per information shared during the site visit, Unit-</w:t>
      </w:r>
      <w:r w:rsidR="003A7E0D">
        <w:rPr>
          <w:rFonts w:ascii="Arial" w:hAnsi="Arial" w:cs="Arial"/>
          <w:sz w:val="22"/>
          <w:szCs w:val="22"/>
        </w:rPr>
        <w:t>4</w:t>
      </w:r>
      <w:r w:rsidRPr="004D7CAB">
        <w:rPr>
          <w:rFonts w:ascii="Arial" w:hAnsi="Arial" w:cs="Arial"/>
          <w:sz w:val="22"/>
          <w:szCs w:val="22"/>
        </w:rPr>
        <w:t xml:space="preserve"> was not operational from last week due to low power demand.</w:t>
      </w:r>
    </w:p>
    <w:p w14:paraId="4A2E55DD" w14:textId="7669327F" w:rsidR="00E72C24" w:rsidRPr="004D7CAB" w:rsidRDefault="00E72C24" w:rsidP="00A6147B">
      <w:pPr>
        <w:pStyle w:val="ListParagraph"/>
        <w:numPr>
          <w:ilvl w:val="0"/>
          <w:numId w:val="42"/>
        </w:numPr>
        <w:spacing w:line="360" w:lineRule="auto"/>
        <w:jc w:val="both"/>
        <w:rPr>
          <w:rFonts w:ascii="Arial" w:hAnsi="Arial" w:cs="Arial"/>
          <w:sz w:val="22"/>
          <w:szCs w:val="22"/>
        </w:rPr>
      </w:pPr>
      <w:r w:rsidRPr="004D7CAB">
        <w:rPr>
          <w:rFonts w:ascii="Arial" w:hAnsi="Arial" w:cs="Arial"/>
          <w:sz w:val="22"/>
          <w:szCs w:val="22"/>
        </w:rPr>
        <w:t>As per TSR dated 16</w:t>
      </w:r>
      <w:r w:rsidRPr="004D7CAB">
        <w:rPr>
          <w:rFonts w:ascii="Arial" w:hAnsi="Arial" w:cs="Arial"/>
          <w:sz w:val="22"/>
          <w:szCs w:val="22"/>
          <w:vertAlign w:val="superscript"/>
        </w:rPr>
        <w:t>th</w:t>
      </w:r>
      <w:r w:rsidRPr="004D7CAB">
        <w:rPr>
          <w:rFonts w:ascii="Arial" w:hAnsi="Arial" w:cs="Arial"/>
          <w:sz w:val="22"/>
          <w:szCs w:val="22"/>
        </w:rPr>
        <w:t xml:space="preserve"> December 2020, prepared by L&amp;T – Sargent &amp; Lundy Ltd., there are some </w:t>
      </w:r>
      <w:r w:rsidR="005477C5" w:rsidRPr="004D7CAB">
        <w:rPr>
          <w:rFonts w:ascii="Arial" w:hAnsi="Arial" w:cs="Arial"/>
          <w:sz w:val="22"/>
          <w:szCs w:val="22"/>
        </w:rPr>
        <w:t xml:space="preserve">pending </w:t>
      </w:r>
      <w:r w:rsidRPr="004D7CAB">
        <w:rPr>
          <w:rFonts w:ascii="Arial" w:hAnsi="Arial" w:cs="Arial"/>
          <w:sz w:val="22"/>
          <w:szCs w:val="22"/>
        </w:rPr>
        <w:t xml:space="preserve">works </w:t>
      </w:r>
      <w:r w:rsidR="005477C5" w:rsidRPr="004D7CAB">
        <w:rPr>
          <w:rFonts w:ascii="Arial" w:hAnsi="Arial" w:cs="Arial"/>
          <w:sz w:val="22"/>
          <w:szCs w:val="22"/>
        </w:rPr>
        <w:t xml:space="preserve">of Unit-2 as described below </w:t>
      </w:r>
      <w:r w:rsidRPr="004D7CAB">
        <w:rPr>
          <w:rFonts w:ascii="Arial" w:hAnsi="Arial" w:cs="Arial"/>
          <w:sz w:val="22"/>
          <w:szCs w:val="22"/>
        </w:rPr>
        <w:t>related to the sections</w:t>
      </w:r>
      <w:r w:rsidR="005477C5" w:rsidRPr="004D7CAB">
        <w:rPr>
          <w:rFonts w:ascii="Arial" w:hAnsi="Arial" w:cs="Arial"/>
          <w:sz w:val="22"/>
          <w:szCs w:val="22"/>
        </w:rPr>
        <w:t>: TDBFP, W Pump-Common Standby, Workshop tools 7 tackles, Boiler elevator, One single phase GT, Bull Dozer, Fork lift, etc.</w:t>
      </w:r>
      <w:r w:rsidRPr="004D7CAB">
        <w:rPr>
          <w:rFonts w:ascii="Arial" w:hAnsi="Arial" w:cs="Arial"/>
          <w:sz w:val="22"/>
          <w:szCs w:val="22"/>
        </w:rPr>
        <w:t xml:space="preserve"> which are yet to be done</w:t>
      </w:r>
      <w:r w:rsidR="005477C5" w:rsidRPr="004D7CAB">
        <w:rPr>
          <w:rFonts w:ascii="Arial" w:hAnsi="Arial" w:cs="Arial"/>
          <w:sz w:val="22"/>
          <w:szCs w:val="22"/>
        </w:rPr>
        <w:t>.</w:t>
      </w:r>
    </w:p>
    <w:p w14:paraId="145A9109" w14:textId="77777777" w:rsidR="005A0B28" w:rsidRPr="00E372B5" w:rsidRDefault="005A0B28" w:rsidP="0039176A">
      <w:pPr>
        <w:pStyle w:val="ListParagraph"/>
        <w:numPr>
          <w:ilvl w:val="0"/>
          <w:numId w:val="42"/>
        </w:numPr>
        <w:spacing w:line="360" w:lineRule="auto"/>
        <w:ind w:left="709"/>
        <w:jc w:val="both"/>
        <w:rPr>
          <w:rFonts w:ascii="Arial" w:hAnsi="Arial" w:cs="Arial"/>
          <w:sz w:val="22"/>
          <w:szCs w:val="22"/>
        </w:rPr>
      </w:pPr>
      <w:r w:rsidRPr="004D7CAB">
        <w:rPr>
          <w:rFonts w:ascii="Arial" w:hAnsi="Arial" w:cs="Arial"/>
          <w:bCs/>
          <w:color w:val="000000"/>
          <w:sz w:val="22"/>
          <w:szCs w:val="22"/>
          <w:shd w:val="clear" w:color="auto" w:fill="FFFFFF"/>
        </w:rPr>
        <w:t>Machine condition reported in this report is only based on the visual observation. No mechanical/ functional</w:t>
      </w:r>
      <w:r w:rsidRPr="00E372B5">
        <w:rPr>
          <w:rFonts w:ascii="Arial" w:hAnsi="Arial" w:cs="Arial"/>
          <w:bCs/>
          <w:color w:val="000000"/>
          <w:sz w:val="22"/>
          <w:szCs w:val="22"/>
          <w:shd w:val="clear" w:color="auto" w:fill="FFFFFF"/>
        </w:rPr>
        <w:t xml:space="preserve"> testing is carried out to know the efficiency or condition of the machines.</w:t>
      </w:r>
    </w:p>
    <w:p w14:paraId="717AAFC7" w14:textId="77777777" w:rsidR="005A0B28" w:rsidRDefault="005A0B28" w:rsidP="0039176A">
      <w:pPr>
        <w:pStyle w:val="ListParagraph"/>
        <w:numPr>
          <w:ilvl w:val="0"/>
          <w:numId w:val="42"/>
        </w:numPr>
        <w:spacing w:line="360" w:lineRule="auto"/>
        <w:ind w:left="709"/>
        <w:jc w:val="both"/>
        <w:rPr>
          <w:rFonts w:ascii="Arial" w:hAnsi="Arial" w:cs="Arial"/>
          <w:sz w:val="22"/>
          <w:szCs w:val="22"/>
        </w:rPr>
      </w:pPr>
      <w:r>
        <w:rPr>
          <w:rFonts w:ascii="Arial" w:hAnsi="Arial" w:cs="Arial"/>
          <w:sz w:val="22"/>
          <w:szCs w:val="22"/>
        </w:rPr>
        <w:t>This valuation is done only on the basis of the physical existence of the assets during the site survey rather than their technical expediency.</w:t>
      </w:r>
    </w:p>
    <w:p w14:paraId="447F07A8" w14:textId="17D3E6F1" w:rsidR="0039176A" w:rsidRPr="00BA1112" w:rsidRDefault="00BA1112" w:rsidP="0039176A">
      <w:pPr>
        <w:pStyle w:val="ListParagraph"/>
        <w:numPr>
          <w:ilvl w:val="0"/>
          <w:numId w:val="42"/>
        </w:numPr>
        <w:spacing w:line="360" w:lineRule="auto"/>
        <w:ind w:left="709"/>
        <w:jc w:val="both"/>
        <w:rPr>
          <w:rFonts w:ascii="Arial" w:hAnsi="Arial" w:cs="Arial"/>
          <w:sz w:val="22"/>
          <w:szCs w:val="22"/>
        </w:rPr>
      </w:pPr>
      <w:r w:rsidRPr="00BA1112">
        <w:rPr>
          <w:rFonts w:ascii="Arial" w:hAnsi="Arial" w:cs="Arial"/>
          <w:sz w:val="22"/>
          <w:szCs w:val="22"/>
        </w:rPr>
        <w:t>As per Monthly electricity generation data shared, the average PLF from April 2022 to November 2022 is about 63.</w:t>
      </w:r>
      <w:r>
        <w:rPr>
          <w:rFonts w:ascii="Arial" w:hAnsi="Arial" w:cs="Arial"/>
          <w:sz w:val="22"/>
          <w:szCs w:val="22"/>
        </w:rPr>
        <w:t>37</w:t>
      </w:r>
      <w:r w:rsidRPr="00BA1112">
        <w:rPr>
          <w:rFonts w:ascii="Arial" w:hAnsi="Arial" w:cs="Arial"/>
          <w:sz w:val="22"/>
          <w:szCs w:val="22"/>
        </w:rPr>
        <w:t>%</w:t>
      </w:r>
      <w:r w:rsidR="0039176A" w:rsidRPr="00BA1112">
        <w:rPr>
          <w:rFonts w:ascii="Arial" w:hAnsi="Arial" w:cs="Arial"/>
          <w:sz w:val="22"/>
          <w:szCs w:val="22"/>
        </w:rPr>
        <w:t>.</w:t>
      </w:r>
    </w:p>
    <w:p w14:paraId="51909199" w14:textId="7C083C43" w:rsidR="005477C5" w:rsidRPr="005477C5" w:rsidRDefault="005477C5" w:rsidP="005477C5">
      <w:pPr>
        <w:pStyle w:val="ListParagraph"/>
        <w:numPr>
          <w:ilvl w:val="0"/>
          <w:numId w:val="42"/>
        </w:numPr>
        <w:spacing w:line="360" w:lineRule="auto"/>
        <w:ind w:left="709"/>
        <w:jc w:val="both"/>
        <w:rPr>
          <w:rFonts w:ascii="Arial" w:hAnsi="Arial" w:cs="Arial"/>
          <w:sz w:val="22"/>
          <w:szCs w:val="22"/>
        </w:rPr>
      </w:pPr>
      <w:r>
        <w:rPr>
          <w:rFonts w:ascii="Arial" w:hAnsi="Arial" w:cs="Arial"/>
          <w:sz w:val="22"/>
          <w:szCs w:val="22"/>
        </w:rPr>
        <w:t xml:space="preserve">Balance works for Unit 2: </w:t>
      </w:r>
      <w:r w:rsidRPr="005477C5">
        <w:rPr>
          <w:rFonts w:ascii="Arial" w:hAnsi="Arial" w:cs="Arial"/>
          <w:sz w:val="22"/>
          <w:szCs w:val="22"/>
        </w:rPr>
        <w:t xml:space="preserve">As per the TSR Report dated </w:t>
      </w:r>
      <w:bookmarkStart w:id="2" w:name="_Hlk116652614"/>
      <w:r w:rsidRPr="005477C5">
        <w:rPr>
          <w:rFonts w:ascii="Arial" w:hAnsi="Arial" w:cs="Arial"/>
          <w:sz w:val="22"/>
          <w:szCs w:val="22"/>
        </w:rPr>
        <w:t>16</w:t>
      </w:r>
      <w:r w:rsidRPr="005477C5">
        <w:rPr>
          <w:rFonts w:ascii="Arial" w:hAnsi="Arial" w:cs="Arial"/>
          <w:sz w:val="22"/>
          <w:szCs w:val="22"/>
          <w:vertAlign w:val="superscript"/>
        </w:rPr>
        <w:t>th</w:t>
      </w:r>
      <w:r w:rsidRPr="005477C5">
        <w:rPr>
          <w:rFonts w:ascii="Arial" w:hAnsi="Arial" w:cs="Arial"/>
          <w:sz w:val="22"/>
          <w:szCs w:val="22"/>
        </w:rPr>
        <w:t xml:space="preserve"> December 2020</w:t>
      </w:r>
      <w:bookmarkEnd w:id="2"/>
      <w:r w:rsidRPr="005477C5">
        <w:rPr>
          <w:rFonts w:ascii="Arial" w:hAnsi="Arial" w:cs="Arial"/>
          <w:sz w:val="22"/>
          <w:szCs w:val="22"/>
        </w:rPr>
        <w:t>, following are the major concerns for Unit 2 continuous operation /full Load:</w:t>
      </w:r>
    </w:p>
    <w:p w14:paraId="322E8727" w14:textId="77777777" w:rsidR="005477C5" w:rsidRPr="008139BD" w:rsidRDefault="005477C5" w:rsidP="005477C5">
      <w:pPr>
        <w:pStyle w:val="ListParagraph"/>
        <w:numPr>
          <w:ilvl w:val="0"/>
          <w:numId w:val="51"/>
        </w:numPr>
        <w:autoSpaceDE w:val="0"/>
        <w:autoSpaceDN w:val="0"/>
        <w:adjustRightInd w:val="0"/>
        <w:spacing w:line="360" w:lineRule="auto"/>
        <w:contextualSpacing/>
        <w:jc w:val="both"/>
        <w:rPr>
          <w:rFonts w:ascii="Arial" w:hAnsi="Arial" w:cs="Arial"/>
          <w:sz w:val="22"/>
          <w:szCs w:val="22"/>
        </w:rPr>
      </w:pPr>
      <w:r w:rsidRPr="008139BD">
        <w:rPr>
          <w:rFonts w:ascii="Arial" w:hAnsi="Arial" w:cs="Arial"/>
          <w:sz w:val="22"/>
          <w:szCs w:val="22"/>
        </w:rPr>
        <w:t>Non-availability of 2</w:t>
      </w:r>
      <w:r w:rsidRPr="008139BD">
        <w:rPr>
          <w:rFonts w:ascii="Arial" w:hAnsi="Arial" w:cs="Arial"/>
          <w:sz w:val="22"/>
          <w:szCs w:val="22"/>
          <w:vertAlign w:val="superscript"/>
        </w:rPr>
        <w:t>nd</w:t>
      </w:r>
      <w:r w:rsidRPr="008139BD">
        <w:rPr>
          <w:rFonts w:ascii="Arial" w:hAnsi="Arial" w:cs="Arial"/>
          <w:sz w:val="22"/>
          <w:szCs w:val="22"/>
        </w:rPr>
        <w:t xml:space="preserve"> TDBFP, not yet dispatched from China.</w:t>
      </w:r>
    </w:p>
    <w:p w14:paraId="3E03C493" w14:textId="77777777" w:rsidR="005477C5" w:rsidRPr="008139BD" w:rsidRDefault="005477C5" w:rsidP="005477C5">
      <w:pPr>
        <w:pStyle w:val="ListParagraph"/>
        <w:numPr>
          <w:ilvl w:val="0"/>
          <w:numId w:val="51"/>
        </w:numPr>
        <w:autoSpaceDE w:val="0"/>
        <w:autoSpaceDN w:val="0"/>
        <w:adjustRightInd w:val="0"/>
        <w:spacing w:line="360" w:lineRule="auto"/>
        <w:contextualSpacing/>
        <w:jc w:val="both"/>
        <w:rPr>
          <w:rFonts w:ascii="Arial" w:hAnsi="Arial" w:cs="Arial"/>
          <w:sz w:val="22"/>
          <w:szCs w:val="22"/>
        </w:rPr>
      </w:pPr>
      <w:r w:rsidRPr="008139BD">
        <w:rPr>
          <w:rFonts w:ascii="Arial" w:hAnsi="Arial" w:cs="Arial"/>
          <w:sz w:val="22"/>
          <w:szCs w:val="22"/>
        </w:rPr>
        <w:t>Rectifications of Pump of 1st TDBFP: Thrust bearing found damaged during commissioning period, hence the Pump assembly has been replaced with 2nd TDBFP pump for Unit#2 COD (72 Hours continuous operation). 1st TD-BFP pump has to be rectified (as spare) before unit in continuous operation.</w:t>
      </w:r>
    </w:p>
    <w:p w14:paraId="31991A56" w14:textId="77777777" w:rsidR="005477C5" w:rsidRPr="008139BD" w:rsidRDefault="005477C5" w:rsidP="005477C5">
      <w:pPr>
        <w:pStyle w:val="ListParagraph"/>
        <w:numPr>
          <w:ilvl w:val="0"/>
          <w:numId w:val="51"/>
        </w:numPr>
        <w:autoSpaceDE w:val="0"/>
        <w:autoSpaceDN w:val="0"/>
        <w:adjustRightInd w:val="0"/>
        <w:spacing w:line="360" w:lineRule="auto"/>
        <w:contextualSpacing/>
        <w:jc w:val="both"/>
        <w:rPr>
          <w:rFonts w:ascii="Arial" w:hAnsi="Arial" w:cs="Arial"/>
          <w:sz w:val="22"/>
          <w:szCs w:val="22"/>
        </w:rPr>
      </w:pPr>
      <w:r w:rsidRPr="008139BD">
        <w:rPr>
          <w:rFonts w:ascii="Arial" w:hAnsi="Arial" w:cs="Arial"/>
          <w:sz w:val="22"/>
          <w:szCs w:val="22"/>
        </w:rPr>
        <w:t>Non-availability of 3rd / Standby BCC Pump, replacement/repair of 3rd BCCW pump</w:t>
      </w:r>
    </w:p>
    <w:p w14:paraId="59943466" w14:textId="77777777" w:rsidR="005477C5" w:rsidRPr="008139BD" w:rsidRDefault="005477C5" w:rsidP="005477C5">
      <w:pPr>
        <w:pStyle w:val="ListParagraph"/>
        <w:numPr>
          <w:ilvl w:val="0"/>
          <w:numId w:val="51"/>
        </w:numPr>
        <w:autoSpaceDE w:val="0"/>
        <w:autoSpaceDN w:val="0"/>
        <w:adjustRightInd w:val="0"/>
        <w:spacing w:line="360" w:lineRule="auto"/>
        <w:contextualSpacing/>
        <w:jc w:val="both"/>
        <w:rPr>
          <w:rFonts w:ascii="Arial" w:hAnsi="Arial" w:cs="Arial"/>
          <w:sz w:val="22"/>
          <w:szCs w:val="22"/>
        </w:rPr>
      </w:pPr>
      <w:r w:rsidRPr="008139BD">
        <w:rPr>
          <w:rFonts w:ascii="Arial" w:hAnsi="Arial" w:cs="Arial"/>
          <w:sz w:val="22"/>
          <w:szCs w:val="22"/>
        </w:rPr>
        <w:t>Non-availability of 3rd CW Pump &amp; Motor, not yet dispatched from China.</w:t>
      </w:r>
    </w:p>
    <w:p w14:paraId="25AB211F" w14:textId="77777777" w:rsidR="005477C5" w:rsidRDefault="005477C5" w:rsidP="005477C5">
      <w:pPr>
        <w:pStyle w:val="ListParagraph"/>
        <w:numPr>
          <w:ilvl w:val="0"/>
          <w:numId w:val="51"/>
        </w:numPr>
        <w:autoSpaceDE w:val="0"/>
        <w:autoSpaceDN w:val="0"/>
        <w:adjustRightInd w:val="0"/>
        <w:spacing w:line="360" w:lineRule="auto"/>
        <w:contextualSpacing/>
        <w:jc w:val="both"/>
        <w:rPr>
          <w:rFonts w:ascii="Arial" w:hAnsi="Arial" w:cs="Arial"/>
          <w:sz w:val="22"/>
          <w:szCs w:val="22"/>
        </w:rPr>
      </w:pPr>
      <w:r w:rsidRPr="008139BD">
        <w:rPr>
          <w:rFonts w:ascii="Arial" w:hAnsi="Arial" w:cs="Arial"/>
          <w:sz w:val="22"/>
          <w:szCs w:val="22"/>
        </w:rPr>
        <w:t>Unit 2 Balance / Punch Points to be completed (List required for monitoring the works)</w:t>
      </w:r>
    </w:p>
    <w:p w14:paraId="3122639A" w14:textId="2456C8A7" w:rsidR="003A7E0D" w:rsidRDefault="003A7E0D">
      <w:pPr>
        <w:rPr>
          <w:rFonts w:ascii="Arial" w:hAnsi="Arial" w:cs="Arial"/>
          <w:sz w:val="22"/>
          <w:szCs w:val="22"/>
        </w:rPr>
      </w:pPr>
      <w:r>
        <w:rPr>
          <w:rFonts w:ascii="Arial" w:hAnsi="Arial" w:cs="Arial"/>
          <w:sz w:val="22"/>
          <w:szCs w:val="22"/>
        </w:rPr>
        <w:br w:type="page"/>
      </w:r>
    </w:p>
    <w:p w14:paraId="0F53CD69" w14:textId="77777777" w:rsidR="005477C5" w:rsidRDefault="005477C5" w:rsidP="005477C5">
      <w:pPr>
        <w:autoSpaceDE w:val="0"/>
        <w:autoSpaceDN w:val="0"/>
        <w:adjustRightInd w:val="0"/>
        <w:spacing w:line="360" w:lineRule="auto"/>
        <w:ind w:left="709"/>
        <w:contextualSpacing/>
        <w:jc w:val="both"/>
        <w:rPr>
          <w:rFonts w:ascii="Arial" w:hAnsi="Arial" w:cs="Arial"/>
          <w:sz w:val="22"/>
          <w:szCs w:val="22"/>
        </w:rPr>
      </w:pPr>
      <w:r>
        <w:rPr>
          <w:rFonts w:ascii="Arial" w:hAnsi="Arial" w:cs="Arial"/>
          <w:sz w:val="22"/>
          <w:szCs w:val="22"/>
        </w:rPr>
        <w:t>The detailed balance works for Unit 2 under various heads and the estimated cost of balance works is shown in the tables below:</w:t>
      </w:r>
    </w:p>
    <w:p w14:paraId="07C185CF" w14:textId="77777777" w:rsidR="005477C5" w:rsidRPr="0053568F" w:rsidRDefault="005477C5" w:rsidP="0053568F">
      <w:pPr>
        <w:spacing w:after="200" w:line="360" w:lineRule="auto"/>
        <w:ind w:firstLine="709"/>
        <w:contextualSpacing/>
        <w:jc w:val="both"/>
        <w:rPr>
          <w:rFonts w:ascii="Arial" w:hAnsi="Arial" w:cs="Arial"/>
          <w:b/>
          <w:bCs/>
          <w:sz w:val="22"/>
          <w:szCs w:val="22"/>
        </w:rPr>
      </w:pPr>
      <w:r w:rsidRPr="0053568F">
        <w:rPr>
          <w:rFonts w:ascii="Arial" w:hAnsi="Arial" w:cs="Arial"/>
          <w:b/>
          <w:bCs/>
          <w:sz w:val="22"/>
          <w:szCs w:val="22"/>
        </w:rPr>
        <w:t>BTG &amp; BOP BALANCE WORKS:</w:t>
      </w:r>
    </w:p>
    <w:p w14:paraId="2636FC44" w14:textId="77777777" w:rsidR="005477C5" w:rsidRPr="008139BD" w:rsidRDefault="005477C5" w:rsidP="005477C5">
      <w:pPr>
        <w:jc w:val="center"/>
        <w:rPr>
          <w:rFonts w:ascii="Arial" w:hAnsi="Arial" w:cs="Arial"/>
          <w:b/>
          <w:bCs/>
          <w:sz w:val="22"/>
          <w:szCs w:val="22"/>
        </w:rPr>
      </w:pPr>
      <w:r w:rsidRPr="008139BD">
        <w:rPr>
          <w:rFonts w:ascii="Arial" w:hAnsi="Arial" w:cs="Arial"/>
          <w:noProof/>
          <w:sz w:val="22"/>
          <w:szCs w:val="22"/>
          <w:lang w:val="en-IN" w:eastAsia="en-IN"/>
        </w:rPr>
        <w:drawing>
          <wp:inline distT="0" distB="0" distL="0" distR="0" wp14:anchorId="62074452" wp14:editId="4BD4E6B0">
            <wp:extent cx="5334000" cy="2164080"/>
            <wp:effectExtent l="0" t="0" r="0" b="762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5334000" cy="2164080"/>
                    </a:xfrm>
                    <a:prstGeom prst="rect">
                      <a:avLst/>
                    </a:prstGeom>
                    <a:noFill/>
                    <a:ln>
                      <a:noFill/>
                    </a:ln>
                  </pic:spPr>
                </pic:pic>
              </a:graphicData>
            </a:graphic>
          </wp:inline>
        </w:drawing>
      </w:r>
    </w:p>
    <w:p w14:paraId="26787AAC" w14:textId="77777777" w:rsidR="005477C5" w:rsidRPr="008139BD" w:rsidRDefault="005477C5" w:rsidP="005477C5">
      <w:pPr>
        <w:jc w:val="center"/>
        <w:rPr>
          <w:rFonts w:ascii="Arial" w:hAnsi="Arial" w:cs="Arial"/>
          <w:sz w:val="22"/>
          <w:szCs w:val="22"/>
        </w:rPr>
      </w:pPr>
      <w:r w:rsidRPr="008139BD">
        <w:rPr>
          <w:rFonts w:ascii="Arial" w:hAnsi="Arial" w:cs="Arial"/>
          <w:noProof/>
          <w:sz w:val="22"/>
          <w:szCs w:val="22"/>
          <w:lang w:val="en-IN" w:eastAsia="en-IN"/>
        </w:rPr>
        <w:drawing>
          <wp:inline distT="0" distB="0" distL="0" distR="0" wp14:anchorId="41A2D32A" wp14:editId="1E8BDB4F">
            <wp:extent cx="5280660" cy="3307080"/>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280660" cy="3307080"/>
                    </a:xfrm>
                    <a:prstGeom prst="rect">
                      <a:avLst/>
                    </a:prstGeom>
                    <a:noFill/>
                    <a:ln>
                      <a:noFill/>
                    </a:ln>
                  </pic:spPr>
                </pic:pic>
              </a:graphicData>
            </a:graphic>
          </wp:inline>
        </w:drawing>
      </w:r>
    </w:p>
    <w:p w14:paraId="7706D446" w14:textId="77777777" w:rsidR="005477C5" w:rsidRDefault="005477C5" w:rsidP="005477C5">
      <w:pPr>
        <w:rPr>
          <w:rFonts w:ascii="Arial" w:hAnsi="Arial" w:cs="Arial"/>
          <w:sz w:val="22"/>
          <w:szCs w:val="22"/>
        </w:rPr>
      </w:pPr>
    </w:p>
    <w:p w14:paraId="470E6CD0" w14:textId="1A2EBC31" w:rsidR="004D7CAB" w:rsidRDefault="004D7CAB">
      <w:pPr>
        <w:rPr>
          <w:rFonts w:ascii="Arial" w:hAnsi="Arial" w:cs="Arial"/>
          <w:b/>
          <w:bCs/>
          <w:sz w:val="22"/>
          <w:szCs w:val="22"/>
        </w:rPr>
      </w:pPr>
    </w:p>
    <w:p w14:paraId="60B49862" w14:textId="14EF9AB2" w:rsidR="005477C5" w:rsidRDefault="005477C5" w:rsidP="0053568F">
      <w:pPr>
        <w:pStyle w:val="ListParagraph"/>
        <w:spacing w:after="200" w:line="360" w:lineRule="auto"/>
        <w:ind w:left="284"/>
        <w:contextualSpacing/>
        <w:jc w:val="both"/>
        <w:rPr>
          <w:rFonts w:ascii="Arial" w:hAnsi="Arial" w:cs="Arial"/>
          <w:b/>
          <w:bCs/>
          <w:sz w:val="22"/>
          <w:szCs w:val="22"/>
        </w:rPr>
      </w:pPr>
      <w:r w:rsidRPr="00D26BC6">
        <w:rPr>
          <w:rFonts w:ascii="Arial" w:hAnsi="Arial" w:cs="Arial"/>
          <w:b/>
          <w:bCs/>
          <w:sz w:val="22"/>
          <w:szCs w:val="22"/>
        </w:rPr>
        <w:t>Estimated Cost to Complete for Unit</w:t>
      </w:r>
      <w:r>
        <w:rPr>
          <w:rFonts w:ascii="Arial" w:hAnsi="Arial" w:cs="Arial"/>
          <w:b/>
          <w:bCs/>
          <w:sz w:val="22"/>
          <w:szCs w:val="22"/>
        </w:rPr>
        <w:t xml:space="preserve">- </w:t>
      </w:r>
      <w:r w:rsidRPr="00D26BC6">
        <w:rPr>
          <w:rFonts w:ascii="Arial" w:hAnsi="Arial" w:cs="Arial"/>
          <w:b/>
          <w:bCs/>
          <w:sz w:val="22"/>
          <w:szCs w:val="22"/>
        </w:rPr>
        <w:t>2</w:t>
      </w:r>
      <w:r>
        <w:rPr>
          <w:rFonts w:ascii="Arial" w:hAnsi="Arial" w:cs="Arial"/>
          <w:b/>
          <w:bCs/>
          <w:sz w:val="22"/>
          <w:szCs w:val="22"/>
        </w:rPr>
        <w:t xml:space="preserve"> (As per TSR dated </w:t>
      </w:r>
      <w:r w:rsidRPr="005225E8">
        <w:rPr>
          <w:rFonts w:ascii="Arial" w:hAnsi="Arial" w:cs="Arial"/>
          <w:b/>
          <w:bCs/>
          <w:sz w:val="22"/>
          <w:szCs w:val="22"/>
        </w:rPr>
        <w:t>16</w:t>
      </w:r>
      <w:r w:rsidRPr="00607201">
        <w:rPr>
          <w:rFonts w:ascii="Arial" w:hAnsi="Arial" w:cs="Arial"/>
          <w:b/>
          <w:bCs/>
          <w:sz w:val="22"/>
          <w:szCs w:val="22"/>
          <w:vertAlign w:val="superscript"/>
        </w:rPr>
        <w:t>th</w:t>
      </w:r>
      <w:r>
        <w:rPr>
          <w:rFonts w:ascii="Arial" w:hAnsi="Arial" w:cs="Arial"/>
          <w:b/>
          <w:bCs/>
          <w:sz w:val="22"/>
          <w:szCs w:val="22"/>
        </w:rPr>
        <w:t xml:space="preserve"> </w:t>
      </w:r>
      <w:r w:rsidRPr="005225E8">
        <w:rPr>
          <w:rFonts w:ascii="Arial" w:hAnsi="Arial" w:cs="Arial"/>
          <w:b/>
          <w:bCs/>
          <w:sz w:val="22"/>
          <w:szCs w:val="22"/>
        </w:rPr>
        <w:t>December 2020</w:t>
      </w:r>
      <w:r>
        <w:rPr>
          <w:rFonts w:ascii="Arial" w:hAnsi="Arial" w:cs="Arial"/>
          <w:b/>
          <w:bCs/>
          <w:sz w:val="22"/>
          <w:szCs w:val="22"/>
        </w:rPr>
        <w:t>)</w:t>
      </w:r>
    </w:p>
    <w:tbl>
      <w:tblPr>
        <w:tblW w:w="89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4678"/>
        <w:gridCol w:w="1263"/>
        <w:gridCol w:w="2130"/>
      </w:tblGrid>
      <w:tr w:rsidR="005477C5" w:rsidRPr="00D26BC6" w14:paraId="2DBAD216" w14:textId="77777777" w:rsidTr="000B5D2D">
        <w:trPr>
          <w:trHeight w:val="285"/>
          <w:tblHeader/>
          <w:jc w:val="center"/>
        </w:trPr>
        <w:tc>
          <w:tcPr>
            <w:tcW w:w="851" w:type="dxa"/>
            <w:shd w:val="clear" w:color="auto" w:fill="002060"/>
            <w:noWrap/>
            <w:vAlign w:val="center"/>
            <w:hideMark/>
          </w:tcPr>
          <w:p w14:paraId="0B46C291" w14:textId="77777777" w:rsidR="005477C5" w:rsidRPr="000B5D2D" w:rsidRDefault="005477C5" w:rsidP="00A6147B">
            <w:pPr>
              <w:jc w:val="center"/>
              <w:rPr>
                <w:rFonts w:asciiTheme="minorHAnsi" w:hAnsiTheme="minorHAnsi" w:cstheme="minorHAnsi"/>
                <w:b/>
                <w:bCs/>
                <w:color w:val="FFFFFF" w:themeColor="background1"/>
                <w:sz w:val="22"/>
                <w:szCs w:val="22"/>
              </w:rPr>
            </w:pPr>
            <w:r w:rsidRPr="000B5D2D">
              <w:rPr>
                <w:rFonts w:asciiTheme="minorHAnsi" w:hAnsiTheme="minorHAnsi" w:cstheme="minorHAnsi"/>
                <w:b/>
                <w:bCs/>
                <w:color w:val="FFFFFF" w:themeColor="background1"/>
                <w:sz w:val="22"/>
                <w:szCs w:val="22"/>
              </w:rPr>
              <w:t>S. No.</w:t>
            </w:r>
          </w:p>
        </w:tc>
        <w:tc>
          <w:tcPr>
            <w:tcW w:w="4678" w:type="dxa"/>
            <w:shd w:val="clear" w:color="auto" w:fill="002060"/>
            <w:noWrap/>
            <w:vAlign w:val="center"/>
            <w:hideMark/>
          </w:tcPr>
          <w:p w14:paraId="34A2FBC9" w14:textId="77777777" w:rsidR="005477C5" w:rsidRPr="000B5D2D" w:rsidRDefault="005477C5" w:rsidP="00A6147B">
            <w:pPr>
              <w:jc w:val="center"/>
              <w:rPr>
                <w:rFonts w:asciiTheme="minorHAnsi" w:hAnsiTheme="minorHAnsi" w:cstheme="minorHAnsi"/>
                <w:b/>
                <w:bCs/>
                <w:color w:val="FFFFFF" w:themeColor="background1"/>
                <w:sz w:val="22"/>
                <w:szCs w:val="22"/>
              </w:rPr>
            </w:pPr>
            <w:r w:rsidRPr="000B5D2D">
              <w:rPr>
                <w:rFonts w:asciiTheme="minorHAnsi" w:hAnsiTheme="minorHAnsi" w:cstheme="minorHAnsi"/>
                <w:b/>
                <w:bCs/>
                <w:color w:val="FFFFFF" w:themeColor="background1"/>
                <w:sz w:val="22"/>
                <w:szCs w:val="22"/>
              </w:rPr>
              <w:t>Particulars</w:t>
            </w:r>
          </w:p>
        </w:tc>
        <w:tc>
          <w:tcPr>
            <w:tcW w:w="1263" w:type="dxa"/>
            <w:shd w:val="clear" w:color="auto" w:fill="002060"/>
            <w:noWrap/>
            <w:vAlign w:val="center"/>
            <w:hideMark/>
          </w:tcPr>
          <w:p w14:paraId="6BA20FF4" w14:textId="77777777" w:rsidR="005477C5" w:rsidRPr="000B5D2D" w:rsidRDefault="005477C5" w:rsidP="00A6147B">
            <w:pPr>
              <w:jc w:val="center"/>
              <w:rPr>
                <w:rFonts w:asciiTheme="minorHAnsi" w:hAnsiTheme="minorHAnsi" w:cstheme="minorHAnsi"/>
                <w:b/>
                <w:bCs/>
                <w:color w:val="FFFFFF" w:themeColor="background1"/>
                <w:sz w:val="22"/>
                <w:szCs w:val="22"/>
              </w:rPr>
            </w:pPr>
            <w:r w:rsidRPr="000B5D2D">
              <w:rPr>
                <w:rFonts w:asciiTheme="minorHAnsi" w:hAnsiTheme="minorHAnsi" w:cstheme="minorHAnsi"/>
                <w:b/>
                <w:bCs/>
                <w:color w:val="FFFFFF" w:themeColor="background1"/>
                <w:sz w:val="22"/>
                <w:szCs w:val="22"/>
              </w:rPr>
              <w:t>Amount</w:t>
            </w:r>
          </w:p>
          <w:p w14:paraId="434AFDD9" w14:textId="77777777" w:rsidR="005477C5" w:rsidRPr="000B5D2D" w:rsidRDefault="005477C5" w:rsidP="00A6147B">
            <w:pPr>
              <w:jc w:val="center"/>
              <w:rPr>
                <w:rFonts w:asciiTheme="minorHAnsi" w:hAnsiTheme="minorHAnsi" w:cstheme="minorHAnsi"/>
                <w:b/>
                <w:bCs/>
                <w:color w:val="FFFFFF" w:themeColor="background1"/>
                <w:sz w:val="22"/>
                <w:szCs w:val="22"/>
              </w:rPr>
            </w:pPr>
            <w:r w:rsidRPr="000B5D2D">
              <w:rPr>
                <w:rFonts w:asciiTheme="minorHAnsi" w:hAnsiTheme="minorHAnsi" w:cstheme="minorHAnsi"/>
                <w:b/>
                <w:bCs/>
                <w:color w:val="FFFFFF" w:themeColor="background1"/>
                <w:sz w:val="22"/>
                <w:szCs w:val="22"/>
              </w:rPr>
              <w:t>(In Rs. Cr.)</w:t>
            </w:r>
          </w:p>
        </w:tc>
        <w:tc>
          <w:tcPr>
            <w:tcW w:w="2130" w:type="dxa"/>
            <w:shd w:val="clear" w:color="auto" w:fill="002060"/>
            <w:noWrap/>
            <w:vAlign w:val="center"/>
            <w:hideMark/>
          </w:tcPr>
          <w:p w14:paraId="2EF95190" w14:textId="77777777" w:rsidR="005477C5" w:rsidRPr="000B5D2D" w:rsidRDefault="005477C5" w:rsidP="00A6147B">
            <w:pPr>
              <w:jc w:val="center"/>
              <w:rPr>
                <w:rFonts w:asciiTheme="minorHAnsi" w:hAnsiTheme="minorHAnsi" w:cstheme="minorHAnsi"/>
                <w:b/>
                <w:bCs/>
                <w:color w:val="FFFFFF" w:themeColor="background1"/>
                <w:sz w:val="22"/>
                <w:szCs w:val="22"/>
              </w:rPr>
            </w:pPr>
            <w:r w:rsidRPr="000B5D2D">
              <w:rPr>
                <w:rFonts w:asciiTheme="minorHAnsi" w:hAnsiTheme="minorHAnsi" w:cstheme="minorHAnsi"/>
                <w:b/>
                <w:bCs/>
                <w:color w:val="FFFFFF" w:themeColor="background1"/>
                <w:sz w:val="22"/>
                <w:szCs w:val="22"/>
              </w:rPr>
              <w:t>Remarks</w:t>
            </w:r>
          </w:p>
        </w:tc>
      </w:tr>
      <w:tr w:rsidR="005477C5" w:rsidRPr="00D26BC6" w14:paraId="0F75DC6F" w14:textId="77777777" w:rsidTr="00A6147B">
        <w:trPr>
          <w:trHeight w:val="285"/>
          <w:jc w:val="center"/>
        </w:trPr>
        <w:tc>
          <w:tcPr>
            <w:tcW w:w="851" w:type="dxa"/>
            <w:shd w:val="clear" w:color="auto" w:fill="D9D9D9" w:themeFill="background1" w:themeFillShade="D9"/>
            <w:noWrap/>
            <w:vAlign w:val="center"/>
            <w:hideMark/>
          </w:tcPr>
          <w:p w14:paraId="731A687C" w14:textId="77777777" w:rsidR="005477C5" w:rsidRPr="00D26BC6" w:rsidRDefault="005477C5" w:rsidP="00A6147B">
            <w:pPr>
              <w:jc w:val="center"/>
              <w:rPr>
                <w:rFonts w:asciiTheme="minorHAnsi" w:hAnsiTheme="minorHAnsi" w:cstheme="minorHAnsi"/>
                <w:b/>
                <w:bCs/>
                <w:sz w:val="22"/>
                <w:szCs w:val="22"/>
              </w:rPr>
            </w:pPr>
          </w:p>
        </w:tc>
        <w:tc>
          <w:tcPr>
            <w:tcW w:w="4678" w:type="dxa"/>
            <w:shd w:val="clear" w:color="auto" w:fill="D9D9D9" w:themeFill="background1" w:themeFillShade="D9"/>
            <w:noWrap/>
            <w:vAlign w:val="center"/>
            <w:hideMark/>
          </w:tcPr>
          <w:p w14:paraId="57275CB9" w14:textId="77777777" w:rsidR="005477C5" w:rsidRPr="00D26BC6" w:rsidRDefault="005477C5" w:rsidP="00A6147B">
            <w:pPr>
              <w:rPr>
                <w:rFonts w:asciiTheme="minorHAnsi" w:hAnsiTheme="minorHAnsi" w:cstheme="minorHAnsi"/>
                <w:b/>
                <w:bCs/>
                <w:sz w:val="22"/>
                <w:szCs w:val="22"/>
              </w:rPr>
            </w:pPr>
            <w:r w:rsidRPr="00D26BC6">
              <w:rPr>
                <w:rFonts w:asciiTheme="minorHAnsi" w:hAnsiTheme="minorHAnsi" w:cstheme="minorHAnsi"/>
                <w:b/>
                <w:bCs/>
                <w:sz w:val="22"/>
                <w:szCs w:val="22"/>
              </w:rPr>
              <w:t>Supply Cost</w:t>
            </w:r>
          </w:p>
        </w:tc>
        <w:tc>
          <w:tcPr>
            <w:tcW w:w="1263" w:type="dxa"/>
            <w:shd w:val="clear" w:color="auto" w:fill="D9D9D9" w:themeFill="background1" w:themeFillShade="D9"/>
            <w:noWrap/>
            <w:vAlign w:val="center"/>
            <w:hideMark/>
          </w:tcPr>
          <w:p w14:paraId="1C1D12D4" w14:textId="77777777" w:rsidR="005477C5" w:rsidRPr="00D26BC6" w:rsidRDefault="005477C5" w:rsidP="00A6147B">
            <w:pPr>
              <w:jc w:val="center"/>
              <w:rPr>
                <w:rFonts w:asciiTheme="minorHAnsi" w:hAnsiTheme="minorHAnsi" w:cstheme="minorHAnsi"/>
                <w:b/>
                <w:bCs/>
                <w:sz w:val="22"/>
                <w:szCs w:val="22"/>
              </w:rPr>
            </w:pPr>
          </w:p>
        </w:tc>
        <w:tc>
          <w:tcPr>
            <w:tcW w:w="2130" w:type="dxa"/>
            <w:shd w:val="clear" w:color="auto" w:fill="D9D9D9" w:themeFill="background1" w:themeFillShade="D9"/>
            <w:noWrap/>
            <w:vAlign w:val="center"/>
            <w:hideMark/>
          </w:tcPr>
          <w:p w14:paraId="22681EE4" w14:textId="77777777" w:rsidR="005477C5" w:rsidRPr="00D26BC6" w:rsidRDefault="005477C5" w:rsidP="00A6147B">
            <w:pPr>
              <w:jc w:val="center"/>
              <w:rPr>
                <w:rFonts w:asciiTheme="minorHAnsi" w:hAnsiTheme="minorHAnsi" w:cstheme="minorHAnsi"/>
                <w:b/>
                <w:bCs/>
                <w:sz w:val="22"/>
                <w:szCs w:val="22"/>
              </w:rPr>
            </w:pPr>
          </w:p>
        </w:tc>
      </w:tr>
      <w:tr w:rsidR="005477C5" w:rsidRPr="00D26BC6" w14:paraId="75302116" w14:textId="77777777" w:rsidTr="00A6147B">
        <w:trPr>
          <w:trHeight w:val="285"/>
          <w:jc w:val="center"/>
        </w:trPr>
        <w:tc>
          <w:tcPr>
            <w:tcW w:w="851" w:type="dxa"/>
            <w:shd w:val="clear" w:color="auto" w:fill="auto"/>
            <w:noWrap/>
            <w:vAlign w:val="center"/>
            <w:hideMark/>
          </w:tcPr>
          <w:p w14:paraId="37964C5E" w14:textId="77777777" w:rsidR="005477C5" w:rsidRPr="00D26BC6" w:rsidRDefault="005477C5" w:rsidP="00A6147B">
            <w:pPr>
              <w:jc w:val="center"/>
              <w:rPr>
                <w:rFonts w:asciiTheme="minorHAnsi" w:hAnsiTheme="minorHAnsi" w:cstheme="minorHAnsi"/>
                <w:sz w:val="22"/>
                <w:szCs w:val="22"/>
              </w:rPr>
            </w:pPr>
            <w:r>
              <w:rPr>
                <w:rFonts w:asciiTheme="minorHAnsi" w:hAnsiTheme="minorHAnsi" w:cstheme="minorHAnsi"/>
                <w:sz w:val="22"/>
                <w:szCs w:val="22"/>
              </w:rPr>
              <w:t>1</w:t>
            </w:r>
          </w:p>
        </w:tc>
        <w:tc>
          <w:tcPr>
            <w:tcW w:w="4678" w:type="dxa"/>
            <w:shd w:val="clear" w:color="auto" w:fill="auto"/>
            <w:noWrap/>
            <w:vAlign w:val="center"/>
            <w:hideMark/>
          </w:tcPr>
          <w:p w14:paraId="1BFC74E9"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TDBFP</w:t>
            </w:r>
          </w:p>
        </w:tc>
        <w:tc>
          <w:tcPr>
            <w:tcW w:w="1263" w:type="dxa"/>
            <w:shd w:val="clear" w:color="auto" w:fill="auto"/>
            <w:noWrap/>
            <w:vAlign w:val="center"/>
            <w:hideMark/>
          </w:tcPr>
          <w:p w14:paraId="3F1DE26A" w14:textId="77777777" w:rsidR="005477C5" w:rsidRPr="00D26BC6" w:rsidRDefault="005477C5" w:rsidP="00A6147B">
            <w:pPr>
              <w:jc w:val="right"/>
              <w:rPr>
                <w:rFonts w:asciiTheme="minorHAnsi" w:hAnsiTheme="minorHAnsi" w:cstheme="minorHAnsi"/>
                <w:sz w:val="22"/>
                <w:szCs w:val="22"/>
              </w:rPr>
            </w:pPr>
            <w:r w:rsidRPr="00D26BC6">
              <w:rPr>
                <w:rFonts w:asciiTheme="minorHAnsi" w:hAnsiTheme="minorHAnsi" w:cstheme="minorHAnsi"/>
                <w:sz w:val="22"/>
                <w:szCs w:val="22"/>
              </w:rPr>
              <w:t>12</w:t>
            </w:r>
            <w:r>
              <w:rPr>
                <w:rFonts w:asciiTheme="minorHAnsi" w:hAnsiTheme="minorHAnsi" w:cstheme="minorHAnsi"/>
                <w:sz w:val="22"/>
                <w:szCs w:val="22"/>
              </w:rPr>
              <w:t>.00</w:t>
            </w:r>
          </w:p>
        </w:tc>
        <w:tc>
          <w:tcPr>
            <w:tcW w:w="2130" w:type="dxa"/>
            <w:shd w:val="clear" w:color="auto" w:fill="auto"/>
            <w:noWrap/>
            <w:vAlign w:val="center"/>
            <w:hideMark/>
          </w:tcPr>
          <w:p w14:paraId="7883D931"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1 set of TDBFP</w:t>
            </w:r>
          </w:p>
        </w:tc>
      </w:tr>
      <w:tr w:rsidR="005477C5" w:rsidRPr="00D26BC6" w14:paraId="1F791D03" w14:textId="77777777" w:rsidTr="00A6147B">
        <w:trPr>
          <w:trHeight w:val="285"/>
          <w:jc w:val="center"/>
        </w:trPr>
        <w:tc>
          <w:tcPr>
            <w:tcW w:w="851" w:type="dxa"/>
            <w:shd w:val="clear" w:color="auto" w:fill="auto"/>
            <w:noWrap/>
            <w:vAlign w:val="center"/>
            <w:hideMark/>
          </w:tcPr>
          <w:p w14:paraId="52724599" w14:textId="77777777" w:rsidR="005477C5" w:rsidRPr="00D26BC6" w:rsidRDefault="005477C5" w:rsidP="00A6147B">
            <w:pPr>
              <w:jc w:val="center"/>
              <w:rPr>
                <w:rFonts w:asciiTheme="minorHAnsi" w:hAnsiTheme="minorHAnsi" w:cstheme="minorHAnsi"/>
                <w:sz w:val="22"/>
                <w:szCs w:val="22"/>
              </w:rPr>
            </w:pPr>
            <w:r>
              <w:rPr>
                <w:rFonts w:asciiTheme="minorHAnsi" w:hAnsiTheme="minorHAnsi" w:cstheme="minorHAnsi"/>
                <w:sz w:val="22"/>
                <w:szCs w:val="22"/>
              </w:rPr>
              <w:t>2</w:t>
            </w:r>
          </w:p>
        </w:tc>
        <w:tc>
          <w:tcPr>
            <w:tcW w:w="4678" w:type="dxa"/>
            <w:shd w:val="clear" w:color="auto" w:fill="auto"/>
            <w:noWrap/>
            <w:vAlign w:val="center"/>
            <w:hideMark/>
          </w:tcPr>
          <w:p w14:paraId="04E4DB1F"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CW Pump-Common Standby</w:t>
            </w:r>
          </w:p>
        </w:tc>
        <w:tc>
          <w:tcPr>
            <w:tcW w:w="1263" w:type="dxa"/>
            <w:shd w:val="clear" w:color="auto" w:fill="auto"/>
            <w:noWrap/>
            <w:vAlign w:val="center"/>
            <w:hideMark/>
          </w:tcPr>
          <w:p w14:paraId="5AB6F440" w14:textId="77777777" w:rsidR="005477C5" w:rsidRPr="00D26BC6" w:rsidRDefault="005477C5" w:rsidP="00A6147B">
            <w:pPr>
              <w:jc w:val="right"/>
              <w:rPr>
                <w:rFonts w:asciiTheme="minorHAnsi" w:hAnsiTheme="minorHAnsi" w:cstheme="minorHAnsi"/>
                <w:sz w:val="22"/>
                <w:szCs w:val="22"/>
              </w:rPr>
            </w:pPr>
            <w:r w:rsidRPr="00D26BC6">
              <w:rPr>
                <w:rFonts w:asciiTheme="minorHAnsi" w:hAnsiTheme="minorHAnsi" w:cstheme="minorHAnsi"/>
                <w:sz w:val="22"/>
                <w:szCs w:val="22"/>
              </w:rPr>
              <w:t>1.8</w:t>
            </w:r>
            <w:r>
              <w:rPr>
                <w:rFonts w:asciiTheme="minorHAnsi" w:hAnsiTheme="minorHAnsi" w:cstheme="minorHAnsi"/>
                <w:sz w:val="22"/>
                <w:szCs w:val="22"/>
              </w:rPr>
              <w:t>0</w:t>
            </w:r>
          </w:p>
        </w:tc>
        <w:tc>
          <w:tcPr>
            <w:tcW w:w="2130" w:type="dxa"/>
            <w:shd w:val="clear" w:color="auto" w:fill="auto"/>
            <w:noWrap/>
            <w:vAlign w:val="center"/>
            <w:hideMark/>
          </w:tcPr>
          <w:p w14:paraId="37C519BC"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1 Set of CW Pump</w:t>
            </w:r>
          </w:p>
        </w:tc>
      </w:tr>
      <w:tr w:rsidR="005477C5" w:rsidRPr="00D26BC6" w14:paraId="572E5111" w14:textId="77777777" w:rsidTr="00A6147B">
        <w:trPr>
          <w:trHeight w:val="285"/>
          <w:jc w:val="center"/>
        </w:trPr>
        <w:tc>
          <w:tcPr>
            <w:tcW w:w="851" w:type="dxa"/>
            <w:shd w:val="clear" w:color="auto" w:fill="auto"/>
            <w:noWrap/>
            <w:vAlign w:val="center"/>
            <w:hideMark/>
          </w:tcPr>
          <w:p w14:paraId="045ABC28" w14:textId="77777777" w:rsidR="005477C5" w:rsidRPr="00D26BC6" w:rsidRDefault="005477C5" w:rsidP="00A6147B">
            <w:pPr>
              <w:jc w:val="center"/>
              <w:rPr>
                <w:rFonts w:asciiTheme="minorHAnsi" w:hAnsiTheme="minorHAnsi" w:cstheme="minorHAnsi"/>
                <w:sz w:val="22"/>
                <w:szCs w:val="22"/>
              </w:rPr>
            </w:pPr>
            <w:r>
              <w:rPr>
                <w:rFonts w:asciiTheme="minorHAnsi" w:hAnsiTheme="minorHAnsi" w:cstheme="minorHAnsi"/>
                <w:sz w:val="22"/>
                <w:szCs w:val="22"/>
              </w:rPr>
              <w:t>3</w:t>
            </w:r>
          </w:p>
        </w:tc>
        <w:tc>
          <w:tcPr>
            <w:tcW w:w="4678" w:type="dxa"/>
            <w:shd w:val="clear" w:color="auto" w:fill="auto"/>
            <w:noWrap/>
            <w:vAlign w:val="center"/>
            <w:hideMark/>
          </w:tcPr>
          <w:p w14:paraId="27F1099F"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Workshop tools 7 tackles</w:t>
            </w:r>
          </w:p>
        </w:tc>
        <w:tc>
          <w:tcPr>
            <w:tcW w:w="1263" w:type="dxa"/>
            <w:shd w:val="clear" w:color="auto" w:fill="auto"/>
            <w:noWrap/>
            <w:vAlign w:val="center"/>
            <w:hideMark/>
          </w:tcPr>
          <w:p w14:paraId="650AF05A" w14:textId="77777777" w:rsidR="005477C5" w:rsidRPr="00D26BC6" w:rsidRDefault="005477C5" w:rsidP="00A6147B">
            <w:pPr>
              <w:jc w:val="right"/>
              <w:rPr>
                <w:rFonts w:asciiTheme="minorHAnsi" w:hAnsiTheme="minorHAnsi" w:cstheme="minorHAnsi"/>
                <w:sz w:val="22"/>
                <w:szCs w:val="22"/>
              </w:rPr>
            </w:pPr>
            <w:r w:rsidRPr="00D26BC6">
              <w:rPr>
                <w:rFonts w:asciiTheme="minorHAnsi" w:hAnsiTheme="minorHAnsi" w:cstheme="minorHAnsi"/>
                <w:sz w:val="22"/>
                <w:szCs w:val="22"/>
              </w:rPr>
              <w:t>3</w:t>
            </w:r>
            <w:r>
              <w:rPr>
                <w:rFonts w:asciiTheme="minorHAnsi" w:hAnsiTheme="minorHAnsi" w:cstheme="minorHAnsi"/>
                <w:sz w:val="22"/>
                <w:szCs w:val="22"/>
              </w:rPr>
              <w:t>.00</w:t>
            </w:r>
          </w:p>
        </w:tc>
        <w:tc>
          <w:tcPr>
            <w:tcW w:w="2130" w:type="dxa"/>
            <w:shd w:val="clear" w:color="auto" w:fill="auto"/>
            <w:noWrap/>
            <w:vAlign w:val="center"/>
            <w:hideMark/>
          </w:tcPr>
          <w:p w14:paraId="6FB3937F"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1 Set</w:t>
            </w:r>
          </w:p>
        </w:tc>
      </w:tr>
      <w:tr w:rsidR="005477C5" w:rsidRPr="00D26BC6" w14:paraId="367E2DB7" w14:textId="77777777" w:rsidTr="00A6147B">
        <w:trPr>
          <w:trHeight w:val="285"/>
          <w:jc w:val="center"/>
        </w:trPr>
        <w:tc>
          <w:tcPr>
            <w:tcW w:w="851" w:type="dxa"/>
            <w:shd w:val="clear" w:color="auto" w:fill="auto"/>
            <w:noWrap/>
            <w:vAlign w:val="center"/>
            <w:hideMark/>
          </w:tcPr>
          <w:p w14:paraId="26E8E29A" w14:textId="77777777" w:rsidR="005477C5" w:rsidRPr="00D26BC6" w:rsidRDefault="005477C5" w:rsidP="00A6147B">
            <w:pPr>
              <w:jc w:val="center"/>
              <w:rPr>
                <w:rFonts w:asciiTheme="minorHAnsi" w:hAnsiTheme="minorHAnsi" w:cstheme="minorHAnsi"/>
                <w:sz w:val="22"/>
                <w:szCs w:val="22"/>
              </w:rPr>
            </w:pPr>
            <w:r>
              <w:rPr>
                <w:rFonts w:asciiTheme="minorHAnsi" w:hAnsiTheme="minorHAnsi" w:cstheme="minorHAnsi"/>
                <w:sz w:val="22"/>
                <w:szCs w:val="22"/>
              </w:rPr>
              <w:t>4</w:t>
            </w:r>
          </w:p>
        </w:tc>
        <w:tc>
          <w:tcPr>
            <w:tcW w:w="4678" w:type="dxa"/>
            <w:shd w:val="clear" w:color="auto" w:fill="auto"/>
            <w:noWrap/>
            <w:vAlign w:val="center"/>
            <w:hideMark/>
          </w:tcPr>
          <w:p w14:paraId="4F49F739" w14:textId="77777777" w:rsidR="005477C5" w:rsidRPr="00D26BC6" w:rsidRDefault="005477C5" w:rsidP="00A6147B">
            <w:pPr>
              <w:rPr>
                <w:rFonts w:asciiTheme="minorHAnsi" w:hAnsiTheme="minorHAnsi" w:cstheme="minorHAnsi"/>
                <w:sz w:val="22"/>
                <w:szCs w:val="22"/>
              </w:rPr>
            </w:pPr>
            <w:r>
              <w:rPr>
                <w:rFonts w:asciiTheme="minorHAnsi" w:hAnsiTheme="minorHAnsi" w:cstheme="minorHAnsi"/>
                <w:sz w:val="22"/>
                <w:szCs w:val="22"/>
              </w:rPr>
              <w:t>B</w:t>
            </w:r>
            <w:r w:rsidRPr="00D26BC6">
              <w:rPr>
                <w:rFonts w:asciiTheme="minorHAnsi" w:hAnsiTheme="minorHAnsi" w:cstheme="minorHAnsi"/>
                <w:sz w:val="22"/>
                <w:szCs w:val="22"/>
              </w:rPr>
              <w:t>oiler elevator</w:t>
            </w:r>
          </w:p>
        </w:tc>
        <w:tc>
          <w:tcPr>
            <w:tcW w:w="1263" w:type="dxa"/>
            <w:shd w:val="clear" w:color="auto" w:fill="auto"/>
            <w:noWrap/>
            <w:vAlign w:val="center"/>
            <w:hideMark/>
          </w:tcPr>
          <w:p w14:paraId="639E3845" w14:textId="77777777" w:rsidR="005477C5" w:rsidRPr="00D26BC6" w:rsidRDefault="005477C5" w:rsidP="00A6147B">
            <w:pPr>
              <w:jc w:val="right"/>
              <w:rPr>
                <w:rFonts w:asciiTheme="minorHAnsi" w:hAnsiTheme="minorHAnsi" w:cstheme="minorHAnsi"/>
                <w:sz w:val="22"/>
                <w:szCs w:val="22"/>
              </w:rPr>
            </w:pPr>
            <w:r w:rsidRPr="00D26BC6">
              <w:rPr>
                <w:rFonts w:asciiTheme="minorHAnsi" w:hAnsiTheme="minorHAnsi" w:cstheme="minorHAnsi"/>
                <w:sz w:val="22"/>
                <w:szCs w:val="22"/>
              </w:rPr>
              <w:t>0.6</w:t>
            </w:r>
            <w:r>
              <w:rPr>
                <w:rFonts w:asciiTheme="minorHAnsi" w:hAnsiTheme="minorHAnsi" w:cstheme="minorHAnsi"/>
                <w:sz w:val="22"/>
                <w:szCs w:val="22"/>
              </w:rPr>
              <w:t>0</w:t>
            </w:r>
          </w:p>
        </w:tc>
        <w:tc>
          <w:tcPr>
            <w:tcW w:w="2130" w:type="dxa"/>
            <w:shd w:val="clear" w:color="auto" w:fill="auto"/>
            <w:noWrap/>
            <w:vAlign w:val="center"/>
            <w:hideMark/>
          </w:tcPr>
          <w:p w14:paraId="47E1A4DB"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1 No.</w:t>
            </w:r>
          </w:p>
        </w:tc>
      </w:tr>
      <w:tr w:rsidR="005477C5" w:rsidRPr="00D26BC6" w14:paraId="45D9E084" w14:textId="77777777" w:rsidTr="00A6147B">
        <w:trPr>
          <w:trHeight w:val="285"/>
          <w:jc w:val="center"/>
        </w:trPr>
        <w:tc>
          <w:tcPr>
            <w:tcW w:w="851" w:type="dxa"/>
            <w:shd w:val="clear" w:color="auto" w:fill="auto"/>
            <w:noWrap/>
            <w:vAlign w:val="center"/>
            <w:hideMark/>
          </w:tcPr>
          <w:p w14:paraId="21AC9C40" w14:textId="77777777" w:rsidR="005477C5" w:rsidRPr="00D26BC6" w:rsidRDefault="005477C5" w:rsidP="00A6147B">
            <w:pPr>
              <w:jc w:val="center"/>
              <w:rPr>
                <w:rFonts w:asciiTheme="minorHAnsi" w:hAnsiTheme="minorHAnsi" w:cstheme="minorHAnsi"/>
                <w:sz w:val="22"/>
                <w:szCs w:val="22"/>
              </w:rPr>
            </w:pPr>
            <w:r>
              <w:rPr>
                <w:rFonts w:asciiTheme="minorHAnsi" w:hAnsiTheme="minorHAnsi" w:cstheme="minorHAnsi"/>
                <w:sz w:val="22"/>
                <w:szCs w:val="22"/>
              </w:rPr>
              <w:t>5</w:t>
            </w:r>
          </w:p>
        </w:tc>
        <w:tc>
          <w:tcPr>
            <w:tcW w:w="4678" w:type="dxa"/>
            <w:shd w:val="clear" w:color="auto" w:fill="auto"/>
            <w:noWrap/>
            <w:vAlign w:val="center"/>
            <w:hideMark/>
          </w:tcPr>
          <w:p w14:paraId="75F303C3"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One single phase GT</w:t>
            </w:r>
          </w:p>
        </w:tc>
        <w:tc>
          <w:tcPr>
            <w:tcW w:w="1263" w:type="dxa"/>
            <w:shd w:val="clear" w:color="auto" w:fill="auto"/>
            <w:noWrap/>
            <w:vAlign w:val="center"/>
            <w:hideMark/>
          </w:tcPr>
          <w:p w14:paraId="06E438BE" w14:textId="77777777" w:rsidR="005477C5" w:rsidRPr="00D26BC6" w:rsidRDefault="005477C5" w:rsidP="00A6147B">
            <w:pPr>
              <w:jc w:val="right"/>
              <w:rPr>
                <w:rFonts w:asciiTheme="minorHAnsi" w:hAnsiTheme="minorHAnsi" w:cstheme="minorHAnsi"/>
                <w:sz w:val="22"/>
                <w:szCs w:val="22"/>
              </w:rPr>
            </w:pPr>
            <w:r w:rsidRPr="00D26BC6">
              <w:rPr>
                <w:rFonts w:asciiTheme="minorHAnsi" w:hAnsiTheme="minorHAnsi" w:cstheme="minorHAnsi"/>
                <w:sz w:val="22"/>
                <w:szCs w:val="22"/>
              </w:rPr>
              <w:t>6.5</w:t>
            </w:r>
            <w:r>
              <w:rPr>
                <w:rFonts w:asciiTheme="minorHAnsi" w:hAnsiTheme="minorHAnsi" w:cstheme="minorHAnsi"/>
                <w:sz w:val="22"/>
                <w:szCs w:val="22"/>
              </w:rPr>
              <w:t>0</w:t>
            </w:r>
          </w:p>
        </w:tc>
        <w:tc>
          <w:tcPr>
            <w:tcW w:w="2130" w:type="dxa"/>
            <w:shd w:val="clear" w:color="auto" w:fill="auto"/>
            <w:noWrap/>
            <w:vAlign w:val="center"/>
            <w:hideMark/>
          </w:tcPr>
          <w:p w14:paraId="7C618FE3"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1 No.</w:t>
            </w:r>
          </w:p>
        </w:tc>
      </w:tr>
      <w:tr w:rsidR="005477C5" w:rsidRPr="00D26BC6" w14:paraId="0514BEF7" w14:textId="77777777" w:rsidTr="00A6147B">
        <w:trPr>
          <w:trHeight w:val="285"/>
          <w:jc w:val="center"/>
        </w:trPr>
        <w:tc>
          <w:tcPr>
            <w:tcW w:w="851" w:type="dxa"/>
            <w:shd w:val="clear" w:color="auto" w:fill="auto"/>
            <w:noWrap/>
            <w:vAlign w:val="center"/>
            <w:hideMark/>
          </w:tcPr>
          <w:p w14:paraId="5286F4E7" w14:textId="77777777" w:rsidR="005477C5" w:rsidRPr="00D26BC6" w:rsidRDefault="005477C5" w:rsidP="00A6147B">
            <w:pPr>
              <w:jc w:val="center"/>
              <w:rPr>
                <w:rFonts w:asciiTheme="minorHAnsi" w:hAnsiTheme="minorHAnsi" w:cstheme="minorHAnsi"/>
                <w:sz w:val="22"/>
                <w:szCs w:val="22"/>
              </w:rPr>
            </w:pPr>
            <w:r>
              <w:rPr>
                <w:rFonts w:asciiTheme="minorHAnsi" w:hAnsiTheme="minorHAnsi" w:cstheme="minorHAnsi"/>
                <w:sz w:val="22"/>
                <w:szCs w:val="22"/>
              </w:rPr>
              <w:t>6</w:t>
            </w:r>
          </w:p>
        </w:tc>
        <w:tc>
          <w:tcPr>
            <w:tcW w:w="4678" w:type="dxa"/>
            <w:shd w:val="clear" w:color="auto" w:fill="auto"/>
            <w:noWrap/>
            <w:vAlign w:val="center"/>
            <w:hideMark/>
          </w:tcPr>
          <w:p w14:paraId="1E6E30AA"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Bull Dozer, Fork lift</w:t>
            </w:r>
          </w:p>
        </w:tc>
        <w:tc>
          <w:tcPr>
            <w:tcW w:w="1263" w:type="dxa"/>
            <w:shd w:val="clear" w:color="auto" w:fill="auto"/>
            <w:noWrap/>
            <w:vAlign w:val="center"/>
            <w:hideMark/>
          </w:tcPr>
          <w:p w14:paraId="044DAF12" w14:textId="77777777" w:rsidR="005477C5" w:rsidRPr="00D26BC6" w:rsidRDefault="005477C5" w:rsidP="00A6147B">
            <w:pPr>
              <w:jc w:val="right"/>
              <w:rPr>
                <w:rFonts w:asciiTheme="minorHAnsi" w:hAnsiTheme="minorHAnsi" w:cstheme="minorHAnsi"/>
                <w:sz w:val="22"/>
                <w:szCs w:val="22"/>
              </w:rPr>
            </w:pPr>
            <w:r w:rsidRPr="00D26BC6">
              <w:rPr>
                <w:rFonts w:asciiTheme="minorHAnsi" w:hAnsiTheme="minorHAnsi" w:cstheme="minorHAnsi"/>
                <w:sz w:val="22"/>
                <w:szCs w:val="22"/>
              </w:rPr>
              <w:t>1.2</w:t>
            </w:r>
            <w:r>
              <w:rPr>
                <w:rFonts w:asciiTheme="minorHAnsi" w:hAnsiTheme="minorHAnsi" w:cstheme="minorHAnsi"/>
                <w:sz w:val="22"/>
                <w:szCs w:val="22"/>
              </w:rPr>
              <w:t>0</w:t>
            </w:r>
          </w:p>
        </w:tc>
        <w:tc>
          <w:tcPr>
            <w:tcW w:w="2130" w:type="dxa"/>
            <w:shd w:val="clear" w:color="auto" w:fill="auto"/>
            <w:noWrap/>
            <w:vAlign w:val="center"/>
            <w:hideMark/>
          </w:tcPr>
          <w:p w14:paraId="3341F9B1"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1 set</w:t>
            </w:r>
          </w:p>
        </w:tc>
      </w:tr>
      <w:tr w:rsidR="005477C5" w:rsidRPr="00D26BC6" w14:paraId="2A665B07" w14:textId="77777777" w:rsidTr="00A6147B">
        <w:trPr>
          <w:trHeight w:val="285"/>
          <w:jc w:val="center"/>
        </w:trPr>
        <w:tc>
          <w:tcPr>
            <w:tcW w:w="851" w:type="dxa"/>
            <w:shd w:val="clear" w:color="auto" w:fill="auto"/>
            <w:noWrap/>
            <w:vAlign w:val="center"/>
            <w:hideMark/>
          </w:tcPr>
          <w:p w14:paraId="07EEBE09" w14:textId="77777777" w:rsidR="005477C5" w:rsidRPr="00D26BC6" w:rsidRDefault="005477C5" w:rsidP="00A6147B">
            <w:pPr>
              <w:jc w:val="center"/>
              <w:rPr>
                <w:rFonts w:asciiTheme="minorHAnsi" w:hAnsiTheme="minorHAnsi" w:cstheme="minorHAnsi"/>
                <w:sz w:val="22"/>
                <w:szCs w:val="22"/>
              </w:rPr>
            </w:pPr>
          </w:p>
        </w:tc>
        <w:tc>
          <w:tcPr>
            <w:tcW w:w="4678" w:type="dxa"/>
            <w:shd w:val="clear" w:color="auto" w:fill="auto"/>
            <w:noWrap/>
            <w:vAlign w:val="center"/>
            <w:hideMark/>
          </w:tcPr>
          <w:p w14:paraId="6CFD0A80"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Total Supply Cost</w:t>
            </w:r>
            <w:r>
              <w:rPr>
                <w:rFonts w:asciiTheme="minorHAnsi" w:hAnsiTheme="minorHAnsi" w:cstheme="minorHAnsi"/>
                <w:b/>
                <w:bCs/>
                <w:sz w:val="22"/>
                <w:szCs w:val="22"/>
              </w:rPr>
              <w:t>-A</w:t>
            </w:r>
          </w:p>
        </w:tc>
        <w:tc>
          <w:tcPr>
            <w:tcW w:w="1263" w:type="dxa"/>
            <w:shd w:val="clear" w:color="auto" w:fill="auto"/>
            <w:noWrap/>
            <w:vAlign w:val="center"/>
            <w:hideMark/>
          </w:tcPr>
          <w:p w14:paraId="4288C949"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25.10</w:t>
            </w:r>
          </w:p>
        </w:tc>
        <w:tc>
          <w:tcPr>
            <w:tcW w:w="2130" w:type="dxa"/>
            <w:shd w:val="clear" w:color="auto" w:fill="auto"/>
            <w:noWrap/>
            <w:vAlign w:val="center"/>
            <w:hideMark/>
          </w:tcPr>
          <w:p w14:paraId="149EC7DE" w14:textId="77777777" w:rsidR="005477C5" w:rsidRPr="00D26BC6" w:rsidRDefault="005477C5" w:rsidP="00A6147B">
            <w:pPr>
              <w:rPr>
                <w:rFonts w:asciiTheme="minorHAnsi" w:hAnsiTheme="minorHAnsi" w:cstheme="minorHAnsi"/>
                <w:sz w:val="22"/>
                <w:szCs w:val="22"/>
              </w:rPr>
            </w:pPr>
          </w:p>
        </w:tc>
      </w:tr>
      <w:tr w:rsidR="005477C5" w:rsidRPr="00D26BC6" w14:paraId="2E80F8EF" w14:textId="77777777" w:rsidTr="00A6147B">
        <w:trPr>
          <w:trHeight w:val="285"/>
          <w:jc w:val="center"/>
        </w:trPr>
        <w:tc>
          <w:tcPr>
            <w:tcW w:w="851" w:type="dxa"/>
            <w:shd w:val="clear" w:color="auto" w:fill="auto"/>
            <w:noWrap/>
            <w:vAlign w:val="center"/>
          </w:tcPr>
          <w:p w14:paraId="33BEEB0B" w14:textId="77777777" w:rsidR="005477C5" w:rsidRPr="00D26BC6" w:rsidRDefault="005477C5" w:rsidP="00A6147B">
            <w:pPr>
              <w:jc w:val="center"/>
              <w:rPr>
                <w:rFonts w:asciiTheme="minorHAnsi" w:hAnsiTheme="minorHAnsi" w:cstheme="minorHAnsi"/>
                <w:sz w:val="22"/>
                <w:szCs w:val="22"/>
              </w:rPr>
            </w:pPr>
          </w:p>
        </w:tc>
        <w:tc>
          <w:tcPr>
            <w:tcW w:w="4678" w:type="dxa"/>
            <w:shd w:val="clear" w:color="auto" w:fill="auto"/>
            <w:noWrap/>
            <w:vAlign w:val="center"/>
            <w:hideMark/>
          </w:tcPr>
          <w:p w14:paraId="3E4BD41F"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Erection, Testing, Commissioning of Balance Items-</w:t>
            </w:r>
            <w:r>
              <w:rPr>
                <w:rFonts w:asciiTheme="minorHAnsi" w:hAnsiTheme="minorHAnsi" w:cstheme="minorHAnsi"/>
                <w:b/>
                <w:bCs/>
                <w:sz w:val="22"/>
                <w:szCs w:val="22"/>
              </w:rPr>
              <w:t xml:space="preserve"> </w:t>
            </w:r>
            <w:r w:rsidRPr="00D26BC6">
              <w:rPr>
                <w:rFonts w:asciiTheme="minorHAnsi" w:hAnsiTheme="minorHAnsi" w:cstheme="minorHAnsi"/>
                <w:b/>
                <w:bCs/>
                <w:sz w:val="22"/>
                <w:szCs w:val="22"/>
              </w:rPr>
              <w:t>B</w:t>
            </w:r>
          </w:p>
        </w:tc>
        <w:tc>
          <w:tcPr>
            <w:tcW w:w="1263" w:type="dxa"/>
            <w:shd w:val="clear" w:color="auto" w:fill="auto"/>
            <w:noWrap/>
            <w:vAlign w:val="center"/>
            <w:hideMark/>
          </w:tcPr>
          <w:p w14:paraId="7E157BE7"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3.48</w:t>
            </w:r>
          </w:p>
        </w:tc>
        <w:tc>
          <w:tcPr>
            <w:tcW w:w="2130" w:type="dxa"/>
            <w:shd w:val="clear" w:color="auto" w:fill="auto"/>
            <w:noWrap/>
            <w:vAlign w:val="center"/>
            <w:hideMark/>
          </w:tcPr>
          <w:p w14:paraId="193F5A89"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20 % of the supply cost</w:t>
            </w:r>
          </w:p>
        </w:tc>
      </w:tr>
      <w:tr w:rsidR="005477C5" w:rsidRPr="00D26BC6" w14:paraId="7714A1CE" w14:textId="77777777" w:rsidTr="00A6147B">
        <w:trPr>
          <w:trHeight w:val="285"/>
          <w:jc w:val="center"/>
        </w:trPr>
        <w:tc>
          <w:tcPr>
            <w:tcW w:w="851" w:type="dxa"/>
            <w:shd w:val="clear" w:color="auto" w:fill="auto"/>
            <w:noWrap/>
            <w:vAlign w:val="center"/>
          </w:tcPr>
          <w:p w14:paraId="24DAC763" w14:textId="77777777" w:rsidR="005477C5" w:rsidRPr="00D26BC6" w:rsidRDefault="005477C5" w:rsidP="00A6147B">
            <w:pPr>
              <w:jc w:val="center"/>
              <w:rPr>
                <w:rFonts w:asciiTheme="minorHAnsi" w:hAnsiTheme="minorHAnsi" w:cstheme="minorHAnsi"/>
                <w:sz w:val="22"/>
                <w:szCs w:val="22"/>
              </w:rPr>
            </w:pPr>
          </w:p>
        </w:tc>
        <w:tc>
          <w:tcPr>
            <w:tcW w:w="4678" w:type="dxa"/>
            <w:shd w:val="clear" w:color="auto" w:fill="auto"/>
            <w:noWrap/>
            <w:vAlign w:val="center"/>
            <w:hideMark/>
          </w:tcPr>
          <w:p w14:paraId="781FDD47"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Liquidation of punch point items - Service Cost-C</w:t>
            </w:r>
          </w:p>
        </w:tc>
        <w:tc>
          <w:tcPr>
            <w:tcW w:w="1263" w:type="dxa"/>
            <w:shd w:val="clear" w:color="auto" w:fill="auto"/>
            <w:noWrap/>
            <w:vAlign w:val="center"/>
            <w:hideMark/>
          </w:tcPr>
          <w:p w14:paraId="7978F576"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5.00</w:t>
            </w:r>
          </w:p>
        </w:tc>
        <w:tc>
          <w:tcPr>
            <w:tcW w:w="2130" w:type="dxa"/>
            <w:shd w:val="clear" w:color="auto" w:fill="auto"/>
            <w:noWrap/>
            <w:vAlign w:val="center"/>
            <w:hideMark/>
          </w:tcPr>
          <w:p w14:paraId="306D95B2" w14:textId="77777777" w:rsidR="005477C5" w:rsidRPr="00D26BC6" w:rsidRDefault="005477C5" w:rsidP="00A6147B">
            <w:pPr>
              <w:rPr>
                <w:rFonts w:asciiTheme="minorHAnsi" w:hAnsiTheme="minorHAnsi" w:cstheme="minorHAnsi"/>
                <w:sz w:val="22"/>
                <w:szCs w:val="22"/>
              </w:rPr>
            </w:pPr>
            <w:r w:rsidRPr="00D26BC6">
              <w:rPr>
                <w:rFonts w:asciiTheme="minorHAnsi" w:hAnsiTheme="minorHAnsi" w:cstheme="minorHAnsi"/>
                <w:sz w:val="22"/>
                <w:szCs w:val="22"/>
              </w:rPr>
              <w:t>Ball Park estimate</w:t>
            </w:r>
          </w:p>
        </w:tc>
      </w:tr>
      <w:tr w:rsidR="005477C5" w:rsidRPr="00D26BC6" w14:paraId="57AEF0FC" w14:textId="77777777" w:rsidTr="00A6147B">
        <w:trPr>
          <w:trHeight w:val="285"/>
          <w:jc w:val="center"/>
        </w:trPr>
        <w:tc>
          <w:tcPr>
            <w:tcW w:w="851" w:type="dxa"/>
            <w:shd w:val="clear" w:color="auto" w:fill="auto"/>
            <w:noWrap/>
            <w:vAlign w:val="center"/>
            <w:hideMark/>
          </w:tcPr>
          <w:p w14:paraId="6D905B5D" w14:textId="77777777" w:rsidR="005477C5" w:rsidRPr="00D26BC6" w:rsidRDefault="005477C5" w:rsidP="00A6147B">
            <w:pPr>
              <w:jc w:val="center"/>
              <w:rPr>
                <w:rFonts w:asciiTheme="minorHAnsi" w:hAnsiTheme="minorHAnsi" w:cstheme="minorHAnsi"/>
                <w:sz w:val="22"/>
                <w:szCs w:val="22"/>
              </w:rPr>
            </w:pPr>
            <w:r>
              <w:rPr>
                <w:rFonts w:asciiTheme="minorHAnsi" w:hAnsiTheme="minorHAnsi" w:cstheme="minorHAnsi"/>
                <w:sz w:val="22"/>
                <w:szCs w:val="22"/>
              </w:rPr>
              <w:t>7</w:t>
            </w:r>
          </w:p>
        </w:tc>
        <w:tc>
          <w:tcPr>
            <w:tcW w:w="4678" w:type="dxa"/>
            <w:shd w:val="clear" w:color="auto" w:fill="auto"/>
            <w:noWrap/>
            <w:vAlign w:val="center"/>
            <w:hideMark/>
          </w:tcPr>
          <w:p w14:paraId="560DDE9E"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Total (A + B + C)</w:t>
            </w:r>
          </w:p>
        </w:tc>
        <w:tc>
          <w:tcPr>
            <w:tcW w:w="1263" w:type="dxa"/>
            <w:shd w:val="clear" w:color="auto" w:fill="auto"/>
            <w:noWrap/>
            <w:vAlign w:val="center"/>
            <w:hideMark/>
          </w:tcPr>
          <w:p w14:paraId="6D223986"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33.58</w:t>
            </w:r>
          </w:p>
        </w:tc>
        <w:tc>
          <w:tcPr>
            <w:tcW w:w="2130" w:type="dxa"/>
            <w:shd w:val="clear" w:color="auto" w:fill="auto"/>
            <w:noWrap/>
            <w:vAlign w:val="center"/>
            <w:hideMark/>
          </w:tcPr>
          <w:p w14:paraId="5505B99F" w14:textId="77777777" w:rsidR="005477C5" w:rsidRPr="00D26BC6" w:rsidRDefault="005477C5" w:rsidP="00A6147B">
            <w:pPr>
              <w:rPr>
                <w:rFonts w:asciiTheme="minorHAnsi" w:hAnsiTheme="minorHAnsi" w:cstheme="minorHAnsi"/>
                <w:sz w:val="22"/>
                <w:szCs w:val="22"/>
              </w:rPr>
            </w:pPr>
          </w:p>
        </w:tc>
      </w:tr>
      <w:tr w:rsidR="005477C5" w:rsidRPr="00D26BC6" w14:paraId="52516D80" w14:textId="77777777" w:rsidTr="00A6147B">
        <w:trPr>
          <w:trHeight w:val="285"/>
          <w:jc w:val="center"/>
        </w:trPr>
        <w:tc>
          <w:tcPr>
            <w:tcW w:w="851" w:type="dxa"/>
            <w:shd w:val="clear" w:color="auto" w:fill="auto"/>
            <w:noWrap/>
            <w:vAlign w:val="center"/>
            <w:hideMark/>
          </w:tcPr>
          <w:p w14:paraId="6D5FE6C9" w14:textId="77777777" w:rsidR="005477C5" w:rsidRPr="00D26BC6" w:rsidRDefault="005477C5" w:rsidP="00A6147B">
            <w:pPr>
              <w:jc w:val="center"/>
              <w:rPr>
                <w:rFonts w:asciiTheme="minorHAnsi" w:hAnsiTheme="minorHAnsi" w:cstheme="minorHAnsi"/>
                <w:sz w:val="22"/>
                <w:szCs w:val="22"/>
              </w:rPr>
            </w:pPr>
            <w:r>
              <w:rPr>
                <w:rFonts w:asciiTheme="minorHAnsi" w:hAnsiTheme="minorHAnsi" w:cstheme="minorHAnsi"/>
                <w:sz w:val="22"/>
                <w:szCs w:val="22"/>
              </w:rPr>
              <w:t>8</w:t>
            </w:r>
          </w:p>
        </w:tc>
        <w:tc>
          <w:tcPr>
            <w:tcW w:w="4678" w:type="dxa"/>
            <w:shd w:val="clear" w:color="auto" w:fill="auto"/>
            <w:noWrap/>
            <w:vAlign w:val="center"/>
            <w:hideMark/>
          </w:tcPr>
          <w:p w14:paraId="132594CC"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Contingency (5 %)</w:t>
            </w:r>
          </w:p>
        </w:tc>
        <w:tc>
          <w:tcPr>
            <w:tcW w:w="1263" w:type="dxa"/>
            <w:shd w:val="clear" w:color="auto" w:fill="auto"/>
            <w:noWrap/>
            <w:vAlign w:val="center"/>
            <w:hideMark/>
          </w:tcPr>
          <w:p w14:paraId="23CA1F9E"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1.6</w:t>
            </w:r>
            <w:r>
              <w:rPr>
                <w:rFonts w:asciiTheme="minorHAnsi" w:hAnsiTheme="minorHAnsi" w:cstheme="minorHAnsi"/>
                <w:b/>
                <w:bCs/>
                <w:sz w:val="22"/>
                <w:szCs w:val="22"/>
              </w:rPr>
              <w:t>8</w:t>
            </w:r>
          </w:p>
        </w:tc>
        <w:tc>
          <w:tcPr>
            <w:tcW w:w="2130" w:type="dxa"/>
            <w:shd w:val="clear" w:color="auto" w:fill="auto"/>
            <w:noWrap/>
            <w:vAlign w:val="center"/>
            <w:hideMark/>
          </w:tcPr>
          <w:p w14:paraId="1C2BAB25" w14:textId="77777777" w:rsidR="005477C5" w:rsidRPr="00D26BC6" w:rsidRDefault="005477C5" w:rsidP="00A6147B">
            <w:pPr>
              <w:rPr>
                <w:rFonts w:asciiTheme="minorHAnsi" w:hAnsiTheme="minorHAnsi" w:cstheme="minorHAnsi"/>
                <w:sz w:val="22"/>
                <w:szCs w:val="22"/>
              </w:rPr>
            </w:pPr>
          </w:p>
        </w:tc>
      </w:tr>
      <w:tr w:rsidR="005477C5" w:rsidRPr="00D26BC6" w14:paraId="2F1A854E" w14:textId="77777777" w:rsidTr="00A6147B">
        <w:trPr>
          <w:trHeight w:val="285"/>
          <w:jc w:val="center"/>
        </w:trPr>
        <w:tc>
          <w:tcPr>
            <w:tcW w:w="5529" w:type="dxa"/>
            <w:gridSpan w:val="2"/>
            <w:shd w:val="clear" w:color="auto" w:fill="D9D9D9" w:themeFill="background1" w:themeFillShade="D9"/>
            <w:noWrap/>
            <w:vAlign w:val="center"/>
            <w:hideMark/>
          </w:tcPr>
          <w:p w14:paraId="18E2B725"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Total</w:t>
            </w:r>
            <w:r>
              <w:rPr>
                <w:rFonts w:asciiTheme="minorHAnsi" w:hAnsiTheme="minorHAnsi" w:cstheme="minorHAnsi"/>
                <w:b/>
                <w:bCs/>
                <w:sz w:val="22"/>
                <w:szCs w:val="22"/>
              </w:rPr>
              <w:t xml:space="preserve"> (7+8)</w:t>
            </w:r>
          </w:p>
        </w:tc>
        <w:tc>
          <w:tcPr>
            <w:tcW w:w="1263" w:type="dxa"/>
            <w:shd w:val="clear" w:color="auto" w:fill="D9D9D9" w:themeFill="background1" w:themeFillShade="D9"/>
            <w:noWrap/>
            <w:vAlign w:val="center"/>
            <w:hideMark/>
          </w:tcPr>
          <w:p w14:paraId="4C98D2A5" w14:textId="77777777" w:rsidR="005477C5" w:rsidRPr="00D26BC6" w:rsidRDefault="005477C5" w:rsidP="00A6147B">
            <w:pPr>
              <w:jc w:val="right"/>
              <w:rPr>
                <w:rFonts w:asciiTheme="minorHAnsi" w:hAnsiTheme="minorHAnsi" w:cstheme="minorHAnsi"/>
                <w:b/>
                <w:bCs/>
                <w:sz w:val="22"/>
                <w:szCs w:val="22"/>
              </w:rPr>
            </w:pPr>
            <w:r w:rsidRPr="00D26BC6">
              <w:rPr>
                <w:rFonts w:asciiTheme="minorHAnsi" w:hAnsiTheme="minorHAnsi" w:cstheme="minorHAnsi"/>
                <w:b/>
                <w:bCs/>
                <w:sz w:val="22"/>
                <w:szCs w:val="22"/>
              </w:rPr>
              <w:t>35.2</w:t>
            </w:r>
            <w:r>
              <w:rPr>
                <w:rFonts w:asciiTheme="minorHAnsi" w:hAnsiTheme="minorHAnsi" w:cstheme="minorHAnsi"/>
                <w:b/>
                <w:bCs/>
                <w:sz w:val="22"/>
                <w:szCs w:val="22"/>
              </w:rPr>
              <w:t>3</w:t>
            </w:r>
          </w:p>
        </w:tc>
        <w:tc>
          <w:tcPr>
            <w:tcW w:w="2130" w:type="dxa"/>
            <w:shd w:val="clear" w:color="auto" w:fill="D9D9D9" w:themeFill="background1" w:themeFillShade="D9"/>
            <w:noWrap/>
            <w:vAlign w:val="center"/>
            <w:hideMark/>
          </w:tcPr>
          <w:p w14:paraId="1DD5D35E" w14:textId="77777777" w:rsidR="005477C5" w:rsidRPr="00D26BC6" w:rsidRDefault="005477C5" w:rsidP="00A6147B">
            <w:pPr>
              <w:jc w:val="center"/>
              <w:rPr>
                <w:rFonts w:asciiTheme="minorHAnsi" w:hAnsiTheme="minorHAnsi" w:cstheme="minorHAnsi"/>
                <w:b/>
                <w:bCs/>
                <w:sz w:val="22"/>
                <w:szCs w:val="22"/>
              </w:rPr>
            </w:pPr>
          </w:p>
        </w:tc>
      </w:tr>
    </w:tbl>
    <w:p w14:paraId="2778D81B" w14:textId="77777777" w:rsidR="005477C5" w:rsidRPr="00D26BC6" w:rsidRDefault="005477C5" w:rsidP="005477C5">
      <w:pPr>
        <w:jc w:val="center"/>
        <w:rPr>
          <w:rFonts w:ascii="Arial" w:hAnsi="Arial" w:cs="Arial"/>
          <w:b/>
          <w:bCs/>
          <w:sz w:val="22"/>
          <w:szCs w:val="22"/>
        </w:rPr>
      </w:pPr>
    </w:p>
    <w:p w14:paraId="103E6375" w14:textId="50823695" w:rsidR="005A0B28" w:rsidRPr="009134BE" w:rsidRDefault="005A0B28" w:rsidP="009134BE">
      <w:pPr>
        <w:jc w:val="both"/>
        <w:rPr>
          <w:rFonts w:ascii="Arial" w:hAnsi="Arial" w:cs="Arial"/>
          <w:b/>
          <w:i/>
          <w:sz w:val="22"/>
        </w:rPr>
      </w:pPr>
      <w:r w:rsidRPr="00D82C6C">
        <w:rPr>
          <w:rFonts w:ascii="Arial" w:hAnsi="Arial" w:cs="Arial"/>
          <w:sz w:val="22"/>
          <w:szCs w:val="22"/>
        </w:rPr>
        <w:t>Some of the photographs shared</w:t>
      </w:r>
      <w:r w:rsidR="009134BE" w:rsidRPr="00D82C6C">
        <w:rPr>
          <w:rFonts w:ascii="Arial" w:hAnsi="Arial" w:cs="Arial"/>
          <w:sz w:val="22"/>
          <w:szCs w:val="22"/>
        </w:rPr>
        <w:t xml:space="preserve"> </w:t>
      </w:r>
      <w:r w:rsidR="00060953" w:rsidRPr="00D82C6C">
        <w:rPr>
          <w:rFonts w:ascii="Arial" w:hAnsi="Arial" w:cs="Arial"/>
          <w:sz w:val="22"/>
          <w:szCs w:val="22"/>
        </w:rPr>
        <w:t>(</w:t>
      </w:r>
      <w:r w:rsidR="009134BE" w:rsidRPr="00D82C6C">
        <w:rPr>
          <w:rFonts w:ascii="Arial" w:hAnsi="Arial" w:cs="Arial"/>
          <w:sz w:val="22"/>
          <w:szCs w:val="22"/>
        </w:rPr>
        <w:t>A</w:t>
      </w:r>
      <w:r w:rsidR="00060953" w:rsidRPr="00D82C6C">
        <w:rPr>
          <w:rFonts w:ascii="Arial" w:hAnsi="Arial" w:cs="Arial"/>
          <w:i/>
          <w:sz w:val="22"/>
        </w:rPr>
        <w:t xml:space="preserve">s per </w:t>
      </w:r>
      <w:r w:rsidR="00F83CC6" w:rsidRPr="00D82C6C">
        <w:rPr>
          <w:rFonts w:ascii="Arial" w:hAnsi="Arial" w:cs="Arial"/>
          <w:i/>
          <w:sz w:val="22"/>
        </w:rPr>
        <w:t xml:space="preserve">old </w:t>
      </w:r>
      <w:r w:rsidR="00060953" w:rsidRPr="00D82C6C">
        <w:rPr>
          <w:rFonts w:ascii="Arial" w:hAnsi="Arial" w:cs="Arial"/>
          <w:i/>
          <w:sz w:val="22"/>
        </w:rPr>
        <w:t>valuation report dated 12-10-2022</w:t>
      </w:r>
      <w:r w:rsidR="00F83CC6" w:rsidRPr="00D82C6C">
        <w:rPr>
          <w:rFonts w:ascii="Arial" w:hAnsi="Arial" w:cs="Arial"/>
          <w:i/>
          <w:sz w:val="22"/>
        </w:rPr>
        <w:t xml:space="preserve"> prepared by us</w:t>
      </w:r>
      <w:r w:rsidR="009134BE" w:rsidRPr="00D82C6C">
        <w:rPr>
          <w:rFonts w:ascii="Arial" w:hAnsi="Arial" w:cs="Arial"/>
          <w:i/>
          <w:sz w:val="22"/>
        </w:rPr>
        <w:t>)</w:t>
      </w:r>
      <w:r w:rsidRPr="00D82C6C">
        <w:rPr>
          <w:rFonts w:ascii="Arial" w:hAnsi="Arial" w:cs="Arial"/>
          <w:sz w:val="22"/>
          <w:szCs w:val="22"/>
        </w:rPr>
        <w:t xml:space="preserve"> by the company’s management are </w:t>
      </w:r>
      <w:r w:rsidR="004D7CAB" w:rsidRPr="00D82C6C">
        <w:rPr>
          <w:rFonts w:ascii="Arial" w:hAnsi="Arial" w:cs="Arial"/>
          <w:sz w:val="22"/>
          <w:szCs w:val="22"/>
        </w:rPr>
        <w:t>attached below:</w:t>
      </w:r>
    </w:p>
    <w:p w14:paraId="22585273" w14:textId="77777777" w:rsidR="005A0B28" w:rsidRDefault="005A0B28" w:rsidP="005A0B28">
      <w:pPr>
        <w:pStyle w:val="ListParagraph"/>
        <w:spacing w:line="360" w:lineRule="auto"/>
        <w:ind w:left="0"/>
        <w:jc w:val="both"/>
        <w:rPr>
          <w:rFonts w:ascii="Arial" w:hAnsi="Arial" w:cs="Arial"/>
          <w:bCs/>
          <w:color w:val="000000"/>
          <w:sz w:val="22"/>
          <w:szCs w:val="22"/>
          <w:shd w:val="clear" w:color="auto" w:fill="FFFFFF"/>
        </w:rPr>
      </w:pPr>
      <w:r>
        <w:rPr>
          <w:noProof/>
          <w:lang w:val="en-IN" w:eastAsia="en-IN"/>
        </w:rPr>
        <mc:AlternateContent>
          <mc:Choice Requires="wps">
            <w:drawing>
              <wp:anchor distT="0" distB="0" distL="114300" distR="114300" simplePos="0" relativeHeight="251677696" behindDoc="0" locked="0" layoutInCell="1" allowOverlap="1" wp14:anchorId="1D789D78" wp14:editId="373DCABA">
                <wp:simplePos x="0" y="0"/>
                <wp:positionH relativeFrom="column">
                  <wp:posOffset>3838575</wp:posOffset>
                </wp:positionH>
                <wp:positionV relativeFrom="paragraph">
                  <wp:posOffset>2458085</wp:posOffset>
                </wp:positionV>
                <wp:extent cx="1981200" cy="276225"/>
                <wp:effectExtent l="0" t="0" r="19050" b="28575"/>
                <wp:wrapNone/>
                <wp:docPr id="58" name="Rectangle 58"/>
                <wp:cNvGraphicFramePr/>
                <a:graphic xmlns:a="http://schemas.openxmlformats.org/drawingml/2006/main">
                  <a:graphicData uri="http://schemas.microsoft.com/office/word/2010/wordprocessingShape">
                    <wps:wsp>
                      <wps:cNvSpPr/>
                      <wps:spPr>
                        <a:xfrm>
                          <a:off x="0" y="0"/>
                          <a:ext cx="1981200" cy="276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6AD1B9" w14:textId="77777777" w:rsidR="00A34D99" w:rsidRPr="004023DC" w:rsidRDefault="00A34D99" w:rsidP="005A0B28">
                            <w:pPr>
                              <w:jc w:val="center"/>
                              <w:rPr>
                                <w:rFonts w:ascii="Arial" w:hAnsi="Arial" w:cs="Arial"/>
                                <w:b/>
                                <w:bCs/>
                                <w:color w:val="000000" w:themeColor="text1"/>
                              </w:rPr>
                            </w:pPr>
                            <w:r>
                              <w:rPr>
                                <w:rFonts w:ascii="Arial" w:hAnsi="Arial" w:cs="Arial"/>
                                <w:b/>
                                <w:bCs/>
                                <w:color w:val="000000" w:themeColor="text1"/>
                              </w:rPr>
                              <w:t>Power Evacuation Lines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789D78" id="Rectangle 58" o:spid="_x0000_s1026" style="position:absolute;left:0;text-align:left;margin-left:302.25pt;margin-top:193.55pt;width:156pt;height:21.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" fillcolor="white [3212]" strokecolor="white [3212]" strokeweight="2pt">
                <v:textbox>
                  <w:txbxContent>
                    <w:p w14:paraId="7A6AD1B9" w14:textId="77777777" w:rsidR="00A34D99" w:rsidRPr="004023DC" w:rsidRDefault="00A34D99" w:rsidP="005A0B28">
                      <w:pPr>
                        <w:jc w:val="center"/>
                        <w:rPr>
                          <w:rFonts w:ascii="Arial" w:hAnsi="Arial" w:cs="Arial"/>
                          <w:b/>
                          <w:bCs/>
                          <w:color w:val="000000" w:themeColor="text1"/>
                        </w:rPr>
                      </w:pPr>
                      <w:r>
                        <w:rPr>
                          <w:rFonts w:ascii="Arial" w:hAnsi="Arial" w:cs="Arial"/>
                          <w:b/>
                          <w:bCs/>
                          <w:color w:val="000000" w:themeColor="text1"/>
                        </w:rPr>
                        <w:t>Power Evacuation Lines</w:t>
                      </w:r>
                    </w:p>
                  </w:txbxContent>
                </v:textbox>
              </v:rect>
            </w:pict>
          </mc:Fallback>
        </mc:AlternateContent>
      </w:r>
      <w:r>
        <w:rPr>
          <w:noProof/>
          <w:lang w:val="en-IN" w:eastAsia="en-IN"/>
        </w:rPr>
        <w:drawing>
          <wp:inline distT="0" distB="0" distL="0" distR="0" wp14:anchorId="58971C02" wp14:editId="381A5BC8">
            <wp:extent cx="5847715" cy="2750820"/>
            <wp:effectExtent l="19050" t="19050" r="19685" b="1143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847715" cy="2750820"/>
                    </a:xfrm>
                    <a:prstGeom prst="rect">
                      <a:avLst/>
                    </a:prstGeom>
                    <a:ln w="3175">
                      <a:solidFill>
                        <a:schemeClr val="tx1"/>
                      </a:solidFill>
                    </a:ln>
                  </pic:spPr>
                </pic:pic>
              </a:graphicData>
            </a:graphic>
          </wp:inline>
        </w:drawing>
      </w:r>
    </w:p>
    <w:p w14:paraId="315FBC7A" w14:textId="77777777" w:rsidR="005A0B28" w:rsidRDefault="005A0B28" w:rsidP="005A0B28">
      <w:pPr>
        <w:pStyle w:val="ListParagraph"/>
        <w:spacing w:line="360" w:lineRule="auto"/>
        <w:ind w:left="0"/>
        <w:jc w:val="both"/>
        <w:rPr>
          <w:rFonts w:ascii="Arial" w:hAnsi="Arial" w:cs="Arial"/>
          <w:bCs/>
          <w:color w:val="000000"/>
          <w:sz w:val="22"/>
          <w:szCs w:val="22"/>
          <w:shd w:val="clear" w:color="auto" w:fill="FFFFFF"/>
        </w:rPr>
      </w:pPr>
    </w:p>
    <w:p w14:paraId="40CE5EB9" w14:textId="77777777" w:rsidR="005A0B28" w:rsidRDefault="005A0B28" w:rsidP="005A0B28">
      <w:pPr>
        <w:spacing w:line="360" w:lineRule="auto"/>
        <w:ind w:right="200"/>
        <w:jc w:val="both"/>
        <w:rPr>
          <w:rFonts w:ascii="Arial" w:hAnsi="Arial" w:cs="Arial"/>
          <w:sz w:val="22"/>
        </w:rPr>
      </w:pPr>
      <w:r>
        <w:rPr>
          <w:noProof/>
          <w:lang w:val="en-IN" w:eastAsia="en-IN"/>
        </w:rPr>
        <mc:AlternateContent>
          <mc:Choice Requires="wps">
            <w:drawing>
              <wp:anchor distT="0" distB="0" distL="114300" distR="114300" simplePos="0" relativeHeight="251678720" behindDoc="0" locked="0" layoutInCell="1" allowOverlap="1" wp14:anchorId="663FE670" wp14:editId="3C784E46">
                <wp:simplePos x="0" y="0"/>
                <wp:positionH relativeFrom="column">
                  <wp:posOffset>4343400</wp:posOffset>
                </wp:positionH>
                <wp:positionV relativeFrom="paragraph">
                  <wp:posOffset>2425065</wp:posOffset>
                </wp:positionV>
                <wp:extent cx="1485900" cy="276225"/>
                <wp:effectExtent l="0" t="0" r="19050" b="28575"/>
                <wp:wrapNone/>
                <wp:docPr id="72" name="Rectangle 72"/>
                <wp:cNvGraphicFramePr/>
                <a:graphic xmlns:a="http://schemas.openxmlformats.org/drawingml/2006/main">
                  <a:graphicData uri="http://schemas.microsoft.com/office/word/2010/wordprocessingShape">
                    <wps:wsp>
                      <wps:cNvSpPr/>
                      <wps:spPr>
                        <a:xfrm>
                          <a:off x="0" y="0"/>
                          <a:ext cx="1485900" cy="276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355421" w14:textId="77777777" w:rsidR="00A34D99" w:rsidRPr="004023DC" w:rsidRDefault="00A34D99" w:rsidP="005A0B28">
                            <w:pPr>
                              <w:jc w:val="center"/>
                              <w:rPr>
                                <w:rFonts w:ascii="Arial" w:hAnsi="Arial" w:cs="Arial"/>
                                <w:b/>
                                <w:bCs/>
                                <w:color w:val="000000" w:themeColor="text1"/>
                              </w:rPr>
                            </w:pPr>
                            <w:r>
                              <w:rPr>
                                <w:rFonts w:ascii="Arial" w:hAnsi="Arial" w:cs="Arial"/>
                                <w:b/>
                                <w:bCs/>
                                <w:color w:val="000000" w:themeColor="text1"/>
                              </w:rPr>
                              <w:t>Turbo Generator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3FE670" id="Rectangle 72" o:spid="_x0000_s1027" style="position:absolute;left:0;text-align:left;margin-left:342pt;margin-top:190.95pt;width:117pt;height:2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" fillcolor="white [3212]" strokecolor="white [3212]" strokeweight="2pt">
                <v:textbox>
                  <w:txbxContent>
                    <w:p w14:paraId="6E355421" w14:textId="77777777" w:rsidR="00A34D99" w:rsidRPr="004023DC" w:rsidRDefault="00A34D99" w:rsidP="005A0B28">
                      <w:pPr>
                        <w:jc w:val="center"/>
                        <w:rPr>
                          <w:rFonts w:ascii="Arial" w:hAnsi="Arial" w:cs="Arial"/>
                          <w:b/>
                          <w:bCs/>
                          <w:color w:val="000000" w:themeColor="text1"/>
                        </w:rPr>
                      </w:pPr>
                      <w:r>
                        <w:rPr>
                          <w:rFonts w:ascii="Arial" w:hAnsi="Arial" w:cs="Arial"/>
                          <w:b/>
                          <w:bCs/>
                          <w:color w:val="000000" w:themeColor="text1"/>
                        </w:rPr>
                        <w:t>Turbo Generator</w:t>
                      </w:r>
                    </w:p>
                  </w:txbxContent>
                </v:textbox>
              </v:rect>
            </w:pict>
          </mc:Fallback>
        </mc:AlternateContent>
      </w:r>
      <w:r>
        <w:rPr>
          <w:noProof/>
          <w:lang w:val="en-IN" w:eastAsia="en-IN"/>
        </w:rPr>
        <w:drawing>
          <wp:inline distT="0" distB="0" distL="0" distR="0" wp14:anchorId="6E5FA95F" wp14:editId="66F18876">
            <wp:extent cx="5847715" cy="2741930"/>
            <wp:effectExtent l="19050" t="19050" r="19685" b="203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5847715" cy="2741930"/>
                    </a:xfrm>
                    <a:prstGeom prst="rect">
                      <a:avLst/>
                    </a:prstGeom>
                    <a:ln w="3175">
                      <a:solidFill>
                        <a:schemeClr val="tx1"/>
                      </a:solidFill>
                    </a:ln>
                  </pic:spPr>
                </pic:pic>
              </a:graphicData>
            </a:graphic>
          </wp:inline>
        </w:drawing>
      </w:r>
    </w:p>
    <w:p w14:paraId="602B1A96" w14:textId="77777777" w:rsidR="005A0B28" w:rsidRDefault="005A0B28" w:rsidP="005A0B28">
      <w:pPr>
        <w:spacing w:line="360" w:lineRule="auto"/>
        <w:ind w:right="200"/>
        <w:jc w:val="both"/>
        <w:rPr>
          <w:rFonts w:ascii="Arial" w:hAnsi="Arial" w:cs="Arial"/>
          <w:sz w:val="22"/>
        </w:rPr>
      </w:pPr>
      <w:r>
        <w:rPr>
          <w:noProof/>
          <w:lang w:val="en-IN" w:eastAsia="en-IN"/>
        </w:rPr>
        <mc:AlternateContent>
          <mc:Choice Requires="wps">
            <w:drawing>
              <wp:anchor distT="0" distB="0" distL="114300" distR="114300" simplePos="0" relativeHeight="251679744" behindDoc="0" locked="0" layoutInCell="1" allowOverlap="1" wp14:anchorId="5B0D06E2" wp14:editId="1DCDFB26">
                <wp:simplePos x="0" y="0"/>
                <wp:positionH relativeFrom="column">
                  <wp:posOffset>4714875</wp:posOffset>
                </wp:positionH>
                <wp:positionV relativeFrom="paragraph">
                  <wp:posOffset>2418080</wp:posOffset>
                </wp:positionV>
                <wp:extent cx="1085850" cy="276225"/>
                <wp:effectExtent l="0" t="0" r="19050" b="28575"/>
                <wp:wrapNone/>
                <wp:docPr id="81" name="Rectangle 81"/>
                <wp:cNvGraphicFramePr/>
                <a:graphic xmlns:a="http://schemas.openxmlformats.org/drawingml/2006/main">
                  <a:graphicData uri="http://schemas.microsoft.com/office/word/2010/wordprocessingShape">
                    <wps:wsp>
                      <wps:cNvSpPr/>
                      <wps:spPr>
                        <a:xfrm>
                          <a:off x="0" y="0"/>
                          <a:ext cx="1085850" cy="276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D599A8" w14:textId="77777777" w:rsidR="00A34D99" w:rsidRPr="004023DC" w:rsidRDefault="00A34D99" w:rsidP="005A0B28">
                            <w:pPr>
                              <w:jc w:val="center"/>
                              <w:rPr>
                                <w:rFonts w:ascii="Arial" w:hAnsi="Arial" w:cs="Arial"/>
                                <w:b/>
                                <w:bCs/>
                                <w:color w:val="000000" w:themeColor="text1"/>
                              </w:rPr>
                            </w:pPr>
                            <w:r>
                              <w:rPr>
                                <w:rFonts w:ascii="Arial" w:hAnsi="Arial" w:cs="Arial"/>
                                <w:b/>
                                <w:bCs/>
                                <w:color w:val="000000" w:themeColor="text1"/>
                              </w:rPr>
                              <w:t>DM Tanks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D06E2" id="Rectangle 81" o:spid="_x0000_s1028" style="position:absolute;left:0;text-align:left;margin-left:371.25pt;margin-top:190.4pt;width:85.5pt;height:21.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" fillcolor="white [3212]" strokecolor="white [3212]" strokeweight="2pt">
                <v:textbox>
                  <w:txbxContent>
                    <w:p w14:paraId="2BD599A8" w14:textId="77777777" w:rsidR="00A34D99" w:rsidRPr="004023DC" w:rsidRDefault="00A34D99" w:rsidP="005A0B28">
                      <w:pPr>
                        <w:jc w:val="center"/>
                        <w:rPr>
                          <w:rFonts w:ascii="Arial" w:hAnsi="Arial" w:cs="Arial"/>
                          <w:b/>
                          <w:bCs/>
                          <w:color w:val="000000" w:themeColor="text1"/>
                        </w:rPr>
                      </w:pPr>
                      <w:r>
                        <w:rPr>
                          <w:rFonts w:ascii="Arial" w:hAnsi="Arial" w:cs="Arial"/>
                          <w:b/>
                          <w:bCs/>
                          <w:color w:val="000000" w:themeColor="text1"/>
                        </w:rPr>
                        <w:t>DM Tanks</w:t>
                      </w:r>
                    </w:p>
                  </w:txbxContent>
                </v:textbox>
              </v:rect>
            </w:pict>
          </mc:Fallback>
        </mc:AlternateContent>
      </w:r>
      <w:r>
        <w:rPr>
          <w:noProof/>
          <w:lang w:val="en-IN" w:eastAsia="en-IN"/>
        </w:rPr>
        <w:drawing>
          <wp:inline distT="0" distB="0" distL="0" distR="0" wp14:anchorId="02289BA1" wp14:editId="6AE71327">
            <wp:extent cx="5847715" cy="2741930"/>
            <wp:effectExtent l="19050" t="19050" r="19685" b="2032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5847715" cy="2741930"/>
                    </a:xfrm>
                    <a:prstGeom prst="rect">
                      <a:avLst/>
                    </a:prstGeom>
                    <a:ln w="3175">
                      <a:solidFill>
                        <a:schemeClr val="tx1"/>
                      </a:solidFill>
                    </a:ln>
                  </pic:spPr>
                </pic:pic>
              </a:graphicData>
            </a:graphic>
          </wp:inline>
        </w:drawing>
      </w:r>
    </w:p>
    <w:p w14:paraId="73616F28" w14:textId="77777777" w:rsidR="005A0B28" w:rsidRDefault="005A0B28" w:rsidP="005A0B28">
      <w:pPr>
        <w:pStyle w:val="ListParagraph"/>
        <w:spacing w:line="360" w:lineRule="auto"/>
        <w:ind w:left="0"/>
        <w:jc w:val="both"/>
        <w:rPr>
          <w:rFonts w:ascii="Arial" w:hAnsi="Arial" w:cs="Arial"/>
          <w:bCs/>
          <w:color w:val="000000"/>
          <w:sz w:val="22"/>
          <w:szCs w:val="22"/>
          <w:shd w:val="clear" w:color="auto" w:fill="FFFFFF"/>
        </w:rPr>
      </w:pPr>
      <w:r>
        <w:rPr>
          <w:noProof/>
          <w:lang w:val="en-IN" w:eastAsia="en-IN"/>
        </w:rPr>
        <mc:AlternateContent>
          <mc:Choice Requires="wps">
            <w:drawing>
              <wp:anchor distT="0" distB="0" distL="114300" distR="114300" simplePos="0" relativeHeight="251680768" behindDoc="0" locked="0" layoutInCell="1" allowOverlap="1" wp14:anchorId="3DD6AAB1" wp14:editId="6F5F2BE1">
                <wp:simplePos x="0" y="0"/>
                <wp:positionH relativeFrom="column">
                  <wp:posOffset>4438650</wp:posOffset>
                </wp:positionH>
                <wp:positionV relativeFrom="paragraph">
                  <wp:posOffset>2434590</wp:posOffset>
                </wp:positionV>
                <wp:extent cx="1362075" cy="276225"/>
                <wp:effectExtent l="0" t="0" r="28575" b="28575"/>
                <wp:wrapNone/>
                <wp:docPr id="107" name="Rectangle 107"/>
                <wp:cNvGraphicFramePr/>
                <a:graphic xmlns:a="http://schemas.openxmlformats.org/drawingml/2006/main">
                  <a:graphicData uri="http://schemas.microsoft.com/office/word/2010/wordprocessingShape">
                    <wps:wsp>
                      <wps:cNvSpPr/>
                      <wps:spPr>
                        <a:xfrm>
                          <a:off x="0" y="0"/>
                          <a:ext cx="1362075" cy="276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00600F" w14:textId="77777777" w:rsidR="00A34D99" w:rsidRPr="004023DC" w:rsidRDefault="00A34D99" w:rsidP="005A0B28">
                            <w:pPr>
                              <w:jc w:val="center"/>
                              <w:rPr>
                                <w:rFonts w:ascii="Arial" w:hAnsi="Arial" w:cs="Arial"/>
                                <w:b/>
                                <w:bCs/>
                                <w:color w:val="000000" w:themeColor="text1"/>
                              </w:rPr>
                            </w:pPr>
                            <w:r>
                              <w:rPr>
                                <w:rFonts w:ascii="Arial" w:hAnsi="Arial" w:cs="Arial"/>
                                <w:b/>
                                <w:bCs/>
                                <w:color w:val="000000" w:themeColor="text1"/>
                              </w:rPr>
                              <w:t>Cooling Tower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6AAB1" id="Rectangle 107" o:spid="_x0000_s1029" style="position:absolute;left:0;text-align:left;margin-left:349.5pt;margin-top:191.7pt;width:107.25pt;height:21.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" fillcolor="white [3212]" strokecolor="white [3212]" strokeweight="2pt">
                <v:textbox>
                  <w:txbxContent>
                    <w:p w14:paraId="5C00600F" w14:textId="77777777" w:rsidR="00A34D99" w:rsidRPr="004023DC" w:rsidRDefault="00A34D99" w:rsidP="005A0B28">
                      <w:pPr>
                        <w:jc w:val="center"/>
                        <w:rPr>
                          <w:rFonts w:ascii="Arial" w:hAnsi="Arial" w:cs="Arial"/>
                          <w:b/>
                          <w:bCs/>
                          <w:color w:val="000000" w:themeColor="text1"/>
                        </w:rPr>
                      </w:pPr>
                      <w:r>
                        <w:rPr>
                          <w:rFonts w:ascii="Arial" w:hAnsi="Arial" w:cs="Arial"/>
                          <w:b/>
                          <w:bCs/>
                          <w:color w:val="000000" w:themeColor="text1"/>
                        </w:rPr>
                        <w:t>Cooling Tower</w:t>
                      </w:r>
                    </w:p>
                  </w:txbxContent>
                </v:textbox>
              </v:rect>
            </w:pict>
          </mc:Fallback>
        </mc:AlternateContent>
      </w:r>
      <w:r>
        <w:rPr>
          <w:noProof/>
          <w:lang w:val="en-IN" w:eastAsia="en-IN"/>
        </w:rPr>
        <w:drawing>
          <wp:inline distT="0" distB="0" distL="0" distR="0" wp14:anchorId="31233FF0" wp14:editId="3058B4ED">
            <wp:extent cx="5847715" cy="2750820"/>
            <wp:effectExtent l="19050" t="19050" r="19685" b="114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5847715" cy="2750820"/>
                    </a:xfrm>
                    <a:prstGeom prst="rect">
                      <a:avLst/>
                    </a:prstGeom>
                    <a:ln w="3175">
                      <a:solidFill>
                        <a:schemeClr val="tx1"/>
                      </a:solidFill>
                    </a:ln>
                  </pic:spPr>
                </pic:pic>
              </a:graphicData>
            </a:graphic>
          </wp:inline>
        </w:drawing>
      </w:r>
    </w:p>
    <w:p w14:paraId="161A5A61" w14:textId="77777777" w:rsidR="005A0B28" w:rsidRDefault="005A0B28" w:rsidP="005A0B28">
      <w:pPr>
        <w:pStyle w:val="ListParagraph"/>
        <w:spacing w:line="360" w:lineRule="auto"/>
        <w:ind w:left="0"/>
        <w:jc w:val="both"/>
        <w:rPr>
          <w:rFonts w:ascii="Arial" w:hAnsi="Arial" w:cs="Arial"/>
          <w:bCs/>
          <w:color w:val="000000"/>
          <w:sz w:val="22"/>
          <w:szCs w:val="22"/>
          <w:shd w:val="clear" w:color="auto" w:fill="FFFFFF"/>
        </w:rPr>
      </w:pPr>
      <w:r>
        <w:rPr>
          <w:noProof/>
          <w:lang w:val="en-IN" w:eastAsia="en-IN"/>
        </w:rPr>
        <mc:AlternateContent>
          <mc:Choice Requires="wps">
            <w:drawing>
              <wp:anchor distT="0" distB="0" distL="114300" distR="114300" simplePos="0" relativeHeight="251681792" behindDoc="0" locked="0" layoutInCell="1" allowOverlap="1" wp14:anchorId="5621C0A9" wp14:editId="67E9080E">
                <wp:simplePos x="0" y="0"/>
                <wp:positionH relativeFrom="column">
                  <wp:posOffset>4648200</wp:posOffset>
                </wp:positionH>
                <wp:positionV relativeFrom="paragraph">
                  <wp:posOffset>2430145</wp:posOffset>
                </wp:positionV>
                <wp:extent cx="1143000" cy="276225"/>
                <wp:effectExtent l="0" t="0" r="19050" b="28575"/>
                <wp:wrapNone/>
                <wp:docPr id="134" name="Rectangle 134"/>
                <wp:cNvGraphicFramePr/>
                <a:graphic xmlns:a="http://schemas.openxmlformats.org/drawingml/2006/main">
                  <a:graphicData uri="http://schemas.microsoft.com/office/word/2010/wordprocessingShape">
                    <wps:wsp>
                      <wps:cNvSpPr/>
                      <wps:spPr>
                        <a:xfrm>
                          <a:off x="0" y="0"/>
                          <a:ext cx="1143000" cy="276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4C9CD6" w14:textId="77777777" w:rsidR="00A34D99" w:rsidRPr="004023DC" w:rsidRDefault="00A34D99" w:rsidP="005A0B28">
                            <w:pPr>
                              <w:jc w:val="center"/>
                              <w:rPr>
                                <w:rFonts w:ascii="Arial" w:hAnsi="Arial" w:cs="Arial"/>
                                <w:b/>
                                <w:bCs/>
                                <w:color w:val="000000" w:themeColor="text1"/>
                              </w:rPr>
                            </w:pPr>
                            <w:r>
                              <w:rPr>
                                <w:rFonts w:ascii="Arial" w:hAnsi="Arial" w:cs="Arial"/>
                                <w:b/>
                                <w:bCs/>
                                <w:color w:val="000000" w:themeColor="text1"/>
                              </w:rPr>
                              <w:t>Turbine Hall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1C0A9" id="Rectangle 134" o:spid="_x0000_s1030" style="position:absolute;left:0;text-align:left;margin-left:366pt;margin-top:191.35pt;width:90pt;height:2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" fillcolor="white [3212]" strokecolor="white [3212]" strokeweight="2pt">
                <v:textbox>
                  <w:txbxContent>
                    <w:p w14:paraId="534C9CD6" w14:textId="77777777" w:rsidR="00A34D99" w:rsidRPr="004023DC" w:rsidRDefault="00A34D99" w:rsidP="005A0B28">
                      <w:pPr>
                        <w:jc w:val="center"/>
                        <w:rPr>
                          <w:rFonts w:ascii="Arial" w:hAnsi="Arial" w:cs="Arial"/>
                          <w:b/>
                          <w:bCs/>
                          <w:color w:val="000000" w:themeColor="text1"/>
                        </w:rPr>
                      </w:pPr>
                      <w:r>
                        <w:rPr>
                          <w:rFonts w:ascii="Arial" w:hAnsi="Arial" w:cs="Arial"/>
                          <w:b/>
                          <w:bCs/>
                          <w:color w:val="000000" w:themeColor="text1"/>
                        </w:rPr>
                        <w:t>Turbine Hall</w:t>
                      </w:r>
                    </w:p>
                  </w:txbxContent>
                </v:textbox>
              </v:rect>
            </w:pict>
          </mc:Fallback>
        </mc:AlternateContent>
      </w:r>
      <w:r>
        <w:rPr>
          <w:noProof/>
          <w:lang w:val="en-IN" w:eastAsia="en-IN"/>
        </w:rPr>
        <w:drawing>
          <wp:inline distT="0" distB="0" distL="0" distR="0" wp14:anchorId="71E6FA2B" wp14:editId="451831D7">
            <wp:extent cx="5847715" cy="2750820"/>
            <wp:effectExtent l="19050" t="19050" r="19685" b="1143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5847715" cy="2750820"/>
                    </a:xfrm>
                    <a:prstGeom prst="rect">
                      <a:avLst/>
                    </a:prstGeom>
                    <a:ln w="3175">
                      <a:solidFill>
                        <a:schemeClr val="tx1"/>
                      </a:solidFill>
                    </a:ln>
                  </pic:spPr>
                </pic:pic>
              </a:graphicData>
            </a:graphic>
          </wp:inline>
        </w:drawing>
      </w:r>
    </w:p>
    <w:p w14:paraId="0C0A0173" w14:textId="77777777" w:rsidR="005A0B28" w:rsidRDefault="005A0B28" w:rsidP="005A0B28">
      <w:pPr>
        <w:pStyle w:val="ListParagraph"/>
        <w:spacing w:line="360" w:lineRule="auto"/>
        <w:ind w:left="0"/>
        <w:jc w:val="both"/>
        <w:rPr>
          <w:rFonts w:ascii="Arial" w:hAnsi="Arial" w:cs="Arial"/>
          <w:bCs/>
          <w:color w:val="000000"/>
          <w:sz w:val="22"/>
          <w:szCs w:val="22"/>
          <w:shd w:val="clear" w:color="auto" w:fill="FFFFFF"/>
        </w:rPr>
      </w:pPr>
      <w:r>
        <w:rPr>
          <w:noProof/>
          <w:lang w:val="en-IN" w:eastAsia="en-IN"/>
        </w:rPr>
        <mc:AlternateContent>
          <mc:Choice Requires="wps">
            <w:drawing>
              <wp:anchor distT="0" distB="0" distL="114300" distR="114300" simplePos="0" relativeHeight="251682816" behindDoc="0" locked="0" layoutInCell="1" allowOverlap="1" wp14:anchorId="4C3CE670" wp14:editId="57612EA7">
                <wp:simplePos x="0" y="0"/>
                <wp:positionH relativeFrom="column">
                  <wp:posOffset>4476750</wp:posOffset>
                </wp:positionH>
                <wp:positionV relativeFrom="paragraph">
                  <wp:posOffset>2463165</wp:posOffset>
                </wp:positionV>
                <wp:extent cx="1352550" cy="276225"/>
                <wp:effectExtent l="0" t="0" r="19050" b="28575"/>
                <wp:wrapNone/>
                <wp:docPr id="39" name="Rectangle 39"/>
                <wp:cNvGraphicFramePr/>
                <a:graphic xmlns:a="http://schemas.openxmlformats.org/drawingml/2006/main">
                  <a:graphicData uri="http://schemas.microsoft.com/office/word/2010/wordprocessingShape">
                    <wps:wsp>
                      <wps:cNvSpPr/>
                      <wps:spPr>
                        <a:xfrm>
                          <a:off x="0" y="0"/>
                          <a:ext cx="1352550" cy="276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922D58" w14:textId="77777777" w:rsidR="00A34D99" w:rsidRPr="004023DC" w:rsidRDefault="00A34D99" w:rsidP="005A0B28">
                            <w:pPr>
                              <w:jc w:val="center"/>
                              <w:rPr>
                                <w:rFonts w:ascii="Arial" w:hAnsi="Arial" w:cs="Arial"/>
                                <w:b/>
                                <w:bCs/>
                                <w:color w:val="000000" w:themeColor="text1"/>
                              </w:rPr>
                            </w:pPr>
                            <w:r>
                              <w:rPr>
                                <w:rFonts w:ascii="Arial" w:hAnsi="Arial" w:cs="Arial"/>
                                <w:b/>
                                <w:bCs/>
                                <w:color w:val="000000" w:themeColor="text1"/>
                              </w:rPr>
                              <w:t>RO Reservoir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CE670" id="Rectangle 39" o:spid="_x0000_s1031" style="position:absolute;left:0;text-align:left;margin-left:352.5pt;margin-top:193.95pt;width:106.5pt;height:21.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" fillcolor="white [3212]" strokecolor="white [3212]" strokeweight="2pt">
                <v:textbox>
                  <w:txbxContent>
                    <w:p w14:paraId="7E922D58" w14:textId="77777777" w:rsidR="00A34D99" w:rsidRPr="004023DC" w:rsidRDefault="00A34D99" w:rsidP="005A0B28">
                      <w:pPr>
                        <w:jc w:val="center"/>
                        <w:rPr>
                          <w:rFonts w:ascii="Arial" w:hAnsi="Arial" w:cs="Arial"/>
                          <w:b/>
                          <w:bCs/>
                          <w:color w:val="000000" w:themeColor="text1"/>
                        </w:rPr>
                      </w:pPr>
                      <w:r>
                        <w:rPr>
                          <w:rFonts w:ascii="Arial" w:hAnsi="Arial" w:cs="Arial"/>
                          <w:b/>
                          <w:bCs/>
                          <w:color w:val="000000" w:themeColor="text1"/>
                        </w:rPr>
                        <w:t>RO Reservoir</w:t>
                      </w:r>
                    </w:p>
                  </w:txbxContent>
                </v:textbox>
              </v:rect>
            </w:pict>
          </mc:Fallback>
        </mc:AlternateContent>
      </w:r>
      <w:r>
        <w:rPr>
          <w:noProof/>
          <w:lang w:val="en-IN" w:eastAsia="en-IN"/>
        </w:rPr>
        <w:drawing>
          <wp:inline distT="0" distB="0" distL="0" distR="0" wp14:anchorId="46479FF3" wp14:editId="44CFFA9A">
            <wp:extent cx="5847715" cy="2750820"/>
            <wp:effectExtent l="19050" t="19050" r="19685" b="1143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5847715" cy="2750820"/>
                    </a:xfrm>
                    <a:prstGeom prst="rect">
                      <a:avLst/>
                    </a:prstGeom>
                    <a:ln w="3175">
                      <a:solidFill>
                        <a:schemeClr val="tx1"/>
                      </a:solidFill>
                    </a:ln>
                  </pic:spPr>
                </pic:pic>
              </a:graphicData>
            </a:graphic>
          </wp:inline>
        </w:drawing>
      </w:r>
    </w:p>
    <w:p w14:paraId="7D2A7E38" w14:textId="77777777" w:rsidR="005A0B28" w:rsidRDefault="005A0B28" w:rsidP="005A0B28">
      <w:pPr>
        <w:pStyle w:val="ListParagraph"/>
        <w:spacing w:line="360" w:lineRule="auto"/>
        <w:ind w:left="0"/>
        <w:jc w:val="both"/>
        <w:rPr>
          <w:rFonts w:ascii="Arial" w:hAnsi="Arial" w:cs="Arial"/>
          <w:bCs/>
          <w:color w:val="000000"/>
          <w:sz w:val="22"/>
          <w:szCs w:val="22"/>
          <w:shd w:val="clear" w:color="auto" w:fill="FFFFFF"/>
        </w:rPr>
      </w:pPr>
      <w:r>
        <w:rPr>
          <w:noProof/>
          <w:lang w:val="en-IN" w:eastAsia="en-IN"/>
        </w:rPr>
        <mc:AlternateContent>
          <mc:Choice Requires="wps">
            <w:drawing>
              <wp:anchor distT="0" distB="0" distL="114300" distR="114300" simplePos="0" relativeHeight="251683840" behindDoc="0" locked="0" layoutInCell="1" allowOverlap="1" wp14:anchorId="79CDD12A" wp14:editId="67DE35B0">
                <wp:simplePos x="0" y="0"/>
                <wp:positionH relativeFrom="column">
                  <wp:posOffset>4181475</wp:posOffset>
                </wp:positionH>
                <wp:positionV relativeFrom="paragraph">
                  <wp:posOffset>2427605</wp:posOffset>
                </wp:positionV>
                <wp:extent cx="1619250" cy="276225"/>
                <wp:effectExtent l="0" t="0" r="19050" b="28575"/>
                <wp:wrapNone/>
                <wp:docPr id="49" name="Rectangle 49"/>
                <wp:cNvGraphicFramePr/>
                <a:graphic xmlns:a="http://schemas.openxmlformats.org/drawingml/2006/main">
                  <a:graphicData uri="http://schemas.microsoft.com/office/word/2010/wordprocessingShape">
                    <wps:wsp>
                      <wps:cNvSpPr/>
                      <wps:spPr>
                        <a:xfrm>
                          <a:off x="0" y="0"/>
                          <a:ext cx="1619250" cy="276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4E35D8" w14:textId="77777777" w:rsidR="00A34D99" w:rsidRPr="004023DC" w:rsidRDefault="00A34D99" w:rsidP="005A0B28">
                            <w:pPr>
                              <w:jc w:val="center"/>
                              <w:rPr>
                                <w:rFonts w:ascii="Arial" w:hAnsi="Arial" w:cs="Arial"/>
                                <w:b/>
                                <w:bCs/>
                                <w:color w:val="000000" w:themeColor="text1"/>
                              </w:rPr>
                            </w:pPr>
                            <w:r>
                              <w:rPr>
                                <w:rFonts w:ascii="Arial" w:hAnsi="Arial" w:cs="Arial"/>
                                <w:b/>
                                <w:bCs/>
                                <w:color w:val="000000" w:themeColor="text1"/>
                              </w:rPr>
                              <w:t>CW Dosing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CDD12A" id="Rectangle 49" o:spid="_x0000_s1032" style="position:absolute;left:0;text-align:left;margin-left:329.25pt;margin-top:191.15pt;width:127.5pt;height:21.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" fillcolor="white [3212]" strokecolor="white [3212]" strokeweight="2pt">
                <v:textbox>
                  <w:txbxContent>
                    <w:p w14:paraId="324E35D8" w14:textId="77777777" w:rsidR="00A34D99" w:rsidRPr="004023DC" w:rsidRDefault="00A34D99" w:rsidP="005A0B28">
                      <w:pPr>
                        <w:jc w:val="center"/>
                        <w:rPr>
                          <w:rFonts w:ascii="Arial" w:hAnsi="Arial" w:cs="Arial"/>
                          <w:b/>
                          <w:bCs/>
                          <w:color w:val="000000" w:themeColor="text1"/>
                        </w:rPr>
                      </w:pPr>
                      <w:r>
                        <w:rPr>
                          <w:rFonts w:ascii="Arial" w:hAnsi="Arial" w:cs="Arial"/>
                          <w:b/>
                          <w:bCs/>
                          <w:color w:val="000000" w:themeColor="text1"/>
                        </w:rPr>
                        <w:t>CW Dosing System</w:t>
                      </w:r>
                    </w:p>
                  </w:txbxContent>
                </v:textbox>
              </v:rect>
            </w:pict>
          </mc:Fallback>
        </mc:AlternateContent>
      </w:r>
      <w:r>
        <w:rPr>
          <w:noProof/>
          <w:lang w:val="en-IN" w:eastAsia="en-IN"/>
        </w:rPr>
        <w:drawing>
          <wp:inline distT="0" distB="0" distL="0" distR="0" wp14:anchorId="52BE7D79" wp14:editId="70E0714E">
            <wp:extent cx="5847715" cy="2741930"/>
            <wp:effectExtent l="19050" t="19050" r="19685" b="203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5847715" cy="2741930"/>
                    </a:xfrm>
                    <a:prstGeom prst="rect">
                      <a:avLst/>
                    </a:prstGeom>
                    <a:ln w="3175">
                      <a:solidFill>
                        <a:schemeClr val="tx1"/>
                      </a:solidFill>
                    </a:ln>
                  </pic:spPr>
                </pic:pic>
              </a:graphicData>
            </a:graphic>
          </wp:inline>
        </w:drawing>
      </w:r>
    </w:p>
    <w:p w14:paraId="563F4182" w14:textId="0E226FD5" w:rsidR="005A0B28" w:rsidRDefault="00774BB0" w:rsidP="005A0B28">
      <w:pPr>
        <w:pStyle w:val="ListParagraph"/>
        <w:spacing w:line="360" w:lineRule="auto"/>
        <w:ind w:left="0"/>
        <w:jc w:val="both"/>
        <w:rPr>
          <w:rFonts w:ascii="Arial" w:hAnsi="Arial" w:cs="Arial"/>
          <w:bCs/>
          <w:color w:val="000000"/>
          <w:sz w:val="22"/>
          <w:szCs w:val="22"/>
          <w:shd w:val="clear" w:color="auto" w:fill="FFFFFF"/>
        </w:rPr>
      </w:pPr>
      <w:r>
        <w:rPr>
          <w:noProof/>
          <w:lang w:val="en-IN" w:eastAsia="en-IN"/>
        </w:rPr>
        <mc:AlternateContent>
          <mc:Choice Requires="wps">
            <w:drawing>
              <wp:anchor distT="0" distB="0" distL="114300" distR="114300" simplePos="0" relativeHeight="251685888" behindDoc="0" locked="0" layoutInCell="1" allowOverlap="1" wp14:anchorId="4AE4239D" wp14:editId="4934AC0A">
                <wp:simplePos x="0" y="0"/>
                <wp:positionH relativeFrom="margin">
                  <wp:posOffset>5067300</wp:posOffset>
                </wp:positionH>
                <wp:positionV relativeFrom="paragraph">
                  <wp:posOffset>2451735</wp:posOffset>
                </wp:positionV>
                <wp:extent cx="742950" cy="276225"/>
                <wp:effectExtent l="0" t="0" r="19050" b="28575"/>
                <wp:wrapNone/>
                <wp:docPr id="12" name="Rectangle 12"/>
                <wp:cNvGraphicFramePr/>
                <a:graphic xmlns:a="http://schemas.openxmlformats.org/drawingml/2006/main">
                  <a:graphicData uri="http://schemas.microsoft.com/office/word/2010/wordprocessingShape">
                    <wps:wsp>
                      <wps:cNvSpPr/>
                      <wps:spPr>
                        <a:xfrm>
                          <a:off x="0" y="0"/>
                          <a:ext cx="742950" cy="276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97968D" w14:textId="7DA8F81A" w:rsidR="00A34D99" w:rsidRPr="004023DC" w:rsidRDefault="00A34D99" w:rsidP="00774BB0">
                            <w:pPr>
                              <w:jc w:val="center"/>
                              <w:rPr>
                                <w:rFonts w:ascii="Arial" w:hAnsi="Arial" w:cs="Arial"/>
                                <w:b/>
                                <w:bCs/>
                                <w:color w:val="000000" w:themeColor="text1"/>
                              </w:rPr>
                            </w:pPr>
                            <w:r>
                              <w:rPr>
                                <w:rFonts w:ascii="Arial" w:hAnsi="Arial" w:cs="Arial"/>
                                <w:b/>
                                <w:bCs/>
                                <w:color w:val="000000" w:themeColor="text1"/>
                              </w:rPr>
                              <w:t>Motors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E4239D" id="Rectangle 12" o:spid="_x0000_s1033" style="position:absolute;left:0;text-align:left;margin-left:399pt;margin-top:193.05pt;width:58.5pt;height:21.7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" fillcolor="white [3212]" strokecolor="white [3212]" strokeweight="2pt">
                <v:textbox>
                  <w:txbxContent>
                    <w:p w14:paraId="0F97968D" w14:textId="7DA8F81A" w:rsidR="00A34D99" w:rsidRPr="004023DC" w:rsidRDefault="00A34D99" w:rsidP="00774BB0">
                      <w:pPr>
                        <w:jc w:val="center"/>
                        <w:rPr>
                          <w:rFonts w:ascii="Arial" w:hAnsi="Arial" w:cs="Arial"/>
                          <w:b/>
                          <w:bCs/>
                          <w:color w:val="000000" w:themeColor="text1"/>
                        </w:rPr>
                      </w:pPr>
                      <w:r>
                        <w:rPr>
                          <w:rFonts w:ascii="Arial" w:hAnsi="Arial" w:cs="Arial"/>
                          <w:b/>
                          <w:bCs/>
                          <w:color w:val="000000" w:themeColor="text1"/>
                        </w:rPr>
                        <w:t>Motors</w:t>
                      </w:r>
                    </w:p>
                  </w:txbxContent>
                </v:textbox>
                <w10:wrap anchorx="margin"/>
              </v:rect>
            </w:pict>
          </mc:Fallback>
        </mc:AlternateContent>
      </w:r>
      <w:r w:rsidRPr="00774BB0">
        <w:rPr>
          <w:rFonts w:ascii="Arial" w:hAnsi="Arial" w:cs="Arial"/>
          <w:bCs/>
          <w:noProof/>
          <w:color w:val="000000"/>
          <w:sz w:val="22"/>
          <w:szCs w:val="22"/>
          <w:shd w:val="clear" w:color="auto" w:fill="FFFFFF"/>
          <w:lang w:val="en-IN" w:eastAsia="en-IN"/>
        </w:rPr>
        <w:drawing>
          <wp:inline distT="0" distB="0" distL="0" distR="0" wp14:anchorId="67F13E03" wp14:editId="6ED362FB">
            <wp:extent cx="5847715" cy="2750576"/>
            <wp:effectExtent l="19050" t="19050" r="19685" b="12065"/>
            <wp:docPr id="9" name="Picture 9" descr="Z:\In Progress Files\Manas Upmanyu\173 - KSK Mahanadi Power 6x600 MW TPP\KSK-2022\Site Image\New folder (2)\IMG_20221004_104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Manas Upmanyu\173 - KSK Mahanadi Power 6x600 MW TPP\KSK-2022\Site Image\New folder (2)\IMG_20221004_104128.jp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5847715" cy="2750576"/>
                    </a:xfrm>
                    <a:prstGeom prst="rect">
                      <a:avLst/>
                    </a:prstGeom>
                    <a:ln w="3175">
                      <a:solidFill>
                        <a:schemeClr val="tx1"/>
                      </a:solidFill>
                    </a:ln>
                  </pic:spPr>
                </pic:pic>
              </a:graphicData>
            </a:graphic>
          </wp:inline>
        </w:drawing>
      </w:r>
    </w:p>
    <w:p w14:paraId="2C7DA310" w14:textId="77777777" w:rsidR="005A0B28" w:rsidRDefault="005A0B28" w:rsidP="009D263B">
      <w:pPr>
        <w:numPr>
          <w:ilvl w:val="0"/>
          <w:numId w:val="33"/>
        </w:numPr>
        <w:spacing w:line="360" w:lineRule="auto"/>
        <w:ind w:left="0"/>
        <w:jc w:val="both"/>
        <w:rPr>
          <w:rFonts w:ascii="Arial" w:hAnsi="Arial" w:cs="Arial"/>
          <w:sz w:val="22"/>
          <w:szCs w:val="22"/>
        </w:rPr>
      </w:pPr>
      <w:r w:rsidRPr="00C95090">
        <w:rPr>
          <w:rFonts w:ascii="Arial" w:hAnsi="Arial" w:cs="Arial"/>
          <w:b/>
          <w:sz w:val="22"/>
          <w:szCs w:val="22"/>
        </w:rPr>
        <w:t xml:space="preserve">SALES TRANSACTIONAL PROSPECTS OF SUCH PLANTS: </w:t>
      </w:r>
      <w:r w:rsidRPr="00C95090">
        <w:rPr>
          <w:rFonts w:ascii="Arial" w:hAnsi="Arial" w:cs="Arial"/>
          <w:sz w:val="22"/>
          <w:szCs w:val="22"/>
        </w:rPr>
        <w:t>Infrastructure assets like power plants are of great value for the nation and region and these have much greater socio-economic value, in addition to its core Asset value.</w:t>
      </w:r>
    </w:p>
    <w:p w14:paraId="60027522" w14:textId="77777777" w:rsidR="0099078E" w:rsidRPr="00C95090" w:rsidRDefault="0099078E" w:rsidP="0099078E">
      <w:pPr>
        <w:spacing w:line="360" w:lineRule="auto"/>
        <w:jc w:val="both"/>
        <w:rPr>
          <w:rFonts w:ascii="Arial" w:hAnsi="Arial" w:cs="Arial"/>
          <w:sz w:val="22"/>
          <w:szCs w:val="22"/>
        </w:rPr>
      </w:pPr>
    </w:p>
    <w:p w14:paraId="6AE5772C" w14:textId="5B22772E" w:rsidR="005A0B28" w:rsidRDefault="005A0B28" w:rsidP="005A0B28">
      <w:pPr>
        <w:spacing w:line="360" w:lineRule="auto"/>
        <w:jc w:val="both"/>
        <w:rPr>
          <w:rFonts w:ascii="Arial" w:hAnsi="Arial" w:cs="Arial"/>
          <w:sz w:val="22"/>
          <w:szCs w:val="22"/>
        </w:rPr>
      </w:pPr>
      <w:r w:rsidRPr="00C95090">
        <w:rPr>
          <w:rFonts w:ascii="Arial" w:hAnsi="Arial" w:cs="Arial"/>
          <w:sz w:val="22"/>
          <w:szCs w:val="22"/>
        </w:rPr>
        <w:t>In case of sale transactions, such assets can be divested as a single entity only through strategic sales by way of acquisition or takeovers by the large conglomerates who are either already into the same business line or any other large corporates who may have business interest to diversify for entering into such sectors if they are already not into it.</w:t>
      </w:r>
    </w:p>
    <w:p w14:paraId="0019D570" w14:textId="77777777" w:rsidR="005A0B28" w:rsidRDefault="005A0B28" w:rsidP="005A0B28">
      <w:pPr>
        <w:spacing w:line="360" w:lineRule="auto"/>
        <w:jc w:val="both"/>
        <w:rPr>
          <w:rFonts w:ascii="Arial" w:hAnsi="Arial" w:cs="Arial"/>
          <w:sz w:val="22"/>
          <w:szCs w:val="22"/>
        </w:rPr>
      </w:pPr>
    </w:p>
    <w:p w14:paraId="7A1DE64D" w14:textId="45D40E3B" w:rsidR="005A0B28" w:rsidRPr="003442CA" w:rsidRDefault="005A0B28" w:rsidP="005A0B28">
      <w:pPr>
        <w:spacing w:line="360" w:lineRule="auto"/>
        <w:jc w:val="both"/>
        <w:rPr>
          <w:rFonts w:ascii="Arial" w:hAnsi="Arial" w:cs="Arial"/>
          <w:sz w:val="22"/>
        </w:rPr>
      </w:pPr>
      <w:r w:rsidRPr="00EC69D1">
        <w:rPr>
          <w:rFonts w:ascii="Arial" w:hAnsi="Arial" w:cs="Arial"/>
          <w:sz w:val="22"/>
        </w:rPr>
        <w:t xml:space="preserve">This plant is based on the sub-critical technology. M/s. SEPCO (China) was the EPC Contractor for </w:t>
      </w:r>
      <w:r>
        <w:rPr>
          <w:rFonts w:ascii="Arial" w:hAnsi="Arial" w:cs="Arial"/>
          <w:sz w:val="22"/>
        </w:rPr>
        <w:t>KMPCL</w:t>
      </w:r>
      <w:r w:rsidR="0039176A">
        <w:rPr>
          <w:rFonts w:ascii="Arial" w:hAnsi="Arial" w:cs="Arial"/>
          <w:sz w:val="22"/>
        </w:rPr>
        <w:t xml:space="preserve">. Also, </w:t>
      </w:r>
      <w:r w:rsidRPr="00EC69D1">
        <w:rPr>
          <w:rFonts w:ascii="Arial" w:hAnsi="Arial" w:cs="Arial"/>
          <w:sz w:val="22"/>
        </w:rPr>
        <w:t>3 units</w:t>
      </w:r>
      <w:r w:rsidR="0039176A">
        <w:rPr>
          <w:rFonts w:ascii="Arial" w:hAnsi="Arial" w:cs="Arial"/>
          <w:sz w:val="22"/>
        </w:rPr>
        <w:t xml:space="preserve"> of the Plant have been</w:t>
      </w:r>
      <w:r w:rsidRPr="00EC69D1">
        <w:rPr>
          <w:rFonts w:ascii="Arial" w:hAnsi="Arial" w:cs="Arial"/>
          <w:sz w:val="22"/>
        </w:rPr>
        <w:t xml:space="preserve"> commissioned and having PPA and FSA in place. </w:t>
      </w:r>
      <w:r>
        <w:rPr>
          <w:rFonts w:ascii="Arial" w:hAnsi="Arial" w:cs="Arial"/>
          <w:sz w:val="22"/>
        </w:rPr>
        <w:t xml:space="preserve">Also, the other 3 units are </w:t>
      </w:r>
      <w:r w:rsidRPr="0039176A">
        <w:rPr>
          <w:rFonts w:ascii="Arial" w:hAnsi="Arial" w:cs="Arial"/>
          <w:sz w:val="22"/>
        </w:rPr>
        <w:t>various stages of construction</w:t>
      </w:r>
      <w:r w:rsidR="0039176A">
        <w:rPr>
          <w:rFonts w:ascii="Arial" w:hAnsi="Arial" w:cs="Arial"/>
          <w:sz w:val="22"/>
        </w:rPr>
        <w:t xml:space="preserve"> but stalled but Plant has scope of expansion by way of revival of these 3 stalled units as per the power requirement and demand in the country which is constantly increasing</w:t>
      </w:r>
      <w:r w:rsidRPr="0039176A">
        <w:rPr>
          <w:rFonts w:ascii="Arial" w:hAnsi="Arial" w:cs="Arial"/>
          <w:sz w:val="22"/>
        </w:rPr>
        <w:t>.</w:t>
      </w:r>
      <w:r>
        <w:rPr>
          <w:rFonts w:ascii="Arial" w:hAnsi="Arial" w:cs="Arial"/>
          <w:sz w:val="22"/>
        </w:rPr>
        <w:t xml:space="preserve"> </w:t>
      </w:r>
      <w:r w:rsidR="00E72C24">
        <w:rPr>
          <w:rFonts w:ascii="Arial" w:hAnsi="Arial" w:cs="Arial"/>
          <w:sz w:val="22"/>
        </w:rPr>
        <w:t>Therefore, it can</w:t>
      </w:r>
      <w:r w:rsidRPr="00DD505D">
        <w:rPr>
          <w:rFonts w:ascii="Arial" w:hAnsi="Arial" w:cs="Arial"/>
          <w:sz w:val="22"/>
        </w:rPr>
        <w:t xml:space="preserve"> be a good option for </w:t>
      </w:r>
      <w:r w:rsidRPr="00DD505D">
        <w:rPr>
          <w:rFonts w:ascii="Arial" w:hAnsi="Arial" w:cs="Arial"/>
          <w:sz w:val="22"/>
          <w:szCs w:val="22"/>
        </w:rPr>
        <w:t>major domestic &amp; foreign big shots in energy sector keep on evaluating options to take up stakes in valuable assets.</w:t>
      </w:r>
    </w:p>
    <w:p w14:paraId="2D5622C8" w14:textId="77777777" w:rsidR="005A0B28" w:rsidRPr="00E72C24" w:rsidRDefault="005A0B28" w:rsidP="005A0B28">
      <w:pPr>
        <w:rPr>
          <w:rFonts w:ascii="Arial" w:hAnsi="Arial" w:cs="Arial"/>
          <w:sz w:val="22"/>
          <w:szCs w:val="10"/>
        </w:rPr>
      </w:pPr>
    </w:p>
    <w:p w14:paraId="5C812EBE" w14:textId="3A460126" w:rsidR="005A0B28" w:rsidRPr="0053504A" w:rsidRDefault="005A0B28" w:rsidP="009D263B">
      <w:pPr>
        <w:numPr>
          <w:ilvl w:val="0"/>
          <w:numId w:val="33"/>
        </w:numPr>
        <w:spacing w:line="360" w:lineRule="auto"/>
        <w:ind w:left="0"/>
        <w:jc w:val="both"/>
        <w:rPr>
          <w:rFonts w:ascii="Arial" w:hAnsi="Arial" w:cs="Arial"/>
          <w:b/>
          <w:bCs/>
          <w:i/>
          <w:iCs/>
          <w:sz w:val="22"/>
          <w:szCs w:val="22"/>
        </w:rPr>
      </w:pPr>
      <w:r w:rsidRPr="0053504A">
        <w:rPr>
          <w:rFonts w:ascii="Arial" w:hAnsi="Arial" w:cs="Arial"/>
          <w:b/>
          <w:sz w:val="22"/>
          <w:szCs w:val="22"/>
        </w:rPr>
        <w:t>VALUATION METHODOLOGY ADOPTED</w:t>
      </w:r>
      <w:r w:rsidRPr="0053504A">
        <w:rPr>
          <w:rFonts w:ascii="Arial" w:hAnsi="Arial" w:cs="Arial"/>
          <w:sz w:val="22"/>
          <w:szCs w:val="22"/>
        </w:rPr>
        <w:t xml:space="preserve">: For arriving at </w:t>
      </w:r>
      <w:r w:rsidR="0053568F">
        <w:rPr>
          <w:rFonts w:ascii="Arial" w:hAnsi="Arial" w:cs="Arial"/>
          <w:sz w:val="22"/>
          <w:szCs w:val="22"/>
        </w:rPr>
        <w:t xml:space="preserve">the </w:t>
      </w:r>
      <w:r w:rsidRPr="0053504A">
        <w:rPr>
          <w:rFonts w:ascii="Arial" w:hAnsi="Arial" w:cs="Arial"/>
          <w:sz w:val="22"/>
          <w:szCs w:val="22"/>
        </w:rPr>
        <w:t>fair market value of P&amp;M asset</w:t>
      </w:r>
      <w:r w:rsidR="0053568F">
        <w:rPr>
          <w:rFonts w:ascii="Arial" w:hAnsi="Arial" w:cs="Arial"/>
          <w:sz w:val="22"/>
          <w:szCs w:val="22"/>
        </w:rPr>
        <w:t>,</w:t>
      </w:r>
      <w:r w:rsidRPr="0053504A">
        <w:rPr>
          <w:rFonts w:ascii="Arial" w:hAnsi="Arial" w:cs="Arial"/>
          <w:sz w:val="22"/>
          <w:szCs w:val="22"/>
        </w:rPr>
        <w:t xml:space="preserve"> our engineering team has rationally applied </w:t>
      </w:r>
      <w:r w:rsidRPr="0053504A">
        <w:rPr>
          <w:rFonts w:ascii="Arial" w:hAnsi="Arial" w:cs="Arial"/>
          <w:b/>
          <w:bCs/>
          <w:i/>
          <w:iCs/>
          <w:sz w:val="22"/>
          <w:szCs w:val="22"/>
        </w:rPr>
        <w:t xml:space="preserve">the ‘cost approach (depreciated replacement cost)’. </w:t>
      </w:r>
      <w:r w:rsidRPr="0053504A">
        <w:rPr>
          <w:rFonts w:ascii="Arial" w:hAnsi="Arial" w:cs="Arial"/>
          <w:bCs/>
          <w:iCs/>
          <w:sz w:val="22"/>
          <w:szCs w:val="22"/>
        </w:rPr>
        <w:t>Reliable market sales comparison references are not available hence market approach is not adopted. For reliable cost references, CERC benchmark is also referred before reaching out to the Fair Market Value of the Asset.</w:t>
      </w:r>
    </w:p>
    <w:p w14:paraId="62EB11ED" w14:textId="77777777" w:rsidR="005A0B28" w:rsidRPr="00E72C24" w:rsidRDefault="005A0B28" w:rsidP="005A0B28">
      <w:pPr>
        <w:pStyle w:val="Default"/>
        <w:spacing w:line="360" w:lineRule="auto"/>
        <w:jc w:val="both"/>
        <w:rPr>
          <w:sz w:val="22"/>
          <w:szCs w:val="10"/>
          <w:highlight w:val="yellow"/>
        </w:rPr>
      </w:pPr>
    </w:p>
    <w:p w14:paraId="6F1BA84E" w14:textId="77777777" w:rsidR="005A0B28" w:rsidRPr="0053504A" w:rsidRDefault="005A0B28" w:rsidP="009D263B">
      <w:pPr>
        <w:numPr>
          <w:ilvl w:val="0"/>
          <w:numId w:val="33"/>
        </w:numPr>
        <w:spacing w:line="360" w:lineRule="auto"/>
        <w:ind w:left="0"/>
        <w:jc w:val="both"/>
        <w:rPr>
          <w:rFonts w:ascii="Arial" w:hAnsi="Arial" w:cs="Arial"/>
          <w:sz w:val="22"/>
          <w:szCs w:val="22"/>
        </w:rPr>
      </w:pPr>
      <w:r w:rsidRPr="0053504A">
        <w:rPr>
          <w:rFonts w:ascii="Arial" w:hAnsi="Arial" w:cs="Arial"/>
          <w:b/>
          <w:bCs/>
          <w:sz w:val="22"/>
          <w:szCs w:val="22"/>
        </w:rPr>
        <w:t xml:space="preserve">VALUATION PROCEDURE: </w:t>
      </w:r>
      <w:r w:rsidRPr="0053504A">
        <w:rPr>
          <w:rFonts w:ascii="Arial" w:hAnsi="Arial" w:cs="Arial"/>
          <w:sz w:val="22"/>
          <w:szCs w:val="22"/>
        </w:rPr>
        <w:t xml:space="preserve">For arriving at fair market value of P&amp;M asset our engineering team has rationally applied </w:t>
      </w:r>
      <w:r w:rsidRPr="0053504A">
        <w:rPr>
          <w:rFonts w:ascii="Arial" w:hAnsi="Arial" w:cs="Arial"/>
          <w:b/>
          <w:bCs/>
          <w:i/>
          <w:iCs/>
          <w:sz w:val="22"/>
          <w:szCs w:val="22"/>
        </w:rPr>
        <w:t xml:space="preserve">the ‘cost approach (depreciated replacement cost)’. </w:t>
      </w:r>
      <w:r w:rsidRPr="0053504A">
        <w:rPr>
          <w:rFonts w:ascii="Arial" w:hAnsi="Arial" w:cs="Arial"/>
          <w:bCs/>
          <w:iCs/>
          <w:sz w:val="22"/>
          <w:szCs w:val="22"/>
        </w:rPr>
        <w:t>Following points are taken into consideration during the assessment of Plant &amp; Machinery:</w:t>
      </w:r>
    </w:p>
    <w:p w14:paraId="1314B82B" w14:textId="77777777" w:rsidR="005A0B28" w:rsidRPr="003337DA" w:rsidRDefault="005A0B28" w:rsidP="005A0B28">
      <w:pPr>
        <w:autoSpaceDE w:val="0"/>
        <w:autoSpaceDN w:val="0"/>
        <w:adjustRightInd w:val="0"/>
        <w:spacing w:line="360" w:lineRule="auto"/>
        <w:jc w:val="both"/>
        <w:rPr>
          <w:rFonts w:ascii="Arial" w:hAnsi="Arial" w:cs="Arial"/>
          <w:b/>
          <w:bCs/>
          <w:i/>
          <w:iCs/>
          <w:sz w:val="10"/>
          <w:szCs w:val="10"/>
          <w:highlight w:val="yellow"/>
        </w:rPr>
      </w:pPr>
    </w:p>
    <w:p w14:paraId="46B4B888" w14:textId="7110AA44" w:rsidR="00D82C6C" w:rsidRPr="00F946B4" w:rsidRDefault="00D82C6C" w:rsidP="00FE2CE1">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sidRPr="00F946B4">
        <w:rPr>
          <w:rFonts w:ascii="Arial" w:hAnsi="Arial" w:cs="Arial"/>
          <w:sz w:val="22"/>
          <w:szCs w:val="22"/>
        </w:rPr>
        <w:t xml:space="preserve">As per FA Schedule dated 31-03-2022 shared over the mail, the figures matches with the FAR </w:t>
      </w:r>
      <w:r w:rsidR="00F946B4">
        <w:rPr>
          <w:rFonts w:ascii="Arial" w:hAnsi="Arial" w:cs="Arial"/>
          <w:sz w:val="22"/>
          <w:szCs w:val="22"/>
        </w:rPr>
        <w:t xml:space="preserve">dated 31-03-2022. Thus, the same </w:t>
      </w:r>
      <w:r w:rsidRPr="00F946B4">
        <w:rPr>
          <w:rFonts w:ascii="Arial" w:hAnsi="Arial" w:cs="Arial"/>
          <w:sz w:val="22"/>
          <w:szCs w:val="22"/>
        </w:rPr>
        <w:t xml:space="preserve">is considered for valuation purpose. </w:t>
      </w:r>
    </w:p>
    <w:p w14:paraId="56F30183" w14:textId="562E5DA6" w:rsidR="005A0B28" w:rsidRPr="00247D19" w:rsidRDefault="005A0B28" w:rsidP="00247D19">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sidRPr="0053504A">
        <w:rPr>
          <w:rFonts w:ascii="Arial" w:hAnsi="Arial" w:cs="Arial"/>
          <w:sz w:val="22"/>
          <w:szCs w:val="22"/>
        </w:rPr>
        <w:t>Main reference point for the assessment of the Valuation of P&amp;M of 3 commissioned units is Fixed Asset register dated 31</w:t>
      </w:r>
      <w:r w:rsidRPr="0053504A">
        <w:rPr>
          <w:rFonts w:ascii="Arial" w:hAnsi="Arial" w:cs="Arial"/>
          <w:sz w:val="22"/>
          <w:szCs w:val="22"/>
          <w:vertAlign w:val="superscript"/>
        </w:rPr>
        <w:t>st</w:t>
      </w:r>
      <w:r w:rsidRPr="0053504A">
        <w:rPr>
          <w:rFonts w:ascii="Arial" w:hAnsi="Arial" w:cs="Arial"/>
          <w:sz w:val="22"/>
          <w:szCs w:val="22"/>
        </w:rPr>
        <w:t xml:space="preserve"> March 2022 provided to us by the company which is relied upon in good faith.</w:t>
      </w:r>
    </w:p>
    <w:p w14:paraId="5A1E84F8" w14:textId="3C70C987" w:rsidR="005A0B28" w:rsidRPr="00247D19" w:rsidRDefault="005A0B28" w:rsidP="00247D19">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sidRPr="0053504A">
        <w:rPr>
          <w:rFonts w:ascii="Arial" w:hAnsi="Arial" w:cs="Arial"/>
          <w:sz w:val="22"/>
          <w:szCs w:val="22"/>
        </w:rPr>
        <w:t>Core P&amp;M Asset Valuation is done keeping in mind various factors like technology used,</w:t>
      </w:r>
      <w:r w:rsidR="00E72C24">
        <w:rPr>
          <w:rFonts w:ascii="Arial" w:hAnsi="Arial" w:cs="Arial"/>
          <w:sz w:val="22"/>
          <w:szCs w:val="22"/>
        </w:rPr>
        <w:t xml:space="preserve"> </w:t>
      </w:r>
      <w:r w:rsidRPr="00E72C24">
        <w:rPr>
          <w:rFonts w:ascii="Arial" w:hAnsi="Arial" w:cs="Arial"/>
          <w:sz w:val="22"/>
          <w:szCs w:val="22"/>
        </w:rPr>
        <w:t>machines availability, its condition, average age, maintenance &amp; service and parts replacement availability of the machines and more importantly demand in the market.</w:t>
      </w:r>
    </w:p>
    <w:p w14:paraId="2D71066C" w14:textId="2FFDDD85" w:rsidR="005A0B28" w:rsidRPr="00A96012" w:rsidRDefault="005A0B28" w:rsidP="00A96012">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sidRPr="0053504A">
        <w:rPr>
          <w:rFonts w:ascii="Arial" w:hAnsi="Arial" w:cs="Arial"/>
          <w:sz w:val="22"/>
          <w:szCs w:val="22"/>
        </w:rPr>
        <w:t>Machinery items in this plant are specific purpose machines used for the thermal power plant which limits the realizable value to the particular purpose only.</w:t>
      </w:r>
    </w:p>
    <w:p w14:paraId="07B5AF64" w14:textId="56564CCA" w:rsidR="00247D19" w:rsidRPr="00247D19" w:rsidRDefault="00164A8E" w:rsidP="00247D19">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Pr>
          <w:rFonts w:ascii="Arial" w:hAnsi="Arial" w:cs="Arial"/>
          <w:sz w:val="22"/>
          <w:szCs w:val="22"/>
        </w:rPr>
        <w:t>To arrive at the fair market value, firstly gross current replacement cost (GCRC) of the machines</w:t>
      </w:r>
      <w:r w:rsidR="00247D19">
        <w:rPr>
          <w:rFonts w:ascii="Arial" w:hAnsi="Arial" w:cs="Arial"/>
          <w:sz w:val="22"/>
          <w:szCs w:val="22"/>
        </w:rPr>
        <w:t xml:space="preserve"> have to be assessed as on date.</w:t>
      </w:r>
    </w:p>
    <w:p w14:paraId="43F777A4" w14:textId="41D68E1B" w:rsidR="00247D19" w:rsidRPr="00247D19" w:rsidRDefault="00247D19" w:rsidP="00247D19">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Pr>
          <w:rFonts w:ascii="Arial" w:hAnsi="Arial" w:cs="Arial"/>
          <w:sz w:val="22"/>
          <w:szCs w:val="22"/>
        </w:rPr>
        <w:t xml:space="preserve">As per analysis and working done by the team of RKA, the Gross Current Replacement Cost of all the </w:t>
      </w:r>
      <w:r w:rsidRPr="002D4EDC">
        <w:rPr>
          <w:rFonts w:ascii="Arial" w:hAnsi="Arial" w:cs="Arial"/>
          <w:sz w:val="22"/>
          <w:szCs w:val="22"/>
        </w:rPr>
        <w:t>plant &amp; machinery for Unit-1, Unit-2, Unit-3 &amp; ancillary</w:t>
      </w:r>
      <w:r>
        <w:rPr>
          <w:rFonts w:ascii="Arial" w:hAnsi="Arial" w:cs="Arial"/>
          <w:sz w:val="22"/>
          <w:szCs w:val="22"/>
        </w:rPr>
        <w:t xml:space="preserve"> machines is Rs. 16,7</w:t>
      </w:r>
      <w:r w:rsidR="00A96012">
        <w:rPr>
          <w:rFonts w:ascii="Arial" w:hAnsi="Arial" w:cs="Arial"/>
          <w:sz w:val="22"/>
          <w:szCs w:val="22"/>
        </w:rPr>
        <w:t>77</w:t>
      </w:r>
      <w:r>
        <w:rPr>
          <w:rFonts w:ascii="Arial" w:hAnsi="Arial" w:cs="Arial"/>
          <w:sz w:val="22"/>
          <w:szCs w:val="22"/>
        </w:rPr>
        <w:t>.</w:t>
      </w:r>
      <w:r w:rsidR="00A96012">
        <w:rPr>
          <w:rFonts w:ascii="Arial" w:hAnsi="Arial" w:cs="Arial"/>
          <w:sz w:val="22"/>
          <w:szCs w:val="22"/>
        </w:rPr>
        <w:t>62</w:t>
      </w:r>
      <w:r>
        <w:rPr>
          <w:rFonts w:ascii="Arial" w:hAnsi="Arial" w:cs="Arial"/>
          <w:sz w:val="22"/>
          <w:szCs w:val="22"/>
        </w:rPr>
        <w:t xml:space="preserve"> Cr. w</w:t>
      </w:r>
      <w:r w:rsidRPr="002D4EDC">
        <w:rPr>
          <w:rFonts w:ascii="Arial" w:hAnsi="Arial" w:cs="Arial"/>
          <w:sz w:val="22"/>
          <w:szCs w:val="22"/>
        </w:rPr>
        <w:t>hich tra</w:t>
      </w:r>
      <w:r>
        <w:rPr>
          <w:rFonts w:ascii="Arial" w:hAnsi="Arial" w:cs="Arial"/>
          <w:sz w:val="22"/>
          <w:szCs w:val="22"/>
        </w:rPr>
        <w:t>nslate to Rs. 9.</w:t>
      </w:r>
      <w:r w:rsidR="00D83079">
        <w:rPr>
          <w:rFonts w:ascii="Arial" w:hAnsi="Arial" w:cs="Arial"/>
          <w:sz w:val="22"/>
          <w:szCs w:val="22"/>
        </w:rPr>
        <w:t>32</w:t>
      </w:r>
      <w:r>
        <w:rPr>
          <w:rFonts w:ascii="Arial" w:hAnsi="Arial" w:cs="Arial"/>
          <w:sz w:val="22"/>
          <w:szCs w:val="22"/>
        </w:rPr>
        <w:t xml:space="preserve"> Cr. p</w:t>
      </w:r>
      <w:r w:rsidRPr="002D4EDC">
        <w:rPr>
          <w:rFonts w:ascii="Arial" w:hAnsi="Arial" w:cs="Arial"/>
          <w:sz w:val="22"/>
          <w:szCs w:val="22"/>
        </w:rPr>
        <w:t>er MW cost of capitalization for 1800 MW Thermal Power Plant. However, as per CERC Guidelines, the capitalization cost to s</w:t>
      </w:r>
      <w:r>
        <w:rPr>
          <w:rFonts w:ascii="Arial" w:hAnsi="Arial" w:cs="Arial"/>
          <w:sz w:val="22"/>
          <w:szCs w:val="22"/>
        </w:rPr>
        <w:t>etup a new thermal power plant reached maximum Rs.6.</w:t>
      </w:r>
      <w:r w:rsidR="00E564E0">
        <w:rPr>
          <w:rFonts w:ascii="Arial" w:hAnsi="Arial" w:cs="Arial"/>
          <w:sz w:val="22"/>
          <w:szCs w:val="22"/>
        </w:rPr>
        <w:t>7</w:t>
      </w:r>
      <w:r w:rsidR="00E25C25">
        <w:rPr>
          <w:rFonts w:ascii="Arial" w:hAnsi="Arial" w:cs="Arial"/>
          <w:sz w:val="22"/>
          <w:szCs w:val="22"/>
        </w:rPr>
        <w:t>0</w:t>
      </w:r>
      <w:r>
        <w:rPr>
          <w:rFonts w:ascii="Arial" w:hAnsi="Arial" w:cs="Arial"/>
          <w:sz w:val="22"/>
          <w:szCs w:val="22"/>
        </w:rPr>
        <w:t xml:space="preserve"> </w:t>
      </w:r>
      <w:r w:rsidR="00E25C25">
        <w:rPr>
          <w:rFonts w:ascii="Arial" w:hAnsi="Arial" w:cs="Arial"/>
          <w:sz w:val="22"/>
          <w:szCs w:val="22"/>
        </w:rPr>
        <w:t>C</w:t>
      </w:r>
      <w:r>
        <w:rPr>
          <w:rFonts w:ascii="Arial" w:hAnsi="Arial" w:cs="Arial"/>
          <w:sz w:val="22"/>
          <w:szCs w:val="22"/>
        </w:rPr>
        <w:t>r</w:t>
      </w:r>
      <w:r w:rsidR="00E25C25">
        <w:rPr>
          <w:rFonts w:ascii="Arial" w:hAnsi="Arial" w:cs="Arial"/>
          <w:sz w:val="22"/>
          <w:szCs w:val="22"/>
        </w:rPr>
        <w:t>.</w:t>
      </w:r>
      <w:r w:rsidR="00A93531">
        <w:rPr>
          <w:rFonts w:ascii="Arial" w:hAnsi="Arial" w:cs="Arial"/>
          <w:sz w:val="22"/>
          <w:szCs w:val="22"/>
        </w:rPr>
        <w:t>, per MW till the time sub-</w:t>
      </w:r>
      <w:r>
        <w:rPr>
          <w:rFonts w:ascii="Arial" w:hAnsi="Arial" w:cs="Arial"/>
          <w:sz w:val="22"/>
          <w:szCs w:val="22"/>
        </w:rPr>
        <w:t>critical plants were incepted and approved till 2017-18 or near about the period.</w:t>
      </w:r>
    </w:p>
    <w:p w14:paraId="3FBD04D2" w14:textId="4DF1041B" w:rsidR="00164A8E" w:rsidRPr="00247D19" w:rsidRDefault="00247D19" w:rsidP="00247D19">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Pr>
          <w:rFonts w:ascii="Arial" w:hAnsi="Arial" w:cs="Arial"/>
          <w:sz w:val="22"/>
          <w:szCs w:val="22"/>
        </w:rPr>
        <w:t xml:space="preserve">Also </w:t>
      </w:r>
      <w:r w:rsidRPr="0058168F">
        <w:rPr>
          <w:rFonts w:ascii="Arial" w:hAnsi="Arial" w:cs="Arial"/>
          <w:sz w:val="22"/>
          <w:szCs w:val="22"/>
        </w:rPr>
        <w:t>no new sub-critical power plants have been set-up</w:t>
      </w:r>
      <w:r>
        <w:rPr>
          <w:rFonts w:ascii="Arial" w:hAnsi="Arial" w:cs="Arial"/>
          <w:sz w:val="22"/>
          <w:szCs w:val="22"/>
        </w:rPr>
        <w:t xml:space="preserve"> or approved</w:t>
      </w:r>
      <w:r w:rsidRPr="0058168F">
        <w:rPr>
          <w:rFonts w:ascii="Arial" w:hAnsi="Arial" w:cs="Arial"/>
          <w:sz w:val="22"/>
          <w:szCs w:val="22"/>
        </w:rPr>
        <w:t xml:space="preserve"> </w:t>
      </w:r>
      <w:r w:rsidR="00164A8E" w:rsidRPr="0058168F">
        <w:rPr>
          <w:rFonts w:ascii="Arial" w:hAnsi="Arial" w:cs="Arial"/>
          <w:sz w:val="22"/>
          <w:szCs w:val="22"/>
        </w:rPr>
        <w:t xml:space="preserve">from past 4-5 years. Only super critical </w:t>
      </w:r>
      <w:r w:rsidR="00164A8E">
        <w:rPr>
          <w:rFonts w:ascii="Arial" w:hAnsi="Arial" w:cs="Arial"/>
          <w:sz w:val="22"/>
          <w:szCs w:val="22"/>
        </w:rPr>
        <w:t xml:space="preserve">&amp; ultra-super critical power plants are been setup </w:t>
      </w:r>
      <w:r w:rsidR="00164A8E" w:rsidRPr="0058168F">
        <w:rPr>
          <w:rFonts w:ascii="Arial" w:hAnsi="Arial" w:cs="Arial"/>
          <w:sz w:val="22"/>
          <w:szCs w:val="22"/>
        </w:rPr>
        <w:t>due to their higher efficiency than the sub-critical power plants. The project set-up cost of the</w:t>
      </w:r>
      <w:r>
        <w:rPr>
          <w:rFonts w:ascii="Arial" w:hAnsi="Arial" w:cs="Arial"/>
          <w:sz w:val="22"/>
          <w:szCs w:val="22"/>
        </w:rPr>
        <w:t xml:space="preserve"> sub critical</w:t>
      </w:r>
      <w:r w:rsidR="00164A8E" w:rsidRPr="0058168F">
        <w:rPr>
          <w:rFonts w:ascii="Arial" w:hAnsi="Arial" w:cs="Arial"/>
          <w:sz w:val="22"/>
          <w:szCs w:val="22"/>
        </w:rPr>
        <w:t xml:space="preserve"> power plants before the year 2018 was approx. </w:t>
      </w:r>
      <w:r w:rsidR="00164A8E">
        <w:rPr>
          <w:rFonts w:ascii="Arial" w:hAnsi="Arial" w:cs="Arial"/>
          <w:sz w:val="22"/>
          <w:szCs w:val="22"/>
        </w:rPr>
        <w:t>Rs.6.</w:t>
      </w:r>
      <w:r w:rsidR="00E564E0">
        <w:rPr>
          <w:rFonts w:ascii="Arial" w:hAnsi="Arial" w:cs="Arial"/>
          <w:sz w:val="22"/>
          <w:szCs w:val="22"/>
        </w:rPr>
        <w:t>70</w:t>
      </w:r>
      <w:r w:rsidR="00164A8E" w:rsidRPr="0058168F">
        <w:rPr>
          <w:rFonts w:ascii="Arial" w:hAnsi="Arial" w:cs="Arial"/>
          <w:sz w:val="22"/>
          <w:szCs w:val="22"/>
        </w:rPr>
        <w:t xml:space="preserve"> Cr. per MW. </w:t>
      </w:r>
      <w:r w:rsidR="00164A8E">
        <w:rPr>
          <w:rFonts w:ascii="Arial" w:hAnsi="Arial" w:cs="Arial"/>
          <w:sz w:val="22"/>
          <w:szCs w:val="22"/>
        </w:rPr>
        <w:t>Since no new plant is setup under this technology, therefore CII indexati</w:t>
      </w:r>
      <w:r>
        <w:rPr>
          <w:rFonts w:ascii="Arial" w:hAnsi="Arial" w:cs="Arial"/>
          <w:sz w:val="22"/>
          <w:szCs w:val="22"/>
        </w:rPr>
        <w:t>on is not followed in this case and the benchmark cost is considered.</w:t>
      </w:r>
    </w:p>
    <w:p w14:paraId="5BDFB57C" w14:textId="11C17243" w:rsidR="00164A8E" w:rsidRPr="00247D19" w:rsidRDefault="00164A8E" w:rsidP="00247D19">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Pr>
          <w:rFonts w:ascii="Arial" w:hAnsi="Arial" w:cs="Arial"/>
          <w:sz w:val="22"/>
          <w:szCs w:val="22"/>
        </w:rPr>
        <w:t>However Rs.6.</w:t>
      </w:r>
      <w:r w:rsidR="00E564E0">
        <w:rPr>
          <w:rFonts w:ascii="Arial" w:hAnsi="Arial" w:cs="Arial"/>
          <w:sz w:val="22"/>
          <w:szCs w:val="22"/>
        </w:rPr>
        <w:t>70</w:t>
      </w:r>
      <w:r w:rsidRPr="0058168F">
        <w:rPr>
          <w:rFonts w:ascii="Arial" w:hAnsi="Arial" w:cs="Arial"/>
          <w:sz w:val="22"/>
          <w:szCs w:val="22"/>
        </w:rPr>
        <w:t xml:space="preserve"> Cr. per MW</w:t>
      </w:r>
      <w:r>
        <w:rPr>
          <w:rFonts w:ascii="Arial" w:hAnsi="Arial" w:cs="Arial"/>
          <w:sz w:val="22"/>
          <w:szCs w:val="22"/>
        </w:rPr>
        <w:t xml:space="preserve"> is for the complete Project cost which included Land &amp; </w:t>
      </w:r>
      <w:r w:rsidR="00856DF7">
        <w:rPr>
          <w:rFonts w:ascii="Arial" w:hAnsi="Arial" w:cs="Arial"/>
          <w:sz w:val="22"/>
          <w:szCs w:val="22"/>
        </w:rPr>
        <w:t>Buildings under Balance of Plant. As per our analysis of different projects, around 15% cost is of Land &amp; Buildings under Balance of Plant</w:t>
      </w:r>
      <w:r w:rsidR="00247D19">
        <w:rPr>
          <w:rFonts w:ascii="Arial" w:hAnsi="Arial" w:cs="Arial"/>
          <w:sz w:val="22"/>
          <w:szCs w:val="22"/>
        </w:rPr>
        <w:t>.</w:t>
      </w:r>
    </w:p>
    <w:p w14:paraId="5E3CE94A" w14:textId="45808CA9" w:rsidR="00713393" w:rsidRPr="00D47D20" w:rsidRDefault="00164A8E" w:rsidP="00247D19">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sidRPr="0058168F">
        <w:rPr>
          <w:rFonts w:ascii="Arial" w:hAnsi="Arial" w:cs="Arial"/>
          <w:sz w:val="22"/>
          <w:szCs w:val="22"/>
        </w:rPr>
        <w:t xml:space="preserve">Thus, taking </w:t>
      </w:r>
      <w:r>
        <w:rPr>
          <w:rFonts w:ascii="Arial" w:hAnsi="Arial" w:cs="Arial"/>
          <w:sz w:val="22"/>
          <w:szCs w:val="22"/>
        </w:rPr>
        <w:t>Rs.6.</w:t>
      </w:r>
      <w:r w:rsidR="00E564E0">
        <w:rPr>
          <w:rFonts w:ascii="Arial" w:hAnsi="Arial" w:cs="Arial"/>
          <w:sz w:val="22"/>
          <w:szCs w:val="22"/>
        </w:rPr>
        <w:t>70</w:t>
      </w:r>
      <w:r>
        <w:rPr>
          <w:rFonts w:ascii="Arial" w:hAnsi="Arial" w:cs="Arial"/>
          <w:sz w:val="22"/>
          <w:szCs w:val="22"/>
        </w:rPr>
        <w:t xml:space="preserve"> cr. Per MW </w:t>
      </w:r>
      <w:r w:rsidRPr="0058168F">
        <w:rPr>
          <w:rFonts w:ascii="Arial" w:hAnsi="Arial" w:cs="Arial"/>
          <w:sz w:val="22"/>
          <w:szCs w:val="22"/>
        </w:rPr>
        <w:t>as the benchmark cost</w:t>
      </w:r>
      <w:r w:rsidR="00247D19">
        <w:rPr>
          <w:rFonts w:ascii="Arial" w:hAnsi="Arial" w:cs="Arial"/>
          <w:sz w:val="22"/>
          <w:szCs w:val="22"/>
        </w:rPr>
        <w:t xml:space="preserve"> for the whole Project</w:t>
      </w:r>
      <w:r w:rsidRPr="0058168F">
        <w:rPr>
          <w:rFonts w:ascii="Arial" w:hAnsi="Arial" w:cs="Arial"/>
          <w:sz w:val="22"/>
          <w:szCs w:val="22"/>
        </w:rPr>
        <w:t xml:space="preserve">, we have applied a </w:t>
      </w:r>
      <w:r w:rsidR="00247D19">
        <w:rPr>
          <w:rFonts w:ascii="Arial" w:hAnsi="Arial" w:cs="Arial"/>
          <w:sz w:val="22"/>
          <w:szCs w:val="22"/>
        </w:rPr>
        <w:t xml:space="preserve">deducted </w:t>
      </w:r>
      <w:r w:rsidRPr="0058168F">
        <w:rPr>
          <w:rFonts w:ascii="Arial" w:hAnsi="Arial" w:cs="Arial"/>
          <w:sz w:val="22"/>
          <w:szCs w:val="22"/>
        </w:rPr>
        <w:t xml:space="preserve">~15% </w:t>
      </w:r>
      <w:r w:rsidR="00247D19">
        <w:rPr>
          <w:rFonts w:ascii="Arial" w:hAnsi="Arial" w:cs="Arial"/>
          <w:sz w:val="22"/>
          <w:szCs w:val="22"/>
        </w:rPr>
        <w:t>for cost is of Land &amp; Buildings under Balance of Plant to arrive at the estimated G</w:t>
      </w:r>
      <w:r w:rsidR="00713393">
        <w:rPr>
          <w:rFonts w:ascii="Arial" w:hAnsi="Arial" w:cs="Arial"/>
          <w:sz w:val="22"/>
          <w:szCs w:val="22"/>
        </w:rPr>
        <w:t xml:space="preserve">CRC </w:t>
      </w:r>
      <w:r w:rsidR="00713393" w:rsidRPr="00D47D20">
        <w:rPr>
          <w:rFonts w:ascii="Arial" w:hAnsi="Arial" w:cs="Arial"/>
          <w:sz w:val="22"/>
          <w:szCs w:val="22"/>
        </w:rPr>
        <w:t>for core Plant &amp; Machinery.</w:t>
      </w:r>
    </w:p>
    <w:p w14:paraId="4F8052CA" w14:textId="07E5B676" w:rsidR="00713393" w:rsidRPr="00D47D20" w:rsidRDefault="007E09BD" w:rsidP="007E09BD">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sidRPr="00D47D20">
        <w:rPr>
          <w:rFonts w:ascii="Arial" w:hAnsi="Arial" w:cs="Arial"/>
          <w:sz w:val="22"/>
          <w:szCs w:val="22"/>
        </w:rPr>
        <w:t>Water requirements for the subject plant are being fulfilled by a SPV setup by KSK Group named as M/s KSK Water Infrastructure Private Limited (KWIPL) which is not the part of M/s. KSK Mahanadi Power Company Limited (KMPCL). As per the earlier valuation conducted in year 2018, the capitalized cost of KWIPL was Rs. 647.21 Cr. which is about Rs. 0.20 Cr.</w:t>
      </w:r>
      <w:r w:rsidR="00E25C25" w:rsidRPr="00D47D20">
        <w:rPr>
          <w:rFonts w:ascii="Arial" w:hAnsi="Arial" w:cs="Arial"/>
          <w:sz w:val="22"/>
          <w:szCs w:val="22"/>
        </w:rPr>
        <w:t xml:space="preserve"> per MW</w:t>
      </w:r>
      <w:r w:rsidR="00A93531" w:rsidRPr="00D47D20">
        <w:rPr>
          <w:rFonts w:ascii="Arial" w:hAnsi="Arial" w:cs="Arial"/>
          <w:sz w:val="22"/>
          <w:szCs w:val="22"/>
        </w:rPr>
        <w:t>.</w:t>
      </w:r>
      <w:r w:rsidR="000E4B8C" w:rsidRPr="00D47D20">
        <w:rPr>
          <w:rFonts w:ascii="Arial" w:hAnsi="Arial" w:cs="Arial"/>
          <w:sz w:val="22"/>
          <w:szCs w:val="22"/>
        </w:rPr>
        <w:t xml:space="preserve"> Calculation to arrive replacement cost per MW considered for the subject plant is tabulated below:- </w:t>
      </w:r>
    </w:p>
    <w:tbl>
      <w:tblPr>
        <w:tblStyle w:val="TableGrid"/>
        <w:tblW w:w="0" w:type="auto"/>
        <w:jc w:val="center"/>
        <w:tblLook w:val="04A0" w:firstRow="1" w:lastRow="0" w:firstColumn="1" w:lastColumn="0" w:noHBand="0" w:noVBand="1"/>
      </w:tblPr>
      <w:tblGrid>
        <w:gridCol w:w="854"/>
        <w:gridCol w:w="5186"/>
        <w:gridCol w:w="1394"/>
        <w:gridCol w:w="940"/>
      </w:tblGrid>
      <w:tr w:rsidR="00E25C25" w:rsidRPr="00D47D20" w14:paraId="7C5F11D0" w14:textId="77777777" w:rsidTr="00E25C25">
        <w:trPr>
          <w:jc w:val="center"/>
        </w:trPr>
        <w:tc>
          <w:tcPr>
            <w:tcW w:w="854" w:type="dxa"/>
            <w:shd w:val="clear" w:color="auto" w:fill="002060"/>
          </w:tcPr>
          <w:p w14:paraId="393A59F4" w14:textId="0FC28AE5" w:rsidR="00E25C25" w:rsidRPr="00D47D20" w:rsidRDefault="00E25C25" w:rsidP="00E25C25">
            <w:pPr>
              <w:autoSpaceDE w:val="0"/>
              <w:autoSpaceDN w:val="0"/>
              <w:adjustRightInd w:val="0"/>
              <w:contextualSpacing/>
              <w:jc w:val="center"/>
              <w:rPr>
                <w:rFonts w:ascii="Arial" w:hAnsi="Arial" w:cs="Arial"/>
                <w:b/>
                <w:sz w:val="22"/>
                <w:szCs w:val="22"/>
              </w:rPr>
            </w:pPr>
            <w:r w:rsidRPr="00D47D20">
              <w:rPr>
                <w:rFonts w:ascii="Arial" w:hAnsi="Arial" w:cs="Arial"/>
                <w:b/>
                <w:sz w:val="22"/>
                <w:szCs w:val="22"/>
              </w:rPr>
              <w:t>S. No.</w:t>
            </w:r>
          </w:p>
        </w:tc>
        <w:tc>
          <w:tcPr>
            <w:tcW w:w="5186" w:type="dxa"/>
            <w:shd w:val="clear" w:color="auto" w:fill="002060"/>
          </w:tcPr>
          <w:p w14:paraId="338CA8EE" w14:textId="6BFBE2D8" w:rsidR="00E25C25" w:rsidRPr="00D47D20" w:rsidRDefault="00E25C25" w:rsidP="00E25C25">
            <w:pPr>
              <w:autoSpaceDE w:val="0"/>
              <w:autoSpaceDN w:val="0"/>
              <w:adjustRightInd w:val="0"/>
              <w:contextualSpacing/>
              <w:jc w:val="center"/>
              <w:rPr>
                <w:rFonts w:ascii="Arial" w:hAnsi="Arial" w:cs="Arial"/>
                <w:b/>
                <w:sz w:val="22"/>
                <w:szCs w:val="22"/>
              </w:rPr>
            </w:pPr>
            <w:r w:rsidRPr="00D47D20">
              <w:rPr>
                <w:rFonts w:ascii="Arial" w:hAnsi="Arial" w:cs="Arial"/>
                <w:b/>
                <w:sz w:val="22"/>
                <w:szCs w:val="22"/>
              </w:rPr>
              <w:t>Particulars</w:t>
            </w:r>
          </w:p>
        </w:tc>
        <w:tc>
          <w:tcPr>
            <w:tcW w:w="1394" w:type="dxa"/>
            <w:shd w:val="clear" w:color="auto" w:fill="002060"/>
          </w:tcPr>
          <w:p w14:paraId="36398E06" w14:textId="675B7591" w:rsidR="00E25C25" w:rsidRPr="00D47D20" w:rsidRDefault="00E25C25" w:rsidP="00E25C25">
            <w:pPr>
              <w:autoSpaceDE w:val="0"/>
              <w:autoSpaceDN w:val="0"/>
              <w:adjustRightInd w:val="0"/>
              <w:contextualSpacing/>
              <w:jc w:val="center"/>
              <w:rPr>
                <w:rFonts w:ascii="Arial" w:hAnsi="Arial" w:cs="Arial"/>
                <w:b/>
                <w:sz w:val="22"/>
                <w:szCs w:val="22"/>
              </w:rPr>
            </w:pPr>
            <w:r w:rsidRPr="00D47D20">
              <w:rPr>
                <w:rFonts w:ascii="Arial" w:hAnsi="Arial" w:cs="Arial"/>
                <w:b/>
                <w:sz w:val="22"/>
                <w:szCs w:val="22"/>
              </w:rPr>
              <w:t>Values</w:t>
            </w:r>
          </w:p>
        </w:tc>
        <w:tc>
          <w:tcPr>
            <w:tcW w:w="940" w:type="dxa"/>
            <w:shd w:val="clear" w:color="auto" w:fill="002060"/>
          </w:tcPr>
          <w:p w14:paraId="590A54AB" w14:textId="3ABA301D" w:rsidR="00E25C25" w:rsidRPr="00D47D20" w:rsidRDefault="00E25C25" w:rsidP="00E25C25">
            <w:pPr>
              <w:autoSpaceDE w:val="0"/>
              <w:autoSpaceDN w:val="0"/>
              <w:adjustRightInd w:val="0"/>
              <w:contextualSpacing/>
              <w:jc w:val="center"/>
              <w:rPr>
                <w:rFonts w:ascii="Arial" w:hAnsi="Arial" w:cs="Arial"/>
                <w:b/>
                <w:sz w:val="22"/>
                <w:szCs w:val="22"/>
              </w:rPr>
            </w:pPr>
            <w:r w:rsidRPr="00D47D20">
              <w:rPr>
                <w:rFonts w:ascii="Arial" w:hAnsi="Arial" w:cs="Arial"/>
                <w:b/>
                <w:sz w:val="22"/>
                <w:szCs w:val="22"/>
              </w:rPr>
              <w:t>Unit</w:t>
            </w:r>
          </w:p>
        </w:tc>
      </w:tr>
      <w:tr w:rsidR="00E25C25" w:rsidRPr="00D47D20" w14:paraId="7694F935" w14:textId="77777777" w:rsidTr="00A93531">
        <w:trPr>
          <w:jc w:val="center"/>
        </w:trPr>
        <w:tc>
          <w:tcPr>
            <w:tcW w:w="854" w:type="dxa"/>
            <w:vAlign w:val="center"/>
          </w:tcPr>
          <w:p w14:paraId="3765909F" w14:textId="130E8735" w:rsidR="00E25C25" w:rsidRPr="00D47D20" w:rsidRDefault="00A93531" w:rsidP="00E564E0">
            <w:pPr>
              <w:autoSpaceDE w:val="0"/>
              <w:autoSpaceDN w:val="0"/>
              <w:adjustRightInd w:val="0"/>
              <w:contextualSpacing/>
              <w:jc w:val="center"/>
              <w:rPr>
                <w:rFonts w:ascii="Arial" w:hAnsi="Arial" w:cs="Arial"/>
                <w:sz w:val="20"/>
                <w:szCs w:val="22"/>
              </w:rPr>
            </w:pPr>
            <w:r w:rsidRPr="00D47D20">
              <w:rPr>
                <w:rFonts w:ascii="Arial" w:hAnsi="Arial" w:cs="Arial"/>
                <w:sz w:val="20"/>
                <w:szCs w:val="22"/>
              </w:rPr>
              <w:t>A</w:t>
            </w:r>
          </w:p>
        </w:tc>
        <w:tc>
          <w:tcPr>
            <w:tcW w:w="5186" w:type="dxa"/>
            <w:vAlign w:val="center"/>
          </w:tcPr>
          <w:p w14:paraId="663B55C4" w14:textId="5560A193" w:rsidR="00E25C25" w:rsidRPr="00D47D20" w:rsidRDefault="00E25C25" w:rsidP="00A93531">
            <w:pPr>
              <w:autoSpaceDE w:val="0"/>
              <w:autoSpaceDN w:val="0"/>
              <w:adjustRightInd w:val="0"/>
              <w:contextualSpacing/>
              <w:rPr>
                <w:rFonts w:ascii="Arial" w:hAnsi="Arial" w:cs="Arial"/>
                <w:sz w:val="20"/>
                <w:szCs w:val="22"/>
              </w:rPr>
            </w:pPr>
            <w:r w:rsidRPr="00D47D20">
              <w:rPr>
                <w:rFonts w:ascii="Arial" w:hAnsi="Arial" w:cs="Arial"/>
                <w:sz w:val="20"/>
                <w:szCs w:val="22"/>
              </w:rPr>
              <w:t xml:space="preserve">KMPCL arrived Replacement Cost </w:t>
            </w:r>
            <w:r w:rsidR="00E564E0" w:rsidRPr="00D47D20">
              <w:rPr>
                <w:rFonts w:ascii="Arial" w:hAnsi="Arial" w:cs="Arial"/>
                <w:sz w:val="20"/>
                <w:szCs w:val="22"/>
              </w:rPr>
              <w:t xml:space="preserve">by RKA </w:t>
            </w:r>
            <w:r w:rsidRPr="00D47D20">
              <w:rPr>
                <w:rFonts w:ascii="Arial" w:hAnsi="Arial" w:cs="Arial"/>
                <w:sz w:val="20"/>
                <w:szCs w:val="22"/>
              </w:rPr>
              <w:t>as per FAR</w:t>
            </w:r>
          </w:p>
        </w:tc>
        <w:tc>
          <w:tcPr>
            <w:tcW w:w="1394" w:type="dxa"/>
            <w:vAlign w:val="center"/>
          </w:tcPr>
          <w:p w14:paraId="0D562E20" w14:textId="43A06AB7" w:rsidR="00E25C25" w:rsidRPr="00D47D20" w:rsidRDefault="00E25C25" w:rsidP="00D83079">
            <w:pPr>
              <w:autoSpaceDE w:val="0"/>
              <w:autoSpaceDN w:val="0"/>
              <w:adjustRightInd w:val="0"/>
              <w:contextualSpacing/>
              <w:jc w:val="center"/>
              <w:rPr>
                <w:rFonts w:ascii="Arial" w:hAnsi="Arial" w:cs="Arial"/>
                <w:sz w:val="20"/>
                <w:szCs w:val="22"/>
              </w:rPr>
            </w:pPr>
            <w:r w:rsidRPr="00D47D20">
              <w:rPr>
                <w:rFonts w:ascii="Arial" w:hAnsi="Arial" w:cs="Arial"/>
                <w:sz w:val="20"/>
                <w:szCs w:val="22"/>
              </w:rPr>
              <w:t>Rs. 9.</w:t>
            </w:r>
            <w:r w:rsidR="00D83079">
              <w:rPr>
                <w:rFonts w:ascii="Arial" w:hAnsi="Arial" w:cs="Arial"/>
                <w:sz w:val="20"/>
                <w:szCs w:val="22"/>
              </w:rPr>
              <w:t>32</w:t>
            </w:r>
            <w:r w:rsidRPr="00D47D20">
              <w:rPr>
                <w:rFonts w:ascii="Arial" w:hAnsi="Arial" w:cs="Arial"/>
                <w:sz w:val="20"/>
                <w:szCs w:val="22"/>
              </w:rPr>
              <w:t xml:space="preserve"> Cr.</w:t>
            </w:r>
          </w:p>
        </w:tc>
        <w:tc>
          <w:tcPr>
            <w:tcW w:w="940" w:type="dxa"/>
            <w:vAlign w:val="center"/>
          </w:tcPr>
          <w:p w14:paraId="3E344702" w14:textId="69DCAC17" w:rsidR="00E25C25" w:rsidRPr="00D47D20" w:rsidRDefault="00E25C25" w:rsidP="00A93531">
            <w:pPr>
              <w:autoSpaceDE w:val="0"/>
              <w:autoSpaceDN w:val="0"/>
              <w:adjustRightInd w:val="0"/>
              <w:contextualSpacing/>
              <w:jc w:val="center"/>
              <w:rPr>
                <w:rFonts w:ascii="Arial" w:hAnsi="Arial" w:cs="Arial"/>
                <w:sz w:val="20"/>
                <w:szCs w:val="22"/>
              </w:rPr>
            </w:pPr>
            <w:r w:rsidRPr="00D47D20">
              <w:rPr>
                <w:rFonts w:ascii="Arial" w:hAnsi="Arial" w:cs="Arial"/>
                <w:sz w:val="20"/>
                <w:szCs w:val="22"/>
              </w:rPr>
              <w:t>Per MW</w:t>
            </w:r>
          </w:p>
        </w:tc>
      </w:tr>
      <w:tr w:rsidR="00E25C25" w:rsidRPr="00D47D20" w14:paraId="00B59769" w14:textId="77777777" w:rsidTr="00A93531">
        <w:trPr>
          <w:jc w:val="center"/>
        </w:trPr>
        <w:tc>
          <w:tcPr>
            <w:tcW w:w="854" w:type="dxa"/>
            <w:vAlign w:val="center"/>
          </w:tcPr>
          <w:p w14:paraId="50D16A09" w14:textId="2F65BFD7" w:rsidR="00E25C25" w:rsidRPr="00D47D20" w:rsidRDefault="00A93531" w:rsidP="00E564E0">
            <w:pPr>
              <w:autoSpaceDE w:val="0"/>
              <w:autoSpaceDN w:val="0"/>
              <w:adjustRightInd w:val="0"/>
              <w:contextualSpacing/>
              <w:jc w:val="center"/>
              <w:rPr>
                <w:rFonts w:ascii="Arial" w:hAnsi="Arial" w:cs="Arial"/>
                <w:sz w:val="20"/>
                <w:szCs w:val="22"/>
              </w:rPr>
            </w:pPr>
            <w:r w:rsidRPr="00D47D20">
              <w:rPr>
                <w:rFonts w:ascii="Arial" w:hAnsi="Arial" w:cs="Arial"/>
                <w:sz w:val="20"/>
                <w:szCs w:val="22"/>
              </w:rPr>
              <w:t>B</w:t>
            </w:r>
          </w:p>
        </w:tc>
        <w:tc>
          <w:tcPr>
            <w:tcW w:w="5186" w:type="dxa"/>
            <w:vAlign w:val="center"/>
          </w:tcPr>
          <w:p w14:paraId="5A9E436E" w14:textId="4E69EDB7" w:rsidR="00E25C25" w:rsidRPr="00D47D20" w:rsidRDefault="00E25C25" w:rsidP="00A93531">
            <w:pPr>
              <w:autoSpaceDE w:val="0"/>
              <w:autoSpaceDN w:val="0"/>
              <w:adjustRightInd w:val="0"/>
              <w:contextualSpacing/>
              <w:rPr>
                <w:rFonts w:ascii="Arial" w:hAnsi="Arial" w:cs="Arial"/>
                <w:sz w:val="20"/>
                <w:szCs w:val="22"/>
              </w:rPr>
            </w:pPr>
            <w:r w:rsidRPr="00D47D20">
              <w:rPr>
                <w:rFonts w:ascii="Arial" w:hAnsi="Arial" w:cs="Arial"/>
                <w:sz w:val="20"/>
                <w:szCs w:val="22"/>
              </w:rPr>
              <w:t>Cost to setup a new thermal power plant (Including Land &amp; Building)</w:t>
            </w:r>
          </w:p>
        </w:tc>
        <w:tc>
          <w:tcPr>
            <w:tcW w:w="1394" w:type="dxa"/>
            <w:vAlign w:val="center"/>
          </w:tcPr>
          <w:p w14:paraId="048DC515" w14:textId="2612A744" w:rsidR="00E25C25" w:rsidRPr="00D47D20" w:rsidRDefault="00E25C25" w:rsidP="00A93531">
            <w:pPr>
              <w:autoSpaceDE w:val="0"/>
              <w:autoSpaceDN w:val="0"/>
              <w:adjustRightInd w:val="0"/>
              <w:contextualSpacing/>
              <w:jc w:val="center"/>
              <w:rPr>
                <w:rFonts w:ascii="Arial" w:hAnsi="Arial" w:cs="Arial"/>
                <w:sz w:val="20"/>
                <w:szCs w:val="22"/>
              </w:rPr>
            </w:pPr>
            <w:r w:rsidRPr="00D47D20">
              <w:rPr>
                <w:rFonts w:ascii="Arial" w:hAnsi="Arial" w:cs="Arial"/>
                <w:sz w:val="20"/>
                <w:szCs w:val="22"/>
              </w:rPr>
              <w:t>Rs. 6.</w:t>
            </w:r>
            <w:r w:rsidR="00E564E0" w:rsidRPr="00D47D20">
              <w:rPr>
                <w:rFonts w:ascii="Arial" w:hAnsi="Arial" w:cs="Arial"/>
                <w:sz w:val="20"/>
                <w:szCs w:val="22"/>
              </w:rPr>
              <w:t>7</w:t>
            </w:r>
            <w:r w:rsidRPr="00D47D20">
              <w:rPr>
                <w:rFonts w:ascii="Arial" w:hAnsi="Arial" w:cs="Arial"/>
                <w:sz w:val="20"/>
                <w:szCs w:val="22"/>
              </w:rPr>
              <w:t>0 Cr.</w:t>
            </w:r>
          </w:p>
        </w:tc>
        <w:tc>
          <w:tcPr>
            <w:tcW w:w="940" w:type="dxa"/>
            <w:vAlign w:val="center"/>
          </w:tcPr>
          <w:p w14:paraId="4DCE5C3E" w14:textId="69201C10" w:rsidR="00E25C25" w:rsidRPr="00D47D20" w:rsidRDefault="00E25C25" w:rsidP="00A93531">
            <w:pPr>
              <w:autoSpaceDE w:val="0"/>
              <w:autoSpaceDN w:val="0"/>
              <w:adjustRightInd w:val="0"/>
              <w:contextualSpacing/>
              <w:jc w:val="center"/>
              <w:rPr>
                <w:rFonts w:ascii="Arial" w:hAnsi="Arial" w:cs="Arial"/>
                <w:sz w:val="20"/>
                <w:szCs w:val="22"/>
              </w:rPr>
            </w:pPr>
            <w:r w:rsidRPr="00D47D20">
              <w:rPr>
                <w:rFonts w:ascii="Arial" w:hAnsi="Arial" w:cs="Arial"/>
                <w:sz w:val="20"/>
                <w:szCs w:val="22"/>
              </w:rPr>
              <w:t>Per MW</w:t>
            </w:r>
          </w:p>
        </w:tc>
      </w:tr>
      <w:tr w:rsidR="00E25C25" w:rsidRPr="00D47D20" w14:paraId="359F4047" w14:textId="77777777" w:rsidTr="00A93531">
        <w:trPr>
          <w:jc w:val="center"/>
        </w:trPr>
        <w:tc>
          <w:tcPr>
            <w:tcW w:w="854" w:type="dxa"/>
            <w:vAlign w:val="center"/>
          </w:tcPr>
          <w:p w14:paraId="2F1B149F" w14:textId="6D7D6ECC" w:rsidR="00E25C25" w:rsidRPr="00D47D20" w:rsidRDefault="00A93531" w:rsidP="00E564E0">
            <w:pPr>
              <w:autoSpaceDE w:val="0"/>
              <w:autoSpaceDN w:val="0"/>
              <w:adjustRightInd w:val="0"/>
              <w:contextualSpacing/>
              <w:jc w:val="center"/>
              <w:rPr>
                <w:rFonts w:ascii="Arial" w:hAnsi="Arial" w:cs="Arial"/>
                <w:sz w:val="20"/>
                <w:szCs w:val="22"/>
              </w:rPr>
            </w:pPr>
            <w:r w:rsidRPr="00D47D20">
              <w:rPr>
                <w:rFonts w:ascii="Arial" w:hAnsi="Arial" w:cs="Arial"/>
                <w:sz w:val="20"/>
                <w:szCs w:val="22"/>
              </w:rPr>
              <w:t>C</w:t>
            </w:r>
          </w:p>
        </w:tc>
        <w:tc>
          <w:tcPr>
            <w:tcW w:w="5186" w:type="dxa"/>
            <w:vAlign w:val="center"/>
          </w:tcPr>
          <w:p w14:paraId="157B295E" w14:textId="0CDDABF9" w:rsidR="00E25C25" w:rsidRPr="00D47D20" w:rsidRDefault="00E25C25" w:rsidP="00A93531">
            <w:pPr>
              <w:autoSpaceDE w:val="0"/>
              <w:autoSpaceDN w:val="0"/>
              <w:adjustRightInd w:val="0"/>
              <w:contextualSpacing/>
              <w:rPr>
                <w:rFonts w:ascii="Arial" w:hAnsi="Arial" w:cs="Arial"/>
                <w:sz w:val="20"/>
                <w:szCs w:val="22"/>
              </w:rPr>
            </w:pPr>
            <w:r w:rsidRPr="00D47D20">
              <w:rPr>
                <w:rFonts w:ascii="Arial" w:hAnsi="Arial" w:cs="Arial"/>
                <w:sz w:val="20"/>
                <w:szCs w:val="22"/>
              </w:rPr>
              <w:t>Average cost of Land &amp; Building</w:t>
            </w:r>
          </w:p>
        </w:tc>
        <w:tc>
          <w:tcPr>
            <w:tcW w:w="1394" w:type="dxa"/>
            <w:vAlign w:val="center"/>
          </w:tcPr>
          <w:p w14:paraId="30EEC614" w14:textId="54E33BDD" w:rsidR="00E25C25" w:rsidRPr="00D47D20" w:rsidRDefault="00E25C25" w:rsidP="00A93531">
            <w:pPr>
              <w:autoSpaceDE w:val="0"/>
              <w:autoSpaceDN w:val="0"/>
              <w:adjustRightInd w:val="0"/>
              <w:contextualSpacing/>
              <w:jc w:val="center"/>
              <w:rPr>
                <w:rFonts w:ascii="Arial" w:hAnsi="Arial" w:cs="Arial"/>
                <w:sz w:val="20"/>
                <w:szCs w:val="22"/>
              </w:rPr>
            </w:pPr>
            <w:r w:rsidRPr="00D47D20">
              <w:rPr>
                <w:rFonts w:ascii="Arial" w:hAnsi="Arial" w:cs="Arial"/>
                <w:sz w:val="20"/>
                <w:szCs w:val="22"/>
              </w:rPr>
              <w:t xml:space="preserve">15% of </w:t>
            </w:r>
            <w:r w:rsidR="00E564E0" w:rsidRPr="00D47D20">
              <w:rPr>
                <w:rFonts w:ascii="Arial" w:hAnsi="Arial" w:cs="Arial"/>
                <w:sz w:val="20"/>
                <w:szCs w:val="22"/>
              </w:rPr>
              <w:t>Rs. 6.70 Cr.</w:t>
            </w:r>
          </w:p>
        </w:tc>
        <w:tc>
          <w:tcPr>
            <w:tcW w:w="940" w:type="dxa"/>
            <w:vAlign w:val="center"/>
          </w:tcPr>
          <w:p w14:paraId="5331B951" w14:textId="77777777" w:rsidR="00E25C25" w:rsidRPr="00D47D20" w:rsidRDefault="00E25C25" w:rsidP="00A93531">
            <w:pPr>
              <w:autoSpaceDE w:val="0"/>
              <w:autoSpaceDN w:val="0"/>
              <w:adjustRightInd w:val="0"/>
              <w:contextualSpacing/>
              <w:jc w:val="center"/>
              <w:rPr>
                <w:rFonts w:ascii="Arial" w:hAnsi="Arial" w:cs="Arial"/>
                <w:sz w:val="20"/>
                <w:szCs w:val="22"/>
              </w:rPr>
            </w:pPr>
          </w:p>
        </w:tc>
      </w:tr>
      <w:tr w:rsidR="00E25C25" w:rsidRPr="00D47D20" w14:paraId="61394CEC" w14:textId="77777777" w:rsidTr="00A93531">
        <w:trPr>
          <w:jc w:val="center"/>
        </w:trPr>
        <w:tc>
          <w:tcPr>
            <w:tcW w:w="854" w:type="dxa"/>
            <w:vAlign w:val="center"/>
          </w:tcPr>
          <w:p w14:paraId="53884A35" w14:textId="00108432" w:rsidR="00E25C25" w:rsidRPr="00D47D20" w:rsidRDefault="00A93531" w:rsidP="00E564E0">
            <w:pPr>
              <w:autoSpaceDE w:val="0"/>
              <w:autoSpaceDN w:val="0"/>
              <w:adjustRightInd w:val="0"/>
              <w:contextualSpacing/>
              <w:jc w:val="center"/>
              <w:rPr>
                <w:rFonts w:ascii="Arial" w:hAnsi="Arial" w:cs="Arial"/>
                <w:sz w:val="20"/>
                <w:szCs w:val="22"/>
              </w:rPr>
            </w:pPr>
            <w:r w:rsidRPr="00D47D20">
              <w:rPr>
                <w:rFonts w:ascii="Arial" w:hAnsi="Arial" w:cs="Arial"/>
                <w:sz w:val="20"/>
                <w:szCs w:val="22"/>
              </w:rPr>
              <w:t>D</w:t>
            </w:r>
          </w:p>
        </w:tc>
        <w:tc>
          <w:tcPr>
            <w:tcW w:w="5186" w:type="dxa"/>
            <w:vAlign w:val="center"/>
          </w:tcPr>
          <w:p w14:paraId="2E93A71A" w14:textId="4C766B95" w:rsidR="00E25C25" w:rsidRPr="00D47D20" w:rsidRDefault="00E25C25" w:rsidP="00A93531">
            <w:pPr>
              <w:autoSpaceDE w:val="0"/>
              <w:autoSpaceDN w:val="0"/>
              <w:adjustRightInd w:val="0"/>
              <w:contextualSpacing/>
              <w:rPr>
                <w:rFonts w:ascii="Arial" w:hAnsi="Arial" w:cs="Arial"/>
                <w:sz w:val="20"/>
                <w:szCs w:val="22"/>
              </w:rPr>
            </w:pPr>
            <w:r w:rsidRPr="00D47D20">
              <w:rPr>
                <w:rFonts w:ascii="Arial" w:hAnsi="Arial" w:cs="Arial"/>
                <w:sz w:val="20"/>
                <w:szCs w:val="22"/>
              </w:rPr>
              <w:t>Cost to setup a new thermal power plant (Excluding Land &amp; Building)</w:t>
            </w:r>
            <w:r w:rsidR="00E564E0" w:rsidRPr="00D47D20">
              <w:rPr>
                <w:rFonts w:ascii="Arial" w:hAnsi="Arial" w:cs="Arial"/>
                <w:sz w:val="20"/>
                <w:szCs w:val="22"/>
              </w:rPr>
              <w:t xml:space="preserve"> (</w:t>
            </w:r>
            <w:r w:rsidR="00A93531" w:rsidRPr="00D47D20">
              <w:rPr>
                <w:rFonts w:ascii="Arial" w:hAnsi="Arial" w:cs="Arial"/>
                <w:sz w:val="20"/>
                <w:szCs w:val="22"/>
              </w:rPr>
              <w:t>B-C</w:t>
            </w:r>
            <w:r w:rsidR="00E564E0" w:rsidRPr="00D47D20">
              <w:rPr>
                <w:rFonts w:ascii="Arial" w:hAnsi="Arial" w:cs="Arial"/>
                <w:sz w:val="20"/>
                <w:szCs w:val="22"/>
              </w:rPr>
              <w:t>)</w:t>
            </w:r>
          </w:p>
        </w:tc>
        <w:tc>
          <w:tcPr>
            <w:tcW w:w="1394" w:type="dxa"/>
            <w:vAlign w:val="center"/>
          </w:tcPr>
          <w:p w14:paraId="717E4DBC" w14:textId="3A17693A" w:rsidR="00E25C25" w:rsidRPr="00D47D20" w:rsidRDefault="00E564E0" w:rsidP="00A93531">
            <w:pPr>
              <w:autoSpaceDE w:val="0"/>
              <w:autoSpaceDN w:val="0"/>
              <w:adjustRightInd w:val="0"/>
              <w:contextualSpacing/>
              <w:jc w:val="center"/>
              <w:rPr>
                <w:rFonts w:ascii="Arial" w:hAnsi="Arial" w:cs="Arial"/>
                <w:sz w:val="20"/>
                <w:szCs w:val="22"/>
              </w:rPr>
            </w:pPr>
            <w:r w:rsidRPr="00D47D20">
              <w:rPr>
                <w:rFonts w:ascii="Arial" w:hAnsi="Arial" w:cs="Arial"/>
                <w:sz w:val="20"/>
                <w:szCs w:val="22"/>
              </w:rPr>
              <w:t>Rs. 5.70 Cr.</w:t>
            </w:r>
          </w:p>
        </w:tc>
        <w:tc>
          <w:tcPr>
            <w:tcW w:w="940" w:type="dxa"/>
            <w:vAlign w:val="center"/>
          </w:tcPr>
          <w:p w14:paraId="15791578" w14:textId="6D9228A0" w:rsidR="00E25C25" w:rsidRPr="00D47D20" w:rsidRDefault="00E564E0" w:rsidP="00A93531">
            <w:pPr>
              <w:autoSpaceDE w:val="0"/>
              <w:autoSpaceDN w:val="0"/>
              <w:adjustRightInd w:val="0"/>
              <w:contextualSpacing/>
              <w:jc w:val="center"/>
              <w:rPr>
                <w:rFonts w:ascii="Arial" w:hAnsi="Arial" w:cs="Arial"/>
                <w:sz w:val="20"/>
                <w:szCs w:val="22"/>
              </w:rPr>
            </w:pPr>
            <w:r w:rsidRPr="00D47D20">
              <w:rPr>
                <w:rFonts w:ascii="Arial" w:hAnsi="Arial" w:cs="Arial"/>
                <w:sz w:val="20"/>
                <w:szCs w:val="22"/>
              </w:rPr>
              <w:t>Per MW</w:t>
            </w:r>
          </w:p>
        </w:tc>
      </w:tr>
      <w:tr w:rsidR="00E564E0" w:rsidRPr="00D47D20" w14:paraId="47D90661" w14:textId="77777777" w:rsidTr="00A93531">
        <w:trPr>
          <w:jc w:val="center"/>
        </w:trPr>
        <w:tc>
          <w:tcPr>
            <w:tcW w:w="854" w:type="dxa"/>
            <w:vAlign w:val="center"/>
          </w:tcPr>
          <w:p w14:paraId="44F7DAE8" w14:textId="14AC1DDA" w:rsidR="00E564E0" w:rsidRPr="00D47D20" w:rsidRDefault="00A93531" w:rsidP="00E564E0">
            <w:pPr>
              <w:autoSpaceDE w:val="0"/>
              <w:autoSpaceDN w:val="0"/>
              <w:adjustRightInd w:val="0"/>
              <w:contextualSpacing/>
              <w:jc w:val="center"/>
              <w:rPr>
                <w:rFonts w:ascii="Arial" w:hAnsi="Arial" w:cs="Arial"/>
                <w:sz w:val="20"/>
                <w:szCs w:val="22"/>
              </w:rPr>
            </w:pPr>
            <w:r w:rsidRPr="00D47D20">
              <w:rPr>
                <w:rFonts w:ascii="Arial" w:hAnsi="Arial" w:cs="Arial"/>
                <w:sz w:val="20"/>
                <w:szCs w:val="22"/>
              </w:rPr>
              <w:t>E</w:t>
            </w:r>
          </w:p>
        </w:tc>
        <w:tc>
          <w:tcPr>
            <w:tcW w:w="5186" w:type="dxa"/>
            <w:vAlign w:val="center"/>
          </w:tcPr>
          <w:p w14:paraId="6BFA7075" w14:textId="77777777" w:rsidR="00E564E0" w:rsidRPr="00D47D20" w:rsidRDefault="00E564E0" w:rsidP="00A93531">
            <w:pPr>
              <w:autoSpaceDE w:val="0"/>
              <w:autoSpaceDN w:val="0"/>
              <w:adjustRightInd w:val="0"/>
              <w:contextualSpacing/>
              <w:rPr>
                <w:rFonts w:ascii="Arial" w:hAnsi="Arial" w:cs="Arial"/>
                <w:sz w:val="20"/>
                <w:szCs w:val="22"/>
              </w:rPr>
            </w:pPr>
            <w:r w:rsidRPr="00D47D20">
              <w:rPr>
                <w:rFonts w:ascii="Arial" w:hAnsi="Arial" w:cs="Arial"/>
                <w:sz w:val="20"/>
                <w:szCs w:val="22"/>
              </w:rPr>
              <w:t xml:space="preserve">Cost of Water requirement as per KWIPL FAR dated </w:t>
            </w:r>
          </w:p>
          <w:p w14:paraId="7395D104" w14:textId="33CADA2D" w:rsidR="00E564E0" w:rsidRPr="00D47D20" w:rsidRDefault="00E564E0" w:rsidP="00A93531">
            <w:pPr>
              <w:autoSpaceDE w:val="0"/>
              <w:autoSpaceDN w:val="0"/>
              <w:adjustRightInd w:val="0"/>
              <w:contextualSpacing/>
              <w:rPr>
                <w:rFonts w:ascii="Arial" w:hAnsi="Arial" w:cs="Arial"/>
                <w:sz w:val="20"/>
                <w:szCs w:val="22"/>
              </w:rPr>
            </w:pPr>
            <w:r w:rsidRPr="00D47D20">
              <w:rPr>
                <w:rFonts w:ascii="Arial" w:hAnsi="Arial" w:cs="Arial"/>
                <w:sz w:val="20"/>
                <w:szCs w:val="22"/>
              </w:rPr>
              <w:t>31-03-2018</w:t>
            </w:r>
            <w:r w:rsidR="00A93531" w:rsidRPr="00D47D20">
              <w:rPr>
                <w:rFonts w:ascii="Arial" w:hAnsi="Arial" w:cs="Arial"/>
                <w:sz w:val="20"/>
                <w:szCs w:val="22"/>
              </w:rPr>
              <w:t xml:space="preserve"> (Gross Block Rs. 647.21 Cr.)</w:t>
            </w:r>
          </w:p>
        </w:tc>
        <w:tc>
          <w:tcPr>
            <w:tcW w:w="1394" w:type="dxa"/>
            <w:vAlign w:val="center"/>
          </w:tcPr>
          <w:p w14:paraId="55808561" w14:textId="354EFCB7" w:rsidR="00E564E0" w:rsidRPr="00D47D20" w:rsidRDefault="00E564E0" w:rsidP="00A93531">
            <w:pPr>
              <w:autoSpaceDE w:val="0"/>
              <w:autoSpaceDN w:val="0"/>
              <w:adjustRightInd w:val="0"/>
              <w:contextualSpacing/>
              <w:jc w:val="center"/>
              <w:rPr>
                <w:rFonts w:ascii="Arial" w:hAnsi="Arial" w:cs="Arial"/>
                <w:sz w:val="20"/>
                <w:szCs w:val="22"/>
              </w:rPr>
            </w:pPr>
            <w:r w:rsidRPr="00D47D20">
              <w:rPr>
                <w:rFonts w:ascii="Arial" w:hAnsi="Arial" w:cs="Arial"/>
                <w:sz w:val="20"/>
                <w:szCs w:val="22"/>
              </w:rPr>
              <w:t>Rs. 0.20 Cr.</w:t>
            </w:r>
          </w:p>
        </w:tc>
        <w:tc>
          <w:tcPr>
            <w:tcW w:w="940" w:type="dxa"/>
            <w:vAlign w:val="center"/>
          </w:tcPr>
          <w:p w14:paraId="3E89CF0D" w14:textId="3241C729" w:rsidR="00E564E0" w:rsidRPr="00D47D20" w:rsidRDefault="00E564E0" w:rsidP="00A93531">
            <w:pPr>
              <w:autoSpaceDE w:val="0"/>
              <w:autoSpaceDN w:val="0"/>
              <w:adjustRightInd w:val="0"/>
              <w:contextualSpacing/>
              <w:jc w:val="center"/>
              <w:rPr>
                <w:rFonts w:ascii="Arial" w:hAnsi="Arial" w:cs="Arial"/>
                <w:sz w:val="20"/>
                <w:szCs w:val="22"/>
              </w:rPr>
            </w:pPr>
            <w:r w:rsidRPr="00D47D20">
              <w:rPr>
                <w:rFonts w:ascii="Arial" w:hAnsi="Arial" w:cs="Arial"/>
                <w:sz w:val="20"/>
                <w:szCs w:val="22"/>
              </w:rPr>
              <w:t>Per MW</w:t>
            </w:r>
          </w:p>
        </w:tc>
      </w:tr>
      <w:tr w:rsidR="00E564E0" w14:paraId="2EA247E3" w14:textId="77777777" w:rsidTr="00A93531">
        <w:trPr>
          <w:jc w:val="center"/>
        </w:trPr>
        <w:tc>
          <w:tcPr>
            <w:tcW w:w="854" w:type="dxa"/>
            <w:vAlign w:val="center"/>
          </w:tcPr>
          <w:p w14:paraId="4FD93824" w14:textId="2A01E3B4" w:rsidR="00E564E0" w:rsidRPr="00D47D20" w:rsidRDefault="00A93531" w:rsidP="00E564E0">
            <w:pPr>
              <w:autoSpaceDE w:val="0"/>
              <w:autoSpaceDN w:val="0"/>
              <w:adjustRightInd w:val="0"/>
              <w:contextualSpacing/>
              <w:jc w:val="center"/>
              <w:rPr>
                <w:rFonts w:ascii="Arial" w:hAnsi="Arial" w:cs="Arial"/>
                <w:sz w:val="20"/>
                <w:szCs w:val="22"/>
              </w:rPr>
            </w:pPr>
            <w:r w:rsidRPr="00D47D20">
              <w:rPr>
                <w:rFonts w:ascii="Arial" w:hAnsi="Arial" w:cs="Arial"/>
                <w:sz w:val="20"/>
                <w:szCs w:val="22"/>
              </w:rPr>
              <w:t>F</w:t>
            </w:r>
          </w:p>
        </w:tc>
        <w:tc>
          <w:tcPr>
            <w:tcW w:w="5186" w:type="dxa"/>
            <w:vAlign w:val="center"/>
          </w:tcPr>
          <w:p w14:paraId="5B4B9784" w14:textId="1CC38E14" w:rsidR="00E564E0" w:rsidRPr="00D47D20" w:rsidRDefault="00A93531" w:rsidP="00A93531">
            <w:pPr>
              <w:autoSpaceDE w:val="0"/>
              <w:autoSpaceDN w:val="0"/>
              <w:adjustRightInd w:val="0"/>
              <w:contextualSpacing/>
              <w:rPr>
                <w:rFonts w:ascii="Arial" w:hAnsi="Arial" w:cs="Arial"/>
                <w:sz w:val="20"/>
                <w:szCs w:val="22"/>
              </w:rPr>
            </w:pPr>
            <w:r w:rsidRPr="00D47D20">
              <w:rPr>
                <w:rFonts w:ascii="Arial" w:hAnsi="Arial" w:cs="Arial"/>
                <w:sz w:val="20"/>
                <w:szCs w:val="22"/>
              </w:rPr>
              <w:t>Balance Replacement Cost</w:t>
            </w:r>
            <w:r w:rsidR="000E4B8C" w:rsidRPr="00D47D20">
              <w:rPr>
                <w:rFonts w:ascii="Arial" w:hAnsi="Arial" w:cs="Arial"/>
                <w:sz w:val="20"/>
                <w:szCs w:val="22"/>
              </w:rPr>
              <w:t xml:space="preserve"> considered for the Subject Plant (D-E)</w:t>
            </w:r>
          </w:p>
        </w:tc>
        <w:tc>
          <w:tcPr>
            <w:tcW w:w="1394" w:type="dxa"/>
            <w:vAlign w:val="center"/>
          </w:tcPr>
          <w:p w14:paraId="7E008601" w14:textId="5ABF3819" w:rsidR="00E564E0" w:rsidRPr="00D47D20" w:rsidRDefault="000E4B8C" w:rsidP="00A93531">
            <w:pPr>
              <w:autoSpaceDE w:val="0"/>
              <w:autoSpaceDN w:val="0"/>
              <w:adjustRightInd w:val="0"/>
              <w:contextualSpacing/>
              <w:jc w:val="center"/>
              <w:rPr>
                <w:rFonts w:ascii="Arial" w:hAnsi="Arial" w:cs="Arial"/>
                <w:sz w:val="20"/>
                <w:szCs w:val="22"/>
              </w:rPr>
            </w:pPr>
            <w:r w:rsidRPr="00D47D20">
              <w:rPr>
                <w:rFonts w:ascii="Arial" w:hAnsi="Arial" w:cs="Arial"/>
                <w:sz w:val="20"/>
                <w:szCs w:val="22"/>
              </w:rPr>
              <w:t>Rs. 5.50 Cr.</w:t>
            </w:r>
          </w:p>
        </w:tc>
        <w:tc>
          <w:tcPr>
            <w:tcW w:w="940" w:type="dxa"/>
            <w:vAlign w:val="center"/>
          </w:tcPr>
          <w:p w14:paraId="7521D982" w14:textId="74D7FAF5" w:rsidR="00E564E0" w:rsidRPr="00D47D20" w:rsidRDefault="000E4B8C" w:rsidP="00A93531">
            <w:pPr>
              <w:autoSpaceDE w:val="0"/>
              <w:autoSpaceDN w:val="0"/>
              <w:adjustRightInd w:val="0"/>
              <w:contextualSpacing/>
              <w:jc w:val="center"/>
              <w:rPr>
                <w:rFonts w:ascii="Arial" w:hAnsi="Arial" w:cs="Arial"/>
                <w:sz w:val="20"/>
                <w:szCs w:val="22"/>
              </w:rPr>
            </w:pPr>
            <w:r w:rsidRPr="00D47D20">
              <w:rPr>
                <w:rFonts w:ascii="Arial" w:hAnsi="Arial" w:cs="Arial"/>
                <w:sz w:val="20"/>
                <w:szCs w:val="22"/>
              </w:rPr>
              <w:t>Per MW</w:t>
            </w:r>
          </w:p>
        </w:tc>
      </w:tr>
    </w:tbl>
    <w:p w14:paraId="25DF1C7B" w14:textId="77777777" w:rsidR="00E25C25" w:rsidRPr="00E25C25" w:rsidRDefault="00E25C25" w:rsidP="00E25C25">
      <w:pPr>
        <w:autoSpaceDE w:val="0"/>
        <w:autoSpaceDN w:val="0"/>
        <w:adjustRightInd w:val="0"/>
        <w:spacing w:line="360" w:lineRule="auto"/>
        <w:contextualSpacing/>
        <w:jc w:val="both"/>
        <w:rPr>
          <w:rFonts w:ascii="Arial" w:hAnsi="Arial" w:cs="Arial"/>
          <w:sz w:val="22"/>
          <w:szCs w:val="22"/>
        </w:rPr>
      </w:pPr>
    </w:p>
    <w:p w14:paraId="3E15C596" w14:textId="1B68AA72" w:rsidR="00164A8E" w:rsidRPr="00247D19" w:rsidRDefault="00247D19" w:rsidP="00247D19">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Pr>
          <w:rFonts w:ascii="Arial" w:hAnsi="Arial" w:cs="Arial"/>
          <w:sz w:val="22"/>
          <w:szCs w:val="22"/>
        </w:rPr>
        <w:t>Accordingly Rs.5.</w:t>
      </w:r>
      <w:r w:rsidR="001C4CDD">
        <w:rPr>
          <w:rFonts w:ascii="Arial" w:hAnsi="Arial" w:cs="Arial"/>
          <w:sz w:val="22"/>
          <w:szCs w:val="22"/>
        </w:rPr>
        <w:t>50</w:t>
      </w:r>
      <w:r>
        <w:rPr>
          <w:rFonts w:ascii="Arial" w:hAnsi="Arial" w:cs="Arial"/>
          <w:sz w:val="22"/>
          <w:szCs w:val="22"/>
        </w:rPr>
        <w:t xml:space="preserve"> </w:t>
      </w:r>
      <w:r w:rsidR="001C4CDD">
        <w:rPr>
          <w:rFonts w:ascii="Arial" w:hAnsi="Arial" w:cs="Arial"/>
          <w:sz w:val="22"/>
          <w:szCs w:val="22"/>
        </w:rPr>
        <w:t>Cr. p</w:t>
      </w:r>
      <w:r>
        <w:rPr>
          <w:rFonts w:ascii="Arial" w:hAnsi="Arial" w:cs="Arial"/>
          <w:sz w:val="22"/>
          <w:szCs w:val="22"/>
        </w:rPr>
        <w:t>er MW is adopted for Plant &amp; Machinery as a whole to arrive at reasonable GCRC of the project</w:t>
      </w:r>
      <w:r w:rsidR="00A96012">
        <w:rPr>
          <w:rFonts w:ascii="Arial" w:hAnsi="Arial" w:cs="Arial"/>
          <w:sz w:val="22"/>
          <w:szCs w:val="22"/>
        </w:rPr>
        <w:t xml:space="preserve"> i.e. New GCRC</w:t>
      </w:r>
      <w:r>
        <w:rPr>
          <w:rFonts w:ascii="Arial" w:hAnsi="Arial" w:cs="Arial"/>
          <w:sz w:val="22"/>
          <w:szCs w:val="22"/>
        </w:rPr>
        <w:t>.</w:t>
      </w:r>
    </w:p>
    <w:p w14:paraId="4A1CF09B" w14:textId="35F02390" w:rsidR="005A0B28" w:rsidRPr="000B5D2D" w:rsidRDefault="005A0B28" w:rsidP="005A0B28">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sidRPr="000200C5">
        <w:rPr>
          <w:rFonts w:ascii="Arial" w:hAnsi="Arial" w:cs="Arial"/>
          <w:sz w:val="22"/>
          <w:szCs w:val="22"/>
        </w:rPr>
        <w:t xml:space="preserve">There was no </w:t>
      </w:r>
      <w:r w:rsidR="00247D19">
        <w:rPr>
          <w:rFonts w:ascii="Arial" w:hAnsi="Arial" w:cs="Arial"/>
          <w:sz w:val="22"/>
          <w:szCs w:val="22"/>
        </w:rPr>
        <w:t>breakup of</w:t>
      </w:r>
      <w:r w:rsidRPr="000200C5">
        <w:rPr>
          <w:rFonts w:ascii="Arial" w:hAnsi="Arial" w:cs="Arial"/>
          <w:sz w:val="22"/>
          <w:szCs w:val="22"/>
        </w:rPr>
        <w:t xml:space="preserve"> ex works, CST, loading and unloading fees, insurance fees, installation and commissioning</w:t>
      </w:r>
      <w:r w:rsidR="00247D19">
        <w:rPr>
          <w:rFonts w:ascii="Arial" w:hAnsi="Arial" w:cs="Arial"/>
          <w:sz w:val="22"/>
          <w:szCs w:val="22"/>
        </w:rPr>
        <w:t xml:space="preserve"> fees, and pre-operative costs.</w:t>
      </w:r>
    </w:p>
    <w:p w14:paraId="7EB01278" w14:textId="2C519340" w:rsidR="00E554F5" w:rsidRPr="00856DF7" w:rsidRDefault="005A0B28" w:rsidP="00856DF7">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sidRPr="008139BD">
        <w:rPr>
          <w:rFonts w:ascii="Arial" w:hAnsi="Arial" w:cs="Arial"/>
          <w:sz w:val="22"/>
          <w:szCs w:val="22"/>
        </w:rPr>
        <w:t>For evaluating depreciation, Central Electricity Commission Guidelines &amp; Chart of Companies Act-2013 for ascertaining useful life of different types of machines are followed.</w:t>
      </w:r>
      <w:r>
        <w:rPr>
          <w:rFonts w:ascii="Arial" w:hAnsi="Arial" w:cs="Arial"/>
          <w:sz w:val="22"/>
          <w:szCs w:val="22"/>
        </w:rPr>
        <w:t xml:space="preserve"> </w:t>
      </w:r>
      <w:r w:rsidRPr="009B7554">
        <w:rPr>
          <w:rFonts w:ascii="Arial" w:hAnsi="Arial" w:cs="Arial"/>
          <w:sz w:val="22"/>
          <w:szCs w:val="22"/>
        </w:rPr>
        <w:t xml:space="preserve">Useful life of Primary machines of the Plant like Boiler, Turbine, Generator, Coal Handling System etc. is taken as 25 years. </w:t>
      </w:r>
      <w:r>
        <w:rPr>
          <w:rFonts w:ascii="Arial" w:hAnsi="Arial" w:cs="Arial"/>
          <w:sz w:val="22"/>
          <w:szCs w:val="22"/>
        </w:rPr>
        <w:t>For other auxiliary machinery &amp; equipment average life varies from 5–20 years.</w:t>
      </w:r>
    </w:p>
    <w:p w14:paraId="57B53AD0" w14:textId="1C65DFC1" w:rsidR="005A0B28" w:rsidRPr="00444226" w:rsidRDefault="00E554F5" w:rsidP="009D263B">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sidRPr="00E554F5">
        <w:rPr>
          <w:rFonts w:ascii="Arial" w:hAnsi="Arial" w:cs="Arial"/>
          <w:sz w:val="22"/>
          <w:szCs w:val="22"/>
        </w:rPr>
        <w:t>As analysis conducted during the site visit, the overall condition of all the machine</w:t>
      </w:r>
      <w:r w:rsidR="005A0B28" w:rsidRPr="00E554F5">
        <w:rPr>
          <w:rFonts w:ascii="Arial" w:hAnsi="Arial" w:cs="Arial"/>
          <w:sz w:val="22"/>
          <w:szCs w:val="22"/>
        </w:rPr>
        <w:t xml:space="preserve"> </w:t>
      </w:r>
      <w:r w:rsidRPr="00E554F5">
        <w:rPr>
          <w:rFonts w:ascii="Arial" w:hAnsi="Arial" w:cs="Arial"/>
          <w:sz w:val="22"/>
          <w:szCs w:val="22"/>
        </w:rPr>
        <w:t xml:space="preserve">is fair and maintained property with regular maintenance and plant was running normally. </w:t>
      </w:r>
    </w:p>
    <w:p w14:paraId="754A55AD" w14:textId="1A68BC41" w:rsidR="005A0B28" w:rsidRPr="00444226" w:rsidRDefault="005A0B28" w:rsidP="009D263B">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sidRPr="00444226">
        <w:rPr>
          <w:rFonts w:ascii="Arial" w:hAnsi="Arial" w:cs="Arial"/>
          <w:sz w:val="22"/>
          <w:szCs w:val="22"/>
        </w:rPr>
        <w:t>Market &amp; Industry scenario is also explored for demand of such Power Plants in the nearby area.</w:t>
      </w:r>
    </w:p>
    <w:p w14:paraId="22FA34FC" w14:textId="5931A058" w:rsidR="005A0B28" w:rsidRPr="00444226" w:rsidRDefault="005A0B28" w:rsidP="009D263B">
      <w:pPr>
        <w:pStyle w:val="ListParagraph"/>
        <w:numPr>
          <w:ilvl w:val="0"/>
          <w:numId w:val="52"/>
        </w:numPr>
        <w:tabs>
          <w:tab w:val="left" w:pos="270"/>
        </w:tabs>
        <w:spacing w:line="360" w:lineRule="auto"/>
        <w:jc w:val="both"/>
        <w:rPr>
          <w:rFonts w:ascii="Arial" w:hAnsi="Arial" w:cs="Arial"/>
          <w:sz w:val="22"/>
          <w:szCs w:val="22"/>
        </w:rPr>
      </w:pPr>
      <w:r w:rsidRPr="00444226">
        <w:rPr>
          <w:rFonts w:ascii="Arial" w:hAnsi="Arial" w:cs="Arial"/>
          <w:sz w:val="22"/>
          <w:szCs w:val="22"/>
        </w:rPr>
        <w:t xml:space="preserve">This valuation would be more reasonable if anyone would buy this plant in as is installed condition. </w:t>
      </w:r>
      <w:r w:rsidR="00444226" w:rsidRPr="00444226">
        <w:rPr>
          <w:rFonts w:ascii="Arial" w:hAnsi="Arial" w:cs="Arial"/>
          <w:sz w:val="22"/>
          <w:szCs w:val="22"/>
        </w:rPr>
        <w:t>Also,</w:t>
      </w:r>
      <w:r w:rsidRPr="00444226">
        <w:rPr>
          <w:rFonts w:ascii="Arial" w:hAnsi="Arial" w:cs="Arial"/>
          <w:sz w:val="22"/>
          <w:szCs w:val="22"/>
        </w:rPr>
        <w:t xml:space="preserve"> Valuation may differ in case these assets are sold in dismantled/Uninstalled condition. </w:t>
      </w:r>
      <w:r w:rsidR="003A4CAB">
        <w:rPr>
          <w:rFonts w:ascii="Arial" w:hAnsi="Arial" w:cs="Arial"/>
          <w:sz w:val="22"/>
          <w:szCs w:val="22"/>
        </w:rPr>
        <w:t>The present valuation is not on the piecemeal basis but on the ongoing concern basis.</w:t>
      </w:r>
    </w:p>
    <w:p w14:paraId="2BA4ADD5" w14:textId="2D6FB76D" w:rsidR="008139BD" w:rsidRDefault="005A0B28" w:rsidP="009D263B">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sidRPr="008139BD">
        <w:rPr>
          <w:rFonts w:ascii="Arial" w:hAnsi="Arial" w:cs="Arial"/>
          <w:sz w:val="22"/>
          <w:szCs w:val="22"/>
        </w:rPr>
        <w:t xml:space="preserve">All the gathered information &amp; data is further collated &amp; analyzed and obsolescence/ deterioration factor is applied to arrive at the </w:t>
      </w:r>
      <w:r>
        <w:rPr>
          <w:rFonts w:ascii="Arial" w:hAnsi="Arial" w:cs="Arial"/>
          <w:sz w:val="22"/>
          <w:szCs w:val="22"/>
        </w:rPr>
        <w:t>Fair Market Value of the machines</w:t>
      </w:r>
      <w:r w:rsidR="008139BD" w:rsidRPr="008139BD">
        <w:rPr>
          <w:rFonts w:ascii="Arial" w:hAnsi="Arial" w:cs="Arial"/>
          <w:sz w:val="22"/>
          <w:szCs w:val="22"/>
        </w:rPr>
        <w:t>.</w:t>
      </w:r>
    </w:p>
    <w:p w14:paraId="0594DFBA" w14:textId="187CAA43" w:rsidR="002D4EDC" w:rsidRPr="003A4CAB" w:rsidRDefault="003A4CAB" w:rsidP="002D4EDC">
      <w:pPr>
        <w:pStyle w:val="ListParagraph"/>
        <w:numPr>
          <w:ilvl w:val="0"/>
          <w:numId w:val="52"/>
        </w:numPr>
        <w:autoSpaceDE w:val="0"/>
        <w:autoSpaceDN w:val="0"/>
        <w:adjustRightInd w:val="0"/>
        <w:spacing w:line="360" w:lineRule="auto"/>
        <w:contextualSpacing/>
        <w:jc w:val="both"/>
        <w:rPr>
          <w:rFonts w:ascii="Arial" w:hAnsi="Arial" w:cs="Arial"/>
          <w:sz w:val="22"/>
          <w:szCs w:val="22"/>
        </w:rPr>
      </w:pPr>
      <w:r>
        <w:rPr>
          <w:rFonts w:ascii="Arial" w:hAnsi="Arial" w:cs="Arial"/>
          <w:sz w:val="22"/>
          <w:szCs w:val="22"/>
        </w:rPr>
        <w:t>Different similar assets in the FAR is categorized and grouped together to compute the depreciation as per its economic life and salvage value to arrive at the fair market value of the asset based on the cost approach.</w:t>
      </w:r>
    </w:p>
    <w:p w14:paraId="5CF4995F" w14:textId="078033B1" w:rsidR="0058168F" w:rsidRDefault="0058168F">
      <w:pPr>
        <w:rPr>
          <w:rFonts w:ascii="Arial" w:hAnsi="Arial" w:cs="Arial"/>
          <w:b/>
          <w:sz w:val="22"/>
        </w:rPr>
      </w:pPr>
    </w:p>
    <w:p w14:paraId="2B1513FE" w14:textId="77777777" w:rsidR="00197ED4" w:rsidRDefault="00197ED4">
      <w:pPr>
        <w:rPr>
          <w:rFonts w:ascii="Arial" w:hAnsi="Arial" w:cs="Arial"/>
          <w:b/>
          <w:sz w:val="22"/>
        </w:rPr>
      </w:pPr>
      <w:r>
        <w:rPr>
          <w:rFonts w:ascii="Arial" w:hAnsi="Arial" w:cs="Arial"/>
          <w:b/>
          <w:sz w:val="22"/>
        </w:rPr>
        <w:br w:type="page"/>
      </w:r>
    </w:p>
    <w:p w14:paraId="62ACC233" w14:textId="77777777" w:rsidR="00197ED4" w:rsidRDefault="00197ED4">
      <w:pPr>
        <w:rPr>
          <w:rFonts w:ascii="Arial" w:hAnsi="Arial" w:cs="Arial"/>
          <w:b/>
          <w:sz w:val="22"/>
        </w:rPr>
      </w:pPr>
    </w:p>
    <w:p w14:paraId="03158C40" w14:textId="569B9E4F" w:rsidR="00D2245F" w:rsidRPr="00E07E4F" w:rsidRDefault="00DA2781" w:rsidP="009D263B">
      <w:pPr>
        <w:numPr>
          <w:ilvl w:val="0"/>
          <w:numId w:val="33"/>
        </w:numPr>
        <w:spacing w:line="360" w:lineRule="auto"/>
        <w:ind w:left="0"/>
        <w:jc w:val="both"/>
        <w:rPr>
          <w:rFonts w:ascii="Arial" w:hAnsi="Arial" w:cs="Arial"/>
          <w:b/>
          <w:color w:val="17365D" w:themeColor="text2" w:themeShade="BF"/>
          <w:sz w:val="20"/>
        </w:rPr>
      </w:pPr>
      <w:r w:rsidRPr="00166DAB">
        <w:rPr>
          <w:rFonts w:ascii="Arial" w:hAnsi="Arial" w:cs="Arial"/>
          <w:b/>
          <w:sz w:val="22"/>
        </w:rPr>
        <w:t xml:space="preserve">CONSOLIDATED </w:t>
      </w:r>
      <w:r w:rsidR="00166DAB" w:rsidRPr="00166DAB">
        <w:rPr>
          <w:rFonts w:ascii="Arial" w:hAnsi="Arial" w:cs="Arial"/>
          <w:b/>
          <w:sz w:val="22"/>
        </w:rPr>
        <w:t xml:space="preserve">VALUATION SUMMARY OF </w:t>
      </w:r>
      <w:r w:rsidRPr="00166DAB">
        <w:rPr>
          <w:rFonts w:ascii="Arial" w:hAnsi="Arial" w:cs="Arial"/>
          <w:b/>
          <w:sz w:val="22"/>
        </w:rPr>
        <w:t>PLANT &amp; MACHINERY:</w:t>
      </w:r>
    </w:p>
    <w:tbl>
      <w:tblPr>
        <w:tblW w:w="10773"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1"/>
        <w:gridCol w:w="1031"/>
        <w:gridCol w:w="1616"/>
        <w:gridCol w:w="1243"/>
        <w:gridCol w:w="1105"/>
        <w:gridCol w:w="1105"/>
        <w:gridCol w:w="1287"/>
        <w:gridCol w:w="956"/>
        <w:gridCol w:w="1049"/>
      </w:tblGrid>
      <w:tr w:rsidR="00A96012" w:rsidRPr="00A96012" w14:paraId="01664F3F" w14:textId="369BC833" w:rsidTr="00A34D99">
        <w:trPr>
          <w:trHeight w:val="300"/>
        </w:trPr>
        <w:tc>
          <w:tcPr>
            <w:tcW w:w="5271" w:type="dxa"/>
            <w:gridSpan w:val="4"/>
            <w:shd w:val="clear" w:color="auto" w:fill="002060"/>
            <w:noWrap/>
            <w:vAlign w:val="center"/>
          </w:tcPr>
          <w:p w14:paraId="2415DC8A" w14:textId="7E0C2762" w:rsidR="00A96012" w:rsidRPr="00A96012" w:rsidRDefault="00A96012" w:rsidP="00E07E4F">
            <w:pPr>
              <w:jc w:val="center"/>
              <w:rPr>
                <w:rFonts w:asciiTheme="minorHAnsi" w:hAnsiTheme="minorHAnsi" w:cstheme="minorHAnsi"/>
                <w:b/>
                <w:bCs/>
                <w:color w:val="FFFFFF" w:themeColor="background1"/>
                <w:sz w:val="20"/>
                <w:szCs w:val="20"/>
              </w:rPr>
            </w:pPr>
            <w:r w:rsidRPr="00A96012">
              <w:rPr>
                <w:rFonts w:asciiTheme="minorHAnsi" w:hAnsiTheme="minorHAnsi" w:cstheme="minorHAnsi"/>
                <w:b/>
                <w:bCs/>
                <w:color w:val="FFFFFF" w:themeColor="background1"/>
                <w:sz w:val="20"/>
                <w:szCs w:val="20"/>
              </w:rPr>
              <w:t>As per KSK dated 31-03-2022 (in ₹ Cr.)</w:t>
            </w:r>
          </w:p>
        </w:tc>
        <w:tc>
          <w:tcPr>
            <w:tcW w:w="5502" w:type="dxa"/>
            <w:gridSpan w:val="5"/>
            <w:shd w:val="clear" w:color="auto" w:fill="002060"/>
          </w:tcPr>
          <w:p w14:paraId="115C19B5" w14:textId="7C69CCAF" w:rsidR="00A96012" w:rsidRPr="00A96012" w:rsidRDefault="00A96012" w:rsidP="0059232F">
            <w:pPr>
              <w:jc w:val="center"/>
              <w:rPr>
                <w:rFonts w:asciiTheme="minorHAnsi" w:hAnsiTheme="minorHAnsi" w:cstheme="minorHAnsi"/>
                <w:b/>
                <w:bCs/>
                <w:color w:val="FFFFFF" w:themeColor="background1"/>
                <w:sz w:val="20"/>
                <w:szCs w:val="20"/>
              </w:rPr>
            </w:pPr>
            <w:r w:rsidRPr="00A96012">
              <w:rPr>
                <w:rFonts w:asciiTheme="minorHAnsi" w:hAnsiTheme="minorHAnsi" w:cstheme="minorHAnsi"/>
                <w:b/>
                <w:bCs/>
                <w:color w:val="FFFFFF" w:themeColor="background1"/>
                <w:sz w:val="20"/>
                <w:szCs w:val="20"/>
              </w:rPr>
              <w:t xml:space="preserve">As per RKA dated </w:t>
            </w:r>
            <w:r w:rsidR="0059232F">
              <w:rPr>
                <w:rFonts w:asciiTheme="minorHAnsi" w:hAnsiTheme="minorHAnsi" w:cstheme="minorHAnsi"/>
                <w:b/>
                <w:bCs/>
                <w:color w:val="FFFFFF" w:themeColor="background1"/>
                <w:sz w:val="20"/>
                <w:szCs w:val="20"/>
              </w:rPr>
              <w:t>05</w:t>
            </w:r>
            <w:r w:rsidRPr="00A96012">
              <w:rPr>
                <w:rFonts w:asciiTheme="minorHAnsi" w:hAnsiTheme="minorHAnsi" w:cstheme="minorHAnsi"/>
                <w:b/>
                <w:bCs/>
                <w:color w:val="FFFFFF" w:themeColor="background1"/>
                <w:sz w:val="20"/>
                <w:szCs w:val="20"/>
              </w:rPr>
              <w:t>-</w:t>
            </w:r>
            <w:r w:rsidR="0059232F">
              <w:rPr>
                <w:rFonts w:asciiTheme="minorHAnsi" w:hAnsiTheme="minorHAnsi" w:cstheme="minorHAnsi"/>
                <w:b/>
                <w:bCs/>
                <w:color w:val="FFFFFF" w:themeColor="background1"/>
                <w:sz w:val="20"/>
                <w:szCs w:val="20"/>
              </w:rPr>
              <w:t>01</w:t>
            </w:r>
            <w:r w:rsidRPr="00A96012">
              <w:rPr>
                <w:rFonts w:asciiTheme="minorHAnsi" w:hAnsiTheme="minorHAnsi" w:cstheme="minorHAnsi"/>
                <w:b/>
                <w:bCs/>
                <w:color w:val="FFFFFF" w:themeColor="background1"/>
                <w:sz w:val="20"/>
                <w:szCs w:val="20"/>
              </w:rPr>
              <w:t>-202</w:t>
            </w:r>
            <w:r w:rsidR="0059232F">
              <w:rPr>
                <w:rFonts w:asciiTheme="minorHAnsi" w:hAnsiTheme="minorHAnsi" w:cstheme="minorHAnsi"/>
                <w:b/>
                <w:bCs/>
                <w:color w:val="FFFFFF" w:themeColor="background1"/>
                <w:sz w:val="20"/>
                <w:szCs w:val="20"/>
              </w:rPr>
              <w:t>3</w:t>
            </w:r>
            <w:r w:rsidRPr="00A96012">
              <w:rPr>
                <w:rFonts w:asciiTheme="minorHAnsi" w:hAnsiTheme="minorHAnsi" w:cstheme="minorHAnsi"/>
                <w:b/>
                <w:bCs/>
                <w:color w:val="FFFFFF" w:themeColor="background1"/>
                <w:sz w:val="20"/>
                <w:szCs w:val="20"/>
              </w:rPr>
              <w:t xml:space="preserve"> (in ₹ Cr.)</w:t>
            </w:r>
          </w:p>
        </w:tc>
      </w:tr>
      <w:tr w:rsidR="00A96012" w:rsidRPr="00A96012" w14:paraId="71856E91" w14:textId="1552EBAE" w:rsidTr="00A96012">
        <w:trPr>
          <w:trHeight w:val="300"/>
        </w:trPr>
        <w:tc>
          <w:tcPr>
            <w:tcW w:w="1381" w:type="dxa"/>
            <w:shd w:val="clear" w:color="auto" w:fill="002060"/>
            <w:noWrap/>
            <w:vAlign w:val="center"/>
            <w:hideMark/>
          </w:tcPr>
          <w:p w14:paraId="7DDD1DF2" w14:textId="77777777" w:rsidR="00A96012" w:rsidRPr="00A96012" w:rsidRDefault="00A96012" w:rsidP="00E07E4F">
            <w:pPr>
              <w:jc w:val="center"/>
              <w:rPr>
                <w:rFonts w:asciiTheme="minorHAnsi" w:hAnsiTheme="minorHAnsi" w:cstheme="minorHAnsi"/>
                <w:b/>
                <w:bCs/>
                <w:color w:val="FFFFFF" w:themeColor="background1"/>
                <w:sz w:val="20"/>
                <w:szCs w:val="20"/>
              </w:rPr>
            </w:pPr>
            <w:r w:rsidRPr="00A96012">
              <w:rPr>
                <w:rFonts w:asciiTheme="minorHAnsi" w:hAnsiTheme="minorHAnsi" w:cstheme="minorHAnsi"/>
                <w:b/>
                <w:bCs/>
                <w:color w:val="FFFFFF" w:themeColor="background1"/>
                <w:sz w:val="20"/>
                <w:szCs w:val="20"/>
              </w:rPr>
              <w:t>Row Labels</w:t>
            </w:r>
          </w:p>
        </w:tc>
        <w:tc>
          <w:tcPr>
            <w:tcW w:w="1031" w:type="dxa"/>
            <w:shd w:val="clear" w:color="auto" w:fill="002060"/>
            <w:noWrap/>
            <w:vAlign w:val="center"/>
            <w:hideMark/>
          </w:tcPr>
          <w:p w14:paraId="26D2BCB5" w14:textId="318A2A4F" w:rsidR="00A96012" w:rsidRPr="00A96012" w:rsidRDefault="00A96012" w:rsidP="00E07E4F">
            <w:pPr>
              <w:jc w:val="center"/>
              <w:rPr>
                <w:rFonts w:asciiTheme="minorHAnsi" w:hAnsiTheme="minorHAnsi" w:cstheme="minorHAnsi"/>
                <w:b/>
                <w:bCs/>
                <w:color w:val="FFFFFF" w:themeColor="background1"/>
                <w:sz w:val="20"/>
                <w:szCs w:val="20"/>
              </w:rPr>
            </w:pPr>
            <w:r w:rsidRPr="00A96012">
              <w:rPr>
                <w:rFonts w:asciiTheme="minorHAnsi" w:hAnsiTheme="minorHAnsi" w:cstheme="minorHAnsi"/>
                <w:b/>
                <w:bCs/>
                <w:color w:val="FFFFFF" w:themeColor="background1"/>
                <w:sz w:val="20"/>
                <w:szCs w:val="20"/>
              </w:rPr>
              <w:t>Initial Gross Block</w:t>
            </w:r>
          </w:p>
        </w:tc>
        <w:tc>
          <w:tcPr>
            <w:tcW w:w="1616" w:type="dxa"/>
            <w:shd w:val="clear" w:color="auto" w:fill="002060"/>
            <w:noWrap/>
            <w:vAlign w:val="center"/>
            <w:hideMark/>
          </w:tcPr>
          <w:p w14:paraId="0E7B61E1" w14:textId="77777777" w:rsidR="00A96012" w:rsidRPr="00A96012" w:rsidRDefault="00A96012" w:rsidP="00E07E4F">
            <w:pPr>
              <w:jc w:val="center"/>
              <w:rPr>
                <w:rFonts w:asciiTheme="minorHAnsi" w:hAnsiTheme="minorHAnsi" w:cstheme="minorHAnsi"/>
                <w:b/>
                <w:bCs/>
                <w:color w:val="FFFFFF" w:themeColor="background1"/>
                <w:sz w:val="20"/>
                <w:szCs w:val="20"/>
              </w:rPr>
            </w:pPr>
            <w:r w:rsidRPr="00A96012">
              <w:rPr>
                <w:rFonts w:asciiTheme="minorHAnsi" w:hAnsiTheme="minorHAnsi" w:cstheme="minorHAnsi"/>
                <w:b/>
                <w:bCs/>
                <w:color w:val="FFFFFF" w:themeColor="background1"/>
                <w:sz w:val="20"/>
                <w:szCs w:val="20"/>
              </w:rPr>
              <w:t>Gross Block as per IND AS dated</w:t>
            </w:r>
          </w:p>
          <w:p w14:paraId="7D9E45E4" w14:textId="636CD517" w:rsidR="00A96012" w:rsidRPr="00A96012" w:rsidRDefault="00A96012" w:rsidP="00E07E4F">
            <w:pPr>
              <w:jc w:val="center"/>
              <w:rPr>
                <w:rFonts w:asciiTheme="minorHAnsi" w:hAnsiTheme="minorHAnsi" w:cstheme="minorHAnsi"/>
                <w:b/>
                <w:bCs/>
                <w:color w:val="FFFFFF" w:themeColor="background1"/>
                <w:sz w:val="20"/>
                <w:szCs w:val="20"/>
              </w:rPr>
            </w:pPr>
            <w:r w:rsidRPr="00A96012">
              <w:rPr>
                <w:rFonts w:asciiTheme="minorHAnsi" w:hAnsiTheme="minorHAnsi" w:cstheme="minorHAnsi"/>
                <w:b/>
                <w:bCs/>
                <w:color w:val="FFFFFF" w:themeColor="background1"/>
                <w:sz w:val="20"/>
                <w:szCs w:val="20"/>
              </w:rPr>
              <w:t>31-03-2015</w:t>
            </w:r>
          </w:p>
        </w:tc>
        <w:tc>
          <w:tcPr>
            <w:tcW w:w="1243" w:type="dxa"/>
            <w:shd w:val="clear" w:color="auto" w:fill="002060"/>
            <w:noWrap/>
            <w:vAlign w:val="center"/>
            <w:hideMark/>
          </w:tcPr>
          <w:p w14:paraId="3DE5994D" w14:textId="77777777" w:rsidR="00A96012" w:rsidRPr="00A96012" w:rsidRDefault="00A96012" w:rsidP="00E07E4F">
            <w:pPr>
              <w:jc w:val="center"/>
              <w:rPr>
                <w:rFonts w:asciiTheme="minorHAnsi" w:hAnsiTheme="minorHAnsi" w:cstheme="minorHAnsi"/>
                <w:b/>
                <w:bCs/>
                <w:color w:val="FFFFFF" w:themeColor="background1"/>
                <w:sz w:val="20"/>
                <w:szCs w:val="20"/>
              </w:rPr>
            </w:pPr>
            <w:r w:rsidRPr="00A96012">
              <w:rPr>
                <w:rFonts w:asciiTheme="minorHAnsi" w:hAnsiTheme="minorHAnsi" w:cstheme="minorHAnsi"/>
                <w:b/>
                <w:bCs/>
                <w:color w:val="FFFFFF" w:themeColor="background1"/>
                <w:sz w:val="20"/>
                <w:szCs w:val="20"/>
              </w:rPr>
              <w:t>Net Block dated</w:t>
            </w:r>
          </w:p>
          <w:p w14:paraId="3BEC2960" w14:textId="16000B11" w:rsidR="00A96012" w:rsidRPr="00A96012" w:rsidRDefault="00A96012" w:rsidP="00E07E4F">
            <w:pPr>
              <w:jc w:val="center"/>
              <w:rPr>
                <w:rFonts w:asciiTheme="minorHAnsi" w:hAnsiTheme="minorHAnsi" w:cstheme="minorHAnsi"/>
                <w:b/>
                <w:bCs/>
                <w:color w:val="FFFFFF" w:themeColor="background1"/>
                <w:sz w:val="20"/>
                <w:szCs w:val="20"/>
              </w:rPr>
            </w:pPr>
            <w:r w:rsidRPr="00A96012">
              <w:rPr>
                <w:rFonts w:asciiTheme="minorHAnsi" w:hAnsiTheme="minorHAnsi" w:cstheme="minorHAnsi"/>
                <w:b/>
                <w:bCs/>
                <w:color w:val="FFFFFF" w:themeColor="background1"/>
                <w:sz w:val="20"/>
                <w:szCs w:val="20"/>
              </w:rPr>
              <w:t>31-03-2022</w:t>
            </w:r>
          </w:p>
        </w:tc>
        <w:tc>
          <w:tcPr>
            <w:tcW w:w="1105" w:type="dxa"/>
            <w:shd w:val="clear" w:color="auto" w:fill="002060"/>
            <w:noWrap/>
            <w:vAlign w:val="center"/>
            <w:hideMark/>
          </w:tcPr>
          <w:p w14:paraId="6DFC10ED" w14:textId="77777777" w:rsidR="00A96012" w:rsidRPr="00A96012" w:rsidRDefault="00A96012" w:rsidP="00E07E4F">
            <w:pPr>
              <w:jc w:val="center"/>
              <w:rPr>
                <w:rFonts w:asciiTheme="minorHAnsi" w:hAnsiTheme="minorHAnsi" w:cstheme="minorHAnsi"/>
                <w:b/>
                <w:bCs/>
                <w:color w:val="FFFFFF" w:themeColor="background1"/>
                <w:sz w:val="20"/>
                <w:szCs w:val="20"/>
              </w:rPr>
            </w:pPr>
            <w:r w:rsidRPr="00A96012">
              <w:rPr>
                <w:rFonts w:asciiTheme="minorHAnsi" w:hAnsiTheme="minorHAnsi" w:cstheme="minorHAnsi"/>
                <w:b/>
                <w:bCs/>
                <w:color w:val="FFFFFF" w:themeColor="background1"/>
                <w:sz w:val="20"/>
                <w:szCs w:val="20"/>
              </w:rPr>
              <w:t>GCRC</w:t>
            </w:r>
          </w:p>
        </w:tc>
        <w:tc>
          <w:tcPr>
            <w:tcW w:w="1105" w:type="dxa"/>
            <w:shd w:val="clear" w:color="auto" w:fill="002060"/>
            <w:noWrap/>
            <w:vAlign w:val="center"/>
            <w:hideMark/>
          </w:tcPr>
          <w:p w14:paraId="7A22581E" w14:textId="77777777" w:rsidR="00A96012" w:rsidRPr="00A96012" w:rsidRDefault="00A96012" w:rsidP="00E07E4F">
            <w:pPr>
              <w:jc w:val="center"/>
              <w:rPr>
                <w:rFonts w:asciiTheme="minorHAnsi" w:hAnsiTheme="minorHAnsi" w:cstheme="minorHAnsi"/>
                <w:b/>
                <w:bCs/>
                <w:color w:val="FFFFFF" w:themeColor="background1"/>
                <w:sz w:val="20"/>
                <w:szCs w:val="20"/>
              </w:rPr>
            </w:pPr>
            <w:r w:rsidRPr="00A96012">
              <w:rPr>
                <w:rFonts w:asciiTheme="minorHAnsi" w:hAnsiTheme="minorHAnsi" w:cstheme="minorHAnsi"/>
                <w:b/>
                <w:bCs/>
                <w:color w:val="FFFFFF" w:themeColor="background1"/>
                <w:sz w:val="20"/>
                <w:szCs w:val="20"/>
              </w:rPr>
              <w:t>New GCRC</w:t>
            </w:r>
          </w:p>
        </w:tc>
        <w:tc>
          <w:tcPr>
            <w:tcW w:w="1287" w:type="dxa"/>
            <w:shd w:val="clear" w:color="auto" w:fill="002060"/>
            <w:vAlign w:val="center"/>
          </w:tcPr>
          <w:p w14:paraId="46C589F5" w14:textId="2E7971CC" w:rsidR="00A96012" w:rsidRPr="00A96012" w:rsidRDefault="00A96012" w:rsidP="002A4FC4">
            <w:pPr>
              <w:jc w:val="center"/>
              <w:rPr>
                <w:rFonts w:asciiTheme="minorHAnsi" w:hAnsiTheme="minorHAnsi" w:cstheme="minorHAnsi"/>
                <w:b/>
                <w:bCs/>
                <w:color w:val="FFFFFF" w:themeColor="background1"/>
                <w:sz w:val="20"/>
                <w:szCs w:val="20"/>
              </w:rPr>
            </w:pPr>
            <w:r w:rsidRPr="00A96012">
              <w:rPr>
                <w:rFonts w:asciiTheme="minorHAnsi" w:hAnsiTheme="minorHAnsi" w:cstheme="minorHAnsi"/>
                <w:b/>
                <w:bCs/>
                <w:color w:val="FFFFFF" w:themeColor="background1"/>
                <w:sz w:val="20"/>
                <w:szCs w:val="20"/>
              </w:rPr>
              <w:t>Depreciation</w:t>
            </w:r>
          </w:p>
        </w:tc>
        <w:tc>
          <w:tcPr>
            <w:tcW w:w="956" w:type="dxa"/>
            <w:shd w:val="clear" w:color="auto" w:fill="002060"/>
            <w:noWrap/>
            <w:vAlign w:val="center"/>
            <w:hideMark/>
          </w:tcPr>
          <w:p w14:paraId="129B7934" w14:textId="1E7BCBF5" w:rsidR="00A96012" w:rsidRPr="00A96012" w:rsidRDefault="00A96012" w:rsidP="00E07E4F">
            <w:pPr>
              <w:jc w:val="center"/>
              <w:rPr>
                <w:rFonts w:asciiTheme="minorHAnsi" w:hAnsiTheme="minorHAnsi" w:cstheme="minorHAnsi"/>
                <w:b/>
                <w:bCs/>
                <w:color w:val="FFFFFF" w:themeColor="background1"/>
                <w:sz w:val="20"/>
                <w:szCs w:val="20"/>
              </w:rPr>
            </w:pPr>
            <w:r w:rsidRPr="00A96012">
              <w:rPr>
                <w:rFonts w:asciiTheme="minorHAnsi" w:hAnsiTheme="minorHAnsi" w:cstheme="minorHAnsi"/>
                <w:b/>
                <w:bCs/>
                <w:color w:val="FFFFFF" w:themeColor="background1"/>
                <w:sz w:val="20"/>
                <w:szCs w:val="20"/>
              </w:rPr>
              <w:t>DRC</w:t>
            </w:r>
          </w:p>
        </w:tc>
        <w:tc>
          <w:tcPr>
            <w:tcW w:w="1049" w:type="dxa"/>
            <w:shd w:val="clear" w:color="auto" w:fill="002060"/>
          </w:tcPr>
          <w:p w14:paraId="29282B28" w14:textId="46FBC62A" w:rsidR="00A96012" w:rsidRPr="00A96012" w:rsidRDefault="00A96012" w:rsidP="00E07E4F">
            <w:pPr>
              <w:jc w:val="center"/>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Fair Market Value</w:t>
            </w:r>
          </w:p>
        </w:tc>
      </w:tr>
      <w:tr w:rsidR="00A96012" w:rsidRPr="00A96012" w14:paraId="4C39FFFE" w14:textId="050C792C" w:rsidTr="00A96012">
        <w:trPr>
          <w:trHeight w:val="285"/>
        </w:trPr>
        <w:tc>
          <w:tcPr>
            <w:tcW w:w="1381" w:type="dxa"/>
            <w:shd w:val="clear" w:color="auto" w:fill="auto"/>
            <w:noWrap/>
            <w:vAlign w:val="center"/>
            <w:hideMark/>
          </w:tcPr>
          <w:p w14:paraId="26EFB719" w14:textId="77777777" w:rsidR="00A96012" w:rsidRPr="00A96012" w:rsidRDefault="00A96012" w:rsidP="00A96012">
            <w:pPr>
              <w:rPr>
                <w:rFonts w:asciiTheme="minorHAnsi" w:hAnsiTheme="minorHAnsi" w:cstheme="minorHAnsi"/>
                <w:sz w:val="20"/>
                <w:szCs w:val="20"/>
              </w:rPr>
            </w:pPr>
            <w:r w:rsidRPr="00A96012">
              <w:rPr>
                <w:rFonts w:asciiTheme="minorHAnsi" w:hAnsiTheme="minorHAnsi" w:cstheme="minorHAnsi"/>
                <w:sz w:val="20"/>
                <w:szCs w:val="20"/>
              </w:rPr>
              <w:t>P &amp; M</w:t>
            </w:r>
          </w:p>
        </w:tc>
        <w:tc>
          <w:tcPr>
            <w:tcW w:w="1031" w:type="dxa"/>
            <w:shd w:val="clear" w:color="auto" w:fill="auto"/>
            <w:noWrap/>
            <w:vAlign w:val="center"/>
            <w:hideMark/>
          </w:tcPr>
          <w:p w14:paraId="55500ED3" w14:textId="70BAE55D"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13,640.98</w:t>
            </w:r>
          </w:p>
        </w:tc>
        <w:tc>
          <w:tcPr>
            <w:tcW w:w="1616" w:type="dxa"/>
            <w:shd w:val="clear" w:color="auto" w:fill="auto"/>
            <w:noWrap/>
            <w:vAlign w:val="center"/>
            <w:hideMark/>
          </w:tcPr>
          <w:p w14:paraId="7B559F32" w14:textId="4D163224"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13,461.64</w:t>
            </w:r>
          </w:p>
        </w:tc>
        <w:tc>
          <w:tcPr>
            <w:tcW w:w="1243" w:type="dxa"/>
            <w:shd w:val="clear" w:color="auto" w:fill="auto"/>
            <w:noWrap/>
            <w:vAlign w:val="center"/>
            <w:hideMark/>
          </w:tcPr>
          <w:p w14:paraId="1EC94C9C" w14:textId="5E336758"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9,983.17</w:t>
            </w:r>
          </w:p>
        </w:tc>
        <w:tc>
          <w:tcPr>
            <w:tcW w:w="1105" w:type="dxa"/>
            <w:shd w:val="clear" w:color="auto" w:fill="auto"/>
            <w:noWrap/>
            <w:vAlign w:val="center"/>
            <w:hideMark/>
          </w:tcPr>
          <w:p w14:paraId="2B8CB17F" w14:textId="12F95F67"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16,378.48</w:t>
            </w:r>
          </w:p>
        </w:tc>
        <w:tc>
          <w:tcPr>
            <w:tcW w:w="1105" w:type="dxa"/>
            <w:shd w:val="clear" w:color="auto" w:fill="auto"/>
            <w:noWrap/>
            <w:vAlign w:val="center"/>
            <w:hideMark/>
          </w:tcPr>
          <w:p w14:paraId="4F823126" w14:textId="01F2246C"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9,689.13</w:t>
            </w:r>
          </w:p>
        </w:tc>
        <w:tc>
          <w:tcPr>
            <w:tcW w:w="1287" w:type="dxa"/>
            <w:vAlign w:val="center"/>
          </w:tcPr>
          <w:p w14:paraId="73762C0A" w14:textId="6463471E"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2,667.61</w:t>
            </w:r>
          </w:p>
        </w:tc>
        <w:tc>
          <w:tcPr>
            <w:tcW w:w="956" w:type="dxa"/>
            <w:shd w:val="clear" w:color="auto" w:fill="auto"/>
            <w:noWrap/>
            <w:vAlign w:val="center"/>
            <w:hideMark/>
          </w:tcPr>
          <w:p w14:paraId="50A45ABE" w14:textId="37CCA2EA"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7,021.52</w:t>
            </w:r>
          </w:p>
        </w:tc>
        <w:tc>
          <w:tcPr>
            <w:tcW w:w="1049" w:type="dxa"/>
            <w:vAlign w:val="center"/>
          </w:tcPr>
          <w:p w14:paraId="4A914614" w14:textId="23801526" w:rsidR="00A96012" w:rsidRPr="00A96012" w:rsidRDefault="00A96012" w:rsidP="00A96012">
            <w:pPr>
              <w:jc w:val="right"/>
              <w:rPr>
                <w:rFonts w:asciiTheme="minorHAnsi" w:hAnsiTheme="minorHAnsi" w:cstheme="minorHAnsi"/>
                <w:sz w:val="20"/>
                <w:szCs w:val="20"/>
              </w:rPr>
            </w:pPr>
            <w:r>
              <w:rPr>
                <w:rFonts w:ascii="Calibri" w:hAnsi="Calibri" w:cs="Calibri"/>
                <w:sz w:val="20"/>
                <w:szCs w:val="20"/>
              </w:rPr>
              <w:t>6,126.12</w:t>
            </w:r>
          </w:p>
        </w:tc>
      </w:tr>
      <w:tr w:rsidR="00A96012" w:rsidRPr="00A96012" w14:paraId="1D81C9ED" w14:textId="423A56D7" w:rsidTr="00A96012">
        <w:trPr>
          <w:trHeight w:val="285"/>
        </w:trPr>
        <w:tc>
          <w:tcPr>
            <w:tcW w:w="1381" w:type="dxa"/>
            <w:shd w:val="clear" w:color="auto" w:fill="auto"/>
            <w:noWrap/>
            <w:vAlign w:val="center"/>
            <w:hideMark/>
          </w:tcPr>
          <w:p w14:paraId="681E8C5C" w14:textId="48F42605" w:rsidR="00A96012" w:rsidRPr="00A96012" w:rsidRDefault="00A96012" w:rsidP="00A96012">
            <w:pPr>
              <w:rPr>
                <w:rFonts w:asciiTheme="minorHAnsi" w:hAnsiTheme="minorHAnsi" w:cstheme="minorHAnsi"/>
                <w:sz w:val="20"/>
                <w:szCs w:val="20"/>
              </w:rPr>
            </w:pPr>
            <w:r w:rsidRPr="00A96012">
              <w:rPr>
                <w:rFonts w:asciiTheme="minorHAnsi" w:hAnsiTheme="minorHAnsi" w:cstheme="minorHAnsi"/>
                <w:sz w:val="20"/>
                <w:szCs w:val="20"/>
              </w:rPr>
              <w:t>Railway Siding</w:t>
            </w:r>
          </w:p>
        </w:tc>
        <w:tc>
          <w:tcPr>
            <w:tcW w:w="1031" w:type="dxa"/>
            <w:shd w:val="clear" w:color="auto" w:fill="auto"/>
            <w:noWrap/>
            <w:vAlign w:val="center"/>
            <w:hideMark/>
          </w:tcPr>
          <w:p w14:paraId="76FBA47F" w14:textId="2C2E2C49"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321.65</w:t>
            </w:r>
          </w:p>
        </w:tc>
        <w:tc>
          <w:tcPr>
            <w:tcW w:w="1616" w:type="dxa"/>
            <w:shd w:val="clear" w:color="auto" w:fill="auto"/>
            <w:noWrap/>
            <w:vAlign w:val="center"/>
            <w:hideMark/>
          </w:tcPr>
          <w:p w14:paraId="2EE29EBD" w14:textId="125B63EC"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321.65</w:t>
            </w:r>
          </w:p>
        </w:tc>
        <w:tc>
          <w:tcPr>
            <w:tcW w:w="1243" w:type="dxa"/>
            <w:shd w:val="clear" w:color="auto" w:fill="auto"/>
            <w:noWrap/>
            <w:vAlign w:val="center"/>
            <w:hideMark/>
          </w:tcPr>
          <w:p w14:paraId="46F08337" w14:textId="5FD446AA"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245.12</w:t>
            </w:r>
          </w:p>
        </w:tc>
        <w:tc>
          <w:tcPr>
            <w:tcW w:w="1105" w:type="dxa"/>
            <w:shd w:val="clear" w:color="auto" w:fill="auto"/>
            <w:noWrap/>
            <w:vAlign w:val="center"/>
            <w:hideMark/>
          </w:tcPr>
          <w:p w14:paraId="13E6A48F" w14:textId="5C7505CE"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370.62</w:t>
            </w:r>
          </w:p>
        </w:tc>
        <w:tc>
          <w:tcPr>
            <w:tcW w:w="1105" w:type="dxa"/>
            <w:shd w:val="clear" w:color="auto" w:fill="auto"/>
            <w:noWrap/>
            <w:vAlign w:val="center"/>
            <w:hideMark/>
          </w:tcPr>
          <w:p w14:paraId="1243B1AF" w14:textId="335150D3"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219.25</w:t>
            </w:r>
          </w:p>
        </w:tc>
        <w:tc>
          <w:tcPr>
            <w:tcW w:w="1287" w:type="dxa"/>
            <w:vAlign w:val="center"/>
          </w:tcPr>
          <w:p w14:paraId="4CB87EB8" w14:textId="164CE377"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59.19</w:t>
            </w:r>
          </w:p>
        </w:tc>
        <w:tc>
          <w:tcPr>
            <w:tcW w:w="956" w:type="dxa"/>
            <w:shd w:val="clear" w:color="auto" w:fill="auto"/>
            <w:noWrap/>
            <w:vAlign w:val="center"/>
            <w:hideMark/>
          </w:tcPr>
          <w:p w14:paraId="4A042EBC" w14:textId="597F8B8A"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160.06</w:t>
            </w:r>
          </w:p>
        </w:tc>
        <w:tc>
          <w:tcPr>
            <w:tcW w:w="1049" w:type="dxa"/>
            <w:vAlign w:val="center"/>
          </w:tcPr>
          <w:p w14:paraId="53224D52" w14:textId="4AF76EBA" w:rsidR="00A96012" w:rsidRPr="00A96012" w:rsidRDefault="00A96012" w:rsidP="00A96012">
            <w:pPr>
              <w:jc w:val="right"/>
              <w:rPr>
                <w:rFonts w:asciiTheme="minorHAnsi" w:hAnsiTheme="minorHAnsi" w:cstheme="minorHAnsi"/>
                <w:sz w:val="20"/>
                <w:szCs w:val="20"/>
              </w:rPr>
            </w:pPr>
            <w:r>
              <w:rPr>
                <w:rFonts w:ascii="Calibri" w:hAnsi="Calibri" w:cs="Calibri"/>
                <w:sz w:val="20"/>
                <w:szCs w:val="20"/>
              </w:rPr>
              <w:t>139.65</w:t>
            </w:r>
          </w:p>
        </w:tc>
      </w:tr>
      <w:tr w:rsidR="00A96012" w:rsidRPr="00A96012" w14:paraId="1B4FC93D" w14:textId="65FD2D1C" w:rsidTr="00A96012">
        <w:trPr>
          <w:trHeight w:val="285"/>
        </w:trPr>
        <w:tc>
          <w:tcPr>
            <w:tcW w:w="1381" w:type="dxa"/>
            <w:shd w:val="clear" w:color="auto" w:fill="auto"/>
            <w:noWrap/>
            <w:vAlign w:val="center"/>
            <w:hideMark/>
          </w:tcPr>
          <w:p w14:paraId="172C4498" w14:textId="77777777" w:rsidR="00A96012" w:rsidRPr="00A96012" w:rsidRDefault="00A96012" w:rsidP="00A96012">
            <w:pPr>
              <w:rPr>
                <w:rFonts w:asciiTheme="minorHAnsi" w:hAnsiTheme="minorHAnsi" w:cstheme="minorHAnsi"/>
                <w:sz w:val="20"/>
                <w:szCs w:val="20"/>
              </w:rPr>
            </w:pPr>
            <w:r w:rsidRPr="00A96012">
              <w:rPr>
                <w:rFonts w:asciiTheme="minorHAnsi" w:hAnsiTheme="minorHAnsi" w:cstheme="minorHAnsi"/>
                <w:sz w:val="20"/>
                <w:szCs w:val="20"/>
              </w:rPr>
              <w:t>Office Equip</w:t>
            </w:r>
          </w:p>
        </w:tc>
        <w:tc>
          <w:tcPr>
            <w:tcW w:w="1031" w:type="dxa"/>
            <w:shd w:val="clear" w:color="auto" w:fill="auto"/>
            <w:noWrap/>
            <w:vAlign w:val="center"/>
            <w:hideMark/>
          </w:tcPr>
          <w:p w14:paraId="1850373D" w14:textId="2CD4A575"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9.62</w:t>
            </w:r>
          </w:p>
        </w:tc>
        <w:tc>
          <w:tcPr>
            <w:tcW w:w="1616" w:type="dxa"/>
            <w:shd w:val="clear" w:color="auto" w:fill="auto"/>
            <w:noWrap/>
            <w:vAlign w:val="center"/>
            <w:hideMark/>
          </w:tcPr>
          <w:p w14:paraId="5863E597" w14:textId="3E9C6083"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5.87</w:t>
            </w:r>
          </w:p>
        </w:tc>
        <w:tc>
          <w:tcPr>
            <w:tcW w:w="1243" w:type="dxa"/>
            <w:shd w:val="clear" w:color="auto" w:fill="auto"/>
            <w:noWrap/>
            <w:vAlign w:val="center"/>
            <w:hideMark/>
          </w:tcPr>
          <w:p w14:paraId="0B6BC82C" w14:textId="005E0478"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0.13</w:t>
            </w:r>
          </w:p>
        </w:tc>
        <w:tc>
          <w:tcPr>
            <w:tcW w:w="1105" w:type="dxa"/>
            <w:shd w:val="clear" w:color="auto" w:fill="auto"/>
            <w:noWrap/>
            <w:vAlign w:val="center"/>
            <w:hideMark/>
          </w:tcPr>
          <w:p w14:paraId="40EAEC31" w14:textId="3261764D"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11.94</w:t>
            </w:r>
          </w:p>
        </w:tc>
        <w:tc>
          <w:tcPr>
            <w:tcW w:w="1105" w:type="dxa"/>
            <w:shd w:val="clear" w:color="auto" w:fill="auto"/>
            <w:noWrap/>
            <w:vAlign w:val="center"/>
            <w:hideMark/>
          </w:tcPr>
          <w:p w14:paraId="0F73F416" w14:textId="1A3BC9D4"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7.06</w:t>
            </w:r>
          </w:p>
        </w:tc>
        <w:tc>
          <w:tcPr>
            <w:tcW w:w="1287" w:type="dxa"/>
            <w:vAlign w:val="center"/>
          </w:tcPr>
          <w:p w14:paraId="6C381B52" w14:textId="4A69BA0B"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6.12</w:t>
            </w:r>
          </w:p>
        </w:tc>
        <w:tc>
          <w:tcPr>
            <w:tcW w:w="956" w:type="dxa"/>
            <w:shd w:val="clear" w:color="auto" w:fill="auto"/>
            <w:noWrap/>
            <w:vAlign w:val="center"/>
            <w:hideMark/>
          </w:tcPr>
          <w:p w14:paraId="6E67B320" w14:textId="134D1A38"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0.94</w:t>
            </w:r>
          </w:p>
        </w:tc>
        <w:tc>
          <w:tcPr>
            <w:tcW w:w="1049" w:type="dxa"/>
            <w:vAlign w:val="center"/>
          </w:tcPr>
          <w:p w14:paraId="3CB881B5" w14:textId="1E40C7AC" w:rsidR="00A96012" w:rsidRPr="00A96012" w:rsidRDefault="00A96012" w:rsidP="00A96012">
            <w:pPr>
              <w:jc w:val="right"/>
              <w:rPr>
                <w:rFonts w:asciiTheme="minorHAnsi" w:hAnsiTheme="minorHAnsi" w:cstheme="minorHAnsi"/>
                <w:sz w:val="20"/>
                <w:szCs w:val="20"/>
              </w:rPr>
            </w:pPr>
            <w:r>
              <w:rPr>
                <w:rFonts w:ascii="Calibri" w:hAnsi="Calibri" w:cs="Calibri"/>
                <w:sz w:val="20"/>
                <w:szCs w:val="20"/>
              </w:rPr>
              <w:t>0.82</w:t>
            </w:r>
          </w:p>
        </w:tc>
      </w:tr>
      <w:tr w:rsidR="00A96012" w:rsidRPr="00A96012" w14:paraId="7DF630CD" w14:textId="0D54E43C" w:rsidTr="00A96012">
        <w:trPr>
          <w:trHeight w:val="285"/>
        </w:trPr>
        <w:tc>
          <w:tcPr>
            <w:tcW w:w="1381" w:type="dxa"/>
            <w:shd w:val="clear" w:color="auto" w:fill="auto"/>
            <w:noWrap/>
            <w:vAlign w:val="center"/>
            <w:hideMark/>
          </w:tcPr>
          <w:p w14:paraId="5EE7F151" w14:textId="77777777" w:rsidR="00A96012" w:rsidRPr="00A96012" w:rsidRDefault="00A96012" w:rsidP="00A96012">
            <w:pPr>
              <w:rPr>
                <w:rFonts w:asciiTheme="minorHAnsi" w:hAnsiTheme="minorHAnsi" w:cstheme="minorHAnsi"/>
                <w:sz w:val="20"/>
                <w:szCs w:val="20"/>
              </w:rPr>
            </w:pPr>
            <w:r w:rsidRPr="00A96012">
              <w:rPr>
                <w:rFonts w:asciiTheme="minorHAnsi" w:hAnsiTheme="minorHAnsi" w:cstheme="minorHAnsi"/>
                <w:sz w:val="20"/>
                <w:szCs w:val="20"/>
              </w:rPr>
              <w:t>F&amp;F</w:t>
            </w:r>
          </w:p>
        </w:tc>
        <w:tc>
          <w:tcPr>
            <w:tcW w:w="1031" w:type="dxa"/>
            <w:shd w:val="clear" w:color="auto" w:fill="auto"/>
            <w:noWrap/>
            <w:vAlign w:val="center"/>
            <w:hideMark/>
          </w:tcPr>
          <w:p w14:paraId="03218732" w14:textId="1A812C34"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5.19</w:t>
            </w:r>
          </w:p>
        </w:tc>
        <w:tc>
          <w:tcPr>
            <w:tcW w:w="1616" w:type="dxa"/>
            <w:shd w:val="clear" w:color="auto" w:fill="auto"/>
            <w:noWrap/>
            <w:vAlign w:val="center"/>
            <w:hideMark/>
          </w:tcPr>
          <w:p w14:paraId="384C49AE" w14:textId="7E224E91"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3.74</w:t>
            </w:r>
          </w:p>
        </w:tc>
        <w:tc>
          <w:tcPr>
            <w:tcW w:w="1243" w:type="dxa"/>
            <w:shd w:val="clear" w:color="auto" w:fill="auto"/>
            <w:noWrap/>
            <w:vAlign w:val="center"/>
            <w:hideMark/>
          </w:tcPr>
          <w:p w14:paraId="61B35ABF" w14:textId="2ADF5114"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0.66</w:t>
            </w:r>
          </w:p>
        </w:tc>
        <w:tc>
          <w:tcPr>
            <w:tcW w:w="1105" w:type="dxa"/>
            <w:shd w:val="clear" w:color="auto" w:fill="auto"/>
            <w:noWrap/>
            <w:vAlign w:val="center"/>
            <w:hideMark/>
          </w:tcPr>
          <w:p w14:paraId="38AD4D9E" w14:textId="3F2402E4"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7.71</w:t>
            </w:r>
          </w:p>
        </w:tc>
        <w:tc>
          <w:tcPr>
            <w:tcW w:w="1105" w:type="dxa"/>
            <w:shd w:val="clear" w:color="auto" w:fill="auto"/>
            <w:noWrap/>
            <w:vAlign w:val="center"/>
            <w:hideMark/>
          </w:tcPr>
          <w:p w14:paraId="6B878661" w14:textId="194DFD6E"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4.56</w:t>
            </w:r>
          </w:p>
        </w:tc>
        <w:tc>
          <w:tcPr>
            <w:tcW w:w="1287" w:type="dxa"/>
            <w:vAlign w:val="center"/>
          </w:tcPr>
          <w:p w14:paraId="3D6B37A3" w14:textId="002361F0"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4.33</w:t>
            </w:r>
          </w:p>
        </w:tc>
        <w:tc>
          <w:tcPr>
            <w:tcW w:w="956" w:type="dxa"/>
            <w:shd w:val="clear" w:color="auto" w:fill="auto"/>
            <w:noWrap/>
            <w:vAlign w:val="center"/>
            <w:hideMark/>
          </w:tcPr>
          <w:p w14:paraId="493B2B3A" w14:textId="0F1776A7"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0.23</w:t>
            </w:r>
          </w:p>
        </w:tc>
        <w:tc>
          <w:tcPr>
            <w:tcW w:w="1049" w:type="dxa"/>
            <w:vAlign w:val="center"/>
          </w:tcPr>
          <w:p w14:paraId="0CC47F5B" w14:textId="3ED415E8" w:rsidR="00A96012" w:rsidRPr="00A96012" w:rsidRDefault="00A96012" w:rsidP="00A96012">
            <w:pPr>
              <w:jc w:val="right"/>
              <w:rPr>
                <w:rFonts w:asciiTheme="minorHAnsi" w:hAnsiTheme="minorHAnsi" w:cstheme="minorHAnsi"/>
                <w:sz w:val="20"/>
                <w:szCs w:val="20"/>
              </w:rPr>
            </w:pPr>
            <w:r>
              <w:rPr>
                <w:rFonts w:ascii="Calibri" w:hAnsi="Calibri" w:cs="Calibri"/>
                <w:sz w:val="20"/>
                <w:szCs w:val="20"/>
              </w:rPr>
              <w:t>0.20</w:t>
            </w:r>
          </w:p>
        </w:tc>
      </w:tr>
      <w:tr w:rsidR="00A96012" w:rsidRPr="00A96012" w14:paraId="67095C46" w14:textId="69568A51" w:rsidTr="00A96012">
        <w:trPr>
          <w:trHeight w:val="285"/>
        </w:trPr>
        <w:tc>
          <w:tcPr>
            <w:tcW w:w="1381" w:type="dxa"/>
            <w:shd w:val="clear" w:color="auto" w:fill="auto"/>
            <w:noWrap/>
            <w:vAlign w:val="center"/>
            <w:hideMark/>
          </w:tcPr>
          <w:p w14:paraId="68BB156B" w14:textId="0474E3A7" w:rsidR="00A96012" w:rsidRPr="00A96012" w:rsidRDefault="00A96012" w:rsidP="00A96012">
            <w:pPr>
              <w:rPr>
                <w:rFonts w:asciiTheme="minorHAnsi" w:hAnsiTheme="minorHAnsi" w:cstheme="minorHAnsi"/>
                <w:sz w:val="20"/>
                <w:szCs w:val="20"/>
              </w:rPr>
            </w:pPr>
            <w:r w:rsidRPr="00A96012">
              <w:rPr>
                <w:rFonts w:asciiTheme="minorHAnsi" w:hAnsiTheme="minorHAnsi" w:cstheme="minorHAnsi"/>
                <w:sz w:val="20"/>
                <w:szCs w:val="20"/>
              </w:rPr>
              <w:t>Data Proc Equip.</w:t>
            </w:r>
          </w:p>
        </w:tc>
        <w:tc>
          <w:tcPr>
            <w:tcW w:w="1031" w:type="dxa"/>
            <w:shd w:val="clear" w:color="auto" w:fill="auto"/>
            <w:noWrap/>
            <w:vAlign w:val="center"/>
            <w:hideMark/>
          </w:tcPr>
          <w:p w14:paraId="6C3187E7" w14:textId="4867ECFB"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3.74</w:t>
            </w:r>
          </w:p>
        </w:tc>
        <w:tc>
          <w:tcPr>
            <w:tcW w:w="1616" w:type="dxa"/>
            <w:shd w:val="clear" w:color="auto" w:fill="auto"/>
            <w:noWrap/>
            <w:vAlign w:val="center"/>
            <w:hideMark/>
          </w:tcPr>
          <w:p w14:paraId="4337A78C" w14:textId="1F7FAEC3"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1.23</w:t>
            </w:r>
          </w:p>
        </w:tc>
        <w:tc>
          <w:tcPr>
            <w:tcW w:w="1243" w:type="dxa"/>
            <w:shd w:val="clear" w:color="auto" w:fill="auto"/>
            <w:noWrap/>
            <w:vAlign w:val="center"/>
            <w:hideMark/>
          </w:tcPr>
          <w:p w14:paraId="49237ECD" w14:textId="043961C8"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0.27</w:t>
            </w:r>
          </w:p>
        </w:tc>
        <w:tc>
          <w:tcPr>
            <w:tcW w:w="1105" w:type="dxa"/>
            <w:shd w:val="clear" w:color="auto" w:fill="auto"/>
            <w:noWrap/>
            <w:vAlign w:val="center"/>
            <w:hideMark/>
          </w:tcPr>
          <w:p w14:paraId="71C44940" w14:textId="5B548270"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4.45</w:t>
            </w:r>
          </w:p>
        </w:tc>
        <w:tc>
          <w:tcPr>
            <w:tcW w:w="1105" w:type="dxa"/>
            <w:shd w:val="clear" w:color="auto" w:fill="auto"/>
            <w:noWrap/>
            <w:vAlign w:val="center"/>
            <w:hideMark/>
          </w:tcPr>
          <w:p w14:paraId="123B00BB" w14:textId="74E42A8D"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2.63</w:t>
            </w:r>
          </w:p>
        </w:tc>
        <w:tc>
          <w:tcPr>
            <w:tcW w:w="1287" w:type="dxa"/>
            <w:vAlign w:val="center"/>
          </w:tcPr>
          <w:p w14:paraId="6BB5F031" w14:textId="178A5E9B"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2.52</w:t>
            </w:r>
          </w:p>
        </w:tc>
        <w:tc>
          <w:tcPr>
            <w:tcW w:w="956" w:type="dxa"/>
            <w:shd w:val="clear" w:color="auto" w:fill="auto"/>
            <w:noWrap/>
            <w:vAlign w:val="center"/>
            <w:hideMark/>
          </w:tcPr>
          <w:p w14:paraId="7C97CFBC" w14:textId="45BBE2D2"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0.11</w:t>
            </w:r>
          </w:p>
        </w:tc>
        <w:tc>
          <w:tcPr>
            <w:tcW w:w="1049" w:type="dxa"/>
            <w:vAlign w:val="center"/>
          </w:tcPr>
          <w:p w14:paraId="38053179" w14:textId="1CF49B2C" w:rsidR="00A96012" w:rsidRPr="00A96012" w:rsidRDefault="00A96012" w:rsidP="00A96012">
            <w:pPr>
              <w:jc w:val="right"/>
              <w:rPr>
                <w:rFonts w:asciiTheme="minorHAnsi" w:hAnsiTheme="minorHAnsi" w:cstheme="minorHAnsi"/>
                <w:sz w:val="20"/>
                <w:szCs w:val="20"/>
              </w:rPr>
            </w:pPr>
            <w:r>
              <w:rPr>
                <w:rFonts w:ascii="Calibri" w:hAnsi="Calibri" w:cs="Calibri"/>
                <w:sz w:val="20"/>
                <w:szCs w:val="20"/>
              </w:rPr>
              <w:t>0.10</w:t>
            </w:r>
          </w:p>
        </w:tc>
      </w:tr>
      <w:tr w:rsidR="00A96012" w:rsidRPr="00A96012" w14:paraId="5035C06E" w14:textId="3A47C5F3" w:rsidTr="00A96012">
        <w:trPr>
          <w:trHeight w:val="285"/>
        </w:trPr>
        <w:tc>
          <w:tcPr>
            <w:tcW w:w="1381" w:type="dxa"/>
            <w:shd w:val="clear" w:color="auto" w:fill="auto"/>
            <w:noWrap/>
            <w:vAlign w:val="center"/>
            <w:hideMark/>
          </w:tcPr>
          <w:p w14:paraId="6D25E8BB" w14:textId="134E2B3A" w:rsidR="00A96012" w:rsidRPr="00A96012" w:rsidRDefault="00A96012" w:rsidP="00A96012">
            <w:pPr>
              <w:rPr>
                <w:rFonts w:asciiTheme="minorHAnsi" w:hAnsiTheme="minorHAnsi" w:cstheme="minorHAnsi"/>
                <w:sz w:val="20"/>
                <w:szCs w:val="20"/>
              </w:rPr>
            </w:pPr>
            <w:r w:rsidRPr="00A96012">
              <w:rPr>
                <w:rFonts w:asciiTheme="minorHAnsi" w:hAnsiTheme="minorHAnsi" w:cstheme="minorHAnsi"/>
                <w:sz w:val="20"/>
                <w:szCs w:val="20"/>
              </w:rPr>
              <w:t>Vehicles</w:t>
            </w:r>
          </w:p>
        </w:tc>
        <w:tc>
          <w:tcPr>
            <w:tcW w:w="1031" w:type="dxa"/>
            <w:shd w:val="clear" w:color="auto" w:fill="auto"/>
            <w:noWrap/>
            <w:vAlign w:val="center"/>
            <w:hideMark/>
          </w:tcPr>
          <w:p w14:paraId="625E3F13" w14:textId="091FAEAD"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2.20</w:t>
            </w:r>
          </w:p>
        </w:tc>
        <w:tc>
          <w:tcPr>
            <w:tcW w:w="1616" w:type="dxa"/>
            <w:shd w:val="clear" w:color="auto" w:fill="auto"/>
            <w:noWrap/>
            <w:vAlign w:val="center"/>
            <w:hideMark/>
          </w:tcPr>
          <w:p w14:paraId="54A6A088" w14:textId="15D7A191"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1.71</w:t>
            </w:r>
          </w:p>
        </w:tc>
        <w:tc>
          <w:tcPr>
            <w:tcW w:w="1243" w:type="dxa"/>
            <w:shd w:val="clear" w:color="auto" w:fill="auto"/>
            <w:noWrap/>
            <w:vAlign w:val="center"/>
            <w:hideMark/>
          </w:tcPr>
          <w:p w14:paraId="17695913" w14:textId="093892AC"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0.54</w:t>
            </w:r>
          </w:p>
        </w:tc>
        <w:tc>
          <w:tcPr>
            <w:tcW w:w="1105" w:type="dxa"/>
            <w:shd w:val="clear" w:color="auto" w:fill="auto"/>
            <w:noWrap/>
            <w:vAlign w:val="center"/>
            <w:hideMark/>
          </w:tcPr>
          <w:p w14:paraId="3F8AF54F" w14:textId="1E367BF4"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2.60</w:t>
            </w:r>
          </w:p>
        </w:tc>
        <w:tc>
          <w:tcPr>
            <w:tcW w:w="1105" w:type="dxa"/>
            <w:shd w:val="clear" w:color="auto" w:fill="auto"/>
            <w:noWrap/>
            <w:vAlign w:val="center"/>
            <w:hideMark/>
          </w:tcPr>
          <w:p w14:paraId="50F1B582" w14:textId="06256F39"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1.54</w:t>
            </w:r>
          </w:p>
        </w:tc>
        <w:tc>
          <w:tcPr>
            <w:tcW w:w="1287" w:type="dxa"/>
            <w:vAlign w:val="center"/>
          </w:tcPr>
          <w:p w14:paraId="6A03461C" w14:textId="630E2A73"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1.43</w:t>
            </w:r>
          </w:p>
        </w:tc>
        <w:tc>
          <w:tcPr>
            <w:tcW w:w="956" w:type="dxa"/>
            <w:shd w:val="clear" w:color="auto" w:fill="auto"/>
            <w:noWrap/>
            <w:vAlign w:val="center"/>
            <w:hideMark/>
          </w:tcPr>
          <w:p w14:paraId="63CD25F3" w14:textId="24DDE6D5"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0.11</w:t>
            </w:r>
          </w:p>
        </w:tc>
        <w:tc>
          <w:tcPr>
            <w:tcW w:w="1049" w:type="dxa"/>
            <w:vAlign w:val="center"/>
          </w:tcPr>
          <w:p w14:paraId="6E81D0B1" w14:textId="492C2B18" w:rsidR="00A96012" w:rsidRPr="00A96012" w:rsidRDefault="00A96012" w:rsidP="00A96012">
            <w:pPr>
              <w:jc w:val="right"/>
              <w:rPr>
                <w:rFonts w:asciiTheme="minorHAnsi" w:hAnsiTheme="minorHAnsi" w:cstheme="minorHAnsi"/>
                <w:sz w:val="20"/>
                <w:szCs w:val="20"/>
              </w:rPr>
            </w:pPr>
            <w:r>
              <w:rPr>
                <w:rFonts w:ascii="Calibri" w:hAnsi="Calibri" w:cs="Calibri"/>
                <w:sz w:val="20"/>
                <w:szCs w:val="20"/>
              </w:rPr>
              <w:t>0.09</w:t>
            </w:r>
          </w:p>
        </w:tc>
      </w:tr>
      <w:tr w:rsidR="00A96012" w:rsidRPr="00A96012" w14:paraId="2F7AE7E9" w14:textId="05301934" w:rsidTr="00A96012">
        <w:trPr>
          <w:trHeight w:val="285"/>
        </w:trPr>
        <w:tc>
          <w:tcPr>
            <w:tcW w:w="1381" w:type="dxa"/>
            <w:shd w:val="clear" w:color="auto" w:fill="auto"/>
            <w:noWrap/>
            <w:vAlign w:val="center"/>
            <w:hideMark/>
          </w:tcPr>
          <w:p w14:paraId="39241E0B" w14:textId="77777777" w:rsidR="00A96012" w:rsidRPr="00A96012" w:rsidRDefault="00A96012" w:rsidP="00A96012">
            <w:pPr>
              <w:rPr>
                <w:rFonts w:asciiTheme="minorHAnsi" w:hAnsiTheme="minorHAnsi" w:cstheme="minorHAnsi"/>
                <w:sz w:val="20"/>
                <w:szCs w:val="20"/>
              </w:rPr>
            </w:pPr>
            <w:r w:rsidRPr="00A96012">
              <w:rPr>
                <w:rFonts w:asciiTheme="minorHAnsi" w:hAnsiTheme="minorHAnsi" w:cstheme="minorHAnsi"/>
                <w:sz w:val="20"/>
                <w:szCs w:val="20"/>
              </w:rPr>
              <w:t>Computer Software</w:t>
            </w:r>
          </w:p>
        </w:tc>
        <w:tc>
          <w:tcPr>
            <w:tcW w:w="1031" w:type="dxa"/>
            <w:shd w:val="clear" w:color="auto" w:fill="auto"/>
            <w:noWrap/>
            <w:vAlign w:val="center"/>
            <w:hideMark/>
          </w:tcPr>
          <w:p w14:paraId="39A15CEB" w14:textId="5C2620F3"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1.98</w:t>
            </w:r>
          </w:p>
        </w:tc>
        <w:tc>
          <w:tcPr>
            <w:tcW w:w="1616" w:type="dxa"/>
            <w:shd w:val="clear" w:color="auto" w:fill="auto"/>
            <w:noWrap/>
            <w:vAlign w:val="center"/>
            <w:hideMark/>
          </w:tcPr>
          <w:p w14:paraId="7E7683CD" w14:textId="2CAC586A"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0.02</w:t>
            </w:r>
          </w:p>
        </w:tc>
        <w:tc>
          <w:tcPr>
            <w:tcW w:w="1243" w:type="dxa"/>
            <w:shd w:val="clear" w:color="auto" w:fill="auto"/>
            <w:noWrap/>
            <w:vAlign w:val="center"/>
            <w:hideMark/>
          </w:tcPr>
          <w:p w14:paraId="23AB46E9" w14:textId="301A933F"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w:t>
            </w:r>
          </w:p>
        </w:tc>
        <w:tc>
          <w:tcPr>
            <w:tcW w:w="1105" w:type="dxa"/>
            <w:shd w:val="clear" w:color="auto" w:fill="auto"/>
            <w:noWrap/>
            <w:vAlign w:val="center"/>
            <w:hideMark/>
          </w:tcPr>
          <w:p w14:paraId="7CCC20CC" w14:textId="51AD7DB9"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1.82</w:t>
            </w:r>
          </w:p>
        </w:tc>
        <w:tc>
          <w:tcPr>
            <w:tcW w:w="1105" w:type="dxa"/>
            <w:shd w:val="clear" w:color="auto" w:fill="auto"/>
            <w:noWrap/>
            <w:vAlign w:val="center"/>
            <w:hideMark/>
          </w:tcPr>
          <w:p w14:paraId="3E132F3D" w14:textId="7B54450A"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1.08</w:t>
            </w:r>
          </w:p>
        </w:tc>
        <w:tc>
          <w:tcPr>
            <w:tcW w:w="1287" w:type="dxa"/>
            <w:vAlign w:val="center"/>
          </w:tcPr>
          <w:p w14:paraId="5F3CF217" w14:textId="1EED21E7"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1.08</w:t>
            </w:r>
          </w:p>
        </w:tc>
        <w:tc>
          <w:tcPr>
            <w:tcW w:w="956" w:type="dxa"/>
            <w:shd w:val="clear" w:color="auto" w:fill="auto"/>
            <w:noWrap/>
            <w:vAlign w:val="center"/>
            <w:hideMark/>
          </w:tcPr>
          <w:p w14:paraId="01081E31" w14:textId="7AF5472C" w:rsidR="00A96012" w:rsidRPr="00A96012" w:rsidRDefault="00A96012" w:rsidP="00A96012">
            <w:pPr>
              <w:jc w:val="right"/>
              <w:rPr>
                <w:rFonts w:asciiTheme="minorHAnsi" w:hAnsiTheme="minorHAnsi" w:cstheme="minorHAnsi"/>
                <w:sz w:val="20"/>
                <w:szCs w:val="20"/>
              </w:rPr>
            </w:pPr>
            <w:r w:rsidRPr="00A96012">
              <w:rPr>
                <w:rFonts w:asciiTheme="minorHAnsi" w:hAnsiTheme="minorHAnsi" w:cstheme="minorHAnsi"/>
                <w:sz w:val="20"/>
                <w:szCs w:val="20"/>
              </w:rPr>
              <w:t>-</w:t>
            </w:r>
          </w:p>
        </w:tc>
        <w:tc>
          <w:tcPr>
            <w:tcW w:w="1049" w:type="dxa"/>
            <w:vAlign w:val="center"/>
          </w:tcPr>
          <w:p w14:paraId="21439FF5" w14:textId="06C1DDA0" w:rsidR="00A96012" w:rsidRPr="00A96012" w:rsidRDefault="00A96012" w:rsidP="00A96012">
            <w:pPr>
              <w:jc w:val="right"/>
              <w:rPr>
                <w:rFonts w:asciiTheme="minorHAnsi" w:hAnsiTheme="minorHAnsi" w:cstheme="minorHAnsi"/>
                <w:sz w:val="20"/>
                <w:szCs w:val="20"/>
              </w:rPr>
            </w:pPr>
            <w:r>
              <w:rPr>
                <w:rFonts w:ascii="Calibri" w:hAnsi="Calibri" w:cs="Calibri"/>
                <w:sz w:val="20"/>
                <w:szCs w:val="20"/>
              </w:rPr>
              <w:t>-</w:t>
            </w:r>
          </w:p>
        </w:tc>
      </w:tr>
      <w:tr w:rsidR="00A96012" w:rsidRPr="00A96012" w14:paraId="309BC134" w14:textId="3A5C3918" w:rsidTr="00A96012">
        <w:trPr>
          <w:trHeight w:val="285"/>
        </w:trPr>
        <w:tc>
          <w:tcPr>
            <w:tcW w:w="1381" w:type="dxa"/>
            <w:shd w:val="clear" w:color="auto" w:fill="DBE5F1" w:themeFill="accent1" w:themeFillTint="33"/>
            <w:noWrap/>
            <w:vAlign w:val="center"/>
          </w:tcPr>
          <w:p w14:paraId="4C71B143" w14:textId="49220FCE" w:rsidR="00A96012" w:rsidRPr="00A96012" w:rsidRDefault="00A96012" w:rsidP="003E6DC6">
            <w:pPr>
              <w:jc w:val="right"/>
              <w:rPr>
                <w:rFonts w:asciiTheme="minorHAnsi" w:hAnsiTheme="minorHAnsi" w:cstheme="minorHAnsi"/>
                <w:b/>
                <w:bCs/>
                <w:sz w:val="20"/>
                <w:szCs w:val="20"/>
              </w:rPr>
            </w:pPr>
            <w:r w:rsidRPr="00A96012">
              <w:rPr>
                <w:rFonts w:asciiTheme="minorHAnsi" w:hAnsiTheme="minorHAnsi" w:cstheme="minorHAnsi"/>
                <w:b/>
                <w:bCs/>
                <w:sz w:val="20"/>
                <w:szCs w:val="20"/>
              </w:rPr>
              <w:t>Total</w:t>
            </w:r>
          </w:p>
        </w:tc>
        <w:tc>
          <w:tcPr>
            <w:tcW w:w="1031" w:type="dxa"/>
            <w:shd w:val="clear" w:color="auto" w:fill="DBE5F1" w:themeFill="accent1" w:themeFillTint="33"/>
            <w:noWrap/>
            <w:vAlign w:val="center"/>
          </w:tcPr>
          <w:p w14:paraId="40AA226B" w14:textId="3D4138AC" w:rsidR="00A96012" w:rsidRPr="00A96012" w:rsidRDefault="00A96012" w:rsidP="003E6DC6">
            <w:pPr>
              <w:jc w:val="right"/>
              <w:rPr>
                <w:rFonts w:asciiTheme="minorHAnsi" w:hAnsiTheme="minorHAnsi" w:cstheme="minorHAnsi"/>
                <w:b/>
                <w:bCs/>
                <w:sz w:val="20"/>
                <w:szCs w:val="20"/>
              </w:rPr>
            </w:pPr>
            <w:r w:rsidRPr="00A96012">
              <w:rPr>
                <w:rFonts w:asciiTheme="minorHAnsi" w:hAnsiTheme="minorHAnsi" w:cstheme="minorHAnsi"/>
                <w:b/>
                <w:sz w:val="20"/>
                <w:szCs w:val="20"/>
              </w:rPr>
              <w:t>13,985.37</w:t>
            </w:r>
          </w:p>
        </w:tc>
        <w:tc>
          <w:tcPr>
            <w:tcW w:w="1616" w:type="dxa"/>
            <w:shd w:val="clear" w:color="auto" w:fill="DBE5F1" w:themeFill="accent1" w:themeFillTint="33"/>
            <w:noWrap/>
            <w:vAlign w:val="center"/>
          </w:tcPr>
          <w:p w14:paraId="59F73CDC" w14:textId="3BD2C9CA" w:rsidR="00A96012" w:rsidRPr="00A96012" w:rsidRDefault="00A96012" w:rsidP="003E6DC6">
            <w:pPr>
              <w:jc w:val="right"/>
              <w:rPr>
                <w:rFonts w:asciiTheme="minorHAnsi" w:hAnsiTheme="minorHAnsi" w:cstheme="minorHAnsi"/>
                <w:b/>
                <w:bCs/>
                <w:sz w:val="20"/>
                <w:szCs w:val="20"/>
              </w:rPr>
            </w:pPr>
            <w:r w:rsidRPr="00A96012">
              <w:rPr>
                <w:rFonts w:asciiTheme="minorHAnsi" w:hAnsiTheme="minorHAnsi" w:cstheme="minorHAnsi"/>
                <w:b/>
                <w:sz w:val="20"/>
                <w:szCs w:val="20"/>
              </w:rPr>
              <w:t>13,795.85</w:t>
            </w:r>
          </w:p>
        </w:tc>
        <w:tc>
          <w:tcPr>
            <w:tcW w:w="1243" w:type="dxa"/>
            <w:shd w:val="clear" w:color="auto" w:fill="DBE5F1" w:themeFill="accent1" w:themeFillTint="33"/>
            <w:noWrap/>
            <w:vAlign w:val="center"/>
          </w:tcPr>
          <w:p w14:paraId="7CE6A387" w14:textId="6C55C65D" w:rsidR="00A96012" w:rsidRPr="00A96012" w:rsidRDefault="00A96012" w:rsidP="003E6DC6">
            <w:pPr>
              <w:jc w:val="right"/>
              <w:rPr>
                <w:rFonts w:asciiTheme="minorHAnsi" w:hAnsiTheme="minorHAnsi" w:cstheme="minorHAnsi"/>
                <w:b/>
                <w:bCs/>
                <w:sz w:val="20"/>
                <w:szCs w:val="20"/>
              </w:rPr>
            </w:pPr>
            <w:r w:rsidRPr="00A96012">
              <w:rPr>
                <w:rFonts w:asciiTheme="minorHAnsi" w:hAnsiTheme="minorHAnsi" w:cstheme="minorHAnsi"/>
                <w:b/>
                <w:sz w:val="20"/>
                <w:szCs w:val="20"/>
              </w:rPr>
              <w:t>10,229.89</w:t>
            </w:r>
          </w:p>
        </w:tc>
        <w:tc>
          <w:tcPr>
            <w:tcW w:w="1105" w:type="dxa"/>
            <w:shd w:val="clear" w:color="auto" w:fill="DBE5F1" w:themeFill="accent1" w:themeFillTint="33"/>
            <w:noWrap/>
            <w:vAlign w:val="center"/>
          </w:tcPr>
          <w:p w14:paraId="371C698E" w14:textId="0BAC3652" w:rsidR="00A96012" w:rsidRPr="00A96012" w:rsidRDefault="00A96012" w:rsidP="003E6DC6">
            <w:pPr>
              <w:jc w:val="right"/>
              <w:rPr>
                <w:rFonts w:asciiTheme="minorHAnsi" w:hAnsiTheme="minorHAnsi" w:cstheme="minorHAnsi"/>
                <w:b/>
                <w:bCs/>
                <w:sz w:val="20"/>
                <w:szCs w:val="20"/>
              </w:rPr>
            </w:pPr>
            <w:r w:rsidRPr="00A96012">
              <w:rPr>
                <w:rFonts w:asciiTheme="minorHAnsi" w:hAnsiTheme="minorHAnsi" w:cstheme="minorHAnsi"/>
                <w:b/>
                <w:sz w:val="20"/>
                <w:szCs w:val="20"/>
              </w:rPr>
              <w:t>16,777.62</w:t>
            </w:r>
          </w:p>
        </w:tc>
        <w:tc>
          <w:tcPr>
            <w:tcW w:w="1105" w:type="dxa"/>
            <w:shd w:val="clear" w:color="auto" w:fill="DBE5F1" w:themeFill="accent1" w:themeFillTint="33"/>
            <w:noWrap/>
            <w:vAlign w:val="center"/>
          </w:tcPr>
          <w:p w14:paraId="580A3BA2" w14:textId="73E9442D" w:rsidR="00A96012" w:rsidRPr="00A96012" w:rsidRDefault="00A96012" w:rsidP="003E6DC6">
            <w:pPr>
              <w:jc w:val="right"/>
              <w:rPr>
                <w:rFonts w:asciiTheme="minorHAnsi" w:hAnsiTheme="minorHAnsi" w:cstheme="minorHAnsi"/>
                <w:b/>
                <w:bCs/>
                <w:sz w:val="20"/>
                <w:szCs w:val="20"/>
              </w:rPr>
            </w:pPr>
            <w:r w:rsidRPr="00A96012">
              <w:rPr>
                <w:rFonts w:asciiTheme="minorHAnsi" w:hAnsiTheme="minorHAnsi" w:cstheme="minorHAnsi"/>
                <w:b/>
                <w:sz w:val="20"/>
                <w:szCs w:val="20"/>
              </w:rPr>
              <w:t>9,925.25</w:t>
            </w:r>
          </w:p>
        </w:tc>
        <w:tc>
          <w:tcPr>
            <w:tcW w:w="1287" w:type="dxa"/>
            <w:shd w:val="clear" w:color="auto" w:fill="DBE5F1" w:themeFill="accent1" w:themeFillTint="33"/>
            <w:vAlign w:val="center"/>
          </w:tcPr>
          <w:p w14:paraId="2E7E5154" w14:textId="1177CC2A" w:rsidR="00A96012" w:rsidRPr="00A96012" w:rsidRDefault="00A96012" w:rsidP="00A96012">
            <w:pPr>
              <w:jc w:val="right"/>
              <w:rPr>
                <w:rFonts w:asciiTheme="minorHAnsi" w:hAnsiTheme="minorHAnsi" w:cstheme="minorHAnsi"/>
                <w:b/>
                <w:sz w:val="20"/>
                <w:szCs w:val="20"/>
              </w:rPr>
            </w:pPr>
            <w:r w:rsidRPr="00A96012">
              <w:rPr>
                <w:rFonts w:asciiTheme="minorHAnsi" w:hAnsiTheme="minorHAnsi" w:cstheme="minorHAnsi"/>
                <w:b/>
                <w:sz w:val="20"/>
                <w:szCs w:val="20"/>
              </w:rPr>
              <w:t>2,742.29</w:t>
            </w:r>
          </w:p>
        </w:tc>
        <w:tc>
          <w:tcPr>
            <w:tcW w:w="956" w:type="dxa"/>
            <w:shd w:val="clear" w:color="auto" w:fill="DBE5F1" w:themeFill="accent1" w:themeFillTint="33"/>
            <w:noWrap/>
            <w:vAlign w:val="center"/>
          </w:tcPr>
          <w:p w14:paraId="1B9EA7E5" w14:textId="72CD79AA" w:rsidR="00A96012" w:rsidRPr="00A96012" w:rsidRDefault="00A96012" w:rsidP="00A96012">
            <w:pPr>
              <w:jc w:val="right"/>
              <w:rPr>
                <w:rFonts w:asciiTheme="minorHAnsi" w:hAnsiTheme="minorHAnsi" w:cstheme="minorHAnsi"/>
                <w:b/>
                <w:sz w:val="20"/>
                <w:szCs w:val="20"/>
              </w:rPr>
            </w:pPr>
            <w:r w:rsidRPr="00A96012">
              <w:rPr>
                <w:rFonts w:asciiTheme="minorHAnsi" w:hAnsiTheme="minorHAnsi" w:cstheme="minorHAnsi"/>
                <w:b/>
                <w:sz w:val="20"/>
                <w:szCs w:val="20"/>
              </w:rPr>
              <w:t>7,182.97</w:t>
            </w:r>
          </w:p>
        </w:tc>
        <w:tc>
          <w:tcPr>
            <w:tcW w:w="1049" w:type="dxa"/>
            <w:shd w:val="clear" w:color="auto" w:fill="DBE5F1" w:themeFill="accent1" w:themeFillTint="33"/>
            <w:vAlign w:val="center"/>
          </w:tcPr>
          <w:p w14:paraId="7F07254E" w14:textId="07DC2773" w:rsidR="00A96012" w:rsidRPr="00A96012" w:rsidRDefault="00A96012" w:rsidP="00A96012">
            <w:pPr>
              <w:jc w:val="right"/>
              <w:rPr>
                <w:rFonts w:asciiTheme="minorHAnsi" w:hAnsiTheme="minorHAnsi" w:cstheme="minorHAnsi"/>
                <w:b/>
                <w:sz w:val="20"/>
                <w:szCs w:val="20"/>
              </w:rPr>
            </w:pPr>
            <w:r w:rsidRPr="00A96012">
              <w:rPr>
                <w:rFonts w:asciiTheme="minorHAnsi" w:hAnsiTheme="minorHAnsi" w:cstheme="minorHAnsi"/>
                <w:b/>
                <w:sz w:val="20"/>
                <w:szCs w:val="20"/>
              </w:rPr>
              <w:t>6,266.98</w:t>
            </w:r>
          </w:p>
        </w:tc>
      </w:tr>
      <w:tr w:rsidR="00A96012" w:rsidRPr="00A96012" w14:paraId="6689832B" w14:textId="502F2E80" w:rsidTr="00A96012">
        <w:trPr>
          <w:trHeight w:val="285"/>
        </w:trPr>
        <w:tc>
          <w:tcPr>
            <w:tcW w:w="1381" w:type="dxa"/>
            <w:shd w:val="clear" w:color="auto" w:fill="DBE5F1" w:themeFill="accent1" w:themeFillTint="33"/>
            <w:noWrap/>
            <w:vAlign w:val="center"/>
          </w:tcPr>
          <w:p w14:paraId="6319056E" w14:textId="4479F651" w:rsidR="00A96012" w:rsidRPr="00A96012" w:rsidRDefault="00A96012" w:rsidP="001C4CDD">
            <w:pPr>
              <w:jc w:val="right"/>
              <w:rPr>
                <w:rFonts w:asciiTheme="minorHAnsi" w:hAnsiTheme="minorHAnsi" w:cstheme="minorHAnsi"/>
                <w:b/>
                <w:bCs/>
                <w:sz w:val="20"/>
                <w:szCs w:val="20"/>
              </w:rPr>
            </w:pPr>
            <w:r w:rsidRPr="00A96012">
              <w:rPr>
                <w:rFonts w:asciiTheme="minorHAnsi" w:hAnsiTheme="minorHAnsi" w:cstheme="minorHAnsi"/>
                <w:b/>
                <w:bCs/>
                <w:sz w:val="20"/>
                <w:szCs w:val="20"/>
              </w:rPr>
              <w:t>Per MW Cost</w:t>
            </w:r>
          </w:p>
        </w:tc>
        <w:tc>
          <w:tcPr>
            <w:tcW w:w="1031" w:type="dxa"/>
            <w:shd w:val="clear" w:color="auto" w:fill="DBE5F1" w:themeFill="accent1" w:themeFillTint="33"/>
            <w:noWrap/>
            <w:vAlign w:val="center"/>
          </w:tcPr>
          <w:p w14:paraId="51F23DE1" w14:textId="49AB0156" w:rsidR="00A96012" w:rsidRPr="00A96012" w:rsidRDefault="00A96012" w:rsidP="001C4CDD">
            <w:pPr>
              <w:jc w:val="right"/>
              <w:rPr>
                <w:rFonts w:asciiTheme="minorHAnsi" w:hAnsiTheme="minorHAnsi" w:cstheme="minorHAnsi"/>
                <w:b/>
                <w:sz w:val="20"/>
                <w:szCs w:val="20"/>
              </w:rPr>
            </w:pPr>
            <w:r w:rsidRPr="00A96012">
              <w:rPr>
                <w:rFonts w:asciiTheme="minorHAnsi" w:hAnsiTheme="minorHAnsi" w:cstheme="minorHAnsi"/>
                <w:b/>
                <w:sz w:val="20"/>
                <w:szCs w:val="20"/>
              </w:rPr>
              <w:t>7.77</w:t>
            </w:r>
          </w:p>
        </w:tc>
        <w:tc>
          <w:tcPr>
            <w:tcW w:w="1616" w:type="dxa"/>
            <w:shd w:val="clear" w:color="auto" w:fill="DBE5F1" w:themeFill="accent1" w:themeFillTint="33"/>
            <w:noWrap/>
            <w:vAlign w:val="center"/>
          </w:tcPr>
          <w:p w14:paraId="553CBBC6" w14:textId="18FD25E2" w:rsidR="00A96012" w:rsidRPr="00A96012" w:rsidRDefault="00A96012" w:rsidP="001C4CDD">
            <w:pPr>
              <w:jc w:val="right"/>
              <w:rPr>
                <w:rFonts w:asciiTheme="minorHAnsi" w:hAnsiTheme="minorHAnsi" w:cstheme="minorHAnsi"/>
                <w:b/>
                <w:sz w:val="20"/>
                <w:szCs w:val="20"/>
              </w:rPr>
            </w:pPr>
            <w:r w:rsidRPr="00A96012">
              <w:rPr>
                <w:rFonts w:asciiTheme="minorHAnsi" w:hAnsiTheme="minorHAnsi" w:cstheme="minorHAnsi"/>
                <w:b/>
                <w:sz w:val="20"/>
                <w:szCs w:val="20"/>
              </w:rPr>
              <w:t>7.66</w:t>
            </w:r>
          </w:p>
        </w:tc>
        <w:tc>
          <w:tcPr>
            <w:tcW w:w="1243" w:type="dxa"/>
            <w:shd w:val="clear" w:color="auto" w:fill="DBE5F1" w:themeFill="accent1" w:themeFillTint="33"/>
            <w:noWrap/>
            <w:vAlign w:val="center"/>
          </w:tcPr>
          <w:p w14:paraId="15FC8F5F" w14:textId="06D6E934" w:rsidR="00A96012" w:rsidRPr="00A96012" w:rsidRDefault="00A96012" w:rsidP="001C4CDD">
            <w:pPr>
              <w:jc w:val="right"/>
              <w:rPr>
                <w:rFonts w:asciiTheme="minorHAnsi" w:hAnsiTheme="minorHAnsi" w:cstheme="minorHAnsi"/>
                <w:b/>
                <w:sz w:val="20"/>
                <w:szCs w:val="20"/>
              </w:rPr>
            </w:pPr>
            <w:r w:rsidRPr="00A96012">
              <w:rPr>
                <w:rFonts w:asciiTheme="minorHAnsi" w:hAnsiTheme="minorHAnsi" w:cstheme="minorHAnsi"/>
                <w:b/>
                <w:sz w:val="20"/>
                <w:szCs w:val="20"/>
              </w:rPr>
              <w:t>5.68</w:t>
            </w:r>
          </w:p>
        </w:tc>
        <w:tc>
          <w:tcPr>
            <w:tcW w:w="1105" w:type="dxa"/>
            <w:shd w:val="clear" w:color="auto" w:fill="DBE5F1" w:themeFill="accent1" w:themeFillTint="33"/>
            <w:noWrap/>
            <w:vAlign w:val="center"/>
          </w:tcPr>
          <w:p w14:paraId="1514ED55" w14:textId="5B8CC41F" w:rsidR="00A96012" w:rsidRPr="00A96012" w:rsidRDefault="00A96012" w:rsidP="001C4CDD">
            <w:pPr>
              <w:jc w:val="right"/>
              <w:rPr>
                <w:rFonts w:asciiTheme="minorHAnsi" w:hAnsiTheme="minorHAnsi" w:cstheme="minorHAnsi"/>
                <w:b/>
                <w:sz w:val="20"/>
                <w:szCs w:val="20"/>
              </w:rPr>
            </w:pPr>
            <w:r w:rsidRPr="00A96012">
              <w:rPr>
                <w:rFonts w:asciiTheme="minorHAnsi" w:hAnsiTheme="minorHAnsi" w:cstheme="minorHAnsi"/>
                <w:b/>
                <w:sz w:val="20"/>
                <w:szCs w:val="20"/>
              </w:rPr>
              <w:t>9.32</w:t>
            </w:r>
          </w:p>
        </w:tc>
        <w:tc>
          <w:tcPr>
            <w:tcW w:w="1105" w:type="dxa"/>
            <w:shd w:val="clear" w:color="auto" w:fill="DBE5F1" w:themeFill="accent1" w:themeFillTint="33"/>
            <w:noWrap/>
            <w:vAlign w:val="center"/>
          </w:tcPr>
          <w:p w14:paraId="5EE183BC" w14:textId="4DF3C20F" w:rsidR="00A96012" w:rsidRPr="00A96012" w:rsidRDefault="00A96012" w:rsidP="00A96012">
            <w:pPr>
              <w:jc w:val="right"/>
              <w:rPr>
                <w:rFonts w:asciiTheme="minorHAnsi" w:hAnsiTheme="minorHAnsi" w:cstheme="minorHAnsi"/>
                <w:b/>
                <w:sz w:val="20"/>
                <w:szCs w:val="20"/>
              </w:rPr>
            </w:pPr>
            <w:r w:rsidRPr="00A96012">
              <w:rPr>
                <w:rFonts w:asciiTheme="minorHAnsi" w:hAnsiTheme="minorHAnsi" w:cstheme="minorHAnsi"/>
                <w:b/>
                <w:sz w:val="20"/>
                <w:szCs w:val="20"/>
              </w:rPr>
              <w:t>5.50</w:t>
            </w:r>
          </w:p>
        </w:tc>
        <w:tc>
          <w:tcPr>
            <w:tcW w:w="1287" w:type="dxa"/>
            <w:shd w:val="clear" w:color="auto" w:fill="DBE5F1" w:themeFill="accent1" w:themeFillTint="33"/>
            <w:vAlign w:val="center"/>
          </w:tcPr>
          <w:p w14:paraId="0C87A36F" w14:textId="7E3E5410" w:rsidR="00A96012" w:rsidRPr="00A96012" w:rsidRDefault="00A96012" w:rsidP="001C4CDD">
            <w:pPr>
              <w:jc w:val="right"/>
              <w:rPr>
                <w:rFonts w:asciiTheme="minorHAnsi" w:hAnsiTheme="minorHAnsi" w:cstheme="minorHAnsi"/>
                <w:b/>
                <w:sz w:val="20"/>
                <w:szCs w:val="20"/>
              </w:rPr>
            </w:pPr>
            <w:r w:rsidRPr="00A96012">
              <w:rPr>
                <w:rFonts w:asciiTheme="minorHAnsi" w:hAnsiTheme="minorHAnsi" w:cstheme="minorHAnsi"/>
                <w:b/>
                <w:sz w:val="20"/>
                <w:szCs w:val="20"/>
              </w:rPr>
              <w:t>1.52</w:t>
            </w:r>
          </w:p>
        </w:tc>
        <w:tc>
          <w:tcPr>
            <w:tcW w:w="956" w:type="dxa"/>
            <w:shd w:val="clear" w:color="auto" w:fill="DBE5F1" w:themeFill="accent1" w:themeFillTint="33"/>
            <w:noWrap/>
            <w:vAlign w:val="center"/>
          </w:tcPr>
          <w:p w14:paraId="4A958E86" w14:textId="5E32F3B2" w:rsidR="00A96012" w:rsidRPr="00A96012" w:rsidRDefault="00A96012" w:rsidP="003E6DC6">
            <w:pPr>
              <w:jc w:val="right"/>
              <w:rPr>
                <w:rFonts w:asciiTheme="minorHAnsi" w:hAnsiTheme="minorHAnsi" w:cstheme="minorHAnsi"/>
                <w:b/>
                <w:sz w:val="20"/>
                <w:szCs w:val="20"/>
              </w:rPr>
            </w:pPr>
            <w:r w:rsidRPr="00A96012">
              <w:rPr>
                <w:rFonts w:asciiTheme="minorHAnsi" w:hAnsiTheme="minorHAnsi" w:cstheme="minorHAnsi"/>
                <w:b/>
                <w:sz w:val="20"/>
                <w:szCs w:val="20"/>
              </w:rPr>
              <w:t>3.99</w:t>
            </w:r>
          </w:p>
        </w:tc>
        <w:tc>
          <w:tcPr>
            <w:tcW w:w="1049" w:type="dxa"/>
            <w:shd w:val="clear" w:color="auto" w:fill="DBE5F1" w:themeFill="accent1" w:themeFillTint="33"/>
          </w:tcPr>
          <w:p w14:paraId="3D17C66F" w14:textId="23E22D23" w:rsidR="00A96012" w:rsidRPr="00A96012" w:rsidRDefault="00A96012" w:rsidP="003E6DC6">
            <w:pPr>
              <w:jc w:val="right"/>
              <w:rPr>
                <w:rFonts w:asciiTheme="minorHAnsi" w:hAnsiTheme="minorHAnsi" w:cstheme="minorHAnsi"/>
                <w:b/>
                <w:sz w:val="20"/>
                <w:szCs w:val="20"/>
              </w:rPr>
            </w:pPr>
            <w:r>
              <w:rPr>
                <w:rFonts w:asciiTheme="minorHAnsi" w:hAnsiTheme="minorHAnsi" w:cstheme="minorHAnsi"/>
                <w:b/>
                <w:sz w:val="20"/>
                <w:szCs w:val="20"/>
              </w:rPr>
              <w:t>3.48</w:t>
            </w:r>
          </w:p>
        </w:tc>
      </w:tr>
    </w:tbl>
    <w:p w14:paraId="0C509FB1" w14:textId="0C0AF284" w:rsidR="00E07E4F" w:rsidRDefault="00E07E4F" w:rsidP="00E07E4F">
      <w:pPr>
        <w:spacing w:line="360" w:lineRule="auto"/>
        <w:jc w:val="both"/>
        <w:rPr>
          <w:rFonts w:ascii="Arial" w:hAnsi="Arial" w:cs="Arial"/>
          <w:b/>
          <w:sz w:val="22"/>
        </w:rPr>
      </w:pPr>
    </w:p>
    <w:p w14:paraId="03B9C354" w14:textId="77777777" w:rsidR="00B3739A" w:rsidRDefault="00B3739A">
      <w:pPr>
        <w:rPr>
          <w:rFonts w:ascii="Arial" w:hAnsi="Arial" w:cs="Arial"/>
          <w:b/>
          <w:i/>
          <w:sz w:val="22"/>
        </w:rPr>
      </w:pPr>
      <w:r>
        <w:rPr>
          <w:rFonts w:ascii="Arial" w:hAnsi="Arial" w:cs="Arial"/>
          <w:b/>
          <w:i/>
          <w:sz w:val="22"/>
        </w:rPr>
        <w:br w:type="page"/>
      </w:r>
    </w:p>
    <w:tbl>
      <w:tblPr>
        <w:tblW w:w="0" w:type="auto"/>
        <w:jc w:val="center"/>
        <w:tblLook w:val="04A0" w:firstRow="1" w:lastRow="0" w:firstColumn="1" w:lastColumn="0" w:noHBand="0" w:noVBand="1"/>
      </w:tblPr>
      <w:tblGrid>
        <w:gridCol w:w="1503"/>
        <w:gridCol w:w="7696"/>
      </w:tblGrid>
      <w:tr w:rsidR="00E61997" w:rsidRPr="00836B50" w14:paraId="62CA34D9" w14:textId="77777777" w:rsidTr="00E61997">
        <w:trPr>
          <w:trHeight w:val="52"/>
          <w:jc w:val="center"/>
        </w:trPr>
        <w:tc>
          <w:tcPr>
            <w:tcW w:w="1503"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A9F0DA3" w14:textId="7AFA3FDA" w:rsidR="00E61997" w:rsidRDefault="00E61997">
            <w:pPr>
              <w:spacing w:line="360" w:lineRule="auto"/>
              <w:jc w:val="center"/>
              <w:rPr>
                <w:rFonts w:ascii="Arial" w:hAnsi="Arial" w:cs="Arial"/>
                <w:b/>
                <w:i/>
              </w:rPr>
            </w:pPr>
            <w:r>
              <w:rPr>
                <w:rFonts w:ascii="Arial" w:hAnsi="Arial" w:cs="Arial"/>
                <w:b/>
              </w:rPr>
              <w:t xml:space="preserve">PART </w:t>
            </w:r>
            <w:r w:rsidR="002A4FC4">
              <w:rPr>
                <w:rFonts w:ascii="Arial" w:hAnsi="Arial" w:cs="Arial"/>
                <w:b/>
              </w:rPr>
              <w:t>I</w:t>
            </w:r>
          </w:p>
        </w:tc>
        <w:tc>
          <w:tcPr>
            <w:tcW w:w="769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2DAFF61" w14:textId="77777777" w:rsidR="0085029B" w:rsidRDefault="00E61997" w:rsidP="009A066B">
            <w:pPr>
              <w:spacing w:line="276" w:lineRule="auto"/>
              <w:jc w:val="center"/>
              <w:rPr>
                <w:rFonts w:ascii="Arial" w:hAnsi="Arial" w:cs="Arial"/>
                <w:b/>
              </w:rPr>
            </w:pPr>
            <w:r w:rsidRPr="00836B50">
              <w:rPr>
                <w:rFonts w:ascii="Arial" w:hAnsi="Arial" w:cs="Arial"/>
                <w:b/>
              </w:rPr>
              <w:t xml:space="preserve">VALUATION OF </w:t>
            </w:r>
            <w:r w:rsidR="0085029B">
              <w:rPr>
                <w:rFonts w:ascii="Arial" w:hAnsi="Arial" w:cs="Arial"/>
                <w:b/>
              </w:rPr>
              <w:t>CAPITAL WORK-IN PROGRESS (CWIP)</w:t>
            </w:r>
          </w:p>
          <w:p w14:paraId="16840BED" w14:textId="77777777" w:rsidR="00E61997" w:rsidRPr="00836B50" w:rsidRDefault="00E61997" w:rsidP="009A066B">
            <w:pPr>
              <w:spacing w:line="276" w:lineRule="auto"/>
              <w:jc w:val="center"/>
              <w:rPr>
                <w:rFonts w:ascii="Arial" w:hAnsi="Arial" w:cs="Arial"/>
                <w:b/>
                <w:highlight w:val="yellow"/>
              </w:rPr>
            </w:pPr>
            <w:r w:rsidRPr="00836B50">
              <w:rPr>
                <w:rFonts w:ascii="Arial" w:hAnsi="Arial" w:cs="Arial"/>
                <w:b/>
              </w:rPr>
              <w:t>FOR UNDER-CONSTRUCTION UNITS</w:t>
            </w:r>
            <w:r w:rsidR="00836B50" w:rsidRPr="00836B50">
              <w:rPr>
                <w:rFonts w:ascii="Arial" w:hAnsi="Arial" w:cs="Arial"/>
                <w:b/>
              </w:rPr>
              <w:t xml:space="preserve"> </w:t>
            </w:r>
            <w:r w:rsidR="00836B50">
              <w:rPr>
                <w:rFonts w:ascii="Arial" w:hAnsi="Arial" w:cs="Arial"/>
                <w:b/>
              </w:rPr>
              <w:t xml:space="preserve">                                                      </w:t>
            </w:r>
            <w:r w:rsidRPr="00836B50">
              <w:rPr>
                <w:rFonts w:ascii="Arial" w:hAnsi="Arial" w:cs="Arial"/>
                <w:b/>
              </w:rPr>
              <w:t>(</w:t>
            </w:r>
            <w:r w:rsidR="009A066B">
              <w:rPr>
                <w:rFonts w:ascii="Arial" w:hAnsi="Arial" w:cs="Arial"/>
                <w:b/>
              </w:rPr>
              <w:t xml:space="preserve">UNIT #1, </w:t>
            </w:r>
            <w:r w:rsidRPr="00836B50">
              <w:rPr>
                <w:rFonts w:ascii="Arial" w:hAnsi="Arial" w:cs="Arial"/>
                <w:b/>
              </w:rPr>
              <w:t>UNIT#</w:t>
            </w:r>
            <w:r w:rsidR="009A066B">
              <w:rPr>
                <w:rFonts w:ascii="Arial" w:hAnsi="Arial" w:cs="Arial"/>
                <w:b/>
              </w:rPr>
              <w:t>5</w:t>
            </w:r>
            <w:r w:rsidR="00836B50" w:rsidRPr="00836B50">
              <w:rPr>
                <w:rFonts w:ascii="Arial" w:hAnsi="Arial" w:cs="Arial"/>
                <w:b/>
              </w:rPr>
              <w:t xml:space="preserve"> &amp; UNIT #6</w:t>
            </w:r>
            <w:r w:rsidRPr="00836B50">
              <w:rPr>
                <w:rFonts w:ascii="Arial" w:hAnsi="Arial" w:cs="Arial"/>
                <w:b/>
              </w:rPr>
              <w:t>)</w:t>
            </w:r>
          </w:p>
        </w:tc>
      </w:tr>
    </w:tbl>
    <w:p w14:paraId="025A5A0E" w14:textId="77777777" w:rsidR="00E61997" w:rsidRDefault="00E61997" w:rsidP="00E61997">
      <w:pPr>
        <w:pStyle w:val="ListParagraph"/>
        <w:spacing w:line="360" w:lineRule="auto"/>
        <w:ind w:left="0"/>
        <w:jc w:val="center"/>
        <w:rPr>
          <w:rFonts w:ascii="Arial" w:hAnsi="Arial" w:cs="Arial"/>
          <w:b/>
          <w:sz w:val="22"/>
          <w:szCs w:val="22"/>
        </w:rPr>
      </w:pPr>
    </w:p>
    <w:p w14:paraId="21552136" w14:textId="77777777" w:rsidR="003A4CAB" w:rsidRDefault="0085029B" w:rsidP="003A4CAB">
      <w:pPr>
        <w:pStyle w:val="ListParagraph"/>
        <w:numPr>
          <w:ilvl w:val="0"/>
          <w:numId w:val="54"/>
        </w:numPr>
        <w:spacing w:after="200" w:line="360" w:lineRule="auto"/>
        <w:ind w:left="426"/>
        <w:contextualSpacing/>
        <w:jc w:val="both"/>
        <w:rPr>
          <w:rFonts w:ascii="Arial" w:hAnsi="Arial" w:cs="Arial"/>
          <w:b/>
          <w:bCs/>
          <w:sz w:val="22"/>
          <w:szCs w:val="22"/>
        </w:rPr>
      </w:pPr>
      <w:r>
        <w:rPr>
          <w:rFonts w:ascii="Arial" w:hAnsi="Arial" w:cs="Arial"/>
          <w:b/>
          <w:bCs/>
          <w:sz w:val="22"/>
          <w:szCs w:val="22"/>
        </w:rPr>
        <w:t xml:space="preserve">OVERALL </w:t>
      </w:r>
      <w:r w:rsidR="00E61997" w:rsidRPr="00E61997">
        <w:rPr>
          <w:rFonts w:ascii="Arial" w:hAnsi="Arial" w:cs="Arial"/>
          <w:b/>
          <w:bCs/>
          <w:sz w:val="22"/>
          <w:szCs w:val="22"/>
        </w:rPr>
        <w:t xml:space="preserve">PROGRESS </w:t>
      </w:r>
      <w:r>
        <w:rPr>
          <w:rFonts w:ascii="Arial" w:hAnsi="Arial" w:cs="Arial"/>
          <w:b/>
          <w:bCs/>
          <w:sz w:val="22"/>
          <w:szCs w:val="22"/>
        </w:rPr>
        <w:t xml:space="preserve">OF THE </w:t>
      </w:r>
      <w:r w:rsidRPr="00E61997">
        <w:rPr>
          <w:rFonts w:ascii="Arial" w:hAnsi="Arial" w:cs="Arial"/>
          <w:b/>
          <w:bCs/>
          <w:sz w:val="22"/>
          <w:szCs w:val="22"/>
        </w:rPr>
        <w:t>PROJECT</w:t>
      </w:r>
      <w:r w:rsidR="003A4CAB">
        <w:rPr>
          <w:rFonts w:ascii="Arial" w:hAnsi="Arial" w:cs="Arial"/>
          <w:b/>
          <w:bCs/>
          <w:sz w:val="22"/>
          <w:szCs w:val="22"/>
        </w:rPr>
        <w:t>:</w:t>
      </w:r>
    </w:p>
    <w:p w14:paraId="5210EFCF" w14:textId="59E7E9BC" w:rsidR="0085029B" w:rsidRPr="003A4CAB" w:rsidRDefault="00E61997" w:rsidP="003A4CAB">
      <w:pPr>
        <w:pStyle w:val="ListParagraph"/>
        <w:spacing w:after="200" w:line="360" w:lineRule="auto"/>
        <w:ind w:left="426"/>
        <w:contextualSpacing/>
        <w:jc w:val="both"/>
        <w:rPr>
          <w:rFonts w:ascii="Arial" w:hAnsi="Arial" w:cs="Arial"/>
          <w:b/>
          <w:bCs/>
          <w:sz w:val="22"/>
          <w:szCs w:val="22"/>
        </w:rPr>
      </w:pPr>
      <w:r w:rsidRPr="003A4CAB">
        <w:rPr>
          <w:rFonts w:ascii="Arial" w:hAnsi="Arial" w:cs="Arial"/>
          <w:sz w:val="22"/>
          <w:szCs w:val="22"/>
        </w:rPr>
        <w:t>The complete project (3</w:t>
      </w:r>
      <w:r w:rsidR="009A066B" w:rsidRPr="003A4CAB">
        <w:rPr>
          <w:rFonts w:ascii="Arial" w:hAnsi="Arial" w:cs="Arial"/>
          <w:sz w:val="22"/>
          <w:szCs w:val="22"/>
        </w:rPr>
        <w:t>,</w:t>
      </w:r>
      <w:r w:rsidRPr="003A4CAB">
        <w:rPr>
          <w:rFonts w:ascii="Arial" w:hAnsi="Arial" w:cs="Arial"/>
          <w:sz w:val="22"/>
          <w:szCs w:val="22"/>
        </w:rPr>
        <w:t xml:space="preserve">600 MW) as on date is delayed by more than </w:t>
      </w:r>
      <w:r w:rsidR="009A066B" w:rsidRPr="003A4CAB">
        <w:rPr>
          <w:rFonts w:ascii="Arial" w:hAnsi="Arial" w:cs="Arial"/>
          <w:sz w:val="22"/>
          <w:szCs w:val="22"/>
        </w:rPr>
        <w:t>8</w:t>
      </w:r>
      <w:r w:rsidRPr="003A4CAB">
        <w:rPr>
          <w:rFonts w:ascii="Arial" w:hAnsi="Arial" w:cs="Arial"/>
          <w:sz w:val="22"/>
          <w:szCs w:val="22"/>
        </w:rPr>
        <w:t xml:space="preserve"> years from the original schedule</w:t>
      </w:r>
      <w:r w:rsidR="0085029B" w:rsidRPr="003A4CAB">
        <w:rPr>
          <w:rFonts w:ascii="Arial" w:hAnsi="Arial" w:cs="Arial"/>
          <w:sz w:val="22"/>
          <w:szCs w:val="22"/>
        </w:rPr>
        <w:t>d date</w:t>
      </w:r>
      <w:r w:rsidRPr="003A4CAB">
        <w:rPr>
          <w:rFonts w:ascii="Arial" w:hAnsi="Arial" w:cs="Arial"/>
          <w:sz w:val="22"/>
          <w:szCs w:val="22"/>
        </w:rPr>
        <w:t>.</w:t>
      </w:r>
      <w:r w:rsidR="00A928A7" w:rsidRPr="003A4CAB">
        <w:rPr>
          <w:rFonts w:ascii="Arial" w:hAnsi="Arial" w:cs="Arial"/>
          <w:sz w:val="22"/>
          <w:szCs w:val="22"/>
        </w:rPr>
        <w:t xml:space="preserve"> </w:t>
      </w:r>
      <w:r w:rsidRPr="003A4CAB">
        <w:rPr>
          <w:rFonts w:ascii="Arial" w:hAnsi="Arial" w:cs="Arial"/>
          <w:sz w:val="22"/>
          <w:szCs w:val="22"/>
        </w:rPr>
        <w:t xml:space="preserve">Unit </w:t>
      </w:r>
      <w:r w:rsidR="009A066B" w:rsidRPr="003A4CAB">
        <w:rPr>
          <w:rFonts w:ascii="Arial" w:hAnsi="Arial" w:cs="Arial"/>
          <w:sz w:val="22"/>
          <w:szCs w:val="22"/>
        </w:rPr>
        <w:t xml:space="preserve">1, </w:t>
      </w:r>
      <w:r w:rsidRPr="003A4CAB">
        <w:rPr>
          <w:rFonts w:ascii="Arial" w:hAnsi="Arial" w:cs="Arial"/>
          <w:sz w:val="22"/>
          <w:szCs w:val="22"/>
        </w:rPr>
        <w:t>5</w:t>
      </w:r>
      <w:r w:rsidR="009A066B" w:rsidRPr="003A4CAB">
        <w:rPr>
          <w:rFonts w:ascii="Arial" w:hAnsi="Arial" w:cs="Arial"/>
          <w:sz w:val="22"/>
          <w:szCs w:val="22"/>
        </w:rPr>
        <w:t xml:space="preserve"> and</w:t>
      </w:r>
      <w:r w:rsidRPr="003A4CAB">
        <w:rPr>
          <w:rFonts w:ascii="Arial" w:hAnsi="Arial" w:cs="Arial"/>
          <w:sz w:val="22"/>
          <w:szCs w:val="22"/>
        </w:rPr>
        <w:t xml:space="preserve"> 6 </w:t>
      </w:r>
      <w:r w:rsidR="009A066B" w:rsidRPr="003A4CAB">
        <w:rPr>
          <w:rFonts w:ascii="Arial" w:hAnsi="Arial" w:cs="Arial"/>
          <w:sz w:val="22"/>
          <w:szCs w:val="22"/>
        </w:rPr>
        <w:t xml:space="preserve">are </w:t>
      </w:r>
      <w:r w:rsidR="0085029B" w:rsidRPr="003A4CAB">
        <w:rPr>
          <w:rFonts w:ascii="Arial" w:hAnsi="Arial" w:cs="Arial"/>
          <w:sz w:val="22"/>
          <w:szCs w:val="22"/>
        </w:rPr>
        <w:t>under CWIP. P</w:t>
      </w:r>
      <w:r w:rsidRPr="003A4CAB">
        <w:rPr>
          <w:rFonts w:ascii="Arial" w:hAnsi="Arial" w:cs="Arial"/>
          <w:sz w:val="22"/>
          <w:szCs w:val="22"/>
        </w:rPr>
        <w:t xml:space="preserve">resently all the construction activities </w:t>
      </w:r>
      <w:r w:rsidR="009A066B" w:rsidRPr="003A4CAB">
        <w:rPr>
          <w:rFonts w:ascii="Arial" w:hAnsi="Arial" w:cs="Arial"/>
          <w:sz w:val="22"/>
          <w:szCs w:val="22"/>
        </w:rPr>
        <w:t xml:space="preserve">are </w:t>
      </w:r>
      <w:r w:rsidRPr="003A4CAB">
        <w:rPr>
          <w:rFonts w:ascii="Arial" w:hAnsi="Arial" w:cs="Arial"/>
          <w:sz w:val="22"/>
          <w:szCs w:val="22"/>
        </w:rPr>
        <w:t>halt</w:t>
      </w:r>
      <w:r w:rsidR="0085029B" w:rsidRPr="003A4CAB">
        <w:rPr>
          <w:rFonts w:ascii="Arial" w:hAnsi="Arial" w:cs="Arial"/>
          <w:sz w:val="22"/>
          <w:szCs w:val="22"/>
        </w:rPr>
        <w:t>ed</w:t>
      </w:r>
      <w:r w:rsidRPr="003A4CAB">
        <w:rPr>
          <w:rFonts w:ascii="Arial" w:hAnsi="Arial" w:cs="Arial"/>
          <w:sz w:val="22"/>
          <w:szCs w:val="22"/>
        </w:rPr>
        <w:t xml:space="preserve"> </w:t>
      </w:r>
      <w:r w:rsidR="0085029B" w:rsidRPr="003A4CAB">
        <w:rPr>
          <w:rFonts w:ascii="Arial" w:hAnsi="Arial" w:cs="Arial"/>
          <w:sz w:val="22"/>
          <w:szCs w:val="22"/>
        </w:rPr>
        <w:t xml:space="preserve">since </w:t>
      </w:r>
      <w:r w:rsidR="003706EE" w:rsidRPr="003A4CAB">
        <w:rPr>
          <w:rFonts w:ascii="Arial" w:hAnsi="Arial" w:cs="Arial"/>
          <w:sz w:val="22"/>
          <w:szCs w:val="22"/>
        </w:rPr>
        <w:t>April</w:t>
      </w:r>
      <w:r w:rsidR="009A066B" w:rsidRPr="003A4CAB">
        <w:rPr>
          <w:rFonts w:ascii="Arial" w:hAnsi="Arial" w:cs="Arial"/>
          <w:sz w:val="22"/>
          <w:szCs w:val="22"/>
        </w:rPr>
        <w:t xml:space="preserve"> 2018 i.e. from past 4 years</w:t>
      </w:r>
      <w:r w:rsidRPr="003A4CAB">
        <w:rPr>
          <w:rFonts w:ascii="Arial" w:hAnsi="Arial" w:cs="Arial"/>
          <w:sz w:val="22"/>
          <w:szCs w:val="22"/>
        </w:rPr>
        <w:t xml:space="preserve">. </w:t>
      </w:r>
      <w:r w:rsidR="009A066B" w:rsidRPr="003A4CAB">
        <w:rPr>
          <w:rFonts w:ascii="Arial" w:hAnsi="Arial" w:cs="Arial"/>
          <w:sz w:val="22"/>
          <w:szCs w:val="22"/>
        </w:rPr>
        <w:t xml:space="preserve">As per the </w:t>
      </w:r>
      <w:r w:rsidR="0085029B" w:rsidRPr="003A4CAB">
        <w:rPr>
          <w:rFonts w:ascii="Arial" w:hAnsi="Arial" w:cs="Arial"/>
          <w:sz w:val="22"/>
          <w:szCs w:val="22"/>
        </w:rPr>
        <w:t xml:space="preserve">Technical Study report by L&amp;T </w:t>
      </w:r>
      <w:r w:rsidR="0085029B" w:rsidRPr="003A4CAB">
        <w:rPr>
          <w:rFonts w:ascii="Arial" w:hAnsi="Arial" w:cs="Arial"/>
          <w:sz w:val="22"/>
        </w:rPr>
        <w:t>– Sargent &amp; Lundy Ltd.,</w:t>
      </w:r>
      <w:r w:rsidR="00A928A7" w:rsidRPr="003A4CAB">
        <w:rPr>
          <w:rFonts w:ascii="Arial" w:hAnsi="Arial" w:cs="Arial"/>
          <w:b/>
          <w:sz w:val="22"/>
        </w:rPr>
        <w:t xml:space="preserve"> </w:t>
      </w:r>
      <w:r w:rsidR="00A928A7" w:rsidRPr="003A4CAB">
        <w:rPr>
          <w:rFonts w:ascii="Arial" w:hAnsi="Arial" w:cs="Arial"/>
          <w:sz w:val="22"/>
        </w:rPr>
        <w:t>and</w:t>
      </w:r>
      <w:r w:rsidR="00A928A7" w:rsidRPr="003A4CAB">
        <w:rPr>
          <w:rFonts w:ascii="Arial" w:hAnsi="Arial" w:cs="Arial"/>
          <w:b/>
          <w:sz w:val="22"/>
        </w:rPr>
        <w:t xml:space="preserve"> </w:t>
      </w:r>
      <w:r w:rsidR="00A928A7" w:rsidRPr="003A4CAB">
        <w:rPr>
          <w:rFonts w:ascii="Arial" w:hAnsi="Arial" w:cs="Arial"/>
          <w:sz w:val="22"/>
        </w:rPr>
        <w:t>information gathered during the site visit:</w:t>
      </w:r>
    </w:p>
    <w:p w14:paraId="6ECCBF39" w14:textId="77777777" w:rsidR="0085029B" w:rsidRDefault="0085029B" w:rsidP="003A4CAB">
      <w:pPr>
        <w:spacing w:after="240" w:line="360" w:lineRule="auto"/>
        <w:ind w:left="426"/>
        <w:jc w:val="both"/>
        <w:rPr>
          <w:rFonts w:ascii="Arial" w:hAnsi="Arial" w:cs="Arial"/>
          <w:sz w:val="22"/>
        </w:rPr>
      </w:pPr>
      <w:r w:rsidRPr="0085029B">
        <w:rPr>
          <w:rFonts w:ascii="Arial" w:hAnsi="Arial" w:cs="Arial"/>
          <w:b/>
          <w:sz w:val="22"/>
        </w:rPr>
        <w:t>Phase I</w:t>
      </w:r>
      <w:r w:rsidRPr="0085029B">
        <w:rPr>
          <w:rFonts w:ascii="Arial" w:hAnsi="Arial" w:cs="Arial"/>
          <w:sz w:val="22"/>
        </w:rPr>
        <w:t xml:space="preserve"> </w:t>
      </w:r>
      <w:r>
        <w:rPr>
          <w:rFonts w:ascii="Arial" w:hAnsi="Arial" w:cs="Arial"/>
          <w:sz w:val="22"/>
        </w:rPr>
        <w:t xml:space="preserve">of the project </w:t>
      </w:r>
      <w:r w:rsidRPr="0085029B">
        <w:rPr>
          <w:rFonts w:ascii="Arial" w:hAnsi="Arial" w:cs="Arial"/>
          <w:sz w:val="22"/>
        </w:rPr>
        <w:t xml:space="preserve">which consists of Unit 3 &amp; 4 were commissioned </w:t>
      </w:r>
      <w:r w:rsidR="00A928A7">
        <w:rPr>
          <w:rFonts w:ascii="Arial" w:hAnsi="Arial" w:cs="Arial"/>
          <w:sz w:val="22"/>
        </w:rPr>
        <w:t>on 14</w:t>
      </w:r>
      <w:r w:rsidR="00A928A7" w:rsidRPr="00A928A7">
        <w:rPr>
          <w:rFonts w:ascii="Arial" w:hAnsi="Arial" w:cs="Arial"/>
          <w:sz w:val="22"/>
          <w:vertAlign w:val="superscript"/>
        </w:rPr>
        <w:t>th</w:t>
      </w:r>
      <w:r w:rsidR="00A928A7">
        <w:rPr>
          <w:rFonts w:ascii="Arial" w:hAnsi="Arial" w:cs="Arial"/>
          <w:sz w:val="22"/>
        </w:rPr>
        <w:t xml:space="preserve"> August 2013 and 26</w:t>
      </w:r>
      <w:r w:rsidR="00A928A7" w:rsidRPr="00A928A7">
        <w:rPr>
          <w:rFonts w:ascii="Arial" w:hAnsi="Arial" w:cs="Arial"/>
          <w:sz w:val="22"/>
          <w:vertAlign w:val="superscript"/>
        </w:rPr>
        <w:t>th</w:t>
      </w:r>
      <w:r w:rsidR="00A928A7">
        <w:rPr>
          <w:rFonts w:ascii="Arial" w:hAnsi="Arial" w:cs="Arial"/>
          <w:sz w:val="22"/>
        </w:rPr>
        <w:t xml:space="preserve"> August 2014 respectively</w:t>
      </w:r>
      <w:r w:rsidRPr="0085029B">
        <w:rPr>
          <w:rFonts w:ascii="Arial" w:hAnsi="Arial" w:cs="Arial"/>
          <w:sz w:val="22"/>
        </w:rPr>
        <w:t>. Accordingly,</w:t>
      </w:r>
      <w:r>
        <w:rPr>
          <w:rFonts w:ascii="Arial" w:hAnsi="Arial" w:cs="Arial"/>
          <w:sz w:val="22"/>
        </w:rPr>
        <w:t xml:space="preserve"> </w:t>
      </w:r>
      <w:r w:rsidRPr="0085029B">
        <w:rPr>
          <w:rFonts w:ascii="Arial" w:hAnsi="Arial" w:cs="Arial"/>
          <w:sz w:val="22"/>
        </w:rPr>
        <w:t>100 % progress is achieved</w:t>
      </w:r>
      <w:r w:rsidR="00A928A7">
        <w:rPr>
          <w:rFonts w:ascii="Arial" w:hAnsi="Arial" w:cs="Arial"/>
          <w:sz w:val="22"/>
        </w:rPr>
        <w:t xml:space="preserve"> in this phase</w:t>
      </w:r>
      <w:r w:rsidRPr="0085029B">
        <w:rPr>
          <w:rFonts w:ascii="Arial" w:hAnsi="Arial" w:cs="Arial"/>
          <w:sz w:val="22"/>
        </w:rPr>
        <w:t xml:space="preserve">. </w:t>
      </w:r>
    </w:p>
    <w:p w14:paraId="3FD0E48B" w14:textId="21AFDB62" w:rsidR="0085029B" w:rsidRDefault="0085029B" w:rsidP="003A4CAB">
      <w:pPr>
        <w:spacing w:after="240" w:line="360" w:lineRule="auto"/>
        <w:ind w:left="426"/>
        <w:jc w:val="both"/>
        <w:rPr>
          <w:rFonts w:ascii="Arial" w:hAnsi="Arial" w:cs="Arial"/>
          <w:sz w:val="22"/>
        </w:rPr>
      </w:pPr>
      <w:r w:rsidRPr="0085029B">
        <w:rPr>
          <w:rFonts w:ascii="Arial" w:hAnsi="Arial" w:cs="Arial"/>
          <w:b/>
          <w:sz w:val="22"/>
        </w:rPr>
        <w:t>Phase II</w:t>
      </w:r>
      <w:r w:rsidRPr="0085029B">
        <w:rPr>
          <w:rFonts w:ascii="Arial" w:hAnsi="Arial" w:cs="Arial"/>
          <w:sz w:val="22"/>
        </w:rPr>
        <w:t xml:space="preserve">, which consists </w:t>
      </w:r>
      <w:r w:rsidR="003A4CAB">
        <w:rPr>
          <w:rFonts w:ascii="Arial" w:hAnsi="Arial" w:cs="Arial"/>
          <w:sz w:val="22"/>
        </w:rPr>
        <w:t xml:space="preserve">of Unit 2 &amp; 5. </w:t>
      </w:r>
      <w:r w:rsidRPr="0085029B">
        <w:rPr>
          <w:rFonts w:ascii="Arial" w:hAnsi="Arial" w:cs="Arial"/>
          <w:sz w:val="22"/>
        </w:rPr>
        <w:t>COD</w:t>
      </w:r>
      <w:r>
        <w:rPr>
          <w:rFonts w:ascii="Arial" w:hAnsi="Arial" w:cs="Arial"/>
          <w:sz w:val="22"/>
        </w:rPr>
        <w:t xml:space="preserve"> </w:t>
      </w:r>
      <w:r w:rsidRPr="0085029B">
        <w:rPr>
          <w:rFonts w:ascii="Arial" w:hAnsi="Arial" w:cs="Arial"/>
          <w:sz w:val="22"/>
        </w:rPr>
        <w:t xml:space="preserve">has been achieved </w:t>
      </w:r>
      <w:r w:rsidR="003A4CAB">
        <w:rPr>
          <w:rFonts w:ascii="Arial" w:hAnsi="Arial" w:cs="Arial"/>
          <w:sz w:val="22"/>
        </w:rPr>
        <w:t xml:space="preserve">only </w:t>
      </w:r>
      <w:r w:rsidRPr="0085029B">
        <w:rPr>
          <w:rFonts w:ascii="Arial" w:hAnsi="Arial" w:cs="Arial"/>
          <w:sz w:val="22"/>
        </w:rPr>
        <w:t>for Unit 2</w:t>
      </w:r>
      <w:r>
        <w:rPr>
          <w:rFonts w:ascii="Arial" w:hAnsi="Arial" w:cs="Arial"/>
          <w:sz w:val="22"/>
        </w:rPr>
        <w:t xml:space="preserve"> </w:t>
      </w:r>
      <w:r w:rsidR="00A928A7">
        <w:rPr>
          <w:rFonts w:ascii="Arial" w:hAnsi="Arial" w:cs="Arial"/>
          <w:sz w:val="22"/>
        </w:rPr>
        <w:t>on 28</w:t>
      </w:r>
      <w:r w:rsidR="00A928A7" w:rsidRPr="00A928A7">
        <w:rPr>
          <w:rFonts w:ascii="Arial" w:hAnsi="Arial" w:cs="Arial"/>
          <w:sz w:val="22"/>
          <w:vertAlign w:val="superscript"/>
        </w:rPr>
        <w:t>th</w:t>
      </w:r>
      <w:r w:rsidR="00A928A7">
        <w:rPr>
          <w:rFonts w:ascii="Arial" w:hAnsi="Arial" w:cs="Arial"/>
          <w:sz w:val="22"/>
        </w:rPr>
        <w:t xml:space="preserve"> February 2018 and Unit 5 is under construction</w:t>
      </w:r>
      <w:r w:rsidR="003A4CAB">
        <w:rPr>
          <w:rFonts w:ascii="Arial" w:hAnsi="Arial" w:cs="Arial"/>
          <w:sz w:val="22"/>
        </w:rPr>
        <w:t xml:space="preserve"> with no progress.</w:t>
      </w:r>
    </w:p>
    <w:p w14:paraId="187DD7EE" w14:textId="51C3BD05" w:rsidR="00D06924" w:rsidRPr="00A13111" w:rsidRDefault="0085029B" w:rsidP="003A4CAB">
      <w:pPr>
        <w:spacing w:after="240" w:line="360" w:lineRule="auto"/>
        <w:ind w:firstLine="426"/>
        <w:jc w:val="both"/>
        <w:rPr>
          <w:rFonts w:ascii="Arial" w:hAnsi="Arial" w:cs="Arial"/>
          <w:sz w:val="22"/>
        </w:rPr>
      </w:pPr>
      <w:r w:rsidRPr="0085029B">
        <w:rPr>
          <w:rFonts w:ascii="Arial" w:hAnsi="Arial" w:cs="Arial"/>
          <w:b/>
          <w:sz w:val="22"/>
        </w:rPr>
        <w:t>Phase III</w:t>
      </w:r>
      <w:r w:rsidR="00A928A7">
        <w:rPr>
          <w:rFonts w:ascii="Arial" w:hAnsi="Arial" w:cs="Arial"/>
          <w:b/>
          <w:sz w:val="22"/>
        </w:rPr>
        <w:t xml:space="preserve">, </w:t>
      </w:r>
      <w:r w:rsidR="00A928A7" w:rsidRPr="00A928A7">
        <w:rPr>
          <w:rFonts w:ascii="Arial" w:hAnsi="Arial" w:cs="Arial"/>
          <w:sz w:val="22"/>
        </w:rPr>
        <w:t>which comprises</w:t>
      </w:r>
      <w:r w:rsidR="00A928A7">
        <w:rPr>
          <w:rFonts w:ascii="Arial" w:hAnsi="Arial" w:cs="Arial"/>
          <w:b/>
          <w:sz w:val="22"/>
        </w:rPr>
        <w:t xml:space="preserve"> </w:t>
      </w:r>
      <w:r w:rsidR="00A928A7">
        <w:rPr>
          <w:rFonts w:ascii="Arial" w:hAnsi="Arial" w:cs="Arial"/>
          <w:sz w:val="22"/>
        </w:rPr>
        <w:t>Unit</w:t>
      </w:r>
      <w:r w:rsidRPr="0085029B">
        <w:rPr>
          <w:rFonts w:ascii="Arial" w:hAnsi="Arial" w:cs="Arial"/>
          <w:sz w:val="22"/>
        </w:rPr>
        <w:t xml:space="preserve"> 1 </w:t>
      </w:r>
      <w:r w:rsidR="00A928A7">
        <w:rPr>
          <w:rFonts w:ascii="Arial" w:hAnsi="Arial" w:cs="Arial"/>
          <w:sz w:val="22"/>
        </w:rPr>
        <w:t>and</w:t>
      </w:r>
      <w:r w:rsidRPr="0085029B">
        <w:rPr>
          <w:rFonts w:ascii="Arial" w:hAnsi="Arial" w:cs="Arial"/>
          <w:sz w:val="22"/>
        </w:rPr>
        <w:t xml:space="preserve"> 6</w:t>
      </w:r>
      <w:r w:rsidR="00A928A7">
        <w:rPr>
          <w:rFonts w:ascii="Arial" w:hAnsi="Arial" w:cs="Arial"/>
          <w:sz w:val="22"/>
        </w:rPr>
        <w:t xml:space="preserve"> </w:t>
      </w:r>
      <w:r>
        <w:rPr>
          <w:rFonts w:ascii="Arial" w:hAnsi="Arial" w:cs="Arial"/>
          <w:sz w:val="22"/>
        </w:rPr>
        <w:t xml:space="preserve">are </w:t>
      </w:r>
      <w:r w:rsidR="00A928A7">
        <w:rPr>
          <w:rFonts w:ascii="Arial" w:hAnsi="Arial" w:cs="Arial"/>
          <w:sz w:val="22"/>
        </w:rPr>
        <w:t xml:space="preserve">both </w:t>
      </w:r>
      <w:r>
        <w:rPr>
          <w:rFonts w:ascii="Arial" w:hAnsi="Arial" w:cs="Arial"/>
          <w:sz w:val="22"/>
        </w:rPr>
        <w:t>under construct</w:t>
      </w:r>
      <w:r w:rsidR="00A928A7">
        <w:rPr>
          <w:rFonts w:ascii="Arial" w:hAnsi="Arial" w:cs="Arial"/>
          <w:sz w:val="22"/>
        </w:rPr>
        <w:t>ion</w:t>
      </w:r>
      <w:r w:rsidRPr="0085029B">
        <w:rPr>
          <w:rFonts w:ascii="Arial" w:hAnsi="Arial" w:cs="Arial"/>
          <w:sz w:val="22"/>
        </w:rPr>
        <w:t>.</w:t>
      </w:r>
    </w:p>
    <w:p w14:paraId="65FF6939" w14:textId="77777777" w:rsidR="0085029B" w:rsidRDefault="0085029B" w:rsidP="003A4CAB">
      <w:pPr>
        <w:spacing w:line="360" w:lineRule="auto"/>
        <w:ind w:firstLine="426"/>
        <w:jc w:val="both"/>
        <w:rPr>
          <w:rFonts w:ascii="Arial" w:hAnsi="Arial" w:cs="Arial"/>
          <w:sz w:val="22"/>
          <w:szCs w:val="22"/>
        </w:rPr>
      </w:pPr>
      <w:r w:rsidRPr="0085029B">
        <w:rPr>
          <w:rFonts w:ascii="Arial" w:hAnsi="Arial" w:cs="Arial"/>
          <w:sz w:val="22"/>
        </w:rPr>
        <w:t xml:space="preserve">Percentage progress of the </w:t>
      </w:r>
      <w:r w:rsidR="00A928A7">
        <w:rPr>
          <w:rFonts w:ascii="Arial" w:hAnsi="Arial" w:cs="Arial"/>
          <w:sz w:val="22"/>
        </w:rPr>
        <w:t>P</w:t>
      </w:r>
      <w:r w:rsidRPr="0085029B">
        <w:rPr>
          <w:rFonts w:ascii="Arial" w:hAnsi="Arial" w:cs="Arial"/>
          <w:sz w:val="22"/>
        </w:rPr>
        <w:t>lant</w:t>
      </w:r>
      <w:r w:rsidR="00A928A7">
        <w:rPr>
          <w:rFonts w:ascii="Arial" w:hAnsi="Arial" w:cs="Arial"/>
          <w:sz w:val="22"/>
        </w:rPr>
        <w:t xml:space="preserve"> – </w:t>
      </w:r>
      <w:r w:rsidRPr="0085029B">
        <w:rPr>
          <w:rFonts w:ascii="Arial" w:hAnsi="Arial" w:cs="Arial"/>
          <w:sz w:val="22"/>
        </w:rPr>
        <w:t>BTG for Unit</w:t>
      </w:r>
      <w:r w:rsidR="00A928A7">
        <w:rPr>
          <w:rFonts w:ascii="Arial" w:hAnsi="Arial" w:cs="Arial"/>
          <w:sz w:val="22"/>
        </w:rPr>
        <w:t xml:space="preserve"> 1, 5 and 6 is tabulated below:</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0"/>
        <w:gridCol w:w="1383"/>
        <w:gridCol w:w="925"/>
        <w:gridCol w:w="925"/>
        <w:gridCol w:w="925"/>
        <w:gridCol w:w="3841"/>
      </w:tblGrid>
      <w:tr w:rsidR="00A928A7" w:rsidRPr="00FB7CC3" w14:paraId="663F4681" w14:textId="77777777" w:rsidTr="00FB7CC3">
        <w:trPr>
          <w:trHeight w:val="20"/>
        </w:trPr>
        <w:tc>
          <w:tcPr>
            <w:tcW w:w="0" w:type="auto"/>
            <w:vMerge w:val="restart"/>
            <w:shd w:val="clear" w:color="auto" w:fill="002060"/>
            <w:vAlign w:val="center"/>
            <w:hideMark/>
          </w:tcPr>
          <w:p w14:paraId="12749397" w14:textId="77777777" w:rsidR="00A928A7" w:rsidRPr="00FB7CC3" w:rsidRDefault="00A928A7" w:rsidP="00A928A7">
            <w:pPr>
              <w:jc w:val="center"/>
              <w:rPr>
                <w:rFonts w:ascii="Arial" w:hAnsi="Arial" w:cs="Arial"/>
                <w:b/>
                <w:bCs/>
                <w:color w:val="FFFFFF" w:themeColor="background1"/>
                <w:sz w:val="22"/>
                <w:szCs w:val="22"/>
              </w:rPr>
            </w:pPr>
            <w:r w:rsidRPr="00FB7CC3">
              <w:rPr>
                <w:rFonts w:ascii="Arial" w:hAnsi="Arial" w:cs="Arial"/>
                <w:b/>
                <w:bCs/>
                <w:color w:val="FFFFFF" w:themeColor="background1"/>
                <w:sz w:val="22"/>
                <w:szCs w:val="22"/>
              </w:rPr>
              <w:t>Particulars</w:t>
            </w:r>
          </w:p>
        </w:tc>
        <w:tc>
          <w:tcPr>
            <w:tcW w:w="0" w:type="auto"/>
            <w:gridSpan w:val="4"/>
            <w:shd w:val="clear" w:color="auto" w:fill="002060"/>
            <w:vAlign w:val="center"/>
            <w:hideMark/>
          </w:tcPr>
          <w:p w14:paraId="1D4EC034" w14:textId="77777777" w:rsidR="00A928A7" w:rsidRPr="00FB7CC3" w:rsidRDefault="00A928A7" w:rsidP="00A928A7">
            <w:pPr>
              <w:jc w:val="center"/>
              <w:rPr>
                <w:rFonts w:ascii="Arial" w:hAnsi="Arial" w:cs="Arial"/>
                <w:color w:val="FFFFFF" w:themeColor="background1"/>
                <w:sz w:val="22"/>
                <w:szCs w:val="22"/>
              </w:rPr>
            </w:pPr>
            <w:r w:rsidRPr="00FB7CC3">
              <w:rPr>
                <w:rFonts w:ascii="Arial" w:hAnsi="Arial" w:cs="Arial"/>
                <w:b/>
                <w:bCs/>
                <w:color w:val="FFFFFF" w:themeColor="background1"/>
                <w:sz w:val="22"/>
                <w:szCs w:val="22"/>
              </w:rPr>
              <w:t>Estimated % Completion of BTG</w:t>
            </w:r>
          </w:p>
        </w:tc>
        <w:tc>
          <w:tcPr>
            <w:tcW w:w="3691" w:type="dxa"/>
            <w:vMerge w:val="restart"/>
            <w:shd w:val="clear" w:color="auto" w:fill="002060"/>
            <w:vAlign w:val="center"/>
            <w:hideMark/>
          </w:tcPr>
          <w:p w14:paraId="71305524" w14:textId="77777777" w:rsidR="00A928A7" w:rsidRPr="00FB7CC3" w:rsidRDefault="00A928A7" w:rsidP="00A928A7">
            <w:pPr>
              <w:jc w:val="center"/>
              <w:rPr>
                <w:rFonts w:ascii="Arial" w:hAnsi="Arial" w:cs="Arial"/>
                <w:b/>
                <w:bCs/>
                <w:color w:val="FFFFFF" w:themeColor="background1"/>
                <w:sz w:val="22"/>
                <w:szCs w:val="22"/>
              </w:rPr>
            </w:pPr>
            <w:r w:rsidRPr="00FB7CC3">
              <w:rPr>
                <w:rFonts w:ascii="Arial" w:hAnsi="Arial" w:cs="Arial"/>
                <w:b/>
                <w:bCs/>
                <w:color w:val="FFFFFF" w:themeColor="background1"/>
                <w:sz w:val="22"/>
                <w:szCs w:val="22"/>
              </w:rPr>
              <w:t>Remarks for estimated %</w:t>
            </w:r>
            <w:r w:rsidRPr="00FB7CC3">
              <w:rPr>
                <w:rFonts w:ascii="Arial" w:hAnsi="Arial" w:cs="Arial"/>
                <w:b/>
                <w:bCs/>
                <w:color w:val="FFFFFF" w:themeColor="background1"/>
                <w:sz w:val="22"/>
                <w:szCs w:val="22"/>
              </w:rPr>
              <w:br/>
              <w:t>Completion</w:t>
            </w:r>
          </w:p>
        </w:tc>
      </w:tr>
      <w:tr w:rsidR="00A928A7" w:rsidRPr="00FB7CC3" w14:paraId="38BC6A7C" w14:textId="77777777" w:rsidTr="00FB7CC3">
        <w:trPr>
          <w:trHeight w:val="20"/>
        </w:trPr>
        <w:tc>
          <w:tcPr>
            <w:tcW w:w="0" w:type="auto"/>
            <w:vMerge/>
            <w:shd w:val="clear" w:color="auto" w:fill="002060"/>
            <w:noWrap/>
            <w:vAlign w:val="center"/>
            <w:hideMark/>
          </w:tcPr>
          <w:p w14:paraId="2480A998" w14:textId="77777777" w:rsidR="00A928A7" w:rsidRPr="00FB7CC3" w:rsidRDefault="00A928A7" w:rsidP="00A928A7">
            <w:pPr>
              <w:jc w:val="center"/>
              <w:rPr>
                <w:rFonts w:ascii="Arial" w:hAnsi="Arial" w:cs="Arial"/>
                <w:b/>
                <w:bCs/>
                <w:color w:val="FFFFFF" w:themeColor="background1"/>
                <w:sz w:val="22"/>
                <w:szCs w:val="22"/>
              </w:rPr>
            </w:pPr>
          </w:p>
        </w:tc>
        <w:tc>
          <w:tcPr>
            <w:tcW w:w="0" w:type="auto"/>
            <w:shd w:val="clear" w:color="auto" w:fill="002060"/>
            <w:vAlign w:val="center"/>
            <w:hideMark/>
          </w:tcPr>
          <w:p w14:paraId="76F6E0D1" w14:textId="77777777" w:rsidR="00A928A7" w:rsidRPr="00FB7CC3" w:rsidRDefault="00A928A7" w:rsidP="00A928A7">
            <w:pPr>
              <w:jc w:val="center"/>
              <w:rPr>
                <w:rFonts w:ascii="Arial" w:hAnsi="Arial" w:cs="Arial"/>
                <w:b/>
                <w:bCs/>
                <w:color w:val="FFFFFF" w:themeColor="background1"/>
                <w:sz w:val="22"/>
                <w:szCs w:val="22"/>
              </w:rPr>
            </w:pPr>
            <w:r w:rsidRPr="00FB7CC3">
              <w:rPr>
                <w:rFonts w:ascii="Arial" w:hAnsi="Arial" w:cs="Arial"/>
                <w:b/>
                <w:bCs/>
                <w:color w:val="FFFFFF" w:themeColor="background1"/>
                <w:sz w:val="22"/>
                <w:szCs w:val="22"/>
              </w:rPr>
              <w:t xml:space="preserve">Weightage </w:t>
            </w:r>
          </w:p>
        </w:tc>
        <w:tc>
          <w:tcPr>
            <w:tcW w:w="0" w:type="auto"/>
            <w:shd w:val="clear" w:color="auto" w:fill="002060"/>
            <w:vAlign w:val="center"/>
            <w:hideMark/>
          </w:tcPr>
          <w:p w14:paraId="781B9F65" w14:textId="77777777" w:rsidR="00A928A7" w:rsidRPr="00FB7CC3" w:rsidRDefault="00A928A7" w:rsidP="00A928A7">
            <w:pPr>
              <w:jc w:val="center"/>
              <w:rPr>
                <w:rFonts w:ascii="Arial" w:hAnsi="Arial" w:cs="Arial"/>
                <w:b/>
                <w:bCs/>
                <w:color w:val="FFFFFF" w:themeColor="background1"/>
                <w:sz w:val="22"/>
                <w:szCs w:val="22"/>
              </w:rPr>
            </w:pPr>
            <w:r w:rsidRPr="00FB7CC3">
              <w:rPr>
                <w:rFonts w:ascii="Arial" w:hAnsi="Arial" w:cs="Arial"/>
                <w:b/>
                <w:bCs/>
                <w:color w:val="FFFFFF" w:themeColor="background1"/>
                <w:sz w:val="22"/>
                <w:szCs w:val="22"/>
              </w:rPr>
              <w:t>Unit#1</w:t>
            </w:r>
          </w:p>
        </w:tc>
        <w:tc>
          <w:tcPr>
            <w:tcW w:w="0" w:type="auto"/>
            <w:shd w:val="clear" w:color="auto" w:fill="002060"/>
            <w:vAlign w:val="center"/>
            <w:hideMark/>
          </w:tcPr>
          <w:p w14:paraId="56BECE11" w14:textId="77777777" w:rsidR="00A928A7" w:rsidRPr="00FB7CC3" w:rsidRDefault="00A928A7" w:rsidP="00A928A7">
            <w:pPr>
              <w:jc w:val="center"/>
              <w:rPr>
                <w:rFonts w:ascii="Arial" w:hAnsi="Arial" w:cs="Arial"/>
                <w:b/>
                <w:bCs/>
                <w:color w:val="FFFFFF" w:themeColor="background1"/>
                <w:sz w:val="22"/>
                <w:szCs w:val="22"/>
              </w:rPr>
            </w:pPr>
            <w:r w:rsidRPr="00FB7CC3">
              <w:rPr>
                <w:rFonts w:ascii="Arial" w:hAnsi="Arial" w:cs="Arial"/>
                <w:b/>
                <w:bCs/>
                <w:color w:val="FFFFFF" w:themeColor="background1"/>
                <w:sz w:val="22"/>
                <w:szCs w:val="22"/>
              </w:rPr>
              <w:t>Unit#5</w:t>
            </w:r>
          </w:p>
        </w:tc>
        <w:tc>
          <w:tcPr>
            <w:tcW w:w="0" w:type="auto"/>
            <w:shd w:val="clear" w:color="auto" w:fill="002060"/>
            <w:vAlign w:val="center"/>
            <w:hideMark/>
          </w:tcPr>
          <w:p w14:paraId="70F43D10" w14:textId="77777777" w:rsidR="00A928A7" w:rsidRPr="00FB7CC3" w:rsidRDefault="00A928A7" w:rsidP="00A928A7">
            <w:pPr>
              <w:jc w:val="center"/>
              <w:rPr>
                <w:rFonts w:ascii="Arial" w:hAnsi="Arial" w:cs="Arial"/>
                <w:b/>
                <w:bCs/>
                <w:color w:val="FFFFFF" w:themeColor="background1"/>
                <w:sz w:val="22"/>
                <w:szCs w:val="22"/>
              </w:rPr>
            </w:pPr>
            <w:r w:rsidRPr="00FB7CC3">
              <w:rPr>
                <w:rFonts w:ascii="Arial" w:hAnsi="Arial" w:cs="Arial"/>
                <w:b/>
                <w:bCs/>
                <w:color w:val="FFFFFF" w:themeColor="background1"/>
                <w:sz w:val="22"/>
                <w:szCs w:val="22"/>
              </w:rPr>
              <w:t>Unit#6</w:t>
            </w:r>
          </w:p>
        </w:tc>
        <w:tc>
          <w:tcPr>
            <w:tcW w:w="3691" w:type="dxa"/>
            <w:vMerge/>
            <w:shd w:val="clear" w:color="auto" w:fill="002060"/>
            <w:noWrap/>
            <w:vAlign w:val="center"/>
            <w:hideMark/>
          </w:tcPr>
          <w:p w14:paraId="64D77550" w14:textId="77777777" w:rsidR="00A928A7" w:rsidRPr="00FB7CC3" w:rsidRDefault="00A928A7" w:rsidP="00A928A7">
            <w:pPr>
              <w:jc w:val="center"/>
              <w:rPr>
                <w:rFonts w:ascii="Arial" w:hAnsi="Arial" w:cs="Arial"/>
                <w:b/>
                <w:bCs/>
                <w:color w:val="000000"/>
                <w:sz w:val="22"/>
                <w:szCs w:val="22"/>
              </w:rPr>
            </w:pPr>
          </w:p>
        </w:tc>
      </w:tr>
      <w:tr w:rsidR="00A928A7" w:rsidRPr="00FB7CC3" w14:paraId="4A333149" w14:textId="77777777" w:rsidTr="00A928A7">
        <w:trPr>
          <w:trHeight w:val="20"/>
        </w:trPr>
        <w:tc>
          <w:tcPr>
            <w:tcW w:w="0" w:type="auto"/>
            <w:shd w:val="clear" w:color="auto" w:fill="auto"/>
            <w:vAlign w:val="center"/>
            <w:hideMark/>
          </w:tcPr>
          <w:p w14:paraId="2F4DEA85" w14:textId="77777777" w:rsidR="00A928A7" w:rsidRPr="00710DF4" w:rsidRDefault="00A928A7" w:rsidP="00A928A7">
            <w:pPr>
              <w:rPr>
                <w:rFonts w:asciiTheme="minorHAnsi" w:hAnsiTheme="minorHAnsi" w:cstheme="minorHAnsi"/>
                <w:bCs/>
                <w:color w:val="000000"/>
                <w:sz w:val="22"/>
                <w:szCs w:val="22"/>
              </w:rPr>
            </w:pPr>
            <w:r w:rsidRPr="00710DF4">
              <w:rPr>
                <w:rFonts w:asciiTheme="minorHAnsi" w:hAnsiTheme="minorHAnsi" w:cstheme="minorHAnsi"/>
                <w:bCs/>
                <w:color w:val="000000"/>
                <w:sz w:val="22"/>
                <w:szCs w:val="22"/>
              </w:rPr>
              <w:t>Engineering</w:t>
            </w:r>
          </w:p>
        </w:tc>
        <w:tc>
          <w:tcPr>
            <w:tcW w:w="0" w:type="auto"/>
            <w:shd w:val="clear" w:color="auto" w:fill="auto"/>
            <w:vAlign w:val="center"/>
            <w:hideMark/>
          </w:tcPr>
          <w:p w14:paraId="5B2AB121" w14:textId="77777777" w:rsidR="00A928A7" w:rsidRPr="00710DF4" w:rsidRDefault="00A928A7" w:rsidP="00A928A7">
            <w:pPr>
              <w:jc w:val="right"/>
              <w:rPr>
                <w:rFonts w:asciiTheme="minorHAnsi" w:hAnsiTheme="minorHAnsi" w:cstheme="minorHAnsi"/>
                <w:sz w:val="22"/>
                <w:szCs w:val="22"/>
              </w:rPr>
            </w:pPr>
            <w:r w:rsidRPr="00710DF4">
              <w:rPr>
                <w:rFonts w:asciiTheme="minorHAnsi" w:hAnsiTheme="minorHAnsi" w:cstheme="minorHAnsi"/>
                <w:sz w:val="22"/>
                <w:szCs w:val="22"/>
              </w:rPr>
              <w:t>12%</w:t>
            </w:r>
          </w:p>
        </w:tc>
        <w:tc>
          <w:tcPr>
            <w:tcW w:w="0" w:type="auto"/>
            <w:shd w:val="clear" w:color="auto" w:fill="auto"/>
            <w:vAlign w:val="center"/>
            <w:hideMark/>
          </w:tcPr>
          <w:p w14:paraId="0FDA1D67" w14:textId="77777777" w:rsidR="00A928A7" w:rsidRPr="00710DF4" w:rsidRDefault="00A928A7" w:rsidP="00A928A7">
            <w:pPr>
              <w:jc w:val="right"/>
              <w:rPr>
                <w:rFonts w:asciiTheme="minorHAnsi" w:hAnsiTheme="minorHAnsi" w:cstheme="minorHAnsi"/>
                <w:sz w:val="22"/>
                <w:szCs w:val="22"/>
              </w:rPr>
            </w:pPr>
            <w:r w:rsidRPr="00710DF4">
              <w:rPr>
                <w:rFonts w:asciiTheme="minorHAnsi" w:hAnsiTheme="minorHAnsi" w:cstheme="minorHAnsi"/>
                <w:sz w:val="22"/>
                <w:szCs w:val="22"/>
              </w:rPr>
              <w:t>90%</w:t>
            </w:r>
          </w:p>
        </w:tc>
        <w:tc>
          <w:tcPr>
            <w:tcW w:w="0" w:type="auto"/>
            <w:shd w:val="clear" w:color="auto" w:fill="auto"/>
            <w:vAlign w:val="center"/>
            <w:hideMark/>
          </w:tcPr>
          <w:p w14:paraId="3DA6A6CD" w14:textId="77777777" w:rsidR="00A928A7" w:rsidRPr="00710DF4" w:rsidRDefault="00A928A7" w:rsidP="00A928A7">
            <w:pPr>
              <w:jc w:val="right"/>
              <w:rPr>
                <w:rFonts w:asciiTheme="minorHAnsi" w:hAnsiTheme="minorHAnsi" w:cstheme="minorHAnsi"/>
                <w:sz w:val="22"/>
                <w:szCs w:val="22"/>
              </w:rPr>
            </w:pPr>
            <w:r w:rsidRPr="00710DF4">
              <w:rPr>
                <w:rFonts w:asciiTheme="minorHAnsi" w:hAnsiTheme="minorHAnsi" w:cstheme="minorHAnsi"/>
                <w:sz w:val="22"/>
                <w:szCs w:val="22"/>
              </w:rPr>
              <w:t>90%</w:t>
            </w:r>
          </w:p>
        </w:tc>
        <w:tc>
          <w:tcPr>
            <w:tcW w:w="0" w:type="auto"/>
            <w:shd w:val="clear" w:color="auto" w:fill="auto"/>
            <w:vAlign w:val="center"/>
            <w:hideMark/>
          </w:tcPr>
          <w:p w14:paraId="3D59CAA8" w14:textId="77777777" w:rsidR="00A928A7" w:rsidRPr="00710DF4" w:rsidRDefault="00A928A7" w:rsidP="00A928A7">
            <w:pPr>
              <w:jc w:val="right"/>
              <w:rPr>
                <w:rFonts w:asciiTheme="minorHAnsi" w:hAnsiTheme="minorHAnsi" w:cstheme="minorHAnsi"/>
                <w:sz w:val="22"/>
                <w:szCs w:val="22"/>
              </w:rPr>
            </w:pPr>
            <w:r w:rsidRPr="00710DF4">
              <w:rPr>
                <w:rFonts w:asciiTheme="minorHAnsi" w:hAnsiTheme="minorHAnsi" w:cstheme="minorHAnsi"/>
                <w:sz w:val="22"/>
                <w:szCs w:val="22"/>
              </w:rPr>
              <w:t>90%</w:t>
            </w:r>
          </w:p>
        </w:tc>
        <w:tc>
          <w:tcPr>
            <w:tcW w:w="3691" w:type="dxa"/>
            <w:shd w:val="clear" w:color="auto" w:fill="auto"/>
            <w:vAlign w:val="center"/>
            <w:hideMark/>
          </w:tcPr>
          <w:p w14:paraId="38C0741C" w14:textId="1C516D73" w:rsidR="00A928A7" w:rsidRPr="00710DF4" w:rsidRDefault="00A928A7" w:rsidP="00A928A7">
            <w:pPr>
              <w:jc w:val="both"/>
              <w:rPr>
                <w:rFonts w:asciiTheme="minorHAnsi" w:hAnsiTheme="minorHAnsi" w:cstheme="minorHAnsi"/>
                <w:color w:val="000000"/>
                <w:sz w:val="22"/>
                <w:szCs w:val="22"/>
              </w:rPr>
            </w:pPr>
            <w:r w:rsidRPr="00710DF4">
              <w:rPr>
                <w:rFonts w:asciiTheme="minorHAnsi" w:hAnsiTheme="minorHAnsi" w:cstheme="minorHAnsi"/>
                <w:color w:val="000000"/>
                <w:sz w:val="22"/>
                <w:szCs w:val="22"/>
              </w:rPr>
              <w:t>Balance infrastructure, Township, non-plant buildings, As-built</w:t>
            </w:r>
            <w:r w:rsidR="00710DF4">
              <w:rPr>
                <w:rFonts w:asciiTheme="minorHAnsi" w:hAnsiTheme="minorHAnsi" w:cstheme="minorHAnsi"/>
                <w:color w:val="000000"/>
                <w:sz w:val="22"/>
                <w:szCs w:val="22"/>
              </w:rPr>
              <w:t xml:space="preserve"> drawings, O&amp;M manuals, Balance </w:t>
            </w:r>
            <w:r w:rsidRPr="00710DF4">
              <w:rPr>
                <w:rFonts w:asciiTheme="minorHAnsi" w:hAnsiTheme="minorHAnsi" w:cstheme="minorHAnsi"/>
                <w:color w:val="000000"/>
                <w:sz w:val="22"/>
                <w:szCs w:val="22"/>
              </w:rPr>
              <w:t>vendor engineering, etc.</w:t>
            </w:r>
          </w:p>
        </w:tc>
      </w:tr>
      <w:tr w:rsidR="00FB7CC3" w:rsidRPr="00FB7CC3" w14:paraId="347E8659" w14:textId="77777777" w:rsidTr="00A928A7">
        <w:trPr>
          <w:trHeight w:val="20"/>
        </w:trPr>
        <w:tc>
          <w:tcPr>
            <w:tcW w:w="0" w:type="auto"/>
            <w:shd w:val="clear" w:color="auto" w:fill="auto"/>
            <w:vAlign w:val="center"/>
            <w:hideMark/>
          </w:tcPr>
          <w:p w14:paraId="28F69291" w14:textId="77777777" w:rsidR="00FB7CC3" w:rsidRPr="00710DF4" w:rsidRDefault="00FB7CC3" w:rsidP="00A928A7">
            <w:pPr>
              <w:rPr>
                <w:rFonts w:asciiTheme="minorHAnsi" w:hAnsiTheme="minorHAnsi" w:cstheme="minorHAnsi"/>
                <w:bCs/>
                <w:color w:val="000000"/>
                <w:sz w:val="22"/>
                <w:szCs w:val="22"/>
              </w:rPr>
            </w:pPr>
            <w:r w:rsidRPr="00710DF4">
              <w:rPr>
                <w:rFonts w:asciiTheme="minorHAnsi" w:hAnsiTheme="minorHAnsi" w:cstheme="minorHAnsi"/>
                <w:bCs/>
                <w:color w:val="000000"/>
                <w:sz w:val="22"/>
                <w:szCs w:val="22"/>
              </w:rPr>
              <w:t>Supply</w:t>
            </w:r>
          </w:p>
        </w:tc>
        <w:tc>
          <w:tcPr>
            <w:tcW w:w="0" w:type="auto"/>
            <w:shd w:val="clear" w:color="auto" w:fill="auto"/>
            <w:vAlign w:val="center"/>
            <w:hideMark/>
          </w:tcPr>
          <w:p w14:paraId="16617E60" w14:textId="77777777" w:rsidR="00FB7CC3" w:rsidRPr="00710DF4" w:rsidRDefault="00FB7CC3" w:rsidP="00A928A7">
            <w:pPr>
              <w:jc w:val="right"/>
              <w:rPr>
                <w:rFonts w:asciiTheme="minorHAnsi" w:hAnsiTheme="minorHAnsi" w:cstheme="minorHAnsi"/>
                <w:sz w:val="22"/>
                <w:szCs w:val="22"/>
              </w:rPr>
            </w:pPr>
            <w:r w:rsidRPr="00710DF4">
              <w:rPr>
                <w:rFonts w:asciiTheme="minorHAnsi" w:hAnsiTheme="minorHAnsi" w:cstheme="minorHAnsi"/>
                <w:sz w:val="22"/>
                <w:szCs w:val="22"/>
              </w:rPr>
              <w:t>55%</w:t>
            </w:r>
          </w:p>
        </w:tc>
        <w:tc>
          <w:tcPr>
            <w:tcW w:w="0" w:type="auto"/>
            <w:shd w:val="clear" w:color="auto" w:fill="auto"/>
            <w:vAlign w:val="center"/>
            <w:hideMark/>
          </w:tcPr>
          <w:p w14:paraId="3539D71B" w14:textId="77777777" w:rsidR="00FB7CC3" w:rsidRPr="00710DF4" w:rsidRDefault="00FB7CC3" w:rsidP="00A928A7">
            <w:pPr>
              <w:jc w:val="right"/>
              <w:rPr>
                <w:rFonts w:asciiTheme="minorHAnsi" w:hAnsiTheme="minorHAnsi" w:cstheme="minorHAnsi"/>
                <w:sz w:val="22"/>
                <w:szCs w:val="22"/>
              </w:rPr>
            </w:pPr>
            <w:r w:rsidRPr="00710DF4">
              <w:rPr>
                <w:rFonts w:asciiTheme="minorHAnsi" w:hAnsiTheme="minorHAnsi" w:cstheme="minorHAnsi"/>
                <w:sz w:val="22"/>
                <w:szCs w:val="22"/>
              </w:rPr>
              <w:t>0%</w:t>
            </w:r>
          </w:p>
        </w:tc>
        <w:tc>
          <w:tcPr>
            <w:tcW w:w="0" w:type="auto"/>
            <w:shd w:val="clear" w:color="auto" w:fill="auto"/>
            <w:vAlign w:val="center"/>
            <w:hideMark/>
          </w:tcPr>
          <w:p w14:paraId="06FE036C" w14:textId="77777777" w:rsidR="00FB7CC3" w:rsidRPr="00710DF4" w:rsidRDefault="00FB7CC3" w:rsidP="00A928A7">
            <w:pPr>
              <w:jc w:val="right"/>
              <w:rPr>
                <w:rFonts w:asciiTheme="minorHAnsi" w:hAnsiTheme="minorHAnsi" w:cstheme="minorHAnsi"/>
                <w:sz w:val="22"/>
                <w:szCs w:val="22"/>
              </w:rPr>
            </w:pPr>
            <w:r w:rsidRPr="00710DF4">
              <w:rPr>
                <w:rFonts w:asciiTheme="minorHAnsi" w:hAnsiTheme="minorHAnsi" w:cstheme="minorHAnsi"/>
                <w:sz w:val="22"/>
                <w:szCs w:val="22"/>
              </w:rPr>
              <w:t>45%</w:t>
            </w:r>
          </w:p>
        </w:tc>
        <w:tc>
          <w:tcPr>
            <w:tcW w:w="0" w:type="auto"/>
            <w:shd w:val="clear" w:color="auto" w:fill="auto"/>
            <w:vAlign w:val="center"/>
            <w:hideMark/>
          </w:tcPr>
          <w:p w14:paraId="59D60D31" w14:textId="77777777" w:rsidR="00FB7CC3" w:rsidRPr="00710DF4" w:rsidRDefault="00FB7CC3" w:rsidP="00A928A7">
            <w:pPr>
              <w:jc w:val="right"/>
              <w:rPr>
                <w:rFonts w:asciiTheme="minorHAnsi" w:hAnsiTheme="minorHAnsi" w:cstheme="minorHAnsi"/>
                <w:sz w:val="22"/>
                <w:szCs w:val="22"/>
              </w:rPr>
            </w:pPr>
            <w:r w:rsidRPr="00710DF4">
              <w:rPr>
                <w:rFonts w:asciiTheme="minorHAnsi" w:hAnsiTheme="minorHAnsi" w:cstheme="minorHAnsi"/>
                <w:sz w:val="22"/>
                <w:szCs w:val="22"/>
              </w:rPr>
              <w:t>0%</w:t>
            </w:r>
          </w:p>
        </w:tc>
        <w:tc>
          <w:tcPr>
            <w:tcW w:w="3691" w:type="dxa"/>
            <w:vMerge w:val="restart"/>
            <w:shd w:val="clear" w:color="auto" w:fill="auto"/>
            <w:vAlign w:val="center"/>
            <w:hideMark/>
          </w:tcPr>
          <w:p w14:paraId="03C4EB2B" w14:textId="77777777" w:rsidR="00FB7CC3" w:rsidRPr="00710DF4" w:rsidRDefault="00FB7CC3" w:rsidP="00A928A7">
            <w:pPr>
              <w:jc w:val="both"/>
              <w:rPr>
                <w:rFonts w:asciiTheme="minorHAnsi" w:hAnsiTheme="minorHAnsi" w:cstheme="minorHAnsi"/>
                <w:color w:val="000000"/>
                <w:sz w:val="22"/>
                <w:szCs w:val="22"/>
              </w:rPr>
            </w:pPr>
            <w:r w:rsidRPr="00710DF4">
              <w:rPr>
                <w:rFonts w:asciiTheme="minorHAnsi" w:hAnsiTheme="minorHAnsi" w:cstheme="minorHAnsi"/>
                <w:color w:val="000000"/>
                <w:sz w:val="22"/>
                <w:szCs w:val="22"/>
              </w:rPr>
              <w:t>Based on site assessment and judgment</w:t>
            </w:r>
          </w:p>
        </w:tc>
      </w:tr>
      <w:tr w:rsidR="00FB7CC3" w:rsidRPr="00FB7CC3" w14:paraId="165825CD" w14:textId="77777777" w:rsidTr="00A928A7">
        <w:trPr>
          <w:trHeight w:val="20"/>
        </w:trPr>
        <w:tc>
          <w:tcPr>
            <w:tcW w:w="0" w:type="auto"/>
            <w:shd w:val="clear" w:color="auto" w:fill="auto"/>
            <w:vAlign w:val="center"/>
            <w:hideMark/>
          </w:tcPr>
          <w:p w14:paraId="74F4C0DF" w14:textId="77777777" w:rsidR="00FB7CC3" w:rsidRPr="00710DF4" w:rsidRDefault="00FB7CC3" w:rsidP="00A928A7">
            <w:pPr>
              <w:rPr>
                <w:rFonts w:asciiTheme="minorHAnsi" w:hAnsiTheme="minorHAnsi" w:cstheme="minorHAnsi"/>
                <w:bCs/>
                <w:color w:val="000000"/>
                <w:sz w:val="22"/>
                <w:szCs w:val="22"/>
              </w:rPr>
            </w:pPr>
            <w:r w:rsidRPr="00710DF4">
              <w:rPr>
                <w:rFonts w:asciiTheme="minorHAnsi" w:hAnsiTheme="minorHAnsi" w:cstheme="minorHAnsi"/>
                <w:bCs/>
                <w:color w:val="000000"/>
                <w:sz w:val="22"/>
                <w:szCs w:val="22"/>
              </w:rPr>
              <w:t>Erection</w:t>
            </w:r>
          </w:p>
        </w:tc>
        <w:tc>
          <w:tcPr>
            <w:tcW w:w="0" w:type="auto"/>
            <w:shd w:val="clear" w:color="auto" w:fill="auto"/>
            <w:vAlign w:val="center"/>
            <w:hideMark/>
          </w:tcPr>
          <w:p w14:paraId="6C982238" w14:textId="77777777" w:rsidR="00FB7CC3" w:rsidRPr="00710DF4" w:rsidRDefault="00FB7CC3" w:rsidP="00A928A7">
            <w:pPr>
              <w:jc w:val="right"/>
              <w:rPr>
                <w:rFonts w:asciiTheme="minorHAnsi" w:hAnsiTheme="minorHAnsi" w:cstheme="minorHAnsi"/>
                <w:sz w:val="22"/>
                <w:szCs w:val="22"/>
              </w:rPr>
            </w:pPr>
            <w:r w:rsidRPr="00710DF4">
              <w:rPr>
                <w:rFonts w:asciiTheme="minorHAnsi" w:hAnsiTheme="minorHAnsi" w:cstheme="minorHAnsi"/>
                <w:sz w:val="22"/>
                <w:szCs w:val="22"/>
              </w:rPr>
              <w:t>27%</w:t>
            </w:r>
          </w:p>
        </w:tc>
        <w:tc>
          <w:tcPr>
            <w:tcW w:w="0" w:type="auto"/>
            <w:shd w:val="clear" w:color="auto" w:fill="auto"/>
            <w:vAlign w:val="center"/>
            <w:hideMark/>
          </w:tcPr>
          <w:p w14:paraId="2365BE40" w14:textId="77777777" w:rsidR="00FB7CC3" w:rsidRPr="00710DF4" w:rsidRDefault="00FB7CC3" w:rsidP="00A928A7">
            <w:pPr>
              <w:jc w:val="right"/>
              <w:rPr>
                <w:rFonts w:asciiTheme="minorHAnsi" w:hAnsiTheme="minorHAnsi" w:cstheme="minorHAnsi"/>
                <w:sz w:val="22"/>
                <w:szCs w:val="22"/>
              </w:rPr>
            </w:pPr>
            <w:r w:rsidRPr="00710DF4">
              <w:rPr>
                <w:rFonts w:asciiTheme="minorHAnsi" w:hAnsiTheme="minorHAnsi" w:cstheme="minorHAnsi"/>
                <w:sz w:val="22"/>
                <w:szCs w:val="22"/>
              </w:rPr>
              <w:t>0%</w:t>
            </w:r>
          </w:p>
        </w:tc>
        <w:tc>
          <w:tcPr>
            <w:tcW w:w="0" w:type="auto"/>
            <w:shd w:val="clear" w:color="auto" w:fill="auto"/>
            <w:vAlign w:val="center"/>
            <w:hideMark/>
          </w:tcPr>
          <w:p w14:paraId="11405320" w14:textId="77777777" w:rsidR="00FB7CC3" w:rsidRPr="00710DF4" w:rsidRDefault="00FB7CC3" w:rsidP="00A928A7">
            <w:pPr>
              <w:jc w:val="right"/>
              <w:rPr>
                <w:rFonts w:asciiTheme="minorHAnsi" w:hAnsiTheme="minorHAnsi" w:cstheme="minorHAnsi"/>
                <w:sz w:val="22"/>
                <w:szCs w:val="22"/>
              </w:rPr>
            </w:pPr>
            <w:r w:rsidRPr="00710DF4">
              <w:rPr>
                <w:rFonts w:asciiTheme="minorHAnsi" w:hAnsiTheme="minorHAnsi" w:cstheme="minorHAnsi"/>
                <w:sz w:val="22"/>
                <w:szCs w:val="22"/>
              </w:rPr>
              <w:t>25%</w:t>
            </w:r>
          </w:p>
        </w:tc>
        <w:tc>
          <w:tcPr>
            <w:tcW w:w="0" w:type="auto"/>
            <w:shd w:val="clear" w:color="auto" w:fill="auto"/>
            <w:vAlign w:val="center"/>
            <w:hideMark/>
          </w:tcPr>
          <w:p w14:paraId="6BC1BD1A" w14:textId="77777777" w:rsidR="00FB7CC3" w:rsidRPr="00710DF4" w:rsidRDefault="00FB7CC3" w:rsidP="00A928A7">
            <w:pPr>
              <w:jc w:val="right"/>
              <w:rPr>
                <w:rFonts w:asciiTheme="minorHAnsi" w:hAnsiTheme="minorHAnsi" w:cstheme="minorHAnsi"/>
                <w:sz w:val="22"/>
                <w:szCs w:val="22"/>
              </w:rPr>
            </w:pPr>
            <w:r w:rsidRPr="00710DF4">
              <w:rPr>
                <w:rFonts w:asciiTheme="minorHAnsi" w:hAnsiTheme="minorHAnsi" w:cstheme="minorHAnsi"/>
                <w:sz w:val="22"/>
                <w:szCs w:val="22"/>
              </w:rPr>
              <w:t>0%</w:t>
            </w:r>
          </w:p>
        </w:tc>
        <w:tc>
          <w:tcPr>
            <w:tcW w:w="3691" w:type="dxa"/>
            <w:vMerge/>
            <w:shd w:val="clear" w:color="auto" w:fill="auto"/>
            <w:vAlign w:val="center"/>
            <w:hideMark/>
          </w:tcPr>
          <w:p w14:paraId="02807D6B" w14:textId="77777777" w:rsidR="00FB7CC3" w:rsidRPr="00710DF4" w:rsidRDefault="00FB7CC3" w:rsidP="00A928A7">
            <w:pPr>
              <w:jc w:val="both"/>
              <w:rPr>
                <w:rFonts w:asciiTheme="minorHAnsi" w:hAnsiTheme="minorHAnsi" w:cstheme="minorHAnsi"/>
                <w:color w:val="000000"/>
                <w:sz w:val="22"/>
                <w:szCs w:val="22"/>
              </w:rPr>
            </w:pPr>
          </w:p>
        </w:tc>
      </w:tr>
      <w:tr w:rsidR="00A928A7" w:rsidRPr="00FB7CC3" w14:paraId="6534DE77" w14:textId="77777777" w:rsidTr="00A928A7">
        <w:trPr>
          <w:trHeight w:val="20"/>
        </w:trPr>
        <w:tc>
          <w:tcPr>
            <w:tcW w:w="0" w:type="auto"/>
            <w:shd w:val="clear" w:color="auto" w:fill="auto"/>
            <w:vAlign w:val="center"/>
            <w:hideMark/>
          </w:tcPr>
          <w:p w14:paraId="4EAED83B" w14:textId="77777777" w:rsidR="00A928A7" w:rsidRPr="00710DF4" w:rsidRDefault="00A928A7" w:rsidP="00A928A7">
            <w:pPr>
              <w:rPr>
                <w:rFonts w:asciiTheme="minorHAnsi" w:hAnsiTheme="minorHAnsi" w:cstheme="minorHAnsi"/>
                <w:bCs/>
                <w:color w:val="000000"/>
                <w:sz w:val="22"/>
                <w:szCs w:val="22"/>
              </w:rPr>
            </w:pPr>
            <w:r w:rsidRPr="00710DF4">
              <w:rPr>
                <w:rFonts w:asciiTheme="minorHAnsi" w:hAnsiTheme="minorHAnsi" w:cstheme="minorHAnsi"/>
                <w:bCs/>
                <w:color w:val="000000"/>
                <w:sz w:val="22"/>
                <w:szCs w:val="22"/>
              </w:rPr>
              <w:t>Commissioning</w:t>
            </w:r>
          </w:p>
        </w:tc>
        <w:tc>
          <w:tcPr>
            <w:tcW w:w="0" w:type="auto"/>
            <w:shd w:val="clear" w:color="auto" w:fill="auto"/>
            <w:vAlign w:val="center"/>
            <w:hideMark/>
          </w:tcPr>
          <w:p w14:paraId="24AA271A" w14:textId="77777777" w:rsidR="00A928A7" w:rsidRPr="00710DF4" w:rsidRDefault="00A928A7" w:rsidP="00A928A7">
            <w:pPr>
              <w:jc w:val="right"/>
              <w:rPr>
                <w:rFonts w:asciiTheme="minorHAnsi" w:hAnsiTheme="minorHAnsi" w:cstheme="minorHAnsi"/>
                <w:sz w:val="22"/>
                <w:szCs w:val="22"/>
              </w:rPr>
            </w:pPr>
            <w:r w:rsidRPr="00710DF4">
              <w:rPr>
                <w:rFonts w:asciiTheme="minorHAnsi" w:hAnsiTheme="minorHAnsi" w:cstheme="minorHAnsi"/>
                <w:sz w:val="22"/>
                <w:szCs w:val="22"/>
              </w:rPr>
              <w:t>6%</w:t>
            </w:r>
          </w:p>
        </w:tc>
        <w:tc>
          <w:tcPr>
            <w:tcW w:w="0" w:type="auto"/>
            <w:shd w:val="clear" w:color="auto" w:fill="auto"/>
            <w:vAlign w:val="center"/>
            <w:hideMark/>
          </w:tcPr>
          <w:p w14:paraId="2EAAD7DA" w14:textId="77777777" w:rsidR="00A928A7" w:rsidRPr="00710DF4" w:rsidRDefault="00A928A7" w:rsidP="00A928A7">
            <w:pPr>
              <w:jc w:val="right"/>
              <w:rPr>
                <w:rFonts w:asciiTheme="minorHAnsi" w:hAnsiTheme="minorHAnsi" w:cstheme="minorHAnsi"/>
                <w:sz w:val="22"/>
                <w:szCs w:val="22"/>
              </w:rPr>
            </w:pPr>
            <w:r w:rsidRPr="00710DF4">
              <w:rPr>
                <w:rFonts w:asciiTheme="minorHAnsi" w:hAnsiTheme="minorHAnsi" w:cstheme="minorHAnsi"/>
                <w:sz w:val="22"/>
                <w:szCs w:val="22"/>
              </w:rPr>
              <w:t>0%</w:t>
            </w:r>
          </w:p>
        </w:tc>
        <w:tc>
          <w:tcPr>
            <w:tcW w:w="0" w:type="auto"/>
            <w:shd w:val="clear" w:color="auto" w:fill="auto"/>
            <w:vAlign w:val="center"/>
            <w:hideMark/>
          </w:tcPr>
          <w:p w14:paraId="6B27A401" w14:textId="77777777" w:rsidR="00A928A7" w:rsidRPr="00710DF4" w:rsidRDefault="00A928A7" w:rsidP="00A928A7">
            <w:pPr>
              <w:jc w:val="right"/>
              <w:rPr>
                <w:rFonts w:asciiTheme="minorHAnsi" w:hAnsiTheme="minorHAnsi" w:cstheme="minorHAnsi"/>
                <w:sz w:val="22"/>
                <w:szCs w:val="22"/>
              </w:rPr>
            </w:pPr>
            <w:r w:rsidRPr="00710DF4">
              <w:rPr>
                <w:rFonts w:asciiTheme="minorHAnsi" w:hAnsiTheme="minorHAnsi" w:cstheme="minorHAnsi"/>
                <w:sz w:val="22"/>
                <w:szCs w:val="22"/>
              </w:rPr>
              <w:t>0%</w:t>
            </w:r>
          </w:p>
        </w:tc>
        <w:tc>
          <w:tcPr>
            <w:tcW w:w="0" w:type="auto"/>
            <w:shd w:val="clear" w:color="auto" w:fill="auto"/>
            <w:vAlign w:val="center"/>
            <w:hideMark/>
          </w:tcPr>
          <w:p w14:paraId="6ACBA416" w14:textId="77777777" w:rsidR="00A928A7" w:rsidRPr="00710DF4" w:rsidRDefault="00A928A7" w:rsidP="00A928A7">
            <w:pPr>
              <w:jc w:val="right"/>
              <w:rPr>
                <w:rFonts w:asciiTheme="minorHAnsi" w:hAnsiTheme="minorHAnsi" w:cstheme="minorHAnsi"/>
                <w:sz w:val="22"/>
                <w:szCs w:val="22"/>
              </w:rPr>
            </w:pPr>
            <w:r w:rsidRPr="00710DF4">
              <w:rPr>
                <w:rFonts w:asciiTheme="minorHAnsi" w:hAnsiTheme="minorHAnsi" w:cstheme="minorHAnsi"/>
                <w:sz w:val="22"/>
                <w:szCs w:val="22"/>
              </w:rPr>
              <w:t>0%</w:t>
            </w:r>
          </w:p>
        </w:tc>
        <w:tc>
          <w:tcPr>
            <w:tcW w:w="3691" w:type="dxa"/>
            <w:shd w:val="clear" w:color="auto" w:fill="auto"/>
            <w:vAlign w:val="center"/>
            <w:hideMark/>
          </w:tcPr>
          <w:p w14:paraId="2162C539" w14:textId="77777777" w:rsidR="00A928A7" w:rsidRPr="00710DF4" w:rsidRDefault="00A928A7" w:rsidP="00A928A7">
            <w:pPr>
              <w:jc w:val="both"/>
              <w:rPr>
                <w:rFonts w:asciiTheme="minorHAnsi" w:hAnsiTheme="minorHAnsi" w:cstheme="minorHAnsi"/>
                <w:color w:val="000000"/>
                <w:sz w:val="22"/>
                <w:szCs w:val="22"/>
              </w:rPr>
            </w:pPr>
            <w:r w:rsidRPr="00710DF4">
              <w:rPr>
                <w:rFonts w:asciiTheme="minorHAnsi" w:hAnsiTheme="minorHAnsi" w:cstheme="minorHAnsi"/>
                <w:color w:val="000000"/>
                <w:sz w:val="22"/>
                <w:szCs w:val="22"/>
              </w:rPr>
              <w:t>No pre-commissioning activities were performed due to non-availability of back charging power</w:t>
            </w:r>
          </w:p>
        </w:tc>
      </w:tr>
      <w:tr w:rsidR="00A928A7" w:rsidRPr="00FB7CC3" w14:paraId="22459359" w14:textId="77777777" w:rsidTr="00FB7CC3">
        <w:trPr>
          <w:trHeight w:val="20"/>
        </w:trPr>
        <w:tc>
          <w:tcPr>
            <w:tcW w:w="0" w:type="auto"/>
            <w:gridSpan w:val="2"/>
            <w:shd w:val="clear" w:color="auto" w:fill="DBE5F1" w:themeFill="accent1" w:themeFillTint="33"/>
            <w:vAlign w:val="center"/>
            <w:hideMark/>
          </w:tcPr>
          <w:p w14:paraId="3847755D" w14:textId="77777777" w:rsidR="00A928A7" w:rsidRPr="00710DF4" w:rsidRDefault="00FB7CC3" w:rsidP="00FB7CC3">
            <w:pPr>
              <w:jc w:val="right"/>
              <w:rPr>
                <w:rFonts w:asciiTheme="minorHAnsi" w:hAnsiTheme="minorHAnsi" w:cstheme="minorHAnsi"/>
                <w:b/>
                <w:sz w:val="22"/>
                <w:szCs w:val="22"/>
              </w:rPr>
            </w:pPr>
            <w:r w:rsidRPr="00710DF4">
              <w:rPr>
                <w:rFonts w:asciiTheme="minorHAnsi" w:hAnsiTheme="minorHAnsi" w:cstheme="minorHAnsi"/>
                <w:b/>
                <w:bCs/>
                <w:color w:val="000000"/>
                <w:sz w:val="22"/>
                <w:szCs w:val="22"/>
              </w:rPr>
              <w:t>Unit wise Progress</w:t>
            </w:r>
          </w:p>
        </w:tc>
        <w:tc>
          <w:tcPr>
            <w:tcW w:w="0" w:type="auto"/>
            <w:shd w:val="clear" w:color="auto" w:fill="DBE5F1" w:themeFill="accent1" w:themeFillTint="33"/>
            <w:vAlign w:val="center"/>
            <w:hideMark/>
          </w:tcPr>
          <w:p w14:paraId="286E4D79" w14:textId="77777777" w:rsidR="00A928A7" w:rsidRPr="00710DF4" w:rsidRDefault="00A928A7" w:rsidP="00A928A7">
            <w:pPr>
              <w:jc w:val="right"/>
              <w:rPr>
                <w:rFonts w:asciiTheme="minorHAnsi" w:hAnsiTheme="minorHAnsi" w:cstheme="minorHAnsi"/>
                <w:b/>
                <w:sz w:val="22"/>
                <w:szCs w:val="22"/>
              </w:rPr>
            </w:pPr>
            <w:r w:rsidRPr="00710DF4">
              <w:rPr>
                <w:rFonts w:asciiTheme="minorHAnsi" w:hAnsiTheme="minorHAnsi" w:cstheme="minorHAnsi"/>
                <w:b/>
                <w:sz w:val="22"/>
                <w:szCs w:val="22"/>
              </w:rPr>
              <w:t>10.8%</w:t>
            </w:r>
          </w:p>
        </w:tc>
        <w:tc>
          <w:tcPr>
            <w:tcW w:w="0" w:type="auto"/>
            <w:shd w:val="clear" w:color="auto" w:fill="DBE5F1" w:themeFill="accent1" w:themeFillTint="33"/>
            <w:vAlign w:val="center"/>
            <w:hideMark/>
          </w:tcPr>
          <w:p w14:paraId="2A9EE8E2" w14:textId="77777777" w:rsidR="00A928A7" w:rsidRPr="00710DF4" w:rsidRDefault="00A928A7" w:rsidP="00A928A7">
            <w:pPr>
              <w:jc w:val="right"/>
              <w:rPr>
                <w:rFonts w:asciiTheme="minorHAnsi" w:hAnsiTheme="minorHAnsi" w:cstheme="minorHAnsi"/>
                <w:b/>
                <w:sz w:val="22"/>
                <w:szCs w:val="22"/>
              </w:rPr>
            </w:pPr>
            <w:r w:rsidRPr="00710DF4">
              <w:rPr>
                <w:rFonts w:asciiTheme="minorHAnsi" w:hAnsiTheme="minorHAnsi" w:cstheme="minorHAnsi"/>
                <w:b/>
                <w:sz w:val="22"/>
                <w:szCs w:val="22"/>
              </w:rPr>
              <w:t>42.3%</w:t>
            </w:r>
          </w:p>
        </w:tc>
        <w:tc>
          <w:tcPr>
            <w:tcW w:w="0" w:type="auto"/>
            <w:shd w:val="clear" w:color="auto" w:fill="DBE5F1" w:themeFill="accent1" w:themeFillTint="33"/>
            <w:vAlign w:val="center"/>
            <w:hideMark/>
          </w:tcPr>
          <w:p w14:paraId="2D58FC58" w14:textId="77777777" w:rsidR="00A928A7" w:rsidRPr="00710DF4" w:rsidRDefault="00A928A7" w:rsidP="00A928A7">
            <w:pPr>
              <w:jc w:val="right"/>
              <w:rPr>
                <w:rFonts w:asciiTheme="minorHAnsi" w:hAnsiTheme="minorHAnsi" w:cstheme="minorHAnsi"/>
                <w:b/>
                <w:sz w:val="22"/>
                <w:szCs w:val="22"/>
              </w:rPr>
            </w:pPr>
            <w:r w:rsidRPr="00710DF4">
              <w:rPr>
                <w:rFonts w:asciiTheme="minorHAnsi" w:hAnsiTheme="minorHAnsi" w:cstheme="minorHAnsi"/>
                <w:b/>
                <w:sz w:val="22"/>
                <w:szCs w:val="22"/>
              </w:rPr>
              <w:t>10.8%</w:t>
            </w:r>
          </w:p>
        </w:tc>
        <w:tc>
          <w:tcPr>
            <w:tcW w:w="3691" w:type="dxa"/>
            <w:shd w:val="clear" w:color="auto" w:fill="DBE5F1" w:themeFill="accent1" w:themeFillTint="33"/>
            <w:noWrap/>
            <w:vAlign w:val="center"/>
            <w:hideMark/>
          </w:tcPr>
          <w:p w14:paraId="49D5986E" w14:textId="3C627CA7" w:rsidR="00A928A7" w:rsidRPr="00710DF4" w:rsidRDefault="00A928A7" w:rsidP="00710DF4">
            <w:pPr>
              <w:rPr>
                <w:rFonts w:asciiTheme="minorHAnsi" w:hAnsiTheme="minorHAnsi" w:cstheme="minorHAnsi"/>
                <w:color w:val="000000"/>
                <w:sz w:val="22"/>
                <w:szCs w:val="22"/>
              </w:rPr>
            </w:pPr>
            <w:r w:rsidRPr="00710DF4">
              <w:rPr>
                <w:rFonts w:asciiTheme="minorHAnsi" w:hAnsiTheme="minorHAnsi" w:cstheme="minorHAnsi"/>
                <w:color w:val="000000"/>
                <w:sz w:val="22"/>
                <w:szCs w:val="22"/>
              </w:rPr>
              <w:t xml:space="preserve">(Weightage </w:t>
            </w:r>
            <w:r w:rsidR="00710DF4" w:rsidRPr="00710DF4">
              <w:rPr>
                <w:rFonts w:asciiTheme="minorHAnsi" w:hAnsiTheme="minorHAnsi" w:cstheme="minorHAnsi"/>
                <w:color w:val="000000"/>
                <w:sz w:val="22"/>
                <w:szCs w:val="22"/>
              </w:rPr>
              <w:t>x</w:t>
            </w:r>
            <w:r w:rsidRPr="00710DF4">
              <w:rPr>
                <w:rFonts w:asciiTheme="minorHAnsi" w:hAnsiTheme="minorHAnsi" w:cstheme="minorHAnsi"/>
                <w:color w:val="000000"/>
                <w:sz w:val="22"/>
                <w:szCs w:val="22"/>
              </w:rPr>
              <w:t xml:space="preserve"> Unit progress)</w:t>
            </w:r>
          </w:p>
        </w:tc>
      </w:tr>
      <w:tr w:rsidR="00FB7CC3" w:rsidRPr="00FB7CC3" w14:paraId="59C8CF5E" w14:textId="77777777" w:rsidTr="00FB7CC3">
        <w:trPr>
          <w:trHeight w:val="20"/>
        </w:trPr>
        <w:tc>
          <w:tcPr>
            <w:tcW w:w="0" w:type="auto"/>
            <w:gridSpan w:val="2"/>
            <w:shd w:val="clear" w:color="auto" w:fill="DBE5F1" w:themeFill="accent1" w:themeFillTint="33"/>
            <w:vAlign w:val="center"/>
          </w:tcPr>
          <w:p w14:paraId="62327993" w14:textId="77777777" w:rsidR="00FB7CC3" w:rsidRPr="00710DF4" w:rsidRDefault="00FB7CC3" w:rsidP="00A928A7">
            <w:pPr>
              <w:jc w:val="right"/>
              <w:rPr>
                <w:rFonts w:asciiTheme="minorHAnsi" w:hAnsiTheme="minorHAnsi" w:cstheme="minorHAnsi"/>
                <w:b/>
                <w:bCs/>
                <w:color w:val="000000"/>
                <w:sz w:val="22"/>
                <w:szCs w:val="22"/>
              </w:rPr>
            </w:pPr>
            <w:r w:rsidRPr="00710DF4">
              <w:rPr>
                <w:rFonts w:asciiTheme="minorHAnsi" w:hAnsiTheme="minorHAnsi" w:cstheme="minorHAnsi"/>
                <w:b/>
                <w:bCs/>
                <w:color w:val="000000"/>
                <w:sz w:val="22"/>
                <w:szCs w:val="22"/>
              </w:rPr>
              <w:t>Overall Progress</w:t>
            </w:r>
          </w:p>
        </w:tc>
        <w:tc>
          <w:tcPr>
            <w:tcW w:w="0" w:type="auto"/>
            <w:gridSpan w:val="3"/>
            <w:shd w:val="clear" w:color="auto" w:fill="DBE5F1" w:themeFill="accent1" w:themeFillTint="33"/>
            <w:vAlign w:val="center"/>
          </w:tcPr>
          <w:p w14:paraId="456ED7BD" w14:textId="77777777" w:rsidR="00FB7CC3" w:rsidRPr="00710DF4" w:rsidRDefault="00FB7CC3" w:rsidP="00FB7CC3">
            <w:pPr>
              <w:jc w:val="center"/>
              <w:rPr>
                <w:rFonts w:asciiTheme="minorHAnsi" w:hAnsiTheme="minorHAnsi" w:cstheme="minorHAnsi"/>
                <w:b/>
                <w:sz w:val="22"/>
                <w:szCs w:val="22"/>
              </w:rPr>
            </w:pPr>
            <w:r w:rsidRPr="00710DF4">
              <w:rPr>
                <w:rFonts w:asciiTheme="minorHAnsi" w:hAnsiTheme="minorHAnsi" w:cstheme="minorHAnsi"/>
                <w:b/>
                <w:sz w:val="22"/>
                <w:szCs w:val="22"/>
              </w:rPr>
              <w:t>21.3%</w:t>
            </w:r>
          </w:p>
        </w:tc>
        <w:tc>
          <w:tcPr>
            <w:tcW w:w="3691" w:type="dxa"/>
            <w:shd w:val="clear" w:color="auto" w:fill="DBE5F1" w:themeFill="accent1" w:themeFillTint="33"/>
            <w:noWrap/>
            <w:vAlign w:val="center"/>
          </w:tcPr>
          <w:p w14:paraId="4857579C" w14:textId="77777777" w:rsidR="00FB7CC3" w:rsidRPr="00710DF4" w:rsidRDefault="001F31BF" w:rsidP="00A928A7">
            <w:pPr>
              <w:rPr>
                <w:rFonts w:asciiTheme="minorHAnsi" w:hAnsiTheme="minorHAnsi" w:cstheme="minorHAnsi"/>
                <w:color w:val="000000"/>
                <w:sz w:val="22"/>
                <w:szCs w:val="22"/>
              </w:rPr>
            </w:pPr>
            <w:r w:rsidRPr="00710DF4">
              <w:rPr>
                <w:rFonts w:asciiTheme="minorHAnsi" w:hAnsiTheme="minorHAnsi" w:cstheme="minorHAnsi"/>
                <w:color w:val="000000"/>
                <w:sz w:val="22"/>
                <w:szCs w:val="22"/>
              </w:rPr>
              <w:t>(</w:t>
            </w:r>
            <w:r w:rsidR="00FB7CC3" w:rsidRPr="00710DF4">
              <w:rPr>
                <w:rFonts w:asciiTheme="minorHAnsi" w:hAnsiTheme="minorHAnsi" w:cstheme="minorHAnsi"/>
                <w:color w:val="000000"/>
                <w:sz w:val="22"/>
                <w:szCs w:val="22"/>
              </w:rPr>
              <w:t>Average</w:t>
            </w:r>
            <w:r w:rsidRPr="00710DF4">
              <w:rPr>
                <w:rFonts w:asciiTheme="minorHAnsi" w:hAnsiTheme="minorHAnsi" w:cstheme="minorHAnsi"/>
                <w:color w:val="000000"/>
                <w:sz w:val="22"/>
                <w:szCs w:val="22"/>
              </w:rPr>
              <w:t>)</w:t>
            </w:r>
          </w:p>
        </w:tc>
      </w:tr>
      <w:tr w:rsidR="00FB7CC3" w:rsidRPr="00FB7CC3" w14:paraId="2354FCB2" w14:textId="77777777" w:rsidTr="001F7419">
        <w:trPr>
          <w:trHeight w:val="20"/>
        </w:trPr>
        <w:tc>
          <w:tcPr>
            <w:tcW w:w="9639" w:type="dxa"/>
            <w:gridSpan w:val="6"/>
            <w:shd w:val="clear" w:color="auto" w:fill="DBE5F1" w:themeFill="accent1" w:themeFillTint="33"/>
            <w:vAlign w:val="center"/>
          </w:tcPr>
          <w:p w14:paraId="07C81EDF" w14:textId="77777777" w:rsidR="00FB7CC3" w:rsidRPr="00710DF4" w:rsidRDefault="00FB7CC3" w:rsidP="003A4CAB">
            <w:pPr>
              <w:jc w:val="right"/>
              <w:rPr>
                <w:rFonts w:asciiTheme="minorHAnsi" w:hAnsiTheme="minorHAnsi" w:cstheme="minorHAnsi"/>
                <w:i/>
                <w:color w:val="000000"/>
                <w:sz w:val="22"/>
                <w:szCs w:val="22"/>
              </w:rPr>
            </w:pPr>
            <w:r w:rsidRPr="00710DF4">
              <w:rPr>
                <w:rFonts w:asciiTheme="minorHAnsi" w:hAnsiTheme="minorHAnsi" w:cstheme="minorHAnsi"/>
                <w:i/>
                <w:color w:val="000000"/>
                <w:sz w:val="22"/>
                <w:szCs w:val="22"/>
              </w:rPr>
              <w:t>Source:</w:t>
            </w:r>
            <w:r w:rsidRPr="00710DF4">
              <w:rPr>
                <w:rFonts w:asciiTheme="minorHAnsi" w:hAnsiTheme="minorHAnsi" w:cstheme="minorHAnsi"/>
                <w:i/>
                <w:sz w:val="22"/>
                <w:szCs w:val="22"/>
              </w:rPr>
              <w:t xml:space="preserve"> Technical Study report by L&amp;T</w:t>
            </w:r>
            <w:r w:rsidR="001F31BF" w:rsidRPr="00710DF4">
              <w:rPr>
                <w:rFonts w:asciiTheme="minorHAnsi" w:hAnsiTheme="minorHAnsi" w:cstheme="minorHAnsi"/>
                <w:i/>
                <w:sz w:val="22"/>
                <w:szCs w:val="22"/>
              </w:rPr>
              <w:t xml:space="preserve"> and site survey.</w:t>
            </w:r>
          </w:p>
        </w:tc>
      </w:tr>
    </w:tbl>
    <w:p w14:paraId="727FF539" w14:textId="77777777" w:rsidR="003A4CAB" w:rsidRDefault="003A4CAB" w:rsidP="00D06924">
      <w:pPr>
        <w:spacing w:after="240" w:line="360" w:lineRule="auto"/>
        <w:jc w:val="both"/>
        <w:rPr>
          <w:rFonts w:ascii="Arial" w:hAnsi="Arial" w:cs="Arial"/>
          <w:sz w:val="22"/>
          <w:szCs w:val="22"/>
        </w:rPr>
      </w:pPr>
    </w:p>
    <w:p w14:paraId="558D5763" w14:textId="77777777" w:rsidR="00FB7CC3" w:rsidRDefault="00FB7CC3" w:rsidP="003A4CAB">
      <w:pPr>
        <w:spacing w:after="240" w:line="360" w:lineRule="auto"/>
        <w:ind w:left="426"/>
        <w:jc w:val="both"/>
        <w:rPr>
          <w:rFonts w:ascii="Arial" w:hAnsi="Arial" w:cs="Arial"/>
          <w:sz w:val="22"/>
          <w:szCs w:val="22"/>
        </w:rPr>
      </w:pPr>
      <w:r w:rsidRPr="00FB7CC3">
        <w:rPr>
          <w:rFonts w:ascii="Arial" w:hAnsi="Arial" w:cs="Arial"/>
          <w:sz w:val="22"/>
          <w:szCs w:val="22"/>
        </w:rPr>
        <w:t>BOP and other infrastructures required for these units are 85% completed. Major</w:t>
      </w:r>
      <w:r>
        <w:rPr>
          <w:rFonts w:ascii="Arial" w:hAnsi="Arial" w:cs="Arial"/>
          <w:sz w:val="22"/>
          <w:szCs w:val="22"/>
        </w:rPr>
        <w:t xml:space="preserve"> </w:t>
      </w:r>
      <w:r w:rsidRPr="00FB7CC3">
        <w:rPr>
          <w:rFonts w:ascii="Arial" w:hAnsi="Arial" w:cs="Arial"/>
          <w:sz w:val="22"/>
          <w:szCs w:val="22"/>
        </w:rPr>
        <w:t>balance activities are CT – Completion of balance civil</w:t>
      </w:r>
      <w:r>
        <w:rPr>
          <w:rFonts w:ascii="Arial" w:hAnsi="Arial" w:cs="Arial"/>
          <w:sz w:val="22"/>
          <w:szCs w:val="22"/>
        </w:rPr>
        <w:t xml:space="preserve"> works, mechanical erection and </w:t>
      </w:r>
      <w:r w:rsidRPr="00FB7CC3">
        <w:rPr>
          <w:rFonts w:ascii="Arial" w:hAnsi="Arial" w:cs="Arial"/>
          <w:sz w:val="22"/>
          <w:szCs w:val="22"/>
        </w:rPr>
        <w:t xml:space="preserve">commissioning, CW pump erection and commissioning, </w:t>
      </w:r>
      <w:r>
        <w:rPr>
          <w:rFonts w:ascii="Arial" w:hAnsi="Arial" w:cs="Arial"/>
          <w:sz w:val="22"/>
          <w:szCs w:val="22"/>
        </w:rPr>
        <w:t xml:space="preserve">CW pipe laying and backfilling, </w:t>
      </w:r>
      <w:r w:rsidRPr="00FB7CC3">
        <w:rPr>
          <w:rFonts w:ascii="Arial" w:hAnsi="Arial" w:cs="Arial"/>
          <w:sz w:val="22"/>
          <w:szCs w:val="22"/>
        </w:rPr>
        <w:t>Fly ash collection and disposal systems, CHP conveyer system (CD lines from TT6 to</w:t>
      </w:r>
      <w:r>
        <w:rPr>
          <w:rFonts w:ascii="Arial" w:hAnsi="Arial" w:cs="Arial"/>
          <w:sz w:val="22"/>
          <w:szCs w:val="22"/>
        </w:rPr>
        <w:t xml:space="preserve"> </w:t>
      </w:r>
      <w:r w:rsidRPr="00FB7CC3">
        <w:rPr>
          <w:rFonts w:ascii="Arial" w:hAnsi="Arial" w:cs="Arial"/>
          <w:sz w:val="22"/>
          <w:szCs w:val="22"/>
        </w:rPr>
        <w:t>respective units), piping, Electrical and C&amp;I systems such as cabling, HT-LT panels,</w:t>
      </w:r>
      <w:r>
        <w:rPr>
          <w:rFonts w:ascii="Arial" w:hAnsi="Arial" w:cs="Arial"/>
          <w:sz w:val="22"/>
          <w:szCs w:val="22"/>
        </w:rPr>
        <w:t xml:space="preserve"> </w:t>
      </w:r>
      <w:r w:rsidRPr="00FB7CC3">
        <w:rPr>
          <w:rFonts w:ascii="Arial" w:hAnsi="Arial" w:cs="Arial"/>
          <w:sz w:val="22"/>
          <w:szCs w:val="22"/>
        </w:rPr>
        <w:t>MCCs, DCS systems, TSI etc. with BTG packages of under construction units and to</w:t>
      </w:r>
      <w:r>
        <w:rPr>
          <w:rFonts w:ascii="Arial" w:hAnsi="Arial" w:cs="Arial"/>
          <w:sz w:val="22"/>
          <w:szCs w:val="22"/>
        </w:rPr>
        <w:t xml:space="preserve"> </w:t>
      </w:r>
      <w:r w:rsidRPr="00FB7CC3">
        <w:rPr>
          <w:rFonts w:ascii="Arial" w:hAnsi="Arial" w:cs="Arial"/>
          <w:sz w:val="22"/>
          <w:szCs w:val="22"/>
        </w:rPr>
        <w:t>that of balance equipment erection of unit#2 (under operation).</w:t>
      </w:r>
    </w:p>
    <w:p w14:paraId="357F36FF" w14:textId="77777777" w:rsidR="00D06924" w:rsidRDefault="00D06924" w:rsidP="003A4CAB">
      <w:pPr>
        <w:spacing w:after="240" w:line="360" w:lineRule="auto"/>
        <w:ind w:firstLine="426"/>
        <w:rPr>
          <w:rFonts w:ascii="Arial" w:hAnsi="Arial" w:cs="Arial"/>
          <w:b/>
          <w:sz w:val="22"/>
          <w:szCs w:val="22"/>
        </w:rPr>
      </w:pPr>
      <w:r w:rsidRPr="00D25CFC">
        <w:rPr>
          <w:rFonts w:ascii="Arial" w:hAnsi="Arial" w:cs="Arial"/>
          <w:b/>
          <w:sz w:val="22"/>
          <w:szCs w:val="22"/>
        </w:rPr>
        <w:t>Details of unit wise and cost wise break-up of CWIP as on March 2022</w:t>
      </w:r>
    </w:p>
    <w:tbl>
      <w:tblPr>
        <w:tblW w:w="7508" w:type="dxa"/>
        <w:jc w:val="center"/>
        <w:tblLook w:val="04A0" w:firstRow="1" w:lastRow="0" w:firstColumn="1" w:lastColumn="0" w:noHBand="0" w:noVBand="1"/>
      </w:tblPr>
      <w:tblGrid>
        <w:gridCol w:w="860"/>
        <w:gridCol w:w="2873"/>
        <w:gridCol w:w="940"/>
        <w:gridCol w:w="1001"/>
        <w:gridCol w:w="984"/>
        <w:gridCol w:w="1001"/>
      </w:tblGrid>
      <w:tr w:rsidR="00D06924" w:rsidRPr="00D06924" w14:paraId="48B3952A" w14:textId="77777777" w:rsidTr="00710DF4">
        <w:trPr>
          <w:trHeight w:val="20"/>
          <w:jc w:val="center"/>
        </w:trPr>
        <w:tc>
          <w:tcPr>
            <w:tcW w:w="86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C6DA4A8" w14:textId="77777777" w:rsidR="00D06924" w:rsidRPr="00D06924" w:rsidRDefault="00D06924" w:rsidP="00504A0E">
            <w:pPr>
              <w:jc w:val="center"/>
              <w:rPr>
                <w:rFonts w:ascii="Arial" w:hAnsi="Arial" w:cs="Arial"/>
                <w:b/>
                <w:bCs/>
                <w:color w:val="FFFFFF" w:themeColor="background1"/>
                <w:sz w:val="22"/>
                <w:szCs w:val="22"/>
              </w:rPr>
            </w:pPr>
            <w:r w:rsidRPr="00D06924">
              <w:rPr>
                <w:rFonts w:ascii="Arial" w:hAnsi="Arial" w:cs="Arial"/>
                <w:b/>
                <w:bCs/>
                <w:color w:val="FFFFFF" w:themeColor="background1"/>
                <w:sz w:val="22"/>
                <w:szCs w:val="22"/>
              </w:rPr>
              <w:t>S. No.</w:t>
            </w:r>
          </w:p>
        </w:tc>
        <w:tc>
          <w:tcPr>
            <w:tcW w:w="2873" w:type="dxa"/>
            <w:tcBorders>
              <w:top w:val="single" w:sz="4" w:space="0" w:color="auto"/>
              <w:left w:val="nil"/>
              <w:bottom w:val="single" w:sz="4" w:space="0" w:color="auto"/>
              <w:right w:val="single" w:sz="4" w:space="0" w:color="auto"/>
            </w:tcBorders>
            <w:shd w:val="clear" w:color="auto" w:fill="002060"/>
            <w:noWrap/>
            <w:vAlign w:val="center"/>
            <w:hideMark/>
          </w:tcPr>
          <w:p w14:paraId="4552C0EF" w14:textId="77777777" w:rsidR="00D06924" w:rsidRPr="00D06924" w:rsidRDefault="00D06924" w:rsidP="00504A0E">
            <w:pPr>
              <w:jc w:val="center"/>
              <w:rPr>
                <w:rFonts w:ascii="Arial" w:hAnsi="Arial" w:cs="Arial"/>
                <w:b/>
                <w:bCs/>
                <w:color w:val="FFFFFF" w:themeColor="background1"/>
                <w:sz w:val="22"/>
                <w:szCs w:val="22"/>
              </w:rPr>
            </w:pPr>
            <w:r w:rsidRPr="00D06924">
              <w:rPr>
                <w:rFonts w:ascii="Arial" w:hAnsi="Arial" w:cs="Arial"/>
                <w:b/>
                <w:bCs/>
                <w:color w:val="FFFFFF" w:themeColor="background1"/>
                <w:sz w:val="22"/>
                <w:szCs w:val="22"/>
              </w:rPr>
              <w:t>Particulars</w:t>
            </w:r>
          </w:p>
        </w:tc>
        <w:tc>
          <w:tcPr>
            <w:tcW w:w="940" w:type="dxa"/>
            <w:tcBorders>
              <w:top w:val="single" w:sz="4" w:space="0" w:color="auto"/>
              <w:left w:val="nil"/>
              <w:bottom w:val="single" w:sz="4" w:space="0" w:color="auto"/>
              <w:right w:val="single" w:sz="4" w:space="0" w:color="auto"/>
            </w:tcBorders>
            <w:shd w:val="clear" w:color="auto" w:fill="002060"/>
            <w:noWrap/>
            <w:vAlign w:val="center"/>
            <w:hideMark/>
          </w:tcPr>
          <w:p w14:paraId="12C06D10" w14:textId="77777777" w:rsidR="00D06924" w:rsidRPr="00D06924" w:rsidRDefault="00D06924" w:rsidP="00504A0E">
            <w:pPr>
              <w:jc w:val="center"/>
              <w:rPr>
                <w:rFonts w:ascii="Arial" w:hAnsi="Arial" w:cs="Arial"/>
                <w:b/>
                <w:bCs/>
                <w:color w:val="FFFFFF" w:themeColor="background1"/>
                <w:sz w:val="22"/>
                <w:szCs w:val="22"/>
              </w:rPr>
            </w:pPr>
            <w:r w:rsidRPr="00D06924">
              <w:rPr>
                <w:rFonts w:ascii="Arial" w:hAnsi="Arial" w:cs="Arial"/>
                <w:b/>
                <w:bCs/>
                <w:color w:val="FFFFFF" w:themeColor="background1"/>
                <w:sz w:val="22"/>
                <w:szCs w:val="22"/>
              </w:rPr>
              <w:t>Unit-1</w:t>
            </w:r>
          </w:p>
        </w:tc>
        <w:tc>
          <w:tcPr>
            <w:tcW w:w="1001" w:type="dxa"/>
            <w:tcBorders>
              <w:top w:val="single" w:sz="4" w:space="0" w:color="auto"/>
              <w:left w:val="nil"/>
              <w:bottom w:val="single" w:sz="4" w:space="0" w:color="auto"/>
              <w:right w:val="single" w:sz="4" w:space="0" w:color="auto"/>
            </w:tcBorders>
            <w:shd w:val="clear" w:color="auto" w:fill="002060"/>
            <w:noWrap/>
            <w:vAlign w:val="center"/>
            <w:hideMark/>
          </w:tcPr>
          <w:p w14:paraId="7B24C94A" w14:textId="77777777" w:rsidR="00D06924" w:rsidRPr="00D06924" w:rsidRDefault="00D06924" w:rsidP="00504A0E">
            <w:pPr>
              <w:jc w:val="center"/>
              <w:rPr>
                <w:rFonts w:ascii="Arial" w:hAnsi="Arial" w:cs="Arial"/>
                <w:b/>
                <w:bCs/>
                <w:color w:val="FFFFFF" w:themeColor="background1"/>
                <w:sz w:val="22"/>
                <w:szCs w:val="22"/>
              </w:rPr>
            </w:pPr>
            <w:r w:rsidRPr="00D06924">
              <w:rPr>
                <w:rFonts w:ascii="Arial" w:hAnsi="Arial" w:cs="Arial"/>
                <w:b/>
                <w:bCs/>
                <w:color w:val="FFFFFF" w:themeColor="background1"/>
                <w:sz w:val="22"/>
                <w:szCs w:val="22"/>
              </w:rPr>
              <w:t>Unit-5</w:t>
            </w:r>
          </w:p>
        </w:tc>
        <w:tc>
          <w:tcPr>
            <w:tcW w:w="984" w:type="dxa"/>
            <w:tcBorders>
              <w:top w:val="single" w:sz="4" w:space="0" w:color="auto"/>
              <w:left w:val="nil"/>
              <w:bottom w:val="single" w:sz="4" w:space="0" w:color="auto"/>
              <w:right w:val="single" w:sz="4" w:space="0" w:color="auto"/>
            </w:tcBorders>
            <w:shd w:val="clear" w:color="auto" w:fill="002060"/>
            <w:noWrap/>
            <w:vAlign w:val="center"/>
            <w:hideMark/>
          </w:tcPr>
          <w:p w14:paraId="4D4B0ADA" w14:textId="77777777" w:rsidR="00D06924" w:rsidRPr="00D06924" w:rsidRDefault="00D06924" w:rsidP="00504A0E">
            <w:pPr>
              <w:jc w:val="center"/>
              <w:rPr>
                <w:rFonts w:ascii="Arial" w:hAnsi="Arial" w:cs="Arial"/>
                <w:b/>
                <w:bCs/>
                <w:color w:val="FFFFFF" w:themeColor="background1"/>
                <w:sz w:val="22"/>
                <w:szCs w:val="22"/>
              </w:rPr>
            </w:pPr>
            <w:r w:rsidRPr="00D06924">
              <w:rPr>
                <w:rFonts w:ascii="Arial" w:hAnsi="Arial" w:cs="Arial"/>
                <w:b/>
                <w:bCs/>
                <w:color w:val="FFFFFF" w:themeColor="background1"/>
                <w:sz w:val="22"/>
                <w:szCs w:val="22"/>
              </w:rPr>
              <w:t>Unit-6</w:t>
            </w:r>
          </w:p>
        </w:tc>
        <w:tc>
          <w:tcPr>
            <w:tcW w:w="850" w:type="dxa"/>
            <w:tcBorders>
              <w:top w:val="single" w:sz="4" w:space="0" w:color="auto"/>
              <w:left w:val="nil"/>
              <w:bottom w:val="single" w:sz="4" w:space="0" w:color="auto"/>
              <w:right w:val="single" w:sz="4" w:space="0" w:color="auto"/>
            </w:tcBorders>
            <w:shd w:val="clear" w:color="auto" w:fill="002060"/>
            <w:noWrap/>
            <w:vAlign w:val="center"/>
            <w:hideMark/>
          </w:tcPr>
          <w:p w14:paraId="52EC277C" w14:textId="77777777" w:rsidR="00D06924" w:rsidRPr="00D06924" w:rsidRDefault="00D06924" w:rsidP="00504A0E">
            <w:pPr>
              <w:jc w:val="center"/>
              <w:rPr>
                <w:rFonts w:ascii="Arial" w:hAnsi="Arial" w:cs="Arial"/>
                <w:b/>
                <w:bCs/>
                <w:color w:val="FFFFFF" w:themeColor="background1"/>
                <w:sz w:val="22"/>
                <w:szCs w:val="22"/>
              </w:rPr>
            </w:pPr>
            <w:r w:rsidRPr="00D06924">
              <w:rPr>
                <w:rFonts w:ascii="Arial" w:hAnsi="Arial" w:cs="Arial"/>
                <w:b/>
                <w:bCs/>
                <w:color w:val="FFFFFF" w:themeColor="background1"/>
                <w:sz w:val="22"/>
                <w:szCs w:val="22"/>
              </w:rPr>
              <w:t>Total</w:t>
            </w:r>
          </w:p>
        </w:tc>
      </w:tr>
      <w:tr w:rsidR="00D06924" w:rsidRPr="00D06924" w14:paraId="10CD4C06" w14:textId="77777777" w:rsidTr="00710DF4">
        <w:trPr>
          <w:trHeight w:val="20"/>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2C6E5349" w14:textId="77777777" w:rsidR="00D06924" w:rsidRPr="00710DF4" w:rsidRDefault="00D06924" w:rsidP="00504A0E">
            <w:pPr>
              <w:jc w:val="center"/>
              <w:rPr>
                <w:rFonts w:asciiTheme="minorHAnsi" w:hAnsiTheme="minorHAnsi" w:cstheme="minorHAnsi"/>
                <w:color w:val="000000"/>
                <w:sz w:val="22"/>
                <w:szCs w:val="22"/>
              </w:rPr>
            </w:pPr>
            <w:r w:rsidRPr="00710DF4">
              <w:rPr>
                <w:rFonts w:asciiTheme="minorHAnsi" w:hAnsiTheme="minorHAnsi" w:cstheme="minorHAnsi"/>
                <w:color w:val="000000"/>
                <w:sz w:val="22"/>
                <w:szCs w:val="22"/>
              </w:rPr>
              <w:t>1</w:t>
            </w:r>
          </w:p>
        </w:tc>
        <w:tc>
          <w:tcPr>
            <w:tcW w:w="2873" w:type="dxa"/>
            <w:tcBorders>
              <w:top w:val="nil"/>
              <w:left w:val="nil"/>
              <w:bottom w:val="single" w:sz="4" w:space="0" w:color="auto"/>
              <w:right w:val="single" w:sz="4" w:space="0" w:color="auto"/>
            </w:tcBorders>
            <w:shd w:val="clear" w:color="000000" w:fill="FFFFFF"/>
            <w:noWrap/>
            <w:vAlign w:val="center"/>
            <w:hideMark/>
          </w:tcPr>
          <w:p w14:paraId="1F7DE7FF" w14:textId="77777777" w:rsidR="00D06924" w:rsidRPr="00710DF4" w:rsidRDefault="00D06924" w:rsidP="00504A0E">
            <w:pPr>
              <w:rPr>
                <w:rFonts w:asciiTheme="minorHAnsi" w:hAnsiTheme="minorHAnsi" w:cstheme="minorHAnsi"/>
                <w:color w:val="000000"/>
                <w:sz w:val="22"/>
                <w:szCs w:val="22"/>
              </w:rPr>
            </w:pPr>
            <w:r w:rsidRPr="00710DF4">
              <w:rPr>
                <w:rFonts w:asciiTheme="minorHAnsi" w:hAnsiTheme="minorHAnsi" w:cstheme="minorHAnsi"/>
                <w:color w:val="000000"/>
                <w:sz w:val="22"/>
                <w:szCs w:val="22"/>
              </w:rPr>
              <w:t>EPC &amp; Non-EPC cost</w:t>
            </w:r>
          </w:p>
        </w:tc>
        <w:tc>
          <w:tcPr>
            <w:tcW w:w="940" w:type="dxa"/>
            <w:tcBorders>
              <w:top w:val="nil"/>
              <w:left w:val="nil"/>
              <w:bottom w:val="single" w:sz="4" w:space="0" w:color="auto"/>
              <w:right w:val="single" w:sz="4" w:space="0" w:color="auto"/>
            </w:tcBorders>
            <w:shd w:val="clear" w:color="000000" w:fill="FFFFFF"/>
            <w:noWrap/>
            <w:vAlign w:val="center"/>
            <w:hideMark/>
          </w:tcPr>
          <w:p w14:paraId="3C39D843" w14:textId="77777777" w:rsidR="00D06924" w:rsidRPr="00710DF4" w:rsidRDefault="00D06924" w:rsidP="00504A0E">
            <w:pPr>
              <w:jc w:val="right"/>
              <w:rPr>
                <w:rFonts w:asciiTheme="minorHAnsi" w:hAnsiTheme="minorHAnsi" w:cstheme="minorHAnsi"/>
                <w:color w:val="000000"/>
                <w:sz w:val="22"/>
                <w:szCs w:val="22"/>
              </w:rPr>
            </w:pPr>
            <w:r w:rsidRPr="00710DF4">
              <w:rPr>
                <w:rFonts w:asciiTheme="minorHAnsi" w:hAnsiTheme="minorHAnsi" w:cstheme="minorHAnsi"/>
                <w:color w:val="000000"/>
                <w:sz w:val="22"/>
                <w:szCs w:val="22"/>
              </w:rPr>
              <w:t>311.05</w:t>
            </w:r>
          </w:p>
        </w:tc>
        <w:tc>
          <w:tcPr>
            <w:tcW w:w="1001" w:type="dxa"/>
            <w:tcBorders>
              <w:top w:val="nil"/>
              <w:left w:val="nil"/>
              <w:bottom w:val="single" w:sz="4" w:space="0" w:color="auto"/>
              <w:right w:val="single" w:sz="4" w:space="0" w:color="auto"/>
            </w:tcBorders>
            <w:shd w:val="clear" w:color="000000" w:fill="FFFFFF"/>
            <w:noWrap/>
            <w:vAlign w:val="center"/>
            <w:hideMark/>
          </w:tcPr>
          <w:p w14:paraId="122A45C7" w14:textId="77777777" w:rsidR="00D06924" w:rsidRPr="00710DF4" w:rsidRDefault="00D06924" w:rsidP="00504A0E">
            <w:pPr>
              <w:jc w:val="right"/>
              <w:rPr>
                <w:rFonts w:asciiTheme="minorHAnsi" w:hAnsiTheme="minorHAnsi" w:cstheme="minorHAnsi"/>
                <w:color w:val="000000"/>
                <w:sz w:val="22"/>
                <w:szCs w:val="22"/>
              </w:rPr>
            </w:pPr>
            <w:r w:rsidRPr="00710DF4">
              <w:rPr>
                <w:rFonts w:asciiTheme="minorHAnsi" w:hAnsiTheme="minorHAnsi" w:cstheme="minorHAnsi"/>
                <w:color w:val="000000"/>
                <w:sz w:val="22"/>
                <w:szCs w:val="22"/>
              </w:rPr>
              <w:t>1,467.82</w:t>
            </w:r>
          </w:p>
        </w:tc>
        <w:tc>
          <w:tcPr>
            <w:tcW w:w="984" w:type="dxa"/>
            <w:tcBorders>
              <w:top w:val="nil"/>
              <w:left w:val="nil"/>
              <w:bottom w:val="single" w:sz="4" w:space="0" w:color="auto"/>
              <w:right w:val="single" w:sz="4" w:space="0" w:color="auto"/>
            </w:tcBorders>
            <w:shd w:val="clear" w:color="000000" w:fill="FFFFFF"/>
            <w:noWrap/>
            <w:vAlign w:val="center"/>
            <w:hideMark/>
          </w:tcPr>
          <w:p w14:paraId="7AC3A90C" w14:textId="77777777" w:rsidR="00D06924" w:rsidRPr="00710DF4" w:rsidRDefault="00D06924" w:rsidP="00504A0E">
            <w:pPr>
              <w:jc w:val="right"/>
              <w:rPr>
                <w:rFonts w:asciiTheme="minorHAnsi" w:hAnsiTheme="minorHAnsi" w:cstheme="minorHAnsi"/>
                <w:color w:val="000000"/>
                <w:sz w:val="22"/>
                <w:szCs w:val="22"/>
              </w:rPr>
            </w:pPr>
            <w:r w:rsidRPr="00710DF4">
              <w:rPr>
                <w:rFonts w:asciiTheme="minorHAnsi" w:hAnsiTheme="minorHAnsi" w:cstheme="minorHAnsi"/>
                <w:color w:val="000000"/>
                <w:sz w:val="22"/>
                <w:szCs w:val="22"/>
              </w:rPr>
              <w:t>208.04</w:t>
            </w:r>
          </w:p>
        </w:tc>
        <w:tc>
          <w:tcPr>
            <w:tcW w:w="850" w:type="dxa"/>
            <w:tcBorders>
              <w:top w:val="nil"/>
              <w:left w:val="nil"/>
              <w:bottom w:val="single" w:sz="4" w:space="0" w:color="auto"/>
              <w:right w:val="single" w:sz="4" w:space="0" w:color="auto"/>
            </w:tcBorders>
            <w:shd w:val="clear" w:color="000000" w:fill="FFFFFF"/>
            <w:noWrap/>
            <w:vAlign w:val="center"/>
            <w:hideMark/>
          </w:tcPr>
          <w:p w14:paraId="3F3935AF" w14:textId="77777777" w:rsidR="00D06924" w:rsidRPr="00710DF4" w:rsidRDefault="00D06924" w:rsidP="00504A0E">
            <w:pPr>
              <w:jc w:val="right"/>
              <w:rPr>
                <w:rFonts w:asciiTheme="minorHAnsi" w:hAnsiTheme="minorHAnsi" w:cstheme="minorHAnsi"/>
                <w:color w:val="000000"/>
                <w:sz w:val="22"/>
                <w:szCs w:val="22"/>
              </w:rPr>
            </w:pPr>
            <w:r w:rsidRPr="00710DF4">
              <w:rPr>
                <w:rFonts w:asciiTheme="minorHAnsi" w:hAnsiTheme="minorHAnsi" w:cstheme="minorHAnsi"/>
                <w:color w:val="000000"/>
                <w:sz w:val="22"/>
                <w:szCs w:val="22"/>
              </w:rPr>
              <w:t>1,986.91</w:t>
            </w:r>
          </w:p>
        </w:tc>
      </w:tr>
      <w:tr w:rsidR="00D06924" w:rsidRPr="00D06924" w14:paraId="6FF928B6" w14:textId="77777777" w:rsidTr="00710DF4">
        <w:trPr>
          <w:trHeight w:val="20"/>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2EEA46AA" w14:textId="77777777" w:rsidR="00D06924" w:rsidRPr="00710DF4" w:rsidRDefault="00D06924" w:rsidP="00504A0E">
            <w:pPr>
              <w:jc w:val="center"/>
              <w:rPr>
                <w:rFonts w:asciiTheme="minorHAnsi" w:hAnsiTheme="minorHAnsi" w:cstheme="minorHAnsi"/>
                <w:color w:val="000000"/>
                <w:sz w:val="22"/>
                <w:szCs w:val="22"/>
              </w:rPr>
            </w:pPr>
            <w:r w:rsidRPr="00710DF4">
              <w:rPr>
                <w:rFonts w:asciiTheme="minorHAnsi" w:hAnsiTheme="minorHAnsi" w:cstheme="minorHAnsi"/>
                <w:color w:val="000000"/>
                <w:sz w:val="22"/>
                <w:szCs w:val="22"/>
              </w:rPr>
              <w:t>2</w:t>
            </w:r>
          </w:p>
        </w:tc>
        <w:tc>
          <w:tcPr>
            <w:tcW w:w="2873" w:type="dxa"/>
            <w:tcBorders>
              <w:top w:val="nil"/>
              <w:left w:val="nil"/>
              <w:bottom w:val="single" w:sz="4" w:space="0" w:color="auto"/>
              <w:right w:val="single" w:sz="4" w:space="0" w:color="auto"/>
            </w:tcBorders>
            <w:shd w:val="clear" w:color="000000" w:fill="FFFFFF"/>
            <w:noWrap/>
            <w:vAlign w:val="center"/>
            <w:hideMark/>
          </w:tcPr>
          <w:p w14:paraId="6CA5C258" w14:textId="77777777" w:rsidR="00D06924" w:rsidRPr="00710DF4" w:rsidRDefault="00D06924" w:rsidP="00504A0E">
            <w:pPr>
              <w:rPr>
                <w:rFonts w:asciiTheme="minorHAnsi" w:hAnsiTheme="minorHAnsi" w:cstheme="minorHAnsi"/>
                <w:color w:val="000000"/>
                <w:sz w:val="22"/>
                <w:szCs w:val="22"/>
              </w:rPr>
            </w:pPr>
            <w:r w:rsidRPr="00710DF4">
              <w:rPr>
                <w:rFonts w:asciiTheme="minorHAnsi" w:hAnsiTheme="minorHAnsi" w:cstheme="minorHAnsi"/>
                <w:color w:val="000000"/>
                <w:sz w:val="22"/>
                <w:szCs w:val="22"/>
              </w:rPr>
              <w:t>EPC  - Material - In - Transit</w:t>
            </w:r>
          </w:p>
        </w:tc>
        <w:tc>
          <w:tcPr>
            <w:tcW w:w="940" w:type="dxa"/>
            <w:tcBorders>
              <w:top w:val="nil"/>
              <w:left w:val="nil"/>
              <w:bottom w:val="single" w:sz="4" w:space="0" w:color="auto"/>
              <w:right w:val="single" w:sz="4" w:space="0" w:color="auto"/>
            </w:tcBorders>
            <w:shd w:val="clear" w:color="000000" w:fill="FFFFFF"/>
            <w:noWrap/>
            <w:vAlign w:val="center"/>
            <w:hideMark/>
          </w:tcPr>
          <w:p w14:paraId="2E1D9AF6" w14:textId="77777777" w:rsidR="00D06924" w:rsidRPr="00710DF4" w:rsidRDefault="00D06924" w:rsidP="00504A0E">
            <w:pPr>
              <w:jc w:val="right"/>
              <w:rPr>
                <w:rFonts w:asciiTheme="minorHAnsi" w:hAnsiTheme="minorHAnsi" w:cstheme="minorHAnsi"/>
                <w:color w:val="222222"/>
                <w:sz w:val="22"/>
                <w:szCs w:val="22"/>
              </w:rPr>
            </w:pPr>
            <w:r w:rsidRPr="00710DF4">
              <w:rPr>
                <w:rFonts w:asciiTheme="minorHAnsi" w:hAnsiTheme="minorHAnsi" w:cstheme="minorHAnsi"/>
                <w:color w:val="222222"/>
                <w:sz w:val="22"/>
                <w:szCs w:val="22"/>
              </w:rPr>
              <w:t>-</w:t>
            </w:r>
          </w:p>
        </w:tc>
        <w:tc>
          <w:tcPr>
            <w:tcW w:w="1001" w:type="dxa"/>
            <w:tcBorders>
              <w:top w:val="nil"/>
              <w:left w:val="nil"/>
              <w:bottom w:val="single" w:sz="4" w:space="0" w:color="auto"/>
              <w:right w:val="single" w:sz="4" w:space="0" w:color="auto"/>
            </w:tcBorders>
            <w:shd w:val="clear" w:color="000000" w:fill="FFFFFF"/>
            <w:noWrap/>
            <w:vAlign w:val="center"/>
            <w:hideMark/>
          </w:tcPr>
          <w:p w14:paraId="40CEA5E9" w14:textId="77777777" w:rsidR="00D06924" w:rsidRPr="00710DF4" w:rsidRDefault="00D06924" w:rsidP="00504A0E">
            <w:pPr>
              <w:jc w:val="right"/>
              <w:rPr>
                <w:rFonts w:asciiTheme="minorHAnsi" w:hAnsiTheme="minorHAnsi" w:cstheme="minorHAnsi"/>
                <w:color w:val="000000"/>
                <w:sz w:val="22"/>
                <w:szCs w:val="22"/>
              </w:rPr>
            </w:pPr>
            <w:r w:rsidRPr="00710DF4">
              <w:rPr>
                <w:rFonts w:asciiTheme="minorHAnsi" w:hAnsiTheme="minorHAnsi" w:cstheme="minorHAnsi"/>
                <w:color w:val="000000"/>
                <w:sz w:val="22"/>
                <w:szCs w:val="22"/>
              </w:rPr>
              <w:t>173.98</w:t>
            </w:r>
          </w:p>
        </w:tc>
        <w:tc>
          <w:tcPr>
            <w:tcW w:w="984" w:type="dxa"/>
            <w:tcBorders>
              <w:top w:val="nil"/>
              <w:left w:val="nil"/>
              <w:bottom w:val="single" w:sz="4" w:space="0" w:color="auto"/>
              <w:right w:val="single" w:sz="4" w:space="0" w:color="auto"/>
            </w:tcBorders>
            <w:shd w:val="clear" w:color="000000" w:fill="FFFFFF"/>
            <w:noWrap/>
            <w:vAlign w:val="center"/>
            <w:hideMark/>
          </w:tcPr>
          <w:p w14:paraId="52BFAD9E" w14:textId="77777777" w:rsidR="00D06924" w:rsidRPr="00710DF4" w:rsidRDefault="00D06924" w:rsidP="00504A0E">
            <w:pPr>
              <w:jc w:val="right"/>
              <w:rPr>
                <w:rFonts w:asciiTheme="minorHAnsi" w:hAnsiTheme="minorHAnsi" w:cstheme="minorHAnsi"/>
                <w:color w:val="222222"/>
                <w:sz w:val="22"/>
                <w:szCs w:val="22"/>
              </w:rPr>
            </w:pPr>
            <w:r w:rsidRPr="00710DF4">
              <w:rPr>
                <w:rFonts w:asciiTheme="minorHAnsi" w:hAnsiTheme="minorHAnsi" w:cstheme="minorHAnsi"/>
                <w:color w:val="222222"/>
                <w:sz w:val="22"/>
                <w:szCs w:val="22"/>
              </w:rPr>
              <w:t>-</w:t>
            </w:r>
          </w:p>
        </w:tc>
        <w:tc>
          <w:tcPr>
            <w:tcW w:w="850" w:type="dxa"/>
            <w:tcBorders>
              <w:top w:val="nil"/>
              <w:left w:val="nil"/>
              <w:bottom w:val="single" w:sz="4" w:space="0" w:color="auto"/>
              <w:right w:val="single" w:sz="4" w:space="0" w:color="auto"/>
            </w:tcBorders>
            <w:shd w:val="clear" w:color="000000" w:fill="FFFFFF"/>
            <w:noWrap/>
            <w:vAlign w:val="center"/>
            <w:hideMark/>
          </w:tcPr>
          <w:p w14:paraId="1E74554D" w14:textId="77777777" w:rsidR="00D06924" w:rsidRPr="00710DF4" w:rsidRDefault="00D06924" w:rsidP="00504A0E">
            <w:pPr>
              <w:jc w:val="right"/>
              <w:rPr>
                <w:rFonts w:asciiTheme="minorHAnsi" w:hAnsiTheme="minorHAnsi" w:cstheme="minorHAnsi"/>
                <w:color w:val="000000"/>
                <w:sz w:val="22"/>
                <w:szCs w:val="22"/>
              </w:rPr>
            </w:pPr>
            <w:r w:rsidRPr="00710DF4">
              <w:rPr>
                <w:rFonts w:asciiTheme="minorHAnsi" w:hAnsiTheme="minorHAnsi" w:cstheme="minorHAnsi"/>
                <w:color w:val="000000"/>
                <w:sz w:val="22"/>
                <w:szCs w:val="22"/>
              </w:rPr>
              <w:t>173.98</w:t>
            </w:r>
          </w:p>
        </w:tc>
      </w:tr>
      <w:tr w:rsidR="00D06924" w:rsidRPr="00D06924" w14:paraId="020EF737" w14:textId="77777777" w:rsidTr="00710DF4">
        <w:trPr>
          <w:trHeight w:val="20"/>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449BC1BB" w14:textId="77777777" w:rsidR="00D06924" w:rsidRPr="00710DF4" w:rsidRDefault="00D06924" w:rsidP="00504A0E">
            <w:pPr>
              <w:jc w:val="center"/>
              <w:rPr>
                <w:rFonts w:asciiTheme="minorHAnsi" w:hAnsiTheme="minorHAnsi" w:cstheme="minorHAnsi"/>
                <w:color w:val="000000"/>
                <w:sz w:val="22"/>
                <w:szCs w:val="22"/>
              </w:rPr>
            </w:pPr>
            <w:r w:rsidRPr="00710DF4">
              <w:rPr>
                <w:rFonts w:asciiTheme="minorHAnsi" w:hAnsiTheme="minorHAnsi" w:cstheme="minorHAnsi"/>
                <w:color w:val="000000"/>
                <w:sz w:val="22"/>
                <w:szCs w:val="22"/>
              </w:rPr>
              <w:t>3</w:t>
            </w:r>
          </w:p>
        </w:tc>
        <w:tc>
          <w:tcPr>
            <w:tcW w:w="2873" w:type="dxa"/>
            <w:tcBorders>
              <w:top w:val="nil"/>
              <w:left w:val="nil"/>
              <w:bottom w:val="single" w:sz="4" w:space="0" w:color="auto"/>
              <w:right w:val="single" w:sz="4" w:space="0" w:color="auto"/>
            </w:tcBorders>
            <w:shd w:val="clear" w:color="auto" w:fill="auto"/>
            <w:noWrap/>
            <w:vAlign w:val="center"/>
            <w:hideMark/>
          </w:tcPr>
          <w:p w14:paraId="26640744" w14:textId="77777777" w:rsidR="00D06924" w:rsidRPr="00710DF4" w:rsidRDefault="00D06924" w:rsidP="00504A0E">
            <w:pPr>
              <w:rPr>
                <w:rFonts w:asciiTheme="minorHAnsi" w:hAnsiTheme="minorHAnsi" w:cstheme="minorHAnsi"/>
                <w:color w:val="000000"/>
                <w:sz w:val="22"/>
                <w:szCs w:val="22"/>
              </w:rPr>
            </w:pPr>
            <w:r w:rsidRPr="00710DF4">
              <w:rPr>
                <w:rFonts w:asciiTheme="minorHAnsi" w:hAnsiTheme="minorHAnsi" w:cstheme="minorHAnsi"/>
                <w:color w:val="000000"/>
                <w:sz w:val="22"/>
                <w:szCs w:val="22"/>
              </w:rPr>
              <w:t>Pre-operative expenditure</w:t>
            </w:r>
          </w:p>
        </w:tc>
        <w:tc>
          <w:tcPr>
            <w:tcW w:w="940" w:type="dxa"/>
            <w:tcBorders>
              <w:top w:val="nil"/>
              <w:left w:val="nil"/>
              <w:bottom w:val="single" w:sz="4" w:space="0" w:color="auto"/>
              <w:right w:val="single" w:sz="4" w:space="0" w:color="auto"/>
            </w:tcBorders>
            <w:shd w:val="clear" w:color="auto" w:fill="auto"/>
            <w:noWrap/>
            <w:vAlign w:val="center"/>
            <w:hideMark/>
          </w:tcPr>
          <w:p w14:paraId="6677777E" w14:textId="77777777" w:rsidR="00D06924" w:rsidRPr="00710DF4" w:rsidRDefault="00D06924" w:rsidP="00504A0E">
            <w:pPr>
              <w:jc w:val="right"/>
              <w:rPr>
                <w:rFonts w:asciiTheme="minorHAnsi" w:hAnsiTheme="minorHAnsi" w:cstheme="minorHAnsi"/>
                <w:color w:val="000000"/>
                <w:sz w:val="22"/>
                <w:szCs w:val="22"/>
              </w:rPr>
            </w:pPr>
            <w:r w:rsidRPr="00710DF4">
              <w:rPr>
                <w:rFonts w:asciiTheme="minorHAnsi" w:hAnsiTheme="minorHAnsi" w:cstheme="minorHAnsi"/>
                <w:color w:val="000000"/>
                <w:sz w:val="22"/>
                <w:szCs w:val="22"/>
              </w:rPr>
              <w:t>-</w:t>
            </w:r>
          </w:p>
        </w:tc>
        <w:tc>
          <w:tcPr>
            <w:tcW w:w="1001" w:type="dxa"/>
            <w:tcBorders>
              <w:top w:val="nil"/>
              <w:left w:val="nil"/>
              <w:bottom w:val="single" w:sz="4" w:space="0" w:color="auto"/>
              <w:right w:val="single" w:sz="4" w:space="0" w:color="auto"/>
            </w:tcBorders>
            <w:shd w:val="clear" w:color="auto" w:fill="auto"/>
            <w:noWrap/>
            <w:vAlign w:val="center"/>
            <w:hideMark/>
          </w:tcPr>
          <w:p w14:paraId="10301B08" w14:textId="77777777" w:rsidR="00D06924" w:rsidRPr="00710DF4" w:rsidRDefault="00D06924" w:rsidP="00504A0E">
            <w:pPr>
              <w:jc w:val="right"/>
              <w:rPr>
                <w:rFonts w:asciiTheme="minorHAnsi" w:hAnsiTheme="minorHAnsi" w:cstheme="minorHAnsi"/>
                <w:color w:val="000000"/>
                <w:sz w:val="22"/>
                <w:szCs w:val="22"/>
              </w:rPr>
            </w:pPr>
            <w:r w:rsidRPr="00710DF4">
              <w:rPr>
                <w:rFonts w:asciiTheme="minorHAnsi" w:hAnsiTheme="minorHAnsi" w:cstheme="minorHAnsi"/>
                <w:color w:val="000000"/>
                <w:sz w:val="22"/>
                <w:szCs w:val="22"/>
              </w:rPr>
              <w:t>-</w:t>
            </w:r>
          </w:p>
        </w:tc>
        <w:tc>
          <w:tcPr>
            <w:tcW w:w="984" w:type="dxa"/>
            <w:tcBorders>
              <w:top w:val="nil"/>
              <w:left w:val="nil"/>
              <w:bottom w:val="single" w:sz="4" w:space="0" w:color="auto"/>
              <w:right w:val="single" w:sz="4" w:space="0" w:color="auto"/>
            </w:tcBorders>
            <w:shd w:val="clear" w:color="auto" w:fill="auto"/>
            <w:noWrap/>
            <w:vAlign w:val="center"/>
            <w:hideMark/>
          </w:tcPr>
          <w:p w14:paraId="2089B7DB" w14:textId="77777777" w:rsidR="00D06924" w:rsidRPr="00710DF4" w:rsidRDefault="00D06924" w:rsidP="00504A0E">
            <w:pPr>
              <w:jc w:val="right"/>
              <w:rPr>
                <w:rFonts w:asciiTheme="minorHAnsi" w:hAnsiTheme="minorHAnsi" w:cstheme="minorHAnsi"/>
                <w:color w:val="000000"/>
                <w:sz w:val="22"/>
                <w:szCs w:val="22"/>
              </w:rPr>
            </w:pPr>
            <w:r w:rsidRPr="00710DF4">
              <w:rPr>
                <w:rFonts w:asciiTheme="minorHAnsi" w:hAnsiTheme="minorHAnsi" w:cstheme="minorHAnsi"/>
                <w:color w:val="000000"/>
                <w:sz w:val="22"/>
                <w:szCs w:val="22"/>
              </w:rPr>
              <w:t>-</w:t>
            </w:r>
          </w:p>
        </w:tc>
        <w:tc>
          <w:tcPr>
            <w:tcW w:w="850" w:type="dxa"/>
            <w:tcBorders>
              <w:top w:val="nil"/>
              <w:left w:val="nil"/>
              <w:bottom w:val="single" w:sz="4" w:space="0" w:color="auto"/>
              <w:right w:val="single" w:sz="4" w:space="0" w:color="auto"/>
            </w:tcBorders>
            <w:shd w:val="clear" w:color="auto" w:fill="auto"/>
            <w:noWrap/>
            <w:vAlign w:val="center"/>
            <w:hideMark/>
          </w:tcPr>
          <w:p w14:paraId="5E5F1E01" w14:textId="77777777" w:rsidR="00D06924" w:rsidRPr="00710DF4" w:rsidRDefault="00D06924" w:rsidP="00504A0E">
            <w:pPr>
              <w:jc w:val="right"/>
              <w:rPr>
                <w:rFonts w:asciiTheme="minorHAnsi" w:hAnsiTheme="minorHAnsi" w:cstheme="minorHAnsi"/>
                <w:color w:val="000000"/>
                <w:sz w:val="22"/>
                <w:szCs w:val="22"/>
              </w:rPr>
            </w:pPr>
            <w:r w:rsidRPr="00710DF4">
              <w:rPr>
                <w:rFonts w:asciiTheme="minorHAnsi" w:hAnsiTheme="minorHAnsi" w:cstheme="minorHAnsi"/>
                <w:color w:val="000000"/>
                <w:sz w:val="22"/>
                <w:szCs w:val="22"/>
              </w:rPr>
              <w:t>580.91</w:t>
            </w:r>
          </w:p>
        </w:tc>
      </w:tr>
      <w:tr w:rsidR="00D06924" w:rsidRPr="00D06924" w14:paraId="2D35A5A7" w14:textId="77777777" w:rsidTr="00710DF4">
        <w:trPr>
          <w:trHeight w:val="20"/>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132EAD35" w14:textId="77777777" w:rsidR="00D06924" w:rsidRPr="00710DF4" w:rsidRDefault="00D06924" w:rsidP="00504A0E">
            <w:pPr>
              <w:jc w:val="center"/>
              <w:rPr>
                <w:rFonts w:asciiTheme="minorHAnsi" w:hAnsiTheme="minorHAnsi" w:cstheme="minorHAnsi"/>
                <w:color w:val="000000"/>
                <w:sz w:val="22"/>
                <w:szCs w:val="22"/>
              </w:rPr>
            </w:pPr>
            <w:r w:rsidRPr="00710DF4">
              <w:rPr>
                <w:rFonts w:asciiTheme="minorHAnsi" w:hAnsiTheme="minorHAnsi" w:cstheme="minorHAnsi"/>
                <w:color w:val="000000"/>
                <w:sz w:val="22"/>
                <w:szCs w:val="22"/>
              </w:rPr>
              <w:t>4</w:t>
            </w:r>
          </w:p>
        </w:tc>
        <w:tc>
          <w:tcPr>
            <w:tcW w:w="2873" w:type="dxa"/>
            <w:tcBorders>
              <w:top w:val="nil"/>
              <w:left w:val="nil"/>
              <w:bottom w:val="single" w:sz="4" w:space="0" w:color="auto"/>
              <w:right w:val="single" w:sz="4" w:space="0" w:color="auto"/>
            </w:tcBorders>
            <w:shd w:val="clear" w:color="auto" w:fill="auto"/>
            <w:noWrap/>
            <w:vAlign w:val="center"/>
            <w:hideMark/>
          </w:tcPr>
          <w:p w14:paraId="00B794E4" w14:textId="77777777" w:rsidR="00D06924" w:rsidRPr="00710DF4" w:rsidRDefault="00D06924" w:rsidP="00504A0E">
            <w:pPr>
              <w:rPr>
                <w:rFonts w:asciiTheme="minorHAnsi" w:hAnsiTheme="minorHAnsi" w:cstheme="minorHAnsi"/>
                <w:color w:val="000000"/>
                <w:sz w:val="22"/>
                <w:szCs w:val="22"/>
              </w:rPr>
            </w:pPr>
            <w:r w:rsidRPr="00710DF4">
              <w:rPr>
                <w:rFonts w:asciiTheme="minorHAnsi" w:hAnsiTheme="minorHAnsi" w:cstheme="minorHAnsi"/>
                <w:color w:val="000000"/>
                <w:sz w:val="22"/>
                <w:szCs w:val="22"/>
              </w:rPr>
              <w:t>Interest During Construction</w:t>
            </w:r>
          </w:p>
        </w:tc>
        <w:tc>
          <w:tcPr>
            <w:tcW w:w="940" w:type="dxa"/>
            <w:tcBorders>
              <w:top w:val="nil"/>
              <w:left w:val="nil"/>
              <w:bottom w:val="single" w:sz="4" w:space="0" w:color="auto"/>
              <w:right w:val="single" w:sz="4" w:space="0" w:color="auto"/>
            </w:tcBorders>
            <w:shd w:val="clear" w:color="auto" w:fill="auto"/>
            <w:noWrap/>
            <w:vAlign w:val="center"/>
            <w:hideMark/>
          </w:tcPr>
          <w:p w14:paraId="1DD78FA6" w14:textId="77777777" w:rsidR="00D06924" w:rsidRPr="00710DF4" w:rsidRDefault="00D06924" w:rsidP="00504A0E">
            <w:pPr>
              <w:jc w:val="right"/>
              <w:rPr>
                <w:rFonts w:asciiTheme="minorHAnsi" w:hAnsiTheme="minorHAnsi" w:cstheme="minorHAnsi"/>
                <w:color w:val="000000"/>
                <w:sz w:val="22"/>
                <w:szCs w:val="22"/>
              </w:rPr>
            </w:pPr>
            <w:r w:rsidRPr="00710DF4">
              <w:rPr>
                <w:rFonts w:asciiTheme="minorHAnsi" w:hAnsiTheme="minorHAnsi" w:cstheme="minorHAnsi"/>
                <w:color w:val="000000"/>
                <w:sz w:val="22"/>
                <w:szCs w:val="22"/>
              </w:rPr>
              <w:t>-</w:t>
            </w:r>
          </w:p>
        </w:tc>
        <w:tc>
          <w:tcPr>
            <w:tcW w:w="1001" w:type="dxa"/>
            <w:tcBorders>
              <w:top w:val="nil"/>
              <w:left w:val="nil"/>
              <w:bottom w:val="single" w:sz="4" w:space="0" w:color="auto"/>
              <w:right w:val="single" w:sz="4" w:space="0" w:color="auto"/>
            </w:tcBorders>
            <w:shd w:val="clear" w:color="auto" w:fill="auto"/>
            <w:noWrap/>
            <w:vAlign w:val="center"/>
            <w:hideMark/>
          </w:tcPr>
          <w:p w14:paraId="71AE9C35" w14:textId="77777777" w:rsidR="00D06924" w:rsidRPr="00710DF4" w:rsidRDefault="00D06924" w:rsidP="00504A0E">
            <w:pPr>
              <w:jc w:val="right"/>
              <w:rPr>
                <w:rFonts w:asciiTheme="minorHAnsi" w:hAnsiTheme="minorHAnsi" w:cstheme="minorHAnsi"/>
                <w:color w:val="000000"/>
                <w:sz w:val="22"/>
                <w:szCs w:val="22"/>
              </w:rPr>
            </w:pPr>
            <w:r w:rsidRPr="00710DF4">
              <w:rPr>
                <w:rFonts w:asciiTheme="minorHAnsi" w:hAnsiTheme="minorHAnsi" w:cstheme="minorHAnsi"/>
                <w:color w:val="000000"/>
                <w:sz w:val="22"/>
                <w:szCs w:val="22"/>
              </w:rPr>
              <w:t>-</w:t>
            </w:r>
          </w:p>
        </w:tc>
        <w:tc>
          <w:tcPr>
            <w:tcW w:w="984" w:type="dxa"/>
            <w:tcBorders>
              <w:top w:val="nil"/>
              <w:left w:val="nil"/>
              <w:bottom w:val="single" w:sz="4" w:space="0" w:color="auto"/>
              <w:right w:val="single" w:sz="4" w:space="0" w:color="auto"/>
            </w:tcBorders>
            <w:shd w:val="clear" w:color="auto" w:fill="auto"/>
            <w:noWrap/>
            <w:vAlign w:val="center"/>
            <w:hideMark/>
          </w:tcPr>
          <w:p w14:paraId="52AB9ED7" w14:textId="77777777" w:rsidR="00D06924" w:rsidRPr="00710DF4" w:rsidRDefault="00D06924" w:rsidP="00504A0E">
            <w:pPr>
              <w:jc w:val="right"/>
              <w:rPr>
                <w:rFonts w:asciiTheme="minorHAnsi" w:hAnsiTheme="minorHAnsi" w:cstheme="minorHAnsi"/>
                <w:color w:val="000000"/>
                <w:sz w:val="22"/>
                <w:szCs w:val="22"/>
              </w:rPr>
            </w:pPr>
            <w:r w:rsidRPr="00710DF4">
              <w:rPr>
                <w:rFonts w:asciiTheme="minorHAnsi" w:hAnsiTheme="minorHAnsi" w:cstheme="minorHAnsi"/>
                <w:color w:val="000000"/>
                <w:sz w:val="22"/>
                <w:szCs w:val="22"/>
              </w:rPr>
              <w:t>-</w:t>
            </w:r>
          </w:p>
        </w:tc>
        <w:tc>
          <w:tcPr>
            <w:tcW w:w="850" w:type="dxa"/>
            <w:tcBorders>
              <w:top w:val="nil"/>
              <w:left w:val="nil"/>
              <w:bottom w:val="single" w:sz="4" w:space="0" w:color="auto"/>
              <w:right w:val="single" w:sz="4" w:space="0" w:color="auto"/>
            </w:tcBorders>
            <w:shd w:val="clear" w:color="auto" w:fill="auto"/>
            <w:noWrap/>
            <w:vAlign w:val="center"/>
            <w:hideMark/>
          </w:tcPr>
          <w:p w14:paraId="1CF990D3" w14:textId="77777777" w:rsidR="00D06924" w:rsidRPr="00710DF4" w:rsidRDefault="00D06924" w:rsidP="00504A0E">
            <w:pPr>
              <w:jc w:val="right"/>
              <w:rPr>
                <w:rFonts w:asciiTheme="minorHAnsi" w:hAnsiTheme="minorHAnsi" w:cstheme="minorHAnsi"/>
                <w:color w:val="000000"/>
                <w:sz w:val="22"/>
                <w:szCs w:val="22"/>
              </w:rPr>
            </w:pPr>
            <w:r w:rsidRPr="00710DF4">
              <w:rPr>
                <w:rFonts w:asciiTheme="minorHAnsi" w:hAnsiTheme="minorHAnsi" w:cstheme="minorHAnsi"/>
                <w:color w:val="000000"/>
                <w:sz w:val="22"/>
                <w:szCs w:val="22"/>
              </w:rPr>
              <w:t>1,716.22</w:t>
            </w:r>
          </w:p>
        </w:tc>
      </w:tr>
      <w:tr w:rsidR="00D06924" w:rsidRPr="00D06924" w14:paraId="3DBF6880" w14:textId="77777777" w:rsidTr="00710DF4">
        <w:trPr>
          <w:trHeight w:val="20"/>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7E20B794" w14:textId="77777777" w:rsidR="00D06924" w:rsidRPr="00710DF4" w:rsidRDefault="00D06924" w:rsidP="00504A0E">
            <w:pPr>
              <w:jc w:val="center"/>
              <w:rPr>
                <w:rFonts w:asciiTheme="minorHAnsi" w:hAnsiTheme="minorHAnsi" w:cstheme="minorHAnsi"/>
                <w:color w:val="000000"/>
                <w:sz w:val="22"/>
                <w:szCs w:val="22"/>
              </w:rPr>
            </w:pPr>
            <w:r w:rsidRPr="00710DF4">
              <w:rPr>
                <w:rFonts w:asciiTheme="minorHAnsi" w:hAnsiTheme="minorHAnsi" w:cstheme="minorHAnsi"/>
                <w:color w:val="000000"/>
                <w:sz w:val="22"/>
                <w:szCs w:val="22"/>
              </w:rPr>
              <w:t>5</w:t>
            </w:r>
          </w:p>
        </w:tc>
        <w:tc>
          <w:tcPr>
            <w:tcW w:w="2873" w:type="dxa"/>
            <w:tcBorders>
              <w:top w:val="nil"/>
              <w:left w:val="nil"/>
              <w:bottom w:val="single" w:sz="4" w:space="0" w:color="auto"/>
              <w:right w:val="single" w:sz="4" w:space="0" w:color="auto"/>
            </w:tcBorders>
            <w:shd w:val="clear" w:color="auto" w:fill="auto"/>
            <w:noWrap/>
            <w:vAlign w:val="center"/>
            <w:hideMark/>
          </w:tcPr>
          <w:p w14:paraId="482FA6A5" w14:textId="77777777" w:rsidR="00D06924" w:rsidRPr="00710DF4" w:rsidRDefault="00D06924" w:rsidP="00504A0E">
            <w:pPr>
              <w:rPr>
                <w:rFonts w:asciiTheme="minorHAnsi" w:hAnsiTheme="minorHAnsi" w:cstheme="minorHAnsi"/>
                <w:color w:val="222222"/>
                <w:sz w:val="22"/>
                <w:szCs w:val="22"/>
              </w:rPr>
            </w:pPr>
            <w:r w:rsidRPr="00710DF4">
              <w:rPr>
                <w:rFonts w:asciiTheme="minorHAnsi" w:hAnsiTheme="minorHAnsi" w:cstheme="minorHAnsi"/>
                <w:color w:val="222222"/>
                <w:sz w:val="22"/>
                <w:szCs w:val="22"/>
              </w:rPr>
              <w:t>Exchange variation</w:t>
            </w:r>
          </w:p>
        </w:tc>
        <w:tc>
          <w:tcPr>
            <w:tcW w:w="940" w:type="dxa"/>
            <w:tcBorders>
              <w:top w:val="nil"/>
              <w:left w:val="nil"/>
              <w:bottom w:val="single" w:sz="4" w:space="0" w:color="auto"/>
              <w:right w:val="single" w:sz="4" w:space="0" w:color="auto"/>
            </w:tcBorders>
            <w:shd w:val="clear" w:color="auto" w:fill="auto"/>
            <w:noWrap/>
            <w:vAlign w:val="center"/>
            <w:hideMark/>
          </w:tcPr>
          <w:p w14:paraId="6718E7C6" w14:textId="77777777" w:rsidR="00D06924" w:rsidRPr="00710DF4" w:rsidRDefault="00D06924" w:rsidP="00504A0E">
            <w:pPr>
              <w:jc w:val="right"/>
              <w:rPr>
                <w:rFonts w:asciiTheme="minorHAnsi" w:hAnsiTheme="minorHAnsi" w:cstheme="minorHAnsi"/>
                <w:color w:val="000000"/>
                <w:sz w:val="22"/>
                <w:szCs w:val="22"/>
              </w:rPr>
            </w:pPr>
            <w:r w:rsidRPr="00710DF4">
              <w:rPr>
                <w:rFonts w:asciiTheme="minorHAnsi" w:hAnsiTheme="minorHAnsi" w:cstheme="minorHAnsi"/>
                <w:color w:val="000000"/>
                <w:sz w:val="22"/>
                <w:szCs w:val="22"/>
              </w:rPr>
              <w:t>-</w:t>
            </w:r>
          </w:p>
        </w:tc>
        <w:tc>
          <w:tcPr>
            <w:tcW w:w="1001" w:type="dxa"/>
            <w:tcBorders>
              <w:top w:val="nil"/>
              <w:left w:val="nil"/>
              <w:bottom w:val="single" w:sz="4" w:space="0" w:color="auto"/>
              <w:right w:val="single" w:sz="4" w:space="0" w:color="auto"/>
            </w:tcBorders>
            <w:shd w:val="clear" w:color="auto" w:fill="auto"/>
            <w:noWrap/>
            <w:vAlign w:val="center"/>
            <w:hideMark/>
          </w:tcPr>
          <w:p w14:paraId="41807CFB" w14:textId="77777777" w:rsidR="00D06924" w:rsidRPr="00710DF4" w:rsidRDefault="00D06924" w:rsidP="00504A0E">
            <w:pPr>
              <w:jc w:val="right"/>
              <w:rPr>
                <w:rFonts w:asciiTheme="minorHAnsi" w:hAnsiTheme="minorHAnsi" w:cstheme="minorHAnsi"/>
                <w:color w:val="000000"/>
                <w:sz w:val="22"/>
                <w:szCs w:val="22"/>
              </w:rPr>
            </w:pPr>
            <w:r w:rsidRPr="00710DF4">
              <w:rPr>
                <w:rFonts w:asciiTheme="minorHAnsi" w:hAnsiTheme="minorHAnsi" w:cstheme="minorHAnsi"/>
                <w:color w:val="000000"/>
                <w:sz w:val="22"/>
                <w:szCs w:val="22"/>
              </w:rPr>
              <w:t>-</w:t>
            </w:r>
          </w:p>
        </w:tc>
        <w:tc>
          <w:tcPr>
            <w:tcW w:w="984" w:type="dxa"/>
            <w:tcBorders>
              <w:top w:val="nil"/>
              <w:left w:val="nil"/>
              <w:bottom w:val="single" w:sz="4" w:space="0" w:color="auto"/>
              <w:right w:val="single" w:sz="4" w:space="0" w:color="auto"/>
            </w:tcBorders>
            <w:shd w:val="clear" w:color="auto" w:fill="auto"/>
            <w:noWrap/>
            <w:vAlign w:val="center"/>
            <w:hideMark/>
          </w:tcPr>
          <w:p w14:paraId="79479228" w14:textId="77777777" w:rsidR="00D06924" w:rsidRPr="00710DF4" w:rsidRDefault="00D06924" w:rsidP="00504A0E">
            <w:pPr>
              <w:jc w:val="right"/>
              <w:rPr>
                <w:rFonts w:asciiTheme="minorHAnsi" w:hAnsiTheme="minorHAnsi" w:cstheme="minorHAnsi"/>
                <w:color w:val="000000"/>
                <w:sz w:val="22"/>
                <w:szCs w:val="22"/>
              </w:rPr>
            </w:pPr>
            <w:r w:rsidRPr="00710DF4">
              <w:rPr>
                <w:rFonts w:asciiTheme="minorHAnsi" w:hAnsiTheme="minorHAnsi" w:cstheme="minorHAnsi"/>
                <w:color w:val="000000"/>
                <w:sz w:val="22"/>
                <w:szCs w:val="22"/>
              </w:rPr>
              <w:t>-</w:t>
            </w:r>
          </w:p>
        </w:tc>
        <w:tc>
          <w:tcPr>
            <w:tcW w:w="850" w:type="dxa"/>
            <w:tcBorders>
              <w:top w:val="nil"/>
              <w:left w:val="nil"/>
              <w:bottom w:val="single" w:sz="4" w:space="0" w:color="auto"/>
              <w:right w:val="single" w:sz="4" w:space="0" w:color="auto"/>
            </w:tcBorders>
            <w:shd w:val="clear" w:color="auto" w:fill="auto"/>
            <w:noWrap/>
            <w:vAlign w:val="center"/>
            <w:hideMark/>
          </w:tcPr>
          <w:p w14:paraId="49BEF4BA" w14:textId="77777777" w:rsidR="00D06924" w:rsidRPr="00710DF4" w:rsidRDefault="00D06924" w:rsidP="00504A0E">
            <w:pPr>
              <w:jc w:val="right"/>
              <w:rPr>
                <w:rFonts w:asciiTheme="minorHAnsi" w:hAnsiTheme="minorHAnsi" w:cstheme="minorHAnsi"/>
                <w:color w:val="222222"/>
                <w:sz w:val="22"/>
                <w:szCs w:val="22"/>
              </w:rPr>
            </w:pPr>
            <w:r w:rsidRPr="00710DF4">
              <w:rPr>
                <w:rFonts w:asciiTheme="minorHAnsi" w:hAnsiTheme="minorHAnsi" w:cstheme="minorHAnsi"/>
                <w:color w:val="222222"/>
                <w:sz w:val="22"/>
                <w:szCs w:val="22"/>
              </w:rPr>
              <w:t>101.64</w:t>
            </w:r>
          </w:p>
        </w:tc>
      </w:tr>
      <w:tr w:rsidR="00D06924" w:rsidRPr="00D06924" w14:paraId="0E40DE91" w14:textId="77777777" w:rsidTr="00710DF4">
        <w:trPr>
          <w:trHeight w:val="20"/>
          <w:jc w:val="center"/>
        </w:trPr>
        <w:tc>
          <w:tcPr>
            <w:tcW w:w="373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318C3AC" w14:textId="77777777" w:rsidR="00D06924" w:rsidRPr="00710DF4" w:rsidRDefault="00D06924" w:rsidP="00504A0E">
            <w:pPr>
              <w:jc w:val="right"/>
              <w:rPr>
                <w:rFonts w:asciiTheme="minorHAnsi" w:hAnsiTheme="minorHAnsi" w:cstheme="minorHAnsi"/>
                <w:b/>
                <w:bCs/>
                <w:color w:val="000000"/>
                <w:sz w:val="22"/>
                <w:szCs w:val="22"/>
              </w:rPr>
            </w:pPr>
            <w:r w:rsidRPr="00710DF4">
              <w:rPr>
                <w:rFonts w:asciiTheme="minorHAnsi" w:hAnsiTheme="minorHAnsi" w:cstheme="minorHAnsi"/>
                <w:b/>
                <w:bCs/>
                <w:color w:val="000000"/>
                <w:sz w:val="22"/>
                <w:szCs w:val="22"/>
              </w:rPr>
              <w:t>Total</w:t>
            </w:r>
          </w:p>
        </w:tc>
        <w:tc>
          <w:tcPr>
            <w:tcW w:w="940"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1817A123" w14:textId="77777777" w:rsidR="00D06924" w:rsidRPr="00710DF4" w:rsidRDefault="00D06924" w:rsidP="00504A0E">
            <w:pPr>
              <w:jc w:val="right"/>
              <w:rPr>
                <w:rFonts w:asciiTheme="minorHAnsi" w:hAnsiTheme="minorHAnsi" w:cstheme="minorHAnsi"/>
                <w:b/>
                <w:color w:val="000000"/>
                <w:sz w:val="22"/>
                <w:szCs w:val="22"/>
              </w:rPr>
            </w:pPr>
            <w:r w:rsidRPr="00710DF4">
              <w:rPr>
                <w:rFonts w:asciiTheme="minorHAnsi" w:hAnsiTheme="minorHAnsi" w:cstheme="minorHAnsi"/>
                <w:b/>
                <w:color w:val="000000"/>
                <w:sz w:val="22"/>
                <w:szCs w:val="22"/>
              </w:rPr>
              <w:t>311.05</w:t>
            </w:r>
          </w:p>
        </w:tc>
        <w:tc>
          <w:tcPr>
            <w:tcW w:w="1001"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5D8D74BC" w14:textId="77777777" w:rsidR="00D06924" w:rsidRPr="00710DF4" w:rsidRDefault="00D06924" w:rsidP="00504A0E">
            <w:pPr>
              <w:jc w:val="right"/>
              <w:rPr>
                <w:rFonts w:asciiTheme="minorHAnsi" w:hAnsiTheme="minorHAnsi" w:cstheme="minorHAnsi"/>
                <w:b/>
                <w:color w:val="000000"/>
                <w:sz w:val="22"/>
                <w:szCs w:val="22"/>
              </w:rPr>
            </w:pPr>
            <w:r w:rsidRPr="00710DF4">
              <w:rPr>
                <w:rFonts w:asciiTheme="minorHAnsi" w:hAnsiTheme="minorHAnsi" w:cstheme="minorHAnsi"/>
                <w:b/>
                <w:color w:val="000000"/>
                <w:sz w:val="22"/>
                <w:szCs w:val="22"/>
              </w:rPr>
              <w:t>1,641.80</w:t>
            </w:r>
          </w:p>
        </w:tc>
        <w:tc>
          <w:tcPr>
            <w:tcW w:w="984"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16C432E8" w14:textId="77777777" w:rsidR="00D06924" w:rsidRPr="00710DF4" w:rsidRDefault="00D06924" w:rsidP="00504A0E">
            <w:pPr>
              <w:jc w:val="right"/>
              <w:rPr>
                <w:rFonts w:asciiTheme="minorHAnsi" w:hAnsiTheme="minorHAnsi" w:cstheme="minorHAnsi"/>
                <w:b/>
                <w:color w:val="000000"/>
                <w:sz w:val="22"/>
                <w:szCs w:val="22"/>
              </w:rPr>
            </w:pPr>
            <w:r w:rsidRPr="00710DF4">
              <w:rPr>
                <w:rFonts w:asciiTheme="minorHAnsi" w:hAnsiTheme="minorHAnsi" w:cstheme="minorHAnsi"/>
                <w:b/>
                <w:color w:val="000000"/>
                <w:sz w:val="22"/>
                <w:szCs w:val="22"/>
              </w:rPr>
              <w:t>208.04</w:t>
            </w:r>
          </w:p>
        </w:tc>
        <w:tc>
          <w:tcPr>
            <w:tcW w:w="850"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7FE1A341" w14:textId="77777777" w:rsidR="00D06924" w:rsidRPr="00710DF4" w:rsidRDefault="00D06924" w:rsidP="00504A0E">
            <w:pPr>
              <w:jc w:val="right"/>
              <w:rPr>
                <w:rFonts w:asciiTheme="minorHAnsi" w:hAnsiTheme="minorHAnsi" w:cstheme="minorHAnsi"/>
                <w:b/>
                <w:color w:val="000000"/>
                <w:sz w:val="22"/>
                <w:szCs w:val="22"/>
              </w:rPr>
            </w:pPr>
            <w:r w:rsidRPr="00710DF4">
              <w:rPr>
                <w:rFonts w:asciiTheme="minorHAnsi" w:hAnsiTheme="minorHAnsi" w:cstheme="minorHAnsi"/>
                <w:b/>
                <w:color w:val="000000"/>
                <w:sz w:val="22"/>
                <w:szCs w:val="22"/>
              </w:rPr>
              <w:t>4,559.66</w:t>
            </w:r>
          </w:p>
        </w:tc>
      </w:tr>
    </w:tbl>
    <w:p w14:paraId="5C6BFABE" w14:textId="77777777" w:rsidR="00D06924" w:rsidRDefault="00D06924" w:rsidP="00FB7CC3">
      <w:pPr>
        <w:spacing w:line="360" w:lineRule="auto"/>
        <w:jc w:val="both"/>
        <w:rPr>
          <w:rFonts w:ascii="Arial" w:hAnsi="Arial" w:cs="Arial"/>
          <w:b/>
          <w:sz w:val="22"/>
          <w:szCs w:val="22"/>
        </w:rPr>
      </w:pPr>
    </w:p>
    <w:p w14:paraId="6CC1BF84" w14:textId="3FCB11F0" w:rsidR="003A4CAB" w:rsidRDefault="001F7419" w:rsidP="003A4CAB">
      <w:pPr>
        <w:spacing w:line="360" w:lineRule="auto"/>
        <w:ind w:left="426"/>
        <w:jc w:val="both"/>
        <w:rPr>
          <w:rFonts w:ascii="Arial" w:hAnsi="Arial" w:cs="Arial"/>
          <w:b/>
          <w:sz w:val="22"/>
          <w:szCs w:val="22"/>
        </w:rPr>
      </w:pPr>
      <w:r w:rsidRPr="001F7419">
        <w:rPr>
          <w:rFonts w:ascii="Arial" w:hAnsi="Arial" w:cs="Arial"/>
          <w:b/>
          <w:sz w:val="22"/>
          <w:szCs w:val="22"/>
        </w:rPr>
        <w:t>Present Status of Under Construction Units (Unit # 1, 5 &amp; 6)</w:t>
      </w:r>
      <w:r w:rsidR="003A4CAB">
        <w:rPr>
          <w:rFonts w:ascii="Arial" w:hAnsi="Arial" w:cs="Arial"/>
          <w:b/>
          <w:sz w:val="22"/>
          <w:szCs w:val="22"/>
        </w:rPr>
        <w:t>:</w:t>
      </w:r>
    </w:p>
    <w:p w14:paraId="2A5E64F5" w14:textId="6C7BFC73" w:rsidR="001F7419" w:rsidRDefault="003A4CAB" w:rsidP="003A4CAB">
      <w:pPr>
        <w:spacing w:line="360" w:lineRule="auto"/>
        <w:ind w:left="426"/>
        <w:jc w:val="both"/>
        <w:rPr>
          <w:rFonts w:ascii="Arial" w:hAnsi="Arial" w:cs="Arial"/>
          <w:b/>
          <w:sz w:val="22"/>
          <w:szCs w:val="22"/>
        </w:rPr>
      </w:pPr>
      <w:r w:rsidRPr="003A4CAB">
        <w:rPr>
          <w:rFonts w:ascii="Arial" w:hAnsi="Arial" w:cs="Arial"/>
          <w:i/>
          <w:sz w:val="22"/>
          <w:szCs w:val="22"/>
        </w:rPr>
        <w:t>(As per</w:t>
      </w:r>
      <w:r>
        <w:rPr>
          <w:rFonts w:ascii="Arial" w:hAnsi="Arial" w:cs="Arial"/>
          <w:b/>
          <w:sz w:val="22"/>
          <w:szCs w:val="22"/>
        </w:rPr>
        <w:t xml:space="preserve"> </w:t>
      </w:r>
      <w:r w:rsidRPr="00FB7CC3">
        <w:rPr>
          <w:rFonts w:ascii="Arial" w:hAnsi="Arial" w:cs="Arial"/>
          <w:i/>
          <w:sz w:val="22"/>
          <w:szCs w:val="22"/>
        </w:rPr>
        <w:t>Technical Study report by L&amp;T</w:t>
      </w:r>
      <w:r>
        <w:rPr>
          <w:rFonts w:ascii="Arial" w:hAnsi="Arial" w:cs="Arial"/>
          <w:i/>
          <w:sz w:val="22"/>
          <w:szCs w:val="22"/>
        </w:rPr>
        <w:t>)</w:t>
      </w:r>
    </w:p>
    <w:tbl>
      <w:tblPr>
        <w:tblW w:w="9540" w:type="dxa"/>
        <w:tblInd w:w="108" w:type="dxa"/>
        <w:tblLook w:val="04A0" w:firstRow="1" w:lastRow="0" w:firstColumn="1" w:lastColumn="0" w:noHBand="0" w:noVBand="1"/>
      </w:tblPr>
      <w:tblGrid>
        <w:gridCol w:w="1083"/>
        <w:gridCol w:w="2035"/>
        <w:gridCol w:w="1199"/>
        <w:gridCol w:w="1299"/>
        <w:gridCol w:w="1379"/>
        <w:gridCol w:w="1084"/>
        <w:gridCol w:w="1461"/>
      </w:tblGrid>
      <w:tr w:rsidR="001F7419" w14:paraId="3F9B2DB4" w14:textId="77777777" w:rsidTr="003A4CAB">
        <w:trPr>
          <w:trHeight w:val="20"/>
          <w:tblHeader/>
        </w:trPr>
        <w:tc>
          <w:tcPr>
            <w:tcW w:w="0" w:type="auto"/>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0253C561" w14:textId="77777777" w:rsidR="001F7419" w:rsidRPr="001F7419" w:rsidRDefault="001F7419" w:rsidP="001F7419">
            <w:pPr>
              <w:jc w:val="center"/>
              <w:rPr>
                <w:rFonts w:ascii="Arial" w:hAnsi="Arial" w:cs="Arial"/>
                <w:b/>
                <w:color w:val="FFFFFF" w:themeColor="background1"/>
                <w:sz w:val="20"/>
                <w:szCs w:val="20"/>
              </w:rPr>
            </w:pPr>
            <w:r w:rsidRPr="001F7419">
              <w:rPr>
                <w:rFonts w:ascii="Arial" w:hAnsi="Arial" w:cs="Arial"/>
                <w:b/>
                <w:bCs/>
                <w:color w:val="FFFFFF" w:themeColor="background1"/>
                <w:sz w:val="20"/>
                <w:szCs w:val="20"/>
              </w:rPr>
              <w:t>Unit</w:t>
            </w:r>
            <w:r w:rsidRPr="001F7419">
              <w:rPr>
                <w:rFonts w:ascii="Arial" w:hAnsi="Arial" w:cs="Arial"/>
                <w:b/>
                <w:bCs/>
                <w:color w:val="FFFFFF" w:themeColor="background1"/>
                <w:sz w:val="20"/>
                <w:szCs w:val="20"/>
              </w:rPr>
              <w:br/>
              <w:t>No.</w:t>
            </w:r>
          </w:p>
        </w:tc>
        <w:tc>
          <w:tcPr>
            <w:tcW w:w="2035" w:type="dxa"/>
            <w:tcBorders>
              <w:top w:val="single" w:sz="4" w:space="0" w:color="000000"/>
              <w:left w:val="nil"/>
              <w:bottom w:val="single" w:sz="4" w:space="0" w:color="000000"/>
              <w:right w:val="single" w:sz="4" w:space="0" w:color="000000"/>
            </w:tcBorders>
            <w:shd w:val="clear" w:color="auto" w:fill="002060"/>
            <w:vAlign w:val="center"/>
            <w:hideMark/>
          </w:tcPr>
          <w:p w14:paraId="62C7BA75" w14:textId="77777777" w:rsidR="001F7419" w:rsidRPr="001F7419" w:rsidRDefault="001F7419" w:rsidP="001F7419">
            <w:pPr>
              <w:jc w:val="center"/>
              <w:rPr>
                <w:rFonts w:ascii="Arial" w:hAnsi="Arial" w:cs="Arial"/>
                <w:b/>
                <w:bCs/>
                <w:color w:val="FFFFFF" w:themeColor="background1"/>
                <w:sz w:val="20"/>
                <w:szCs w:val="20"/>
              </w:rPr>
            </w:pPr>
            <w:r w:rsidRPr="001F7419">
              <w:rPr>
                <w:rFonts w:ascii="Arial" w:hAnsi="Arial" w:cs="Arial"/>
                <w:b/>
                <w:bCs/>
                <w:color w:val="FFFFFF" w:themeColor="background1"/>
                <w:sz w:val="20"/>
                <w:szCs w:val="20"/>
              </w:rPr>
              <w:t>Package Description</w:t>
            </w:r>
          </w:p>
        </w:tc>
        <w:tc>
          <w:tcPr>
            <w:tcW w:w="1199" w:type="dxa"/>
            <w:tcBorders>
              <w:top w:val="single" w:sz="4" w:space="0" w:color="000000"/>
              <w:left w:val="nil"/>
              <w:bottom w:val="single" w:sz="4" w:space="0" w:color="000000"/>
              <w:right w:val="single" w:sz="4" w:space="0" w:color="000000"/>
            </w:tcBorders>
            <w:shd w:val="clear" w:color="auto" w:fill="002060"/>
            <w:vAlign w:val="center"/>
            <w:hideMark/>
          </w:tcPr>
          <w:p w14:paraId="2348F865" w14:textId="77777777" w:rsidR="001F7419" w:rsidRPr="001F7419" w:rsidRDefault="001F7419" w:rsidP="001F7419">
            <w:pPr>
              <w:jc w:val="center"/>
              <w:rPr>
                <w:rFonts w:ascii="Arial" w:hAnsi="Arial" w:cs="Arial"/>
                <w:b/>
                <w:bCs/>
                <w:color w:val="FFFFFF" w:themeColor="background1"/>
                <w:sz w:val="20"/>
                <w:szCs w:val="20"/>
              </w:rPr>
            </w:pPr>
            <w:r w:rsidRPr="001F7419">
              <w:rPr>
                <w:rFonts w:ascii="Arial" w:hAnsi="Arial" w:cs="Arial"/>
                <w:b/>
                <w:bCs/>
                <w:color w:val="FFFFFF" w:themeColor="background1"/>
                <w:sz w:val="20"/>
                <w:szCs w:val="20"/>
              </w:rPr>
              <w:t>Status of Supply</w:t>
            </w:r>
          </w:p>
        </w:tc>
        <w:tc>
          <w:tcPr>
            <w:tcW w:w="0" w:type="auto"/>
            <w:tcBorders>
              <w:top w:val="single" w:sz="4" w:space="0" w:color="000000"/>
              <w:left w:val="nil"/>
              <w:bottom w:val="single" w:sz="4" w:space="0" w:color="000000"/>
              <w:right w:val="single" w:sz="4" w:space="0" w:color="000000"/>
            </w:tcBorders>
            <w:shd w:val="clear" w:color="auto" w:fill="002060"/>
            <w:vAlign w:val="center"/>
            <w:hideMark/>
          </w:tcPr>
          <w:p w14:paraId="416DF5A9" w14:textId="77777777" w:rsidR="001F7419" w:rsidRPr="001F7419" w:rsidRDefault="001F7419" w:rsidP="001F7419">
            <w:pPr>
              <w:jc w:val="center"/>
              <w:rPr>
                <w:rFonts w:ascii="Arial" w:hAnsi="Arial" w:cs="Arial"/>
                <w:b/>
                <w:color w:val="FFFFFF" w:themeColor="background1"/>
                <w:sz w:val="20"/>
                <w:szCs w:val="20"/>
              </w:rPr>
            </w:pPr>
            <w:r w:rsidRPr="001F7419">
              <w:rPr>
                <w:rFonts w:ascii="Arial" w:hAnsi="Arial" w:cs="Arial"/>
                <w:b/>
                <w:bCs/>
                <w:color w:val="FFFFFF" w:themeColor="background1"/>
                <w:sz w:val="20"/>
                <w:szCs w:val="20"/>
              </w:rPr>
              <w:t>Status of</w:t>
            </w:r>
            <w:r w:rsidRPr="001F7419">
              <w:rPr>
                <w:rFonts w:ascii="Arial" w:hAnsi="Arial" w:cs="Arial"/>
                <w:b/>
                <w:bCs/>
                <w:color w:val="FFFFFF" w:themeColor="background1"/>
                <w:sz w:val="20"/>
                <w:szCs w:val="20"/>
              </w:rPr>
              <w:br/>
              <w:t>Erection</w:t>
            </w:r>
          </w:p>
        </w:tc>
        <w:tc>
          <w:tcPr>
            <w:tcW w:w="0" w:type="auto"/>
            <w:tcBorders>
              <w:top w:val="single" w:sz="4" w:space="0" w:color="000000"/>
              <w:left w:val="nil"/>
              <w:bottom w:val="single" w:sz="4" w:space="0" w:color="000000"/>
              <w:right w:val="single" w:sz="4" w:space="0" w:color="000000"/>
            </w:tcBorders>
            <w:shd w:val="clear" w:color="auto" w:fill="002060"/>
            <w:vAlign w:val="center"/>
            <w:hideMark/>
          </w:tcPr>
          <w:p w14:paraId="32762C5D" w14:textId="77777777" w:rsidR="001F7419" w:rsidRPr="001F7419" w:rsidRDefault="001F7419" w:rsidP="001F7419">
            <w:pPr>
              <w:jc w:val="center"/>
              <w:rPr>
                <w:rFonts w:ascii="Arial" w:hAnsi="Arial" w:cs="Arial"/>
                <w:b/>
                <w:bCs/>
                <w:color w:val="FFFFFF" w:themeColor="background1"/>
                <w:sz w:val="20"/>
                <w:szCs w:val="20"/>
              </w:rPr>
            </w:pPr>
            <w:r w:rsidRPr="001F7419">
              <w:rPr>
                <w:rFonts w:ascii="Arial" w:hAnsi="Arial" w:cs="Arial"/>
                <w:b/>
                <w:bCs/>
                <w:color w:val="FFFFFF" w:themeColor="background1"/>
                <w:sz w:val="20"/>
                <w:szCs w:val="20"/>
              </w:rPr>
              <w:t>Remarks</w:t>
            </w:r>
          </w:p>
        </w:tc>
        <w:tc>
          <w:tcPr>
            <w:tcW w:w="0" w:type="auto"/>
            <w:tcBorders>
              <w:top w:val="single" w:sz="4" w:space="0" w:color="000000"/>
              <w:left w:val="nil"/>
              <w:bottom w:val="single" w:sz="4" w:space="0" w:color="000000"/>
              <w:right w:val="single" w:sz="4" w:space="0" w:color="000000"/>
            </w:tcBorders>
            <w:shd w:val="clear" w:color="auto" w:fill="002060"/>
            <w:vAlign w:val="center"/>
            <w:hideMark/>
          </w:tcPr>
          <w:p w14:paraId="7A90A8B3" w14:textId="77777777" w:rsidR="001F7419" w:rsidRPr="001F7419" w:rsidRDefault="001F7419" w:rsidP="001F7419">
            <w:pPr>
              <w:jc w:val="center"/>
              <w:rPr>
                <w:rFonts w:ascii="Arial" w:hAnsi="Arial" w:cs="Arial"/>
                <w:b/>
                <w:color w:val="FFFFFF" w:themeColor="background1"/>
                <w:sz w:val="20"/>
                <w:szCs w:val="20"/>
              </w:rPr>
            </w:pPr>
            <w:r w:rsidRPr="001F7419">
              <w:rPr>
                <w:rFonts w:ascii="Arial" w:hAnsi="Arial" w:cs="Arial"/>
                <w:b/>
                <w:color w:val="FFFFFF" w:themeColor="background1"/>
                <w:sz w:val="20"/>
                <w:szCs w:val="20"/>
              </w:rPr>
              <w:t>% Progress</w:t>
            </w:r>
            <w:r w:rsidRPr="001F7419">
              <w:rPr>
                <w:rFonts w:ascii="Arial" w:hAnsi="Arial" w:cs="Arial"/>
                <w:b/>
                <w:color w:val="FFFFFF" w:themeColor="background1"/>
                <w:sz w:val="20"/>
                <w:szCs w:val="20"/>
              </w:rPr>
              <w:br/>
              <w:t>supply</w:t>
            </w:r>
          </w:p>
        </w:tc>
        <w:tc>
          <w:tcPr>
            <w:tcW w:w="1461" w:type="dxa"/>
            <w:tcBorders>
              <w:top w:val="single" w:sz="4" w:space="0" w:color="000000"/>
              <w:left w:val="nil"/>
              <w:bottom w:val="single" w:sz="4" w:space="0" w:color="000000"/>
              <w:right w:val="single" w:sz="4" w:space="0" w:color="000000"/>
            </w:tcBorders>
            <w:shd w:val="clear" w:color="auto" w:fill="002060"/>
            <w:vAlign w:val="center"/>
            <w:hideMark/>
          </w:tcPr>
          <w:p w14:paraId="1AA4CEB8" w14:textId="77777777" w:rsidR="001F7419" w:rsidRPr="001F7419" w:rsidRDefault="001F7419" w:rsidP="001F7419">
            <w:pPr>
              <w:jc w:val="center"/>
              <w:rPr>
                <w:rFonts w:ascii="Arial" w:hAnsi="Arial" w:cs="Arial"/>
                <w:b/>
                <w:color w:val="FFFFFF" w:themeColor="background1"/>
                <w:sz w:val="20"/>
                <w:szCs w:val="20"/>
              </w:rPr>
            </w:pPr>
            <w:r w:rsidRPr="001F7419">
              <w:rPr>
                <w:rFonts w:ascii="Arial" w:hAnsi="Arial" w:cs="Arial"/>
                <w:b/>
                <w:color w:val="FFFFFF" w:themeColor="background1"/>
                <w:sz w:val="20"/>
                <w:szCs w:val="20"/>
              </w:rPr>
              <w:t>% Progress</w:t>
            </w:r>
            <w:r w:rsidRPr="001F7419">
              <w:rPr>
                <w:rFonts w:ascii="Arial" w:hAnsi="Arial" w:cs="Arial"/>
                <w:b/>
                <w:color w:val="FFFFFF" w:themeColor="background1"/>
                <w:sz w:val="20"/>
                <w:szCs w:val="20"/>
              </w:rPr>
              <w:br/>
              <w:t>Construction</w:t>
            </w:r>
          </w:p>
        </w:tc>
      </w:tr>
      <w:tr w:rsidR="001F7419" w14:paraId="2C7B554C"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DBE5F1" w:themeFill="accent1" w:themeFillTint="33"/>
            <w:vAlign w:val="center"/>
            <w:hideMark/>
          </w:tcPr>
          <w:p w14:paraId="3F352975" w14:textId="77777777" w:rsidR="001F7419" w:rsidRDefault="001F7419" w:rsidP="001F7419">
            <w:pPr>
              <w:jc w:val="center"/>
              <w:rPr>
                <w:rFonts w:ascii="Arial" w:hAnsi="Arial" w:cs="Arial"/>
                <w:b/>
                <w:bCs/>
                <w:sz w:val="20"/>
                <w:szCs w:val="20"/>
              </w:rPr>
            </w:pPr>
            <w:r>
              <w:rPr>
                <w:rFonts w:ascii="Arial" w:hAnsi="Arial" w:cs="Arial"/>
                <w:b/>
                <w:bCs/>
                <w:sz w:val="20"/>
                <w:szCs w:val="20"/>
              </w:rPr>
              <w:t>Unit #I</w:t>
            </w:r>
          </w:p>
        </w:tc>
        <w:tc>
          <w:tcPr>
            <w:tcW w:w="2035" w:type="dxa"/>
            <w:tcBorders>
              <w:top w:val="nil"/>
              <w:left w:val="nil"/>
              <w:bottom w:val="single" w:sz="4" w:space="0" w:color="000000"/>
              <w:right w:val="single" w:sz="4" w:space="0" w:color="000000"/>
            </w:tcBorders>
            <w:shd w:val="clear" w:color="auto" w:fill="DBE5F1" w:themeFill="accent1" w:themeFillTint="33"/>
            <w:vAlign w:val="center"/>
            <w:hideMark/>
          </w:tcPr>
          <w:p w14:paraId="758449E3" w14:textId="77777777" w:rsidR="001F7419" w:rsidRDefault="001F7419" w:rsidP="001F7419">
            <w:pPr>
              <w:jc w:val="both"/>
              <w:rPr>
                <w:rFonts w:ascii="Arial" w:hAnsi="Arial" w:cs="Arial"/>
                <w:b/>
                <w:bCs/>
                <w:sz w:val="20"/>
                <w:szCs w:val="20"/>
              </w:rPr>
            </w:pPr>
            <w:r>
              <w:rPr>
                <w:rFonts w:ascii="Arial" w:hAnsi="Arial" w:cs="Arial"/>
                <w:b/>
                <w:bCs/>
                <w:sz w:val="20"/>
                <w:szCs w:val="20"/>
              </w:rPr>
              <w:t>BTG:</w:t>
            </w:r>
          </w:p>
        </w:tc>
        <w:tc>
          <w:tcPr>
            <w:tcW w:w="1199" w:type="dxa"/>
            <w:tcBorders>
              <w:top w:val="nil"/>
              <w:left w:val="nil"/>
              <w:bottom w:val="single" w:sz="4" w:space="0" w:color="000000"/>
              <w:right w:val="single" w:sz="4" w:space="0" w:color="000000"/>
            </w:tcBorders>
            <w:shd w:val="clear" w:color="auto" w:fill="DBE5F1" w:themeFill="accent1" w:themeFillTint="33"/>
            <w:vAlign w:val="center"/>
            <w:hideMark/>
          </w:tcPr>
          <w:p w14:paraId="6F13883E"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5B5E9940"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572A0749"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02666FF6" w14:textId="77777777" w:rsidR="001F7419" w:rsidRDefault="001F7419" w:rsidP="001F7419">
            <w:pPr>
              <w:jc w:val="right"/>
              <w:rPr>
                <w:rFonts w:ascii="Arial" w:hAnsi="Arial" w:cs="Arial"/>
                <w:color w:val="000000"/>
                <w:sz w:val="20"/>
                <w:szCs w:val="20"/>
              </w:rPr>
            </w:pPr>
          </w:p>
        </w:tc>
        <w:tc>
          <w:tcPr>
            <w:tcW w:w="1461" w:type="dxa"/>
            <w:tcBorders>
              <w:top w:val="nil"/>
              <w:left w:val="nil"/>
              <w:bottom w:val="single" w:sz="4" w:space="0" w:color="000000"/>
              <w:right w:val="single" w:sz="4" w:space="0" w:color="000000"/>
            </w:tcBorders>
            <w:shd w:val="clear" w:color="auto" w:fill="DBE5F1" w:themeFill="accent1" w:themeFillTint="33"/>
            <w:vAlign w:val="center"/>
            <w:hideMark/>
          </w:tcPr>
          <w:p w14:paraId="2EE1EE2F" w14:textId="77777777" w:rsidR="001F7419" w:rsidRDefault="001F7419" w:rsidP="001F7419">
            <w:pPr>
              <w:jc w:val="right"/>
              <w:rPr>
                <w:rFonts w:ascii="Arial" w:hAnsi="Arial" w:cs="Arial"/>
                <w:color w:val="000000"/>
                <w:sz w:val="20"/>
                <w:szCs w:val="20"/>
              </w:rPr>
            </w:pPr>
          </w:p>
        </w:tc>
      </w:tr>
      <w:tr w:rsidR="001F7419" w14:paraId="4E436E25" w14:textId="77777777" w:rsidTr="003A4CAB">
        <w:trPr>
          <w:trHeight w:val="20"/>
        </w:trPr>
        <w:tc>
          <w:tcPr>
            <w:tcW w:w="0" w:type="auto"/>
            <w:vMerge w:val="restart"/>
            <w:tcBorders>
              <w:top w:val="nil"/>
              <w:left w:val="single" w:sz="4" w:space="0" w:color="000000"/>
              <w:right w:val="single" w:sz="4" w:space="0" w:color="000000"/>
            </w:tcBorders>
            <w:shd w:val="clear" w:color="auto" w:fill="auto"/>
            <w:vAlign w:val="center"/>
            <w:hideMark/>
          </w:tcPr>
          <w:p w14:paraId="12841563"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1.</w:t>
            </w:r>
          </w:p>
        </w:tc>
        <w:tc>
          <w:tcPr>
            <w:tcW w:w="2035" w:type="dxa"/>
            <w:tcBorders>
              <w:top w:val="nil"/>
              <w:left w:val="nil"/>
              <w:bottom w:val="single" w:sz="4" w:space="0" w:color="000000"/>
              <w:right w:val="single" w:sz="4" w:space="0" w:color="000000"/>
            </w:tcBorders>
            <w:shd w:val="clear" w:color="auto" w:fill="auto"/>
            <w:vAlign w:val="center"/>
            <w:hideMark/>
          </w:tcPr>
          <w:p w14:paraId="70352318" w14:textId="77777777" w:rsidR="001F7419" w:rsidRDefault="001F7419" w:rsidP="001F7419">
            <w:pPr>
              <w:jc w:val="both"/>
              <w:rPr>
                <w:rFonts w:ascii="Arial" w:hAnsi="Arial" w:cs="Arial"/>
                <w:sz w:val="20"/>
                <w:szCs w:val="20"/>
              </w:rPr>
            </w:pPr>
            <w:r>
              <w:rPr>
                <w:rFonts w:ascii="Arial" w:hAnsi="Arial" w:cs="Arial"/>
                <w:sz w:val="20"/>
                <w:szCs w:val="20"/>
              </w:rPr>
              <w:t>Steam Turbine and Auxiliaries</w:t>
            </w:r>
          </w:p>
        </w:tc>
        <w:tc>
          <w:tcPr>
            <w:tcW w:w="1199" w:type="dxa"/>
            <w:tcBorders>
              <w:top w:val="nil"/>
              <w:left w:val="nil"/>
              <w:bottom w:val="single" w:sz="4" w:space="0" w:color="000000"/>
              <w:right w:val="single" w:sz="4" w:space="0" w:color="000000"/>
            </w:tcBorders>
            <w:shd w:val="clear" w:color="auto" w:fill="auto"/>
            <w:vAlign w:val="center"/>
            <w:hideMark/>
          </w:tcPr>
          <w:p w14:paraId="41904F66"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5842C34F"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144BA3F0"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34DCF9CB"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1C679ECA"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06F62B8B" w14:textId="77777777" w:rsidTr="003A4CAB">
        <w:trPr>
          <w:trHeight w:val="20"/>
        </w:trPr>
        <w:tc>
          <w:tcPr>
            <w:tcW w:w="0" w:type="auto"/>
            <w:vMerge/>
            <w:tcBorders>
              <w:left w:val="single" w:sz="4" w:space="0" w:color="000000"/>
              <w:right w:val="single" w:sz="4" w:space="0" w:color="000000"/>
            </w:tcBorders>
            <w:shd w:val="clear" w:color="auto" w:fill="auto"/>
            <w:vAlign w:val="center"/>
            <w:hideMark/>
          </w:tcPr>
          <w:p w14:paraId="0BE55537"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7802D54D" w14:textId="77777777" w:rsidR="001F7419" w:rsidRDefault="001F7419" w:rsidP="001F7419">
            <w:pPr>
              <w:jc w:val="both"/>
              <w:rPr>
                <w:rFonts w:ascii="Arial" w:hAnsi="Arial" w:cs="Arial"/>
                <w:sz w:val="20"/>
                <w:szCs w:val="20"/>
              </w:rPr>
            </w:pPr>
            <w:r>
              <w:rPr>
                <w:rFonts w:ascii="Arial" w:hAnsi="Arial" w:cs="Arial"/>
                <w:sz w:val="20"/>
                <w:szCs w:val="20"/>
              </w:rPr>
              <w:t>Generator and auxiliaries</w:t>
            </w:r>
          </w:p>
        </w:tc>
        <w:tc>
          <w:tcPr>
            <w:tcW w:w="1199" w:type="dxa"/>
            <w:tcBorders>
              <w:top w:val="nil"/>
              <w:left w:val="nil"/>
              <w:bottom w:val="single" w:sz="4" w:space="0" w:color="000000"/>
              <w:right w:val="single" w:sz="4" w:space="0" w:color="000000"/>
            </w:tcBorders>
            <w:shd w:val="clear" w:color="auto" w:fill="auto"/>
            <w:vAlign w:val="center"/>
            <w:hideMark/>
          </w:tcPr>
          <w:p w14:paraId="1FBDDF43"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522AE395"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5269A797"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3A4F2B3D"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0A3AA5C5"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5C69714C" w14:textId="77777777" w:rsidTr="003A4CAB">
        <w:trPr>
          <w:trHeight w:val="20"/>
        </w:trPr>
        <w:tc>
          <w:tcPr>
            <w:tcW w:w="0" w:type="auto"/>
            <w:vMerge/>
            <w:tcBorders>
              <w:left w:val="single" w:sz="4" w:space="0" w:color="000000"/>
              <w:right w:val="single" w:sz="4" w:space="0" w:color="000000"/>
            </w:tcBorders>
            <w:shd w:val="clear" w:color="auto" w:fill="auto"/>
            <w:vAlign w:val="center"/>
            <w:hideMark/>
          </w:tcPr>
          <w:p w14:paraId="2CF13715"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3CDAF453" w14:textId="77777777" w:rsidR="001F7419" w:rsidRDefault="001F7419" w:rsidP="001F7419">
            <w:pPr>
              <w:jc w:val="both"/>
              <w:rPr>
                <w:rFonts w:ascii="Arial" w:hAnsi="Arial" w:cs="Arial"/>
                <w:color w:val="000000"/>
                <w:sz w:val="20"/>
                <w:szCs w:val="20"/>
              </w:rPr>
            </w:pPr>
            <w:r>
              <w:rPr>
                <w:rFonts w:ascii="Arial" w:hAnsi="Arial" w:cs="Arial"/>
                <w:sz w:val="20"/>
                <w:szCs w:val="20"/>
              </w:rPr>
              <w:t>Condenser, CEP, BFP, De-aerator, Critical piping, LP piping, Vacuum pump, CPU,</w:t>
            </w:r>
            <w:r>
              <w:rPr>
                <w:rFonts w:ascii="Arial" w:hAnsi="Arial" w:cs="Arial"/>
                <w:sz w:val="20"/>
                <w:szCs w:val="20"/>
              </w:rPr>
              <w:br/>
              <w:t>HP/IP/LP heaters, PHE</w:t>
            </w:r>
          </w:p>
        </w:tc>
        <w:tc>
          <w:tcPr>
            <w:tcW w:w="1199" w:type="dxa"/>
            <w:tcBorders>
              <w:top w:val="nil"/>
              <w:left w:val="nil"/>
              <w:bottom w:val="single" w:sz="4" w:space="0" w:color="000000"/>
              <w:right w:val="single" w:sz="4" w:space="0" w:color="000000"/>
            </w:tcBorders>
            <w:shd w:val="clear" w:color="auto" w:fill="auto"/>
            <w:vAlign w:val="center"/>
            <w:hideMark/>
          </w:tcPr>
          <w:p w14:paraId="36DBE9DF"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2DA7E20F"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1C982F52"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155C1669"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08D487C6"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55A9053B" w14:textId="77777777" w:rsidTr="003A4CAB">
        <w:trPr>
          <w:trHeight w:val="20"/>
        </w:trPr>
        <w:tc>
          <w:tcPr>
            <w:tcW w:w="0" w:type="auto"/>
            <w:vMerge/>
            <w:tcBorders>
              <w:left w:val="single" w:sz="4" w:space="0" w:color="000000"/>
              <w:right w:val="single" w:sz="4" w:space="0" w:color="000000"/>
            </w:tcBorders>
            <w:shd w:val="clear" w:color="auto" w:fill="auto"/>
            <w:vAlign w:val="center"/>
            <w:hideMark/>
          </w:tcPr>
          <w:p w14:paraId="542C5D8E"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450DEE79" w14:textId="77777777" w:rsidR="001F7419" w:rsidRDefault="001F7419" w:rsidP="001F7419">
            <w:pPr>
              <w:jc w:val="both"/>
              <w:rPr>
                <w:rFonts w:ascii="Arial" w:hAnsi="Arial" w:cs="Arial"/>
                <w:sz w:val="20"/>
                <w:szCs w:val="20"/>
              </w:rPr>
            </w:pPr>
            <w:r>
              <w:rPr>
                <w:rFonts w:ascii="Arial" w:hAnsi="Arial" w:cs="Arial"/>
                <w:sz w:val="20"/>
                <w:szCs w:val="20"/>
              </w:rPr>
              <w:t>Boiler and auxiliaries</w:t>
            </w:r>
          </w:p>
        </w:tc>
        <w:tc>
          <w:tcPr>
            <w:tcW w:w="1199" w:type="dxa"/>
            <w:tcBorders>
              <w:top w:val="nil"/>
              <w:left w:val="nil"/>
              <w:bottom w:val="single" w:sz="4" w:space="0" w:color="000000"/>
              <w:right w:val="single" w:sz="4" w:space="0" w:color="000000"/>
            </w:tcBorders>
            <w:shd w:val="clear" w:color="auto" w:fill="auto"/>
            <w:vAlign w:val="center"/>
            <w:hideMark/>
          </w:tcPr>
          <w:p w14:paraId="42826249" w14:textId="77777777" w:rsidR="001F7419" w:rsidRDefault="001F7419" w:rsidP="001F7419">
            <w:pPr>
              <w:jc w:val="both"/>
              <w:rPr>
                <w:rFonts w:ascii="Arial" w:hAnsi="Arial" w:cs="Arial"/>
                <w:color w:val="000000"/>
                <w:sz w:val="20"/>
                <w:szCs w:val="20"/>
              </w:rPr>
            </w:pPr>
            <w:r>
              <w:rPr>
                <w:rFonts w:ascii="Arial" w:hAnsi="Arial" w:cs="Arial"/>
                <w:sz w:val="20"/>
                <w:szCs w:val="20"/>
              </w:rPr>
              <w:t>Not received except few structure</w:t>
            </w:r>
            <w:r>
              <w:rPr>
                <w:rFonts w:ascii="Arial" w:hAnsi="Arial" w:cs="Arial"/>
                <w:sz w:val="20"/>
                <w:szCs w:val="20"/>
              </w:rPr>
              <w:br/>
              <w:t>materials</w:t>
            </w:r>
          </w:p>
        </w:tc>
        <w:tc>
          <w:tcPr>
            <w:tcW w:w="0" w:type="auto"/>
            <w:tcBorders>
              <w:top w:val="nil"/>
              <w:left w:val="nil"/>
              <w:bottom w:val="single" w:sz="4" w:space="0" w:color="000000"/>
              <w:right w:val="single" w:sz="4" w:space="0" w:color="000000"/>
            </w:tcBorders>
            <w:shd w:val="clear" w:color="auto" w:fill="auto"/>
            <w:vAlign w:val="center"/>
            <w:hideMark/>
          </w:tcPr>
          <w:p w14:paraId="1F016B8E" w14:textId="77777777" w:rsidR="001F7419" w:rsidRDefault="001F7419" w:rsidP="001F7419">
            <w:pPr>
              <w:jc w:val="both"/>
              <w:rPr>
                <w:rFonts w:ascii="Arial" w:hAnsi="Arial" w:cs="Arial"/>
                <w:sz w:val="20"/>
                <w:szCs w:val="20"/>
              </w:rPr>
            </w:pPr>
            <w:r>
              <w:rPr>
                <w:rFonts w:ascii="Arial" w:hAnsi="Arial" w:cs="Arial"/>
                <w:sz w:val="20"/>
                <w:szCs w:val="20"/>
              </w:rPr>
              <w:t>Structures up-to 2 Tier erected</w:t>
            </w:r>
          </w:p>
        </w:tc>
        <w:tc>
          <w:tcPr>
            <w:tcW w:w="0" w:type="auto"/>
            <w:tcBorders>
              <w:top w:val="nil"/>
              <w:left w:val="nil"/>
              <w:bottom w:val="single" w:sz="4" w:space="0" w:color="000000"/>
              <w:right w:val="single" w:sz="4" w:space="0" w:color="000000"/>
            </w:tcBorders>
            <w:shd w:val="clear" w:color="auto" w:fill="auto"/>
            <w:vAlign w:val="center"/>
            <w:hideMark/>
          </w:tcPr>
          <w:p w14:paraId="1487E2AE" w14:textId="77777777" w:rsidR="001F7419" w:rsidRDefault="001F7419" w:rsidP="001F7419">
            <w:pPr>
              <w:jc w:val="both"/>
              <w:rPr>
                <w:rFonts w:ascii="Arial" w:hAnsi="Arial" w:cs="Arial"/>
                <w:color w:val="000000"/>
                <w:sz w:val="20"/>
                <w:szCs w:val="20"/>
              </w:rPr>
            </w:pPr>
            <w:r>
              <w:rPr>
                <w:rFonts w:ascii="Arial" w:hAnsi="Arial" w:cs="Arial"/>
                <w:sz w:val="20"/>
                <w:szCs w:val="20"/>
              </w:rPr>
              <w:t>Partial boiler structures</w:t>
            </w:r>
            <w:r>
              <w:rPr>
                <w:rFonts w:ascii="Arial" w:hAnsi="Arial" w:cs="Arial"/>
                <w:sz w:val="20"/>
                <w:szCs w:val="20"/>
              </w:rPr>
              <w:br/>
              <w:t>received</w:t>
            </w:r>
          </w:p>
        </w:tc>
        <w:tc>
          <w:tcPr>
            <w:tcW w:w="0" w:type="auto"/>
            <w:tcBorders>
              <w:top w:val="nil"/>
              <w:left w:val="nil"/>
              <w:bottom w:val="single" w:sz="4" w:space="0" w:color="000000"/>
              <w:right w:val="single" w:sz="4" w:space="0" w:color="000000"/>
            </w:tcBorders>
            <w:shd w:val="clear" w:color="auto" w:fill="auto"/>
            <w:noWrap/>
            <w:vAlign w:val="center"/>
            <w:hideMark/>
          </w:tcPr>
          <w:p w14:paraId="3C0FFA9D"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1</w:t>
            </w:r>
          </w:p>
        </w:tc>
        <w:tc>
          <w:tcPr>
            <w:tcW w:w="1461" w:type="dxa"/>
            <w:tcBorders>
              <w:top w:val="nil"/>
              <w:left w:val="nil"/>
              <w:bottom w:val="single" w:sz="4" w:space="0" w:color="000000"/>
              <w:right w:val="single" w:sz="4" w:space="0" w:color="000000"/>
            </w:tcBorders>
            <w:shd w:val="clear" w:color="auto" w:fill="auto"/>
            <w:noWrap/>
            <w:vAlign w:val="center"/>
            <w:hideMark/>
          </w:tcPr>
          <w:p w14:paraId="4C0E24DD"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1</w:t>
            </w:r>
          </w:p>
        </w:tc>
      </w:tr>
      <w:tr w:rsidR="001F7419" w14:paraId="4553CF26" w14:textId="77777777" w:rsidTr="003A4CAB">
        <w:trPr>
          <w:trHeight w:val="20"/>
        </w:trPr>
        <w:tc>
          <w:tcPr>
            <w:tcW w:w="0" w:type="auto"/>
            <w:vMerge/>
            <w:tcBorders>
              <w:left w:val="single" w:sz="4" w:space="0" w:color="000000"/>
              <w:bottom w:val="single" w:sz="4" w:space="0" w:color="000000"/>
              <w:right w:val="single" w:sz="4" w:space="0" w:color="000000"/>
            </w:tcBorders>
            <w:shd w:val="clear" w:color="auto" w:fill="auto"/>
            <w:vAlign w:val="center"/>
            <w:hideMark/>
          </w:tcPr>
          <w:p w14:paraId="503A8532"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7014A40E" w14:textId="77777777" w:rsidR="001F7419" w:rsidRDefault="001F7419" w:rsidP="001F7419">
            <w:pPr>
              <w:jc w:val="both"/>
              <w:rPr>
                <w:rFonts w:ascii="Arial" w:hAnsi="Arial" w:cs="Arial"/>
                <w:sz w:val="20"/>
                <w:szCs w:val="20"/>
              </w:rPr>
            </w:pPr>
            <w:r>
              <w:rPr>
                <w:rFonts w:ascii="Arial" w:hAnsi="Arial" w:cs="Arial"/>
                <w:sz w:val="20"/>
                <w:szCs w:val="20"/>
              </w:rPr>
              <w:t>ESP</w:t>
            </w:r>
          </w:p>
        </w:tc>
        <w:tc>
          <w:tcPr>
            <w:tcW w:w="1199" w:type="dxa"/>
            <w:tcBorders>
              <w:top w:val="nil"/>
              <w:left w:val="nil"/>
              <w:bottom w:val="single" w:sz="4" w:space="0" w:color="000000"/>
              <w:right w:val="single" w:sz="4" w:space="0" w:color="000000"/>
            </w:tcBorders>
            <w:shd w:val="clear" w:color="auto" w:fill="auto"/>
            <w:vAlign w:val="center"/>
            <w:hideMark/>
          </w:tcPr>
          <w:p w14:paraId="62E6A592"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456AAEE0"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28C3A33D"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745A2928"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41E9E71B"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7C4118DD"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DBE5F1" w:themeFill="accent1" w:themeFillTint="33"/>
            <w:vAlign w:val="center"/>
          </w:tcPr>
          <w:p w14:paraId="3B3EC490"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DBE5F1" w:themeFill="accent1" w:themeFillTint="33"/>
            <w:vAlign w:val="center"/>
            <w:hideMark/>
          </w:tcPr>
          <w:p w14:paraId="7207A765" w14:textId="77777777" w:rsidR="001F7419" w:rsidRDefault="001F7419" w:rsidP="001F7419">
            <w:pPr>
              <w:jc w:val="both"/>
              <w:rPr>
                <w:rFonts w:ascii="Arial" w:hAnsi="Arial" w:cs="Arial"/>
                <w:b/>
                <w:bCs/>
                <w:sz w:val="20"/>
                <w:szCs w:val="20"/>
              </w:rPr>
            </w:pPr>
            <w:r>
              <w:rPr>
                <w:rFonts w:ascii="Arial" w:hAnsi="Arial" w:cs="Arial"/>
                <w:b/>
                <w:bCs/>
                <w:sz w:val="20"/>
                <w:szCs w:val="20"/>
              </w:rPr>
              <w:t>E&amp;I Package:</w:t>
            </w:r>
          </w:p>
        </w:tc>
        <w:tc>
          <w:tcPr>
            <w:tcW w:w="1199" w:type="dxa"/>
            <w:tcBorders>
              <w:top w:val="nil"/>
              <w:left w:val="nil"/>
              <w:bottom w:val="single" w:sz="4" w:space="0" w:color="000000"/>
              <w:right w:val="single" w:sz="4" w:space="0" w:color="000000"/>
            </w:tcBorders>
            <w:shd w:val="clear" w:color="auto" w:fill="DBE5F1" w:themeFill="accent1" w:themeFillTint="33"/>
            <w:vAlign w:val="center"/>
            <w:hideMark/>
          </w:tcPr>
          <w:p w14:paraId="2AADBACA"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65E39CD7"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6804CC8E"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1B28455F" w14:textId="77777777" w:rsidR="001F7419" w:rsidRDefault="001F7419" w:rsidP="001F7419">
            <w:pPr>
              <w:jc w:val="right"/>
              <w:rPr>
                <w:rFonts w:ascii="Arial" w:hAnsi="Arial" w:cs="Arial"/>
                <w:color w:val="000000"/>
                <w:sz w:val="20"/>
                <w:szCs w:val="20"/>
              </w:rPr>
            </w:pPr>
          </w:p>
        </w:tc>
        <w:tc>
          <w:tcPr>
            <w:tcW w:w="1461" w:type="dxa"/>
            <w:tcBorders>
              <w:top w:val="nil"/>
              <w:left w:val="nil"/>
              <w:bottom w:val="single" w:sz="4" w:space="0" w:color="000000"/>
              <w:right w:val="single" w:sz="4" w:space="0" w:color="000000"/>
            </w:tcBorders>
            <w:shd w:val="clear" w:color="auto" w:fill="DBE5F1" w:themeFill="accent1" w:themeFillTint="33"/>
            <w:vAlign w:val="center"/>
            <w:hideMark/>
          </w:tcPr>
          <w:p w14:paraId="72FA028F" w14:textId="77777777" w:rsidR="001F7419" w:rsidRDefault="001F7419" w:rsidP="001F7419">
            <w:pPr>
              <w:jc w:val="right"/>
              <w:rPr>
                <w:rFonts w:ascii="Arial" w:hAnsi="Arial" w:cs="Arial"/>
                <w:color w:val="000000"/>
                <w:sz w:val="20"/>
                <w:szCs w:val="20"/>
              </w:rPr>
            </w:pPr>
          </w:p>
        </w:tc>
      </w:tr>
      <w:tr w:rsidR="001F7419" w14:paraId="17923B46" w14:textId="77777777" w:rsidTr="003A4CAB">
        <w:trPr>
          <w:trHeight w:val="20"/>
        </w:trPr>
        <w:tc>
          <w:tcPr>
            <w:tcW w:w="0" w:type="auto"/>
            <w:vMerge w:val="restart"/>
            <w:tcBorders>
              <w:top w:val="nil"/>
              <w:left w:val="single" w:sz="4" w:space="0" w:color="000000"/>
              <w:right w:val="single" w:sz="4" w:space="0" w:color="000000"/>
            </w:tcBorders>
            <w:shd w:val="clear" w:color="auto" w:fill="auto"/>
            <w:vAlign w:val="center"/>
            <w:hideMark/>
          </w:tcPr>
          <w:p w14:paraId="6863CC4C"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2.</w:t>
            </w:r>
          </w:p>
        </w:tc>
        <w:tc>
          <w:tcPr>
            <w:tcW w:w="2035" w:type="dxa"/>
            <w:tcBorders>
              <w:top w:val="nil"/>
              <w:left w:val="nil"/>
              <w:bottom w:val="single" w:sz="4" w:space="0" w:color="000000"/>
              <w:right w:val="single" w:sz="4" w:space="0" w:color="000000"/>
            </w:tcBorders>
            <w:shd w:val="clear" w:color="auto" w:fill="auto"/>
            <w:vAlign w:val="center"/>
            <w:hideMark/>
          </w:tcPr>
          <w:p w14:paraId="57A15CBE" w14:textId="77777777" w:rsidR="001F7419" w:rsidRDefault="001F7419" w:rsidP="001F7419">
            <w:pPr>
              <w:jc w:val="both"/>
              <w:rPr>
                <w:rFonts w:ascii="Arial" w:hAnsi="Arial" w:cs="Arial"/>
                <w:color w:val="000000"/>
                <w:sz w:val="20"/>
                <w:szCs w:val="20"/>
              </w:rPr>
            </w:pPr>
            <w:r>
              <w:rPr>
                <w:rFonts w:ascii="Arial" w:hAnsi="Arial" w:cs="Arial"/>
                <w:sz w:val="20"/>
                <w:szCs w:val="20"/>
              </w:rPr>
              <w:t>Electrical panels, DCS panels, operating stations, Engineering stations, TSI, Relay panels, Cables, cable trays, ESP control</w:t>
            </w:r>
            <w:r>
              <w:rPr>
                <w:rFonts w:ascii="Arial" w:hAnsi="Arial" w:cs="Arial"/>
                <w:sz w:val="20"/>
                <w:szCs w:val="20"/>
              </w:rPr>
              <w:br/>
              <w:t>panels, Battery, Battery charger, UPS etc.</w:t>
            </w:r>
          </w:p>
        </w:tc>
        <w:tc>
          <w:tcPr>
            <w:tcW w:w="1199" w:type="dxa"/>
            <w:tcBorders>
              <w:top w:val="nil"/>
              <w:left w:val="nil"/>
              <w:bottom w:val="single" w:sz="4" w:space="0" w:color="000000"/>
              <w:right w:val="single" w:sz="4" w:space="0" w:color="000000"/>
            </w:tcBorders>
            <w:shd w:val="clear" w:color="auto" w:fill="auto"/>
            <w:vAlign w:val="center"/>
            <w:hideMark/>
          </w:tcPr>
          <w:p w14:paraId="646FDCC2"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3274E25B"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491C9BC5"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69909ED1"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6C29B85A"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559EE723" w14:textId="77777777" w:rsidTr="003A4CAB">
        <w:trPr>
          <w:trHeight w:val="20"/>
        </w:trPr>
        <w:tc>
          <w:tcPr>
            <w:tcW w:w="0" w:type="auto"/>
            <w:vMerge/>
            <w:tcBorders>
              <w:left w:val="single" w:sz="4" w:space="0" w:color="000000"/>
              <w:bottom w:val="single" w:sz="4" w:space="0" w:color="000000"/>
              <w:right w:val="single" w:sz="4" w:space="0" w:color="000000"/>
            </w:tcBorders>
            <w:shd w:val="clear" w:color="auto" w:fill="auto"/>
            <w:vAlign w:val="center"/>
            <w:hideMark/>
          </w:tcPr>
          <w:p w14:paraId="5FF8B987"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63F26CB9" w14:textId="77777777" w:rsidR="001F7419" w:rsidRDefault="001F7419" w:rsidP="001F7419">
            <w:pPr>
              <w:jc w:val="both"/>
              <w:rPr>
                <w:rFonts w:ascii="Arial" w:hAnsi="Arial" w:cs="Arial"/>
                <w:color w:val="000000"/>
                <w:sz w:val="20"/>
                <w:szCs w:val="20"/>
              </w:rPr>
            </w:pPr>
            <w:r>
              <w:rPr>
                <w:rFonts w:ascii="Arial" w:hAnsi="Arial" w:cs="Arial"/>
                <w:sz w:val="20"/>
                <w:szCs w:val="20"/>
              </w:rPr>
              <w:t>Transformers – Generator Transformer,</w:t>
            </w:r>
            <w:r>
              <w:rPr>
                <w:rFonts w:ascii="Arial" w:hAnsi="Arial" w:cs="Arial"/>
                <w:sz w:val="20"/>
                <w:szCs w:val="20"/>
              </w:rPr>
              <w:br/>
              <w:t>UAT, Auxiliary TRF, Bus-duct</w:t>
            </w:r>
          </w:p>
        </w:tc>
        <w:tc>
          <w:tcPr>
            <w:tcW w:w="1199" w:type="dxa"/>
            <w:tcBorders>
              <w:top w:val="nil"/>
              <w:left w:val="nil"/>
              <w:bottom w:val="single" w:sz="4" w:space="0" w:color="000000"/>
              <w:right w:val="single" w:sz="4" w:space="0" w:color="000000"/>
            </w:tcBorders>
            <w:shd w:val="clear" w:color="auto" w:fill="auto"/>
            <w:vAlign w:val="center"/>
            <w:hideMark/>
          </w:tcPr>
          <w:p w14:paraId="6641D8A3"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0720C07B"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0E84EB4E"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1C43C0CB"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6E47DAB9"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3E4BD4E0" w14:textId="77777777" w:rsidTr="003A4CAB">
        <w:trPr>
          <w:trHeight w:val="20"/>
        </w:trPr>
        <w:tc>
          <w:tcPr>
            <w:tcW w:w="0" w:type="auto"/>
            <w:tcBorders>
              <w:top w:val="nil"/>
              <w:left w:val="single" w:sz="4" w:space="0" w:color="000000"/>
              <w:bottom w:val="single" w:sz="4" w:space="0" w:color="auto"/>
              <w:right w:val="single" w:sz="4" w:space="0" w:color="000000"/>
            </w:tcBorders>
            <w:shd w:val="clear" w:color="auto" w:fill="DBE5F1" w:themeFill="accent1" w:themeFillTint="33"/>
            <w:vAlign w:val="center"/>
            <w:hideMark/>
          </w:tcPr>
          <w:p w14:paraId="4C161456" w14:textId="77777777" w:rsidR="001F7419" w:rsidRDefault="001F7419" w:rsidP="001F7419">
            <w:pPr>
              <w:jc w:val="center"/>
              <w:rPr>
                <w:rFonts w:ascii="Arial" w:hAnsi="Arial" w:cs="Arial"/>
                <w:b/>
                <w:bCs/>
                <w:sz w:val="20"/>
                <w:szCs w:val="20"/>
              </w:rPr>
            </w:pPr>
            <w:r>
              <w:rPr>
                <w:rFonts w:ascii="Arial" w:hAnsi="Arial" w:cs="Arial"/>
                <w:b/>
                <w:bCs/>
                <w:sz w:val="20"/>
                <w:szCs w:val="20"/>
              </w:rPr>
              <w:t>Unit #5</w:t>
            </w:r>
          </w:p>
        </w:tc>
        <w:tc>
          <w:tcPr>
            <w:tcW w:w="8457" w:type="dxa"/>
            <w:gridSpan w:val="6"/>
            <w:tcBorders>
              <w:top w:val="nil"/>
              <w:left w:val="nil"/>
              <w:bottom w:val="single" w:sz="4" w:space="0" w:color="000000"/>
              <w:right w:val="single" w:sz="4" w:space="0" w:color="000000"/>
            </w:tcBorders>
            <w:shd w:val="clear" w:color="auto" w:fill="DBE5F1" w:themeFill="accent1" w:themeFillTint="33"/>
            <w:vAlign w:val="center"/>
            <w:hideMark/>
          </w:tcPr>
          <w:p w14:paraId="0617134B" w14:textId="77777777" w:rsidR="001F7419" w:rsidRDefault="001F7419" w:rsidP="001F7419">
            <w:pPr>
              <w:rPr>
                <w:rFonts w:ascii="Arial" w:hAnsi="Arial" w:cs="Arial"/>
                <w:color w:val="000000"/>
                <w:sz w:val="20"/>
                <w:szCs w:val="20"/>
              </w:rPr>
            </w:pPr>
            <w:r>
              <w:rPr>
                <w:rFonts w:ascii="Arial" w:hAnsi="Arial" w:cs="Arial"/>
                <w:b/>
                <w:bCs/>
                <w:sz w:val="20"/>
                <w:szCs w:val="20"/>
              </w:rPr>
              <w:t>BTG:</w:t>
            </w:r>
          </w:p>
        </w:tc>
      </w:tr>
      <w:tr w:rsidR="001F7419" w14:paraId="314F85BB" w14:textId="77777777" w:rsidTr="003A4CAB">
        <w:trPr>
          <w:trHeight w:val="2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326ACA"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1.</w:t>
            </w:r>
          </w:p>
        </w:tc>
        <w:tc>
          <w:tcPr>
            <w:tcW w:w="2035" w:type="dxa"/>
            <w:tcBorders>
              <w:top w:val="nil"/>
              <w:left w:val="nil"/>
              <w:bottom w:val="single" w:sz="4" w:space="0" w:color="000000"/>
              <w:right w:val="single" w:sz="4" w:space="0" w:color="000000"/>
            </w:tcBorders>
            <w:shd w:val="clear" w:color="auto" w:fill="auto"/>
            <w:vAlign w:val="center"/>
            <w:hideMark/>
          </w:tcPr>
          <w:p w14:paraId="6F37CA48" w14:textId="77777777" w:rsidR="001F7419" w:rsidRDefault="001F7419" w:rsidP="001F7419">
            <w:pPr>
              <w:jc w:val="both"/>
              <w:rPr>
                <w:rFonts w:ascii="Arial" w:hAnsi="Arial" w:cs="Arial"/>
                <w:sz w:val="20"/>
                <w:szCs w:val="20"/>
              </w:rPr>
            </w:pPr>
            <w:r>
              <w:rPr>
                <w:rFonts w:ascii="Arial" w:hAnsi="Arial" w:cs="Arial"/>
                <w:sz w:val="20"/>
                <w:szCs w:val="20"/>
              </w:rPr>
              <w:t>Steam Turbine and Auxiliaries</w:t>
            </w:r>
          </w:p>
        </w:tc>
        <w:tc>
          <w:tcPr>
            <w:tcW w:w="1199" w:type="dxa"/>
            <w:tcBorders>
              <w:top w:val="nil"/>
              <w:left w:val="nil"/>
              <w:bottom w:val="single" w:sz="4" w:space="0" w:color="000000"/>
              <w:right w:val="single" w:sz="4" w:space="0" w:color="000000"/>
            </w:tcBorders>
            <w:shd w:val="clear" w:color="auto" w:fill="auto"/>
            <w:vAlign w:val="center"/>
            <w:hideMark/>
          </w:tcPr>
          <w:p w14:paraId="4A581295"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2FCDC3A8"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03D7E298" w14:textId="77777777" w:rsidR="001F7419" w:rsidRDefault="001F7419" w:rsidP="001F7419">
            <w:pPr>
              <w:jc w:val="both"/>
              <w:rPr>
                <w:rFonts w:ascii="Arial" w:hAnsi="Arial" w:cs="Arial"/>
                <w:color w:val="000000"/>
                <w:sz w:val="20"/>
                <w:szCs w:val="20"/>
              </w:rPr>
            </w:pPr>
            <w:r>
              <w:rPr>
                <w:rFonts w:ascii="Arial" w:hAnsi="Arial" w:cs="Arial"/>
                <w:sz w:val="20"/>
                <w:szCs w:val="20"/>
              </w:rPr>
              <w:t>LP casings</w:t>
            </w:r>
            <w:r>
              <w:rPr>
                <w:rFonts w:ascii="Arial" w:hAnsi="Arial" w:cs="Arial"/>
                <w:sz w:val="20"/>
                <w:szCs w:val="20"/>
              </w:rPr>
              <w:br/>
              <w:t>received</w:t>
            </w:r>
          </w:p>
        </w:tc>
        <w:tc>
          <w:tcPr>
            <w:tcW w:w="0" w:type="auto"/>
            <w:tcBorders>
              <w:top w:val="nil"/>
              <w:left w:val="nil"/>
              <w:bottom w:val="single" w:sz="4" w:space="0" w:color="000000"/>
              <w:right w:val="single" w:sz="4" w:space="0" w:color="000000"/>
            </w:tcBorders>
            <w:shd w:val="clear" w:color="auto" w:fill="auto"/>
            <w:noWrap/>
            <w:vAlign w:val="center"/>
            <w:hideMark/>
          </w:tcPr>
          <w:p w14:paraId="0C1C9D8A"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40D47313"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0EDC4493" w14:textId="77777777" w:rsidTr="003A4CAB">
        <w:trPr>
          <w:trHeight w:val="20"/>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2CA2B01"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30E09790" w14:textId="77777777" w:rsidR="001F7419" w:rsidRDefault="001F7419" w:rsidP="001F7419">
            <w:pPr>
              <w:jc w:val="both"/>
              <w:rPr>
                <w:rFonts w:ascii="Arial" w:hAnsi="Arial" w:cs="Arial"/>
                <w:sz w:val="20"/>
                <w:szCs w:val="20"/>
              </w:rPr>
            </w:pPr>
            <w:r>
              <w:rPr>
                <w:rFonts w:ascii="Arial" w:hAnsi="Arial" w:cs="Arial"/>
                <w:sz w:val="20"/>
                <w:szCs w:val="20"/>
              </w:rPr>
              <w:t>Generator and auxiliaries</w:t>
            </w:r>
          </w:p>
        </w:tc>
        <w:tc>
          <w:tcPr>
            <w:tcW w:w="1199" w:type="dxa"/>
            <w:tcBorders>
              <w:top w:val="nil"/>
              <w:left w:val="nil"/>
              <w:bottom w:val="single" w:sz="4" w:space="0" w:color="000000"/>
              <w:right w:val="single" w:sz="4" w:space="0" w:color="000000"/>
            </w:tcBorders>
            <w:shd w:val="clear" w:color="auto" w:fill="auto"/>
            <w:vAlign w:val="center"/>
            <w:hideMark/>
          </w:tcPr>
          <w:p w14:paraId="33232CC1"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6778BFDA"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1E6502F0"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242E6484"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22D2DFB1"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3D0D90C1" w14:textId="77777777" w:rsidTr="003A4CAB">
        <w:trPr>
          <w:trHeight w:val="20"/>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33F6284"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21B334C0" w14:textId="77777777" w:rsidR="001F7419" w:rsidRDefault="001F7419" w:rsidP="001F7419">
            <w:pPr>
              <w:jc w:val="both"/>
              <w:rPr>
                <w:rFonts w:ascii="Arial" w:hAnsi="Arial" w:cs="Arial"/>
                <w:sz w:val="20"/>
                <w:szCs w:val="20"/>
              </w:rPr>
            </w:pPr>
            <w:r>
              <w:rPr>
                <w:rFonts w:ascii="Arial" w:hAnsi="Arial" w:cs="Arial"/>
                <w:sz w:val="20"/>
                <w:szCs w:val="20"/>
              </w:rPr>
              <w:t>Condenser, CEP, BFP, De-aerator, Critical piping, LP piping, Vacuum pump, CPU, HP/IP/LP heaters,</w:t>
            </w:r>
          </w:p>
        </w:tc>
        <w:tc>
          <w:tcPr>
            <w:tcW w:w="1199" w:type="dxa"/>
            <w:tcBorders>
              <w:top w:val="nil"/>
              <w:left w:val="nil"/>
              <w:bottom w:val="single" w:sz="4" w:space="0" w:color="000000"/>
              <w:right w:val="single" w:sz="4" w:space="0" w:color="000000"/>
            </w:tcBorders>
            <w:shd w:val="clear" w:color="auto" w:fill="auto"/>
            <w:vAlign w:val="center"/>
            <w:hideMark/>
          </w:tcPr>
          <w:p w14:paraId="72FB7892" w14:textId="77777777" w:rsidR="001F7419" w:rsidRDefault="001F7419" w:rsidP="001F7419">
            <w:pPr>
              <w:jc w:val="both"/>
              <w:rPr>
                <w:rFonts w:ascii="Arial" w:hAnsi="Arial" w:cs="Arial"/>
                <w:sz w:val="20"/>
                <w:szCs w:val="20"/>
              </w:rPr>
            </w:pPr>
            <w:r>
              <w:rPr>
                <w:rFonts w:ascii="Arial" w:hAnsi="Arial" w:cs="Arial"/>
                <w:sz w:val="20"/>
                <w:szCs w:val="20"/>
              </w:rPr>
              <w:t>Partial materials received</w:t>
            </w:r>
          </w:p>
        </w:tc>
        <w:tc>
          <w:tcPr>
            <w:tcW w:w="0" w:type="auto"/>
            <w:tcBorders>
              <w:top w:val="nil"/>
              <w:left w:val="nil"/>
              <w:bottom w:val="single" w:sz="4" w:space="0" w:color="000000"/>
              <w:right w:val="single" w:sz="4" w:space="0" w:color="000000"/>
            </w:tcBorders>
            <w:shd w:val="clear" w:color="auto" w:fill="auto"/>
            <w:vAlign w:val="center"/>
            <w:hideMark/>
          </w:tcPr>
          <w:p w14:paraId="344D7C8A" w14:textId="77777777" w:rsidR="001F7419" w:rsidRDefault="001F7419" w:rsidP="001F7419">
            <w:pPr>
              <w:jc w:val="both"/>
              <w:rPr>
                <w:rFonts w:ascii="Arial" w:hAnsi="Arial" w:cs="Arial"/>
                <w:sz w:val="20"/>
                <w:szCs w:val="20"/>
              </w:rPr>
            </w:pPr>
            <w:r>
              <w:rPr>
                <w:rFonts w:ascii="Arial" w:hAnsi="Arial" w:cs="Arial"/>
                <w:sz w:val="20"/>
                <w:szCs w:val="20"/>
              </w:rPr>
              <w:t>Condenser shells erected partially</w:t>
            </w:r>
          </w:p>
        </w:tc>
        <w:tc>
          <w:tcPr>
            <w:tcW w:w="0" w:type="auto"/>
            <w:tcBorders>
              <w:top w:val="nil"/>
              <w:left w:val="nil"/>
              <w:bottom w:val="single" w:sz="4" w:space="0" w:color="000000"/>
              <w:right w:val="single" w:sz="4" w:space="0" w:color="000000"/>
            </w:tcBorders>
            <w:shd w:val="clear" w:color="auto" w:fill="auto"/>
            <w:vAlign w:val="center"/>
            <w:hideMark/>
          </w:tcPr>
          <w:p w14:paraId="1BAF8B95" w14:textId="77777777" w:rsidR="001F7419" w:rsidRDefault="001F7419" w:rsidP="001F7419">
            <w:pPr>
              <w:jc w:val="both"/>
              <w:rPr>
                <w:rFonts w:ascii="Arial" w:hAnsi="Arial" w:cs="Arial"/>
                <w:sz w:val="20"/>
                <w:szCs w:val="20"/>
              </w:rPr>
            </w:pPr>
            <w:r>
              <w:rPr>
                <w:rFonts w:ascii="Arial" w:hAnsi="Arial" w:cs="Arial"/>
                <w:sz w:val="20"/>
                <w:szCs w:val="20"/>
              </w:rPr>
              <w:t>Few parts of condenser, de- aerator, 3 HP</w:t>
            </w:r>
            <w:r>
              <w:rPr>
                <w:rFonts w:ascii="Arial" w:hAnsi="Arial" w:cs="Arial"/>
                <w:sz w:val="20"/>
                <w:szCs w:val="20"/>
              </w:rPr>
              <w:br/>
              <w:t>heaters, 4 nos. LP heaters received</w:t>
            </w:r>
          </w:p>
        </w:tc>
        <w:tc>
          <w:tcPr>
            <w:tcW w:w="0" w:type="auto"/>
            <w:tcBorders>
              <w:top w:val="nil"/>
              <w:left w:val="nil"/>
              <w:bottom w:val="single" w:sz="4" w:space="0" w:color="000000"/>
              <w:right w:val="single" w:sz="4" w:space="0" w:color="000000"/>
            </w:tcBorders>
            <w:shd w:val="clear" w:color="auto" w:fill="auto"/>
            <w:noWrap/>
            <w:vAlign w:val="center"/>
            <w:hideMark/>
          </w:tcPr>
          <w:p w14:paraId="388A979D"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5</w:t>
            </w:r>
          </w:p>
        </w:tc>
        <w:tc>
          <w:tcPr>
            <w:tcW w:w="1461" w:type="dxa"/>
            <w:tcBorders>
              <w:top w:val="nil"/>
              <w:left w:val="nil"/>
              <w:bottom w:val="single" w:sz="4" w:space="0" w:color="000000"/>
              <w:right w:val="single" w:sz="4" w:space="0" w:color="000000"/>
            </w:tcBorders>
            <w:shd w:val="clear" w:color="auto" w:fill="auto"/>
            <w:noWrap/>
            <w:vAlign w:val="center"/>
            <w:hideMark/>
          </w:tcPr>
          <w:p w14:paraId="37E73CA0"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06CF4D8D" w14:textId="77777777" w:rsidTr="003A4CAB">
        <w:trPr>
          <w:trHeight w:val="20"/>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C7712A8"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0F138902" w14:textId="77777777" w:rsidR="001F7419" w:rsidRDefault="001F7419" w:rsidP="001F7419">
            <w:pPr>
              <w:jc w:val="both"/>
              <w:rPr>
                <w:rFonts w:ascii="Arial" w:hAnsi="Arial" w:cs="Arial"/>
                <w:sz w:val="20"/>
                <w:szCs w:val="20"/>
              </w:rPr>
            </w:pPr>
            <w:r>
              <w:rPr>
                <w:rFonts w:ascii="Arial" w:hAnsi="Arial" w:cs="Arial"/>
                <w:sz w:val="20"/>
                <w:szCs w:val="20"/>
              </w:rPr>
              <w:t>Boiler and auxiliaries</w:t>
            </w:r>
          </w:p>
        </w:tc>
        <w:tc>
          <w:tcPr>
            <w:tcW w:w="1199" w:type="dxa"/>
            <w:tcBorders>
              <w:top w:val="nil"/>
              <w:left w:val="nil"/>
              <w:bottom w:val="single" w:sz="4" w:space="0" w:color="000000"/>
              <w:right w:val="single" w:sz="4" w:space="0" w:color="000000"/>
            </w:tcBorders>
            <w:shd w:val="clear" w:color="auto" w:fill="auto"/>
            <w:vAlign w:val="center"/>
            <w:hideMark/>
          </w:tcPr>
          <w:p w14:paraId="7B7BBA42" w14:textId="77777777" w:rsidR="001F7419" w:rsidRDefault="001F7419" w:rsidP="001F7419">
            <w:pPr>
              <w:jc w:val="both"/>
              <w:rPr>
                <w:rFonts w:ascii="Arial" w:hAnsi="Arial" w:cs="Arial"/>
                <w:sz w:val="20"/>
                <w:szCs w:val="20"/>
              </w:rPr>
            </w:pPr>
            <w:r>
              <w:rPr>
                <w:rFonts w:ascii="Arial" w:hAnsi="Arial" w:cs="Arial"/>
                <w:sz w:val="20"/>
                <w:szCs w:val="20"/>
              </w:rPr>
              <w:t>Partial materials received</w:t>
            </w:r>
          </w:p>
        </w:tc>
        <w:tc>
          <w:tcPr>
            <w:tcW w:w="0" w:type="auto"/>
            <w:tcBorders>
              <w:top w:val="nil"/>
              <w:left w:val="nil"/>
              <w:bottom w:val="single" w:sz="4" w:space="0" w:color="000000"/>
              <w:right w:val="single" w:sz="4" w:space="0" w:color="000000"/>
            </w:tcBorders>
            <w:shd w:val="clear" w:color="auto" w:fill="auto"/>
            <w:vAlign w:val="center"/>
            <w:hideMark/>
          </w:tcPr>
          <w:p w14:paraId="54A58071" w14:textId="77777777" w:rsidR="001F7419" w:rsidRDefault="001F7419" w:rsidP="001F7419">
            <w:pPr>
              <w:jc w:val="both"/>
              <w:rPr>
                <w:rFonts w:ascii="Arial" w:hAnsi="Arial" w:cs="Arial"/>
                <w:sz w:val="20"/>
                <w:szCs w:val="20"/>
              </w:rPr>
            </w:pPr>
            <w:r>
              <w:rPr>
                <w:rFonts w:ascii="Arial" w:hAnsi="Arial" w:cs="Arial"/>
                <w:sz w:val="20"/>
                <w:szCs w:val="20"/>
              </w:rPr>
              <w:t>Boiler Drum is placed in its position</w:t>
            </w:r>
          </w:p>
        </w:tc>
        <w:tc>
          <w:tcPr>
            <w:tcW w:w="0" w:type="auto"/>
            <w:tcBorders>
              <w:top w:val="nil"/>
              <w:left w:val="nil"/>
              <w:bottom w:val="single" w:sz="4" w:space="0" w:color="000000"/>
              <w:right w:val="single" w:sz="4" w:space="0" w:color="000000"/>
            </w:tcBorders>
            <w:shd w:val="clear" w:color="auto" w:fill="auto"/>
            <w:vAlign w:val="center"/>
            <w:hideMark/>
          </w:tcPr>
          <w:p w14:paraId="6C3D62AA" w14:textId="77777777" w:rsidR="001F7419" w:rsidRDefault="001F7419" w:rsidP="001F7419">
            <w:pPr>
              <w:jc w:val="both"/>
              <w:rPr>
                <w:rFonts w:ascii="Arial" w:hAnsi="Arial" w:cs="Arial"/>
                <w:color w:val="000000"/>
                <w:sz w:val="20"/>
                <w:szCs w:val="20"/>
              </w:rPr>
            </w:pPr>
            <w:r>
              <w:rPr>
                <w:rFonts w:ascii="Arial" w:hAnsi="Arial" w:cs="Arial"/>
                <w:sz w:val="20"/>
                <w:szCs w:val="20"/>
              </w:rPr>
              <w:t>Some parts of Boiler structures, Boiler drum, pressure parts,</w:t>
            </w:r>
            <w:r>
              <w:rPr>
                <w:rFonts w:ascii="Arial" w:hAnsi="Arial" w:cs="Arial"/>
                <w:sz w:val="20"/>
                <w:szCs w:val="20"/>
              </w:rPr>
              <w:br/>
              <w:t>APH</w:t>
            </w:r>
          </w:p>
        </w:tc>
        <w:tc>
          <w:tcPr>
            <w:tcW w:w="0" w:type="auto"/>
            <w:tcBorders>
              <w:top w:val="nil"/>
              <w:left w:val="nil"/>
              <w:bottom w:val="single" w:sz="4" w:space="0" w:color="000000"/>
              <w:right w:val="single" w:sz="4" w:space="0" w:color="000000"/>
            </w:tcBorders>
            <w:shd w:val="clear" w:color="auto" w:fill="auto"/>
            <w:noWrap/>
            <w:vAlign w:val="center"/>
            <w:hideMark/>
          </w:tcPr>
          <w:p w14:paraId="09FEF804"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67</w:t>
            </w:r>
          </w:p>
        </w:tc>
        <w:tc>
          <w:tcPr>
            <w:tcW w:w="1461" w:type="dxa"/>
            <w:tcBorders>
              <w:top w:val="nil"/>
              <w:left w:val="nil"/>
              <w:bottom w:val="single" w:sz="4" w:space="0" w:color="000000"/>
              <w:right w:val="single" w:sz="4" w:space="0" w:color="000000"/>
            </w:tcBorders>
            <w:shd w:val="clear" w:color="auto" w:fill="auto"/>
            <w:noWrap/>
            <w:vAlign w:val="center"/>
            <w:hideMark/>
          </w:tcPr>
          <w:p w14:paraId="157D666E"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32</w:t>
            </w:r>
          </w:p>
        </w:tc>
      </w:tr>
      <w:tr w:rsidR="001F7419" w14:paraId="742BE664" w14:textId="77777777" w:rsidTr="003A4CAB">
        <w:trPr>
          <w:trHeight w:val="20"/>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9DEC78E"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529A684E" w14:textId="77777777" w:rsidR="001F7419" w:rsidRDefault="001F7419" w:rsidP="001F7419">
            <w:pPr>
              <w:jc w:val="both"/>
              <w:rPr>
                <w:rFonts w:ascii="Arial" w:hAnsi="Arial" w:cs="Arial"/>
                <w:sz w:val="20"/>
                <w:szCs w:val="20"/>
              </w:rPr>
            </w:pPr>
            <w:r>
              <w:rPr>
                <w:rFonts w:ascii="Arial" w:hAnsi="Arial" w:cs="Arial"/>
                <w:sz w:val="20"/>
                <w:szCs w:val="20"/>
              </w:rPr>
              <w:t>ESP</w:t>
            </w:r>
          </w:p>
        </w:tc>
        <w:tc>
          <w:tcPr>
            <w:tcW w:w="1199" w:type="dxa"/>
            <w:tcBorders>
              <w:top w:val="nil"/>
              <w:left w:val="nil"/>
              <w:bottom w:val="single" w:sz="4" w:space="0" w:color="000000"/>
              <w:right w:val="single" w:sz="4" w:space="0" w:color="000000"/>
            </w:tcBorders>
            <w:shd w:val="clear" w:color="auto" w:fill="auto"/>
            <w:vAlign w:val="center"/>
            <w:hideMark/>
          </w:tcPr>
          <w:p w14:paraId="08A04A63" w14:textId="77777777" w:rsidR="001F7419" w:rsidRDefault="001F7419" w:rsidP="001F7419">
            <w:pPr>
              <w:jc w:val="both"/>
              <w:rPr>
                <w:rFonts w:ascii="Arial" w:hAnsi="Arial" w:cs="Arial"/>
                <w:sz w:val="20"/>
                <w:szCs w:val="20"/>
              </w:rPr>
            </w:pPr>
            <w:r>
              <w:rPr>
                <w:rFonts w:ascii="Arial" w:hAnsi="Arial" w:cs="Arial"/>
                <w:sz w:val="20"/>
                <w:szCs w:val="20"/>
              </w:rPr>
              <w:t>Majority of materials received</w:t>
            </w:r>
          </w:p>
        </w:tc>
        <w:tc>
          <w:tcPr>
            <w:tcW w:w="0" w:type="auto"/>
            <w:tcBorders>
              <w:top w:val="nil"/>
              <w:left w:val="nil"/>
              <w:bottom w:val="single" w:sz="4" w:space="0" w:color="000000"/>
              <w:right w:val="single" w:sz="4" w:space="0" w:color="000000"/>
            </w:tcBorders>
            <w:shd w:val="clear" w:color="auto" w:fill="auto"/>
            <w:vAlign w:val="center"/>
            <w:hideMark/>
          </w:tcPr>
          <w:p w14:paraId="08526779" w14:textId="77777777" w:rsidR="001F7419" w:rsidRDefault="001F7419" w:rsidP="001F7419">
            <w:pPr>
              <w:jc w:val="both"/>
              <w:rPr>
                <w:rFonts w:ascii="Arial" w:hAnsi="Arial" w:cs="Arial"/>
                <w:color w:val="000000"/>
                <w:sz w:val="20"/>
                <w:szCs w:val="20"/>
              </w:rPr>
            </w:pPr>
            <w:r>
              <w:rPr>
                <w:rFonts w:ascii="Arial" w:hAnsi="Arial" w:cs="Arial"/>
                <w:sz w:val="20"/>
                <w:szCs w:val="20"/>
              </w:rPr>
              <w:t>All the four pass major structures including electrodes etc.</w:t>
            </w:r>
            <w:r>
              <w:rPr>
                <w:rFonts w:ascii="Arial" w:hAnsi="Arial" w:cs="Arial"/>
                <w:sz w:val="20"/>
                <w:szCs w:val="20"/>
              </w:rPr>
              <w:br/>
              <w:t>erected</w:t>
            </w:r>
          </w:p>
        </w:tc>
        <w:tc>
          <w:tcPr>
            <w:tcW w:w="0" w:type="auto"/>
            <w:tcBorders>
              <w:top w:val="nil"/>
              <w:left w:val="nil"/>
              <w:bottom w:val="single" w:sz="4" w:space="0" w:color="000000"/>
              <w:right w:val="single" w:sz="4" w:space="0" w:color="000000"/>
            </w:tcBorders>
            <w:shd w:val="clear" w:color="auto" w:fill="auto"/>
            <w:vAlign w:val="center"/>
            <w:hideMark/>
          </w:tcPr>
          <w:p w14:paraId="5C584693" w14:textId="77777777" w:rsidR="001F7419" w:rsidRDefault="001F7419" w:rsidP="001F7419">
            <w:pPr>
              <w:jc w:val="both"/>
              <w:rPr>
                <w:rFonts w:ascii="Arial" w:hAnsi="Arial" w:cs="Arial"/>
                <w:sz w:val="20"/>
                <w:szCs w:val="20"/>
              </w:rPr>
            </w:pPr>
            <w:r>
              <w:rPr>
                <w:rFonts w:ascii="Arial" w:hAnsi="Arial" w:cs="Arial"/>
                <w:sz w:val="20"/>
                <w:szCs w:val="20"/>
              </w:rPr>
              <w:t>Insulation, Panels etc. not received</w:t>
            </w:r>
          </w:p>
        </w:tc>
        <w:tc>
          <w:tcPr>
            <w:tcW w:w="0" w:type="auto"/>
            <w:tcBorders>
              <w:top w:val="nil"/>
              <w:left w:val="nil"/>
              <w:bottom w:val="single" w:sz="4" w:space="0" w:color="000000"/>
              <w:right w:val="single" w:sz="4" w:space="0" w:color="000000"/>
            </w:tcBorders>
            <w:shd w:val="clear" w:color="auto" w:fill="auto"/>
            <w:noWrap/>
            <w:vAlign w:val="center"/>
            <w:hideMark/>
          </w:tcPr>
          <w:p w14:paraId="41986964"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91</w:t>
            </w:r>
          </w:p>
        </w:tc>
        <w:tc>
          <w:tcPr>
            <w:tcW w:w="1461" w:type="dxa"/>
            <w:tcBorders>
              <w:top w:val="nil"/>
              <w:left w:val="nil"/>
              <w:bottom w:val="single" w:sz="4" w:space="0" w:color="000000"/>
              <w:right w:val="single" w:sz="4" w:space="0" w:color="000000"/>
            </w:tcBorders>
            <w:shd w:val="clear" w:color="auto" w:fill="auto"/>
            <w:noWrap/>
            <w:vAlign w:val="center"/>
            <w:hideMark/>
          </w:tcPr>
          <w:p w14:paraId="0F100210"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70</w:t>
            </w:r>
          </w:p>
        </w:tc>
      </w:tr>
      <w:tr w:rsidR="001F7419" w14:paraId="3F1EEF9F" w14:textId="77777777" w:rsidTr="003A4CAB">
        <w:trPr>
          <w:trHeight w:val="20"/>
        </w:trPr>
        <w:tc>
          <w:tcPr>
            <w:tcW w:w="0" w:type="auto"/>
            <w:tcBorders>
              <w:top w:val="single" w:sz="4" w:space="0" w:color="auto"/>
              <w:left w:val="single" w:sz="4" w:space="0" w:color="000000"/>
              <w:bottom w:val="single" w:sz="4" w:space="0" w:color="000000"/>
              <w:right w:val="single" w:sz="4" w:space="0" w:color="000000"/>
            </w:tcBorders>
            <w:shd w:val="clear" w:color="auto" w:fill="DBE5F1" w:themeFill="accent1" w:themeFillTint="33"/>
            <w:vAlign w:val="center"/>
            <w:hideMark/>
          </w:tcPr>
          <w:p w14:paraId="53328E93" w14:textId="77777777" w:rsidR="001F7419" w:rsidRDefault="001F7419" w:rsidP="001F7419">
            <w:pPr>
              <w:jc w:val="center"/>
              <w:rPr>
                <w:rFonts w:ascii="Arial" w:hAnsi="Arial" w:cs="Arial"/>
                <w:color w:val="000000"/>
                <w:sz w:val="20"/>
                <w:szCs w:val="20"/>
              </w:rPr>
            </w:pPr>
          </w:p>
        </w:tc>
        <w:tc>
          <w:tcPr>
            <w:tcW w:w="8457" w:type="dxa"/>
            <w:gridSpan w:val="6"/>
            <w:tcBorders>
              <w:top w:val="nil"/>
              <w:left w:val="nil"/>
              <w:bottom w:val="single" w:sz="4" w:space="0" w:color="000000"/>
              <w:right w:val="single" w:sz="4" w:space="0" w:color="000000"/>
            </w:tcBorders>
            <w:shd w:val="clear" w:color="auto" w:fill="DBE5F1" w:themeFill="accent1" w:themeFillTint="33"/>
            <w:vAlign w:val="center"/>
            <w:hideMark/>
          </w:tcPr>
          <w:p w14:paraId="55948E2B" w14:textId="77777777" w:rsidR="001F7419" w:rsidRDefault="001F7419" w:rsidP="001F7419">
            <w:pPr>
              <w:rPr>
                <w:rFonts w:ascii="Arial" w:hAnsi="Arial" w:cs="Arial"/>
                <w:color w:val="000000"/>
                <w:sz w:val="20"/>
                <w:szCs w:val="20"/>
              </w:rPr>
            </w:pPr>
            <w:r>
              <w:rPr>
                <w:rFonts w:ascii="Arial" w:hAnsi="Arial" w:cs="Arial"/>
                <w:b/>
                <w:bCs/>
                <w:sz w:val="20"/>
                <w:szCs w:val="20"/>
              </w:rPr>
              <w:t>E&amp;I Package:</w:t>
            </w:r>
          </w:p>
        </w:tc>
      </w:tr>
      <w:tr w:rsidR="001F7419" w14:paraId="45943177" w14:textId="77777777" w:rsidTr="003A4CAB">
        <w:trPr>
          <w:trHeight w:val="20"/>
        </w:trPr>
        <w:tc>
          <w:tcPr>
            <w:tcW w:w="0" w:type="auto"/>
            <w:vMerge w:val="restart"/>
            <w:tcBorders>
              <w:top w:val="nil"/>
              <w:left w:val="single" w:sz="4" w:space="0" w:color="000000"/>
              <w:right w:val="single" w:sz="4" w:space="0" w:color="000000"/>
            </w:tcBorders>
            <w:shd w:val="clear" w:color="auto" w:fill="auto"/>
            <w:vAlign w:val="center"/>
            <w:hideMark/>
          </w:tcPr>
          <w:p w14:paraId="20DB8519"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2.</w:t>
            </w:r>
          </w:p>
        </w:tc>
        <w:tc>
          <w:tcPr>
            <w:tcW w:w="2035" w:type="dxa"/>
            <w:tcBorders>
              <w:top w:val="nil"/>
              <w:left w:val="nil"/>
              <w:bottom w:val="single" w:sz="4" w:space="0" w:color="000000"/>
              <w:right w:val="single" w:sz="4" w:space="0" w:color="000000"/>
            </w:tcBorders>
            <w:shd w:val="clear" w:color="auto" w:fill="auto"/>
            <w:vAlign w:val="center"/>
            <w:hideMark/>
          </w:tcPr>
          <w:p w14:paraId="208DDDDC" w14:textId="77777777" w:rsidR="001F7419" w:rsidRDefault="001F7419" w:rsidP="001F7419">
            <w:pPr>
              <w:jc w:val="both"/>
              <w:rPr>
                <w:rFonts w:ascii="Arial" w:hAnsi="Arial" w:cs="Arial"/>
                <w:sz w:val="20"/>
                <w:szCs w:val="20"/>
              </w:rPr>
            </w:pPr>
            <w:r>
              <w:rPr>
                <w:rFonts w:ascii="Arial" w:hAnsi="Arial" w:cs="Arial"/>
                <w:sz w:val="20"/>
                <w:szCs w:val="20"/>
              </w:rPr>
              <w:t>Electrical panels, DCS panels, operating stations, Engineering stations, TSI, Relay panels, Cables, cable trays, ESP control panels etc.</w:t>
            </w:r>
          </w:p>
        </w:tc>
        <w:tc>
          <w:tcPr>
            <w:tcW w:w="1199" w:type="dxa"/>
            <w:tcBorders>
              <w:top w:val="nil"/>
              <w:left w:val="nil"/>
              <w:bottom w:val="single" w:sz="4" w:space="0" w:color="000000"/>
              <w:right w:val="single" w:sz="4" w:space="0" w:color="000000"/>
            </w:tcBorders>
            <w:shd w:val="clear" w:color="auto" w:fill="auto"/>
            <w:vAlign w:val="center"/>
            <w:hideMark/>
          </w:tcPr>
          <w:p w14:paraId="7D850939" w14:textId="77777777" w:rsidR="001F7419" w:rsidRDefault="001F7419" w:rsidP="001F7419">
            <w:pPr>
              <w:jc w:val="both"/>
              <w:rPr>
                <w:rFonts w:ascii="Arial" w:hAnsi="Arial" w:cs="Arial"/>
                <w:color w:val="000000"/>
                <w:sz w:val="20"/>
                <w:szCs w:val="20"/>
              </w:rPr>
            </w:pPr>
            <w:r>
              <w:rPr>
                <w:rFonts w:ascii="Arial" w:hAnsi="Arial" w:cs="Arial"/>
                <w:sz w:val="20"/>
                <w:szCs w:val="20"/>
              </w:rPr>
              <w:t>Partial materials received- DCS panels, Turbine panels, cables</w:t>
            </w:r>
            <w:r>
              <w:rPr>
                <w:rFonts w:ascii="Arial" w:hAnsi="Arial" w:cs="Arial"/>
                <w:sz w:val="20"/>
                <w:szCs w:val="20"/>
              </w:rPr>
              <w:br/>
              <w:t>received</w:t>
            </w:r>
          </w:p>
        </w:tc>
        <w:tc>
          <w:tcPr>
            <w:tcW w:w="0" w:type="auto"/>
            <w:tcBorders>
              <w:top w:val="nil"/>
              <w:left w:val="nil"/>
              <w:bottom w:val="single" w:sz="4" w:space="0" w:color="000000"/>
              <w:right w:val="single" w:sz="4" w:space="0" w:color="000000"/>
            </w:tcBorders>
            <w:shd w:val="clear" w:color="auto" w:fill="auto"/>
            <w:vAlign w:val="center"/>
            <w:hideMark/>
          </w:tcPr>
          <w:p w14:paraId="73BFDAC5" w14:textId="77777777" w:rsidR="001F7419" w:rsidRDefault="001F7419" w:rsidP="001F7419">
            <w:pPr>
              <w:jc w:val="both"/>
              <w:rPr>
                <w:rFonts w:ascii="Arial" w:hAnsi="Arial" w:cs="Arial"/>
                <w:color w:val="000000"/>
                <w:sz w:val="20"/>
                <w:szCs w:val="20"/>
              </w:rPr>
            </w:pPr>
            <w:r>
              <w:rPr>
                <w:rFonts w:ascii="Arial" w:hAnsi="Arial" w:cs="Arial"/>
                <w:sz w:val="20"/>
                <w:szCs w:val="20"/>
              </w:rPr>
              <w:t>DCS panels placed in location only (Modules used in</w:t>
            </w:r>
            <w:r>
              <w:rPr>
                <w:rFonts w:ascii="Arial" w:hAnsi="Arial" w:cs="Arial"/>
                <w:sz w:val="20"/>
                <w:szCs w:val="20"/>
              </w:rPr>
              <w:br/>
              <w:t>operational units)</w:t>
            </w:r>
          </w:p>
        </w:tc>
        <w:tc>
          <w:tcPr>
            <w:tcW w:w="0" w:type="auto"/>
            <w:tcBorders>
              <w:top w:val="nil"/>
              <w:left w:val="nil"/>
              <w:bottom w:val="single" w:sz="4" w:space="0" w:color="000000"/>
              <w:right w:val="single" w:sz="4" w:space="0" w:color="000000"/>
            </w:tcBorders>
            <w:shd w:val="clear" w:color="auto" w:fill="auto"/>
            <w:vAlign w:val="center"/>
            <w:hideMark/>
          </w:tcPr>
          <w:p w14:paraId="2238BC91"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noWrap/>
            <w:vAlign w:val="center"/>
            <w:hideMark/>
          </w:tcPr>
          <w:p w14:paraId="75A6CA09"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15</w:t>
            </w:r>
          </w:p>
        </w:tc>
        <w:tc>
          <w:tcPr>
            <w:tcW w:w="1461" w:type="dxa"/>
            <w:tcBorders>
              <w:top w:val="nil"/>
              <w:left w:val="nil"/>
              <w:bottom w:val="single" w:sz="4" w:space="0" w:color="000000"/>
              <w:right w:val="single" w:sz="4" w:space="0" w:color="000000"/>
            </w:tcBorders>
            <w:shd w:val="clear" w:color="auto" w:fill="auto"/>
            <w:noWrap/>
            <w:vAlign w:val="center"/>
            <w:hideMark/>
          </w:tcPr>
          <w:p w14:paraId="1AA1A06D"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7020391D" w14:textId="77777777" w:rsidTr="003A4CAB">
        <w:trPr>
          <w:trHeight w:val="20"/>
        </w:trPr>
        <w:tc>
          <w:tcPr>
            <w:tcW w:w="0" w:type="auto"/>
            <w:vMerge/>
            <w:tcBorders>
              <w:left w:val="single" w:sz="4" w:space="0" w:color="000000"/>
              <w:bottom w:val="single" w:sz="4" w:space="0" w:color="000000"/>
              <w:right w:val="single" w:sz="4" w:space="0" w:color="000000"/>
            </w:tcBorders>
            <w:shd w:val="clear" w:color="auto" w:fill="auto"/>
            <w:vAlign w:val="center"/>
            <w:hideMark/>
          </w:tcPr>
          <w:p w14:paraId="613A8117"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1C77278C" w14:textId="77777777" w:rsidR="001F7419" w:rsidRDefault="001F7419" w:rsidP="001F7419">
            <w:pPr>
              <w:jc w:val="both"/>
              <w:rPr>
                <w:rFonts w:ascii="Arial" w:hAnsi="Arial" w:cs="Arial"/>
                <w:color w:val="000000"/>
                <w:sz w:val="20"/>
                <w:szCs w:val="20"/>
              </w:rPr>
            </w:pPr>
            <w:r>
              <w:rPr>
                <w:rFonts w:ascii="Arial" w:hAnsi="Arial" w:cs="Arial"/>
                <w:sz w:val="20"/>
                <w:szCs w:val="20"/>
              </w:rPr>
              <w:t>Transformers – Generator Transformer,</w:t>
            </w:r>
            <w:r>
              <w:rPr>
                <w:rFonts w:ascii="Arial" w:hAnsi="Arial" w:cs="Arial"/>
                <w:sz w:val="20"/>
                <w:szCs w:val="20"/>
              </w:rPr>
              <w:br/>
              <w:t>UAT, Auxiliary TRF, Bus-duct</w:t>
            </w:r>
          </w:p>
        </w:tc>
        <w:tc>
          <w:tcPr>
            <w:tcW w:w="1199" w:type="dxa"/>
            <w:tcBorders>
              <w:top w:val="nil"/>
              <w:left w:val="nil"/>
              <w:bottom w:val="single" w:sz="4" w:space="0" w:color="000000"/>
              <w:right w:val="single" w:sz="4" w:space="0" w:color="000000"/>
            </w:tcBorders>
            <w:shd w:val="clear" w:color="auto" w:fill="auto"/>
            <w:vAlign w:val="center"/>
            <w:hideMark/>
          </w:tcPr>
          <w:p w14:paraId="2234F7AF"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650EB589"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0057351F"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2C9D8C67"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3320105B"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1F9296A1"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DBE5F1" w:themeFill="accent1" w:themeFillTint="33"/>
            <w:vAlign w:val="center"/>
            <w:hideMark/>
          </w:tcPr>
          <w:p w14:paraId="1F3C075F" w14:textId="77777777" w:rsidR="001F7419" w:rsidRDefault="001F7419" w:rsidP="001F7419">
            <w:pPr>
              <w:jc w:val="center"/>
              <w:rPr>
                <w:rFonts w:ascii="Arial" w:hAnsi="Arial" w:cs="Arial"/>
                <w:b/>
                <w:bCs/>
                <w:sz w:val="20"/>
                <w:szCs w:val="20"/>
              </w:rPr>
            </w:pPr>
            <w:r>
              <w:rPr>
                <w:rFonts w:ascii="Arial" w:hAnsi="Arial" w:cs="Arial"/>
                <w:b/>
                <w:bCs/>
                <w:sz w:val="20"/>
                <w:szCs w:val="20"/>
              </w:rPr>
              <w:t>Unit #6</w:t>
            </w:r>
          </w:p>
        </w:tc>
        <w:tc>
          <w:tcPr>
            <w:tcW w:w="2035" w:type="dxa"/>
            <w:tcBorders>
              <w:top w:val="nil"/>
              <w:left w:val="nil"/>
              <w:bottom w:val="single" w:sz="4" w:space="0" w:color="000000"/>
              <w:right w:val="single" w:sz="4" w:space="0" w:color="000000"/>
            </w:tcBorders>
            <w:shd w:val="clear" w:color="auto" w:fill="DBE5F1" w:themeFill="accent1" w:themeFillTint="33"/>
            <w:vAlign w:val="center"/>
            <w:hideMark/>
          </w:tcPr>
          <w:p w14:paraId="5CF38879" w14:textId="77777777" w:rsidR="001F7419" w:rsidRDefault="001F7419" w:rsidP="001F7419">
            <w:pPr>
              <w:jc w:val="both"/>
              <w:rPr>
                <w:rFonts w:ascii="Arial" w:hAnsi="Arial" w:cs="Arial"/>
                <w:b/>
                <w:bCs/>
                <w:sz w:val="20"/>
                <w:szCs w:val="20"/>
              </w:rPr>
            </w:pPr>
            <w:r>
              <w:rPr>
                <w:rFonts w:ascii="Arial" w:hAnsi="Arial" w:cs="Arial"/>
                <w:b/>
                <w:bCs/>
                <w:sz w:val="20"/>
                <w:szCs w:val="20"/>
              </w:rPr>
              <w:t>BTG:</w:t>
            </w:r>
          </w:p>
        </w:tc>
        <w:tc>
          <w:tcPr>
            <w:tcW w:w="1199" w:type="dxa"/>
            <w:tcBorders>
              <w:top w:val="nil"/>
              <w:left w:val="nil"/>
              <w:bottom w:val="single" w:sz="4" w:space="0" w:color="000000"/>
              <w:right w:val="single" w:sz="4" w:space="0" w:color="000000"/>
            </w:tcBorders>
            <w:shd w:val="clear" w:color="auto" w:fill="DBE5F1" w:themeFill="accent1" w:themeFillTint="33"/>
            <w:vAlign w:val="center"/>
            <w:hideMark/>
          </w:tcPr>
          <w:p w14:paraId="05C7764F"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50125AD6"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6B33AF0A"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38CEF0AB" w14:textId="77777777" w:rsidR="001F7419" w:rsidRDefault="001F7419" w:rsidP="001F7419">
            <w:pPr>
              <w:jc w:val="right"/>
              <w:rPr>
                <w:rFonts w:ascii="Arial" w:hAnsi="Arial" w:cs="Arial"/>
                <w:color w:val="000000"/>
                <w:sz w:val="20"/>
                <w:szCs w:val="20"/>
              </w:rPr>
            </w:pPr>
          </w:p>
        </w:tc>
        <w:tc>
          <w:tcPr>
            <w:tcW w:w="1461" w:type="dxa"/>
            <w:tcBorders>
              <w:top w:val="nil"/>
              <w:left w:val="nil"/>
              <w:bottom w:val="single" w:sz="4" w:space="0" w:color="000000"/>
              <w:right w:val="single" w:sz="4" w:space="0" w:color="000000"/>
            </w:tcBorders>
            <w:shd w:val="clear" w:color="auto" w:fill="DBE5F1" w:themeFill="accent1" w:themeFillTint="33"/>
            <w:vAlign w:val="center"/>
            <w:hideMark/>
          </w:tcPr>
          <w:p w14:paraId="75F3A875" w14:textId="77777777" w:rsidR="001F7419" w:rsidRDefault="001F7419" w:rsidP="001F7419">
            <w:pPr>
              <w:jc w:val="right"/>
              <w:rPr>
                <w:rFonts w:ascii="Arial" w:hAnsi="Arial" w:cs="Arial"/>
                <w:color w:val="000000"/>
                <w:sz w:val="20"/>
                <w:szCs w:val="20"/>
              </w:rPr>
            </w:pPr>
          </w:p>
        </w:tc>
      </w:tr>
      <w:tr w:rsidR="001F7419" w14:paraId="480D81DF" w14:textId="77777777" w:rsidTr="003A4CAB">
        <w:trPr>
          <w:trHeight w:val="20"/>
        </w:trPr>
        <w:tc>
          <w:tcPr>
            <w:tcW w:w="0" w:type="auto"/>
            <w:vMerge w:val="restart"/>
            <w:tcBorders>
              <w:top w:val="nil"/>
              <w:left w:val="single" w:sz="4" w:space="0" w:color="000000"/>
              <w:right w:val="single" w:sz="4" w:space="0" w:color="000000"/>
            </w:tcBorders>
            <w:shd w:val="clear" w:color="auto" w:fill="auto"/>
            <w:vAlign w:val="center"/>
            <w:hideMark/>
          </w:tcPr>
          <w:p w14:paraId="55A9575C"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1.</w:t>
            </w:r>
          </w:p>
        </w:tc>
        <w:tc>
          <w:tcPr>
            <w:tcW w:w="2035" w:type="dxa"/>
            <w:tcBorders>
              <w:top w:val="nil"/>
              <w:left w:val="nil"/>
              <w:bottom w:val="single" w:sz="4" w:space="0" w:color="000000"/>
              <w:right w:val="single" w:sz="4" w:space="0" w:color="000000"/>
            </w:tcBorders>
            <w:shd w:val="clear" w:color="auto" w:fill="auto"/>
            <w:vAlign w:val="center"/>
            <w:hideMark/>
          </w:tcPr>
          <w:p w14:paraId="5C893917" w14:textId="77777777" w:rsidR="001F7419" w:rsidRDefault="001F7419" w:rsidP="001F7419">
            <w:pPr>
              <w:jc w:val="both"/>
              <w:rPr>
                <w:rFonts w:ascii="Arial" w:hAnsi="Arial" w:cs="Arial"/>
                <w:sz w:val="20"/>
                <w:szCs w:val="20"/>
              </w:rPr>
            </w:pPr>
            <w:r>
              <w:rPr>
                <w:rFonts w:ascii="Arial" w:hAnsi="Arial" w:cs="Arial"/>
                <w:sz w:val="20"/>
                <w:szCs w:val="20"/>
              </w:rPr>
              <w:t>Steam Turbine and Auxiliaries</w:t>
            </w:r>
          </w:p>
        </w:tc>
        <w:tc>
          <w:tcPr>
            <w:tcW w:w="1199" w:type="dxa"/>
            <w:tcBorders>
              <w:top w:val="nil"/>
              <w:left w:val="nil"/>
              <w:bottom w:val="single" w:sz="4" w:space="0" w:color="000000"/>
              <w:right w:val="single" w:sz="4" w:space="0" w:color="000000"/>
            </w:tcBorders>
            <w:shd w:val="clear" w:color="auto" w:fill="auto"/>
            <w:vAlign w:val="center"/>
            <w:hideMark/>
          </w:tcPr>
          <w:p w14:paraId="17600AF0"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5A905C06"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6F272CEA"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4CF30BF0"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231DC4A4"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2F8311B9" w14:textId="77777777" w:rsidTr="003A4CAB">
        <w:trPr>
          <w:trHeight w:val="20"/>
        </w:trPr>
        <w:tc>
          <w:tcPr>
            <w:tcW w:w="0" w:type="auto"/>
            <w:vMerge/>
            <w:tcBorders>
              <w:left w:val="single" w:sz="4" w:space="0" w:color="000000"/>
              <w:right w:val="single" w:sz="4" w:space="0" w:color="000000"/>
            </w:tcBorders>
            <w:shd w:val="clear" w:color="auto" w:fill="auto"/>
            <w:vAlign w:val="center"/>
            <w:hideMark/>
          </w:tcPr>
          <w:p w14:paraId="493C2DFD"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24BD24EB" w14:textId="77777777" w:rsidR="001F7419" w:rsidRDefault="001F7419" w:rsidP="001F7419">
            <w:pPr>
              <w:jc w:val="both"/>
              <w:rPr>
                <w:rFonts w:ascii="Arial" w:hAnsi="Arial" w:cs="Arial"/>
                <w:sz w:val="20"/>
                <w:szCs w:val="20"/>
              </w:rPr>
            </w:pPr>
            <w:r>
              <w:rPr>
                <w:rFonts w:ascii="Arial" w:hAnsi="Arial" w:cs="Arial"/>
                <w:sz w:val="20"/>
                <w:szCs w:val="20"/>
              </w:rPr>
              <w:t>Generator and auxiliaries</w:t>
            </w:r>
          </w:p>
        </w:tc>
        <w:tc>
          <w:tcPr>
            <w:tcW w:w="1199" w:type="dxa"/>
            <w:tcBorders>
              <w:top w:val="nil"/>
              <w:left w:val="nil"/>
              <w:bottom w:val="single" w:sz="4" w:space="0" w:color="000000"/>
              <w:right w:val="single" w:sz="4" w:space="0" w:color="000000"/>
            </w:tcBorders>
            <w:shd w:val="clear" w:color="auto" w:fill="auto"/>
            <w:vAlign w:val="center"/>
            <w:hideMark/>
          </w:tcPr>
          <w:p w14:paraId="073E1554"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73C4F5B4"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6612F173"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7FC5BABD"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5F99EF6D"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02D09EC9" w14:textId="77777777" w:rsidTr="003A4CAB">
        <w:trPr>
          <w:trHeight w:val="20"/>
        </w:trPr>
        <w:tc>
          <w:tcPr>
            <w:tcW w:w="0" w:type="auto"/>
            <w:vMerge/>
            <w:tcBorders>
              <w:left w:val="single" w:sz="4" w:space="0" w:color="000000"/>
              <w:right w:val="single" w:sz="4" w:space="0" w:color="000000"/>
            </w:tcBorders>
            <w:shd w:val="clear" w:color="auto" w:fill="auto"/>
            <w:vAlign w:val="center"/>
            <w:hideMark/>
          </w:tcPr>
          <w:p w14:paraId="524BB9FA"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3E2A8882" w14:textId="77777777" w:rsidR="001F7419" w:rsidRDefault="001F7419" w:rsidP="001F7419">
            <w:pPr>
              <w:jc w:val="both"/>
              <w:rPr>
                <w:rFonts w:ascii="Arial" w:hAnsi="Arial" w:cs="Arial"/>
                <w:color w:val="000000"/>
                <w:sz w:val="20"/>
                <w:szCs w:val="20"/>
              </w:rPr>
            </w:pPr>
            <w:r>
              <w:rPr>
                <w:rFonts w:ascii="Arial" w:hAnsi="Arial" w:cs="Arial"/>
                <w:sz w:val="20"/>
                <w:szCs w:val="20"/>
              </w:rPr>
              <w:t>Condenser, CEP, BFP, De-aerator, Critical piping, LP piping, Vacuum pump, CPU,</w:t>
            </w:r>
            <w:r>
              <w:rPr>
                <w:rFonts w:ascii="Arial" w:hAnsi="Arial" w:cs="Arial"/>
                <w:sz w:val="20"/>
                <w:szCs w:val="20"/>
              </w:rPr>
              <w:br/>
              <w:t>HP/IP/LP heaters, PHE</w:t>
            </w:r>
          </w:p>
        </w:tc>
        <w:tc>
          <w:tcPr>
            <w:tcW w:w="1199" w:type="dxa"/>
            <w:tcBorders>
              <w:top w:val="nil"/>
              <w:left w:val="nil"/>
              <w:bottom w:val="single" w:sz="4" w:space="0" w:color="000000"/>
              <w:right w:val="single" w:sz="4" w:space="0" w:color="000000"/>
            </w:tcBorders>
            <w:shd w:val="clear" w:color="auto" w:fill="auto"/>
            <w:vAlign w:val="center"/>
            <w:hideMark/>
          </w:tcPr>
          <w:p w14:paraId="00C3B128"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6E6FFB68"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590CC79B"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5A52703B"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27A868FE"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044E9C6B" w14:textId="77777777" w:rsidTr="003A4CAB">
        <w:trPr>
          <w:trHeight w:val="20"/>
        </w:trPr>
        <w:tc>
          <w:tcPr>
            <w:tcW w:w="0" w:type="auto"/>
            <w:vMerge/>
            <w:tcBorders>
              <w:left w:val="single" w:sz="4" w:space="0" w:color="000000"/>
              <w:right w:val="single" w:sz="4" w:space="0" w:color="000000"/>
            </w:tcBorders>
            <w:shd w:val="clear" w:color="auto" w:fill="auto"/>
            <w:vAlign w:val="center"/>
            <w:hideMark/>
          </w:tcPr>
          <w:p w14:paraId="18683593"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70DC16DA" w14:textId="77777777" w:rsidR="001F7419" w:rsidRDefault="001F7419" w:rsidP="001F7419">
            <w:pPr>
              <w:jc w:val="both"/>
              <w:rPr>
                <w:rFonts w:ascii="Arial" w:hAnsi="Arial" w:cs="Arial"/>
                <w:sz w:val="20"/>
                <w:szCs w:val="20"/>
              </w:rPr>
            </w:pPr>
            <w:r>
              <w:rPr>
                <w:rFonts w:ascii="Arial" w:hAnsi="Arial" w:cs="Arial"/>
                <w:sz w:val="20"/>
                <w:szCs w:val="20"/>
              </w:rPr>
              <w:t>Boiler and auxiliaries</w:t>
            </w:r>
          </w:p>
        </w:tc>
        <w:tc>
          <w:tcPr>
            <w:tcW w:w="1199" w:type="dxa"/>
            <w:tcBorders>
              <w:top w:val="nil"/>
              <w:left w:val="nil"/>
              <w:bottom w:val="single" w:sz="4" w:space="0" w:color="000000"/>
              <w:right w:val="single" w:sz="4" w:space="0" w:color="000000"/>
            </w:tcBorders>
            <w:shd w:val="clear" w:color="auto" w:fill="auto"/>
            <w:vAlign w:val="center"/>
            <w:hideMark/>
          </w:tcPr>
          <w:p w14:paraId="4665A0DB"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43D8CE8B"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6F78944B"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noWrap/>
            <w:vAlign w:val="center"/>
            <w:hideMark/>
          </w:tcPr>
          <w:p w14:paraId="7FDDED5D"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7FE80D2E"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18E13D8F" w14:textId="77777777" w:rsidTr="003A4CAB">
        <w:trPr>
          <w:trHeight w:val="20"/>
        </w:trPr>
        <w:tc>
          <w:tcPr>
            <w:tcW w:w="0" w:type="auto"/>
            <w:vMerge/>
            <w:tcBorders>
              <w:left w:val="single" w:sz="4" w:space="0" w:color="000000"/>
              <w:bottom w:val="single" w:sz="4" w:space="0" w:color="000000"/>
              <w:right w:val="single" w:sz="4" w:space="0" w:color="000000"/>
            </w:tcBorders>
            <w:shd w:val="clear" w:color="auto" w:fill="auto"/>
            <w:vAlign w:val="center"/>
          </w:tcPr>
          <w:p w14:paraId="56D36E57"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tcPr>
          <w:p w14:paraId="083CE5A9" w14:textId="77777777" w:rsidR="001F7419" w:rsidRDefault="001F7419" w:rsidP="001F7419">
            <w:pPr>
              <w:jc w:val="both"/>
              <w:rPr>
                <w:rFonts w:ascii="Arial" w:hAnsi="Arial" w:cs="Arial"/>
                <w:sz w:val="20"/>
                <w:szCs w:val="20"/>
              </w:rPr>
            </w:pPr>
            <w:r>
              <w:rPr>
                <w:rFonts w:ascii="Arial" w:hAnsi="Arial" w:cs="Arial"/>
                <w:sz w:val="20"/>
                <w:szCs w:val="20"/>
              </w:rPr>
              <w:t>ESP</w:t>
            </w:r>
          </w:p>
        </w:tc>
        <w:tc>
          <w:tcPr>
            <w:tcW w:w="1199" w:type="dxa"/>
            <w:tcBorders>
              <w:top w:val="nil"/>
              <w:left w:val="nil"/>
              <w:bottom w:val="single" w:sz="4" w:space="0" w:color="000000"/>
              <w:right w:val="single" w:sz="4" w:space="0" w:color="000000"/>
            </w:tcBorders>
            <w:shd w:val="clear" w:color="auto" w:fill="auto"/>
            <w:vAlign w:val="center"/>
          </w:tcPr>
          <w:p w14:paraId="23434702"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tcPr>
          <w:p w14:paraId="6707DD8F" w14:textId="77777777" w:rsidR="001F7419" w:rsidRDefault="001F7419" w:rsidP="001F7419">
            <w:pPr>
              <w:jc w:val="both"/>
              <w:rPr>
                <w:rFonts w:ascii="Arial" w:hAnsi="Arial" w:cs="Arial"/>
                <w:sz w:val="20"/>
                <w:szCs w:val="20"/>
              </w:rPr>
            </w:pPr>
          </w:p>
        </w:tc>
        <w:tc>
          <w:tcPr>
            <w:tcW w:w="0" w:type="auto"/>
            <w:tcBorders>
              <w:top w:val="nil"/>
              <w:left w:val="nil"/>
              <w:bottom w:val="single" w:sz="4" w:space="0" w:color="000000"/>
              <w:right w:val="single" w:sz="4" w:space="0" w:color="000000"/>
            </w:tcBorders>
            <w:shd w:val="clear" w:color="auto" w:fill="auto"/>
            <w:vAlign w:val="center"/>
          </w:tcPr>
          <w:p w14:paraId="33CB9BE1"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noWrap/>
            <w:vAlign w:val="center"/>
          </w:tcPr>
          <w:p w14:paraId="2527D3EB" w14:textId="77777777" w:rsidR="001F7419" w:rsidRDefault="001F7419" w:rsidP="001F7419">
            <w:pPr>
              <w:jc w:val="right"/>
              <w:rPr>
                <w:rFonts w:ascii="Arial" w:hAnsi="Arial" w:cs="Arial"/>
                <w:color w:val="000000"/>
                <w:sz w:val="20"/>
                <w:szCs w:val="20"/>
              </w:rPr>
            </w:pPr>
          </w:p>
        </w:tc>
        <w:tc>
          <w:tcPr>
            <w:tcW w:w="1461" w:type="dxa"/>
            <w:tcBorders>
              <w:top w:val="nil"/>
              <w:left w:val="nil"/>
              <w:bottom w:val="single" w:sz="4" w:space="0" w:color="000000"/>
              <w:right w:val="single" w:sz="4" w:space="0" w:color="000000"/>
            </w:tcBorders>
            <w:shd w:val="clear" w:color="auto" w:fill="auto"/>
            <w:noWrap/>
            <w:vAlign w:val="center"/>
          </w:tcPr>
          <w:p w14:paraId="03F9954C" w14:textId="77777777" w:rsidR="001F7419" w:rsidRDefault="001F7419" w:rsidP="001F7419">
            <w:pPr>
              <w:jc w:val="right"/>
              <w:rPr>
                <w:rFonts w:ascii="Arial" w:hAnsi="Arial" w:cs="Arial"/>
                <w:color w:val="000000"/>
                <w:sz w:val="20"/>
                <w:szCs w:val="20"/>
              </w:rPr>
            </w:pPr>
          </w:p>
        </w:tc>
      </w:tr>
      <w:tr w:rsidR="001F7419" w14:paraId="37252181" w14:textId="77777777" w:rsidTr="003A4CAB">
        <w:trPr>
          <w:trHeight w:val="20"/>
        </w:trPr>
        <w:tc>
          <w:tcPr>
            <w:tcW w:w="0" w:type="auto"/>
            <w:tcBorders>
              <w:top w:val="nil"/>
              <w:left w:val="single" w:sz="4" w:space="0" w:color="000000"/>
              <w:bottom w:val="single" w:sz="4" w:space="0" w:color="auto"/>
              <w:right w:val="single" w:sz="4" w:space="0" w:color="000000"/>
            </w:tcBorders>
            <w:shd w:val="clear" w:color="auto" w:fill="DBE5F1" w:themeFill="accent1" w:themeFillTint="33"/>
            <w:vAlign w:val="center"/>
            <w:hideMark/>
          </w:tcPr>
          <w:p w14:paraId="14034C3A"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DBE5F1" w:themeFill="accent1" w:themeFillTint="33"/>
            <w:vAlign w:val="center"/>
            <w:hideMark/>
          </w:tcPr>
          <w:p w14:paraId="5D90062A" w14:textId="77777777" w:rsidR="001F7419" w:rsidRDefault="001F7419" w:rsidP="001F7419">
            <w:pPr>
              <w:jc w:val="both"/>
              <w:rPr>
                <w:rFonts w:ascii="Arial" w:hAnsi="Arial" w:cs="Arial"/>
                <w:b/>
                <w:bCs/>
                <w:sz w:val="20"/>
                <w:szCs w:val="20"/>
              </w:rPr>
            </w:pPr>
            <w:r>
              <w:rPr>
                <w:rFonts w:ascii="Arial" w:hAnsi="Arial" w:cs="Arial"/>
                <w:b/>
                <w:bCs/>
                <w:sz w:val="20"/>
                <w:szCs w:val="20"/>
              </w:rPr>
              <w:t>E&amp;I Package:</w:t>
            </w:r>
          </w:p>
        </w:tc>
        <w:tc>
          <w:tcPr>
            <w:tcW w:w="1199" w:type="dxa"/>
            <w:tcBorders>
              <w:top w:val="nil"/>
              <w:left w:val="nil"/>
              <w:bottom w:val="single" w:sz="4" w:space="0" w:color="000000"/>
              <w:right w:val="single" w:sz="4" w:space="0" w:color="000000"/>
            </w:tcBorders>
            <w:shd w:val="clear" w:color="auto" w:fill="DBE5F1" w:themeFill="accent1" w:themeFillTint="33"/>
            <w:vAlign w:val="center"/>
            <w:hideMark/>
          </w:tcPr>
          <w:p w14:paraId="794962D4"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0F615C99"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252A1D8B"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DBE5F1" w:themeFill="accent1" w:themeFillTint="33"/>
            <w:vAlign w:val="center"/>
            <w:hideMark/>
          </w:tcPr>
          <w:p w14:paraId="5BBC2DAB" w14:textId="77777777" w:rsidR="001F7419" w:rsidRDefault="001F7419" w:rsidP="001F7419">
            <w:pPr>
              <w:jc w:val="right"/>
              <w:rPr>
                <w:rFonts w:ascii="Arial" w:hAnsi="Arial" w:cs="Arial"/>
                <w:color w:val="000000"/>
                <w:sz w:val="20"/>
                <w:szCs w:val="20"/>
              </w:rPr>
            </w:pPr>
          </w:p>
        </w:tc>
        <w:tc>
          <w:tcPr>
            <w:tcW w:w="1461" w:type="dxa"/>
            <w:tcBorders>
              <w:top w:val="nil"/>
              <w:left w:val="nil"/>
              <w:bottom w:val="single" w:sz="4" w:space="0" w:color="000000"/>
              <w:right w:val="single" w:sz="4" w:space="0" w:color="000000"/>
            </w:tcBorders>
            <w:shd w:val="clear" w:color="auto" w:fill="DBE5F1" w:themeFill="accent1" w:themeFillTint="33"/>
            <w:vAlign w:val="center"/>
            <w:hideMark/>
          </w:tcPr>
          <w:p w14:paraId="5D30E098" w14:textId="77777777" w:rsidR="001F7419" w:rsidRDefault="001F7419" w:rsidP="001F7419">
            <w:pPr>
              <w:jc w:val="right"/>
              <w:rPr>
                <w:rFonts w:ascii="Arial" w:hAnsi="Arial" w:cs="Arial"/>
                <w:color w:val="000000"/>
                <w:sz w:val="20"/>
                <w:szCs w:val="20"/>
              </w:rPr>
            </w:pPr>
          </w:p>
        </w:tc>
      </w:tr>
      <w:tr w:rsidR="001F7419" w14:paraId="398CC552" w14:textId="77777777" w:rsidTr="003A4CAB">
        <w:trPr>
          <w:trHeight w:val="2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831620"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2.</w:t>
            </w:r>
          </w:p>
        </w:tc>
        <w:tc>
          <w:tcPr>
            <w:tcW w:w="2035" w:type="dxa"/>
            <w:tcBorders>
              <w:top w:val="nil"/>
              <w:left w:val="nil"/>
              <w:bottom w:val="single" w:sz="4" w:space="0" w:color="000000"/>
              <w:right w:val="single" w:sz="4" w:space="0" w:color="000000"/>
            </w:tcBorders>
            <w:shd w:val="clear" w:color="auto" w:fill="auto"/>
            <w:vAlign w:val="center"/>
            <w:hideMark/>
          </w:tcPr>
          <w:p w14:paraId="0DF48F50" w14:textId="77777777" w:rsidR="001F7419" w:rsidRDefault="001F7419" w:rsidP="001F7419">
            <w:pPr>
              <w:jc w:val="both"/>
              <w:rPr>
                <w:rFonts w:ascii="Arial" w:hAnsi="Arial" w:cs="Arial"/>
                <w:color w:val="000000"/>
                <w:sz w:val="20"/>
                <w:szCs w:val="20"/>
              </w:rPr>
            </w:pPr>
            <w:r>
              <w:rPr>
                <w:rFonts w:ascii="Arial" w:hAnsi="Arial" w:cs="Arial"/>
                <w:sz w:val="20"/>
                <w:szCs w:val="20"/>
              </w:rPr>
              <w:t>Electrical panels, DCS panels, operating stations, Engineering stations, TSI, Relay panels, Cables, cable trays, ESP control</w:t>
            </w:r>
            <w:r>
              <w:rPr>
                <w:rFonts w:ascii="Arial" w:hAnsi="Arial" w:cs="Arial"/>
                <w:sz w:val="20"/>
                <w:szCs w:val="20"/>
              </w:rPr>
              <w:br/>
              <w:t>panels, Battery, Battery charger, UPS etc.</w:t>
            </w:r>
          </w:p>
        </w:tc>
        <w:tc>
          <w:tcPr>
            <w:tcW w:w="1199" w:type="dxa"/>
            <w:tcBorders>
              <w:top w:val="nil"/>
              <w:left w:val="nil"/>
              <w:bottom w:val="single" w:sz="4" w:space="0" w:color="000000"/>
              <w:right w:val="single" w:sz="4" w:space="0" w:color="000000"/>
            </w:tcBorders>
            <w:shd w:val="clear" w:color="auto" w:fill="auto"/>
            <w:vAlign w:val="center"/>
            <w:hideMark/>
          </w:tcPr>
          <w:p w14:paraId="7A2AA0B0"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50637BB8"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138E1E62"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4E305597"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2F506057"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062E5012" w14:textId="77777777" w:rsidTr="003A4CAB">
        <w:trPr>
          <w:trHeight w:val="20"/>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87A9ADA"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429382A6" w14:textId="77777777" w:rsidR="001F7419" w:rsidRDefault="001F7419" w:rsidP="001F7419">
            <w:pPr>
              <w:jc w:val="both"/>
              <w:rPr>
                <w:rFonts w:ascii="Arial" w:hAnsi="Arial" w:cs="Arial"/>
                <w:color w:val="000000"/>
                <w:sz w:val="20"/>
                <w:szCs w:val="20"/>
              </w:rPr>
            </w:pPr>
            <w:r>
              <w:rPr>
                <w:rFonts w:ascii="Arial" w:hAnsi="Arial" w:cs="Arial"/>
                <w:sz w:val="20"/>
                <w:szCs w:val="20"/>
              </w:rPr>
              <w:t>Transformers – Generator Transformer,</w:t>
            </w:r>
            <w:r>
              <w:rPr>
                <w:rFonts w:ascii="Arial" w:hAnsi="Arial" w:cs="Arial"/>
                <w:sz w:val="20"/>
                <w:szCs w:val="20"/>
              </w:rPr>
              <w:br/>
              <w:t>UAT, Auxiliary TRF, Bus-duct</w:t>
            </w:r>
          </w:p>
        </w:tc>
        <w:tc>
          <w:tcPr>
            <w:tcW w:w="1199" w:type="dxa"/>
            <w:tcBorders>
              <w:top w:val="nil"/>
              <w:left w:val="nil"/>
              <w:bottom w:val="single" w:sz="4" w:space="0" w:color="000000"/>
              <w:right w:val="single" w:sz="4" w:space="0" w:color="000000"/>
            </w:tcBorders>
            <w:shd w:val="clear" w:color="auto" w:fill="auto"/>
            <w:vAlign w:val="center"/>
            <w:hideMark/>
          </w:tcPr>
          <w:p w14:paraId="3007F1E6" w14:textId="77777777" w:rsidR="001F7419" w:rsidRDefault="001F7419" w:rsidP="001F7419">
            <w:pPr>
              <w:jc w:val="both"/>
              <w:rPr>
                <w:rFonts w:ascii="Arial" w:hAnsi="Arial" w:cs="Arial"/>
                <w:sz w:val="20"/>
                <w:szCs w:val="20"/>
              </w:rPr>
            </w:pPr>
            <w:r>
              <w:rPr>
                <w:rFonts w:ascii="Arial" w:hAnsi="Arial" w:cs="Arial"/>
                <w:sz w:val="20"/>
                <w:szCs w:val="20"/>
              </w:rPr>
              <w:t>Not received</w:t>
            </w:r>
          </w:p>
        </w:tc>
        <w:tc>
          <w:tcPr>
            <w:tcW w:w="0" w:type="auto"/>
            <w:tcBorders>
              <w:top w:val="nil"/>
              <w:left w:val="nil"/>
              <w:bottom w:val="single" w:sz="4" w:space="0" w:color="000000"/>
              <w:right w:val="single" w:sz="4" w:space="0" w:color="000000"/>
            </w:tcBorders>
            <w:shd w:val="clear" w:color="auto" w:fill="auto"/>
            <w:vAlign w:val="center"/>
            <w:hideMark/>
          </w:tcPr>
          <w:p w14:paraId="3BD7C4FE"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5FAD2634"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109F823E"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525446D6"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5A0499C2" w14:textId="77777777" w:rsidTr="003A4CAB">
        <w:trPr>
          <w:trHeight w:val="20"/>
        </w:trPr>
        <w:tc>
          <w:tcPr>
            <w:tcW w:w="0" w:type="auto"/>
            <w:tcBorders>
              <w:top w:val="single" w:sz="4" w:space="0" w:color="auto"/>
              <w:left w:val="single" w:sz="4" w:space="0" w:color="000000"/>
              <w:bottom w:val="single" w:sz="4" w:space="0" w:color="000000"/>
              <w:right w:val="single" w:sz="4" w:space="0" w:color="000000"/>
            </w:tcBorders>
            <w:shd w:val="clear" w:color="auto" w:fill="DBE5F1" w:themeFill="accent1" w:themeFillTint="33"/>
            <w:vAlign w:val="center"/>
            <w:hideMark/>
          </w:tcPr>
          <w:p w14:paraId="39C26B3A" w14:textId="77777777" w:rsidR="001F7419" w:rsidRDefault="001F7419" w:rsidP="001F7419">
            <w:pPr>
              <w:jc w:val="center"/>
              <w:rPr>
                <w:rFonts w:ascii="Arial" w:hAnsi="Arial" w:cs="Arial"/>
                <w:color w:val="000000"/>
                <w:sz w:val="20"/>
                <w:szCs w:val="20"/>
              </w:rPr>
            </w:pPr>
            <w:r>
              <w:rPr>
                <w:rFonts w:ascii="Arial" w:hAnsi="Arial" w:cs="Arial"/>
                <w:b/>
                <w:bCs/>
                <w:sz w:val="20"/>
                <w:szCs w:val="20"/>
              </w:rPr>
              <w:t>#1, 5 &amp; 6</w:t>
            </w:r>
          </w:p>
        </w:tc>
        <w:tc>
          <w:tcPr>
            <w:tcW w:w="8457" w:type="dxa"/>
            <w:gridSpan w:val="6"/>
            <w:tcBorders>
              <w:top w:val="nil"/>
              <w:left w:val="nil"/>
              <w:bottom w:val="single" w:sz="4" w:space="0" w:color="000000"/>
              <w:right w:val="single" w:sz="4" w:space="0" w:color="000000"/>
            </w:tcBorders>
            <w:shd w:val="clear" w:color="auto" w:fill="DBE5F1" w:themeFill="accent1" w:themeFillTint="33"/>
            <w:vAlign w:val="center"/>
            <w:hideMark/>
          </w:tcPr>
          <w:p w14:paraId="72985BBF" w14:textId="77777777" w:rsidR="001F7419" w:rsidRDefault="001F7419" w:rsidP="001F7419">
            <w:pPr>
              <w:rPr>
                <w:rFonts w:ascii="Arial" w:hAnsi="Arial" w:cs="Arial"/>
                <w:color w:val="000000"/>
                <w:sz w:val="20"/>
                <w:szCs w:val="20"/>
              </w:rPr>
            </w:pPr>
            <w:r>
              <w:rPr>
                <w:rFonts w:ascii="Arial" w:hAnsi="Arial" w:cs="Arial"/>
                <w:b/>
                <w:bCs/>
                <w:sz w:val="20"/>
                <w:szCs w:val="20"/>
              </w:rPr>
              <w:t>STG building Structure and Civil of BTG and other areas:</w:t>
            </w:r>
          </w:p>
        </w:tc>
      </w:tr>
      <w:tr w:rsidR="001F7419" w14:paraId="6D9BFEB2" w14:textId="77777777" w:rsidTr="003A4CAB">
        <w:trPr>
          <w:trHeight w:val="20"/>
        </w:trPr>
        <w:tc>
          <w:tcPr>
            <w:tcW w:w="9540" w:type="dxa"/>
            <w:gridSpan w:val="7"/>
            <w:tcBorders>
              <w:top w:val="nil"/>
              <w:left w:val="single" w:sz="4" w:space="0" w:color="000000"/>
              <w:bottom w:val="single" w:sz="4" w:space="0" w:color="000000"/>
              <w:right w:val="single" w:sz="4" w:space="0" w:color="000000"/>
            </w:tcBorders>
            <w:shd w:val="clear" w:color="auto" w:fill="DBE5F1" w:themeFill="accent1" w:themeFillTint="33"/>
            <w:vAlign w:val="center"/>
            <w:hideMark/>
          </w:tcPr>
          <w:p w14:paraId="7D8B8C8D" w14:textId="77777777" w:rsidR="001F7419" w:rsidRPr="001F7419" w:rsidRDefault="001F7419" w:rsidP="001F7419">
            <w:pPr>
              <w:rPr>
                <w:rFonts w:ascii="Arial" w:hAnsi="Arial" w:cs="Arial"/>
                <w:b/>
                <w:color w:val="000000"/>
                <w:sz w:val="20"/>
                <w:szCs w:val="20"/>
              </w:rPr>
            </w:pPr>
            <w:r w:rsidRPr="001F7419">
              <w:rPr>
                <w:rFonts w:ascii="Arial" w:hAnsi="Arial" w:cs="Arial"/>
                <w:b/>
                <w:sz w:val="20"/>
                <w:szCs w:val="20"/>
              </w:rPr>
              <w:t>Unit # 5</w:t>
            </w:r>
          </w:p>
        </w:tc>
      </w:tr>
      <w:tr w:rsidR="001F7419" w14:paraId="621E20B1"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1486EE13"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1.</w:t>
            </w:r>
          </w:p>
        </w:tc>
        <w:tc>
          <w:tcPr>
            <w:tcW w:w="2035" w:type="dxa"/>
            <w:tcBorders>
              <w:top w:val="nil"/>
              <w:left w:val="nil"/>
              <w:bottom w:val="single" w:sz="4" w:space="0" w:color="000000"/>
              <w:right w:val="single" w:sz="4" w:space="0" w:color="000000"/>
            </w:tcBorders>
            <w:shd w:val="clear" w:color="auto" w:fill="auto"/>
            <w:vAlign w:val="center"/>
            <w:hideMark/>
          </w:tcPr>
          <w:p w14:paraId="176808AD" w14:textId="77777777" w:rsidR="001F7419" w:rsidRDefault="001F7419" w:rsidP="001F7419">
            <w:pPr>
              <w:jc w:val="both"/>
              <w:rPr>
                <w:rFonts w:ascii="Arial" w:hAnsi="Arial" w:cs="Arial"/>
                <w:sz w:val="20"/>
                <w:szCs w:val="20"/>
              </w:rPr>
            </w:pPr>
            <w:r>
              <w:rPr>
                <w:rFonts w:ascii="Arial" w:hAnsi="Arial" w:cs="Arial"/>
                <w:sz w:val="20"/>
                <w:szCs w:val="20"/>
              </w:rPr>
              <w:t>STG building structures</w:t>
            </w:r>
          </w:p>
        </w:tc>
        <w:tc>
          <w:tcPr>
            <w:tcW w:w="1199" w:type="dxa"/>
            <w:tcBorders>
              <w:top w:val="nil"/>
              <w:left w:val="nil"/>
              <w:bottom w:val="single" w:sz="4" w:space="0" w:color="000000"/>
              <w:right w:val="single" w:sz="4" w:space="0" w:color="000000"/>
            </w:tcBorders>
            <w:shd w:val="clear" w:color="auto" w:fill="auto"/>
            <w:vAlign w:val="center"/>
            <w:hideMark/>
          </w:tcPr>
          <w:p w14:paraId="0D218A0D" w14:textId="77777777" w:rsidR="001F7419" w:rsidRDefault="001F7419" w:rsidP="001F7419">
            <w:pPr>
              <w:jc w:val="both"/>
              <w:rPr>
                <w:rFonts w:ascii="Arial" w:hAnsi="Arial" w:cs="Arial"/>
                <w:sz w:val="20"/>
                <w:szCs w:val="20"/>
              </w:rPr>
            </w:pPr>
            <w:r>
              <w:rPr>
                <w:rFonts w:ascii="Arial" w:hAnsi="Arial" w:cs="Arial"/>
                <w:sz w:val="20"/>
                <w:szCs w:val="20"/>
              </w:rPr>
              <w:t>Major items received</w:t>
            </w:r>
          </w:p>
        </w:tc>
        <w:tc>
          <w:tcPr>
            <w:tcW w:w="0" w:type="auto"/>
            <w:tcBorders>
              <w:top w:val="nil"/>
              <w:left w:val="nil"/>
              <w:bottom w:val="single" w:sz="4" w:space="0" w:color="000000"/>
              <w:right w:val="single" w:sz="4" w:space="0" w:color="000000"/>
            </w:tcBorders>
            <w:shd w:val="clear" w:color="auto" w:fill="auto"/>
            <w:vAlign w:val="center"/>
            <w:hideMark/>
          </w:tcPr>
          <w:p w14:paraId="5AB9C6D9" w14:textId="77777777" w:rsidR="001F7419" w:rsidRDefault="001F7419" w:rsidP="001F7419">
            <w:pPr>
              <w:jc w:val="both"/>
              <w:rPr>
                <w:rFonts w:ascii="Arial" w:hAnsi="Arial" w:cs="Arial"/>
                <w:color w:val="000000"/>
                <w:sz w:val="20"/>
                <w:szCs w:val="20"/>
              </w:rPr>
            </w:pPr>
            <w:r>
              <w:rPr>
                <w:rFonts w:ascii="Arial" w:hAnsi="Arial" w:cs="Arial"/>
                <w:sz w:val="20"/>
                <w:szCs w:val="20"/>
              </w:rPr>
              <w:t>Unit#5 major</w:t>
            </w:r>
            <w:r>
              <w:rPr>
                <w:rFonts w:ascii="Arial" w:hAnsi="Arial" w:cs="Arial"/>
                <w:sz w:val="20"/>
                <w:szCs w:val="20"/>
              </w:rPr>
              <w:br/>
              <w:t>structures erected.</w:t>
            </w:r>
          </w:p>
        </w:tc>
        <w:tc>
          <w:tcPr>
            <w:tcW w:w="0" w:type="auto"/>
            <w:tcBorders>
              <w:top w:val="nil"/>
              <w:left w:val="nil"/>
              <w:bottom w:val="single" w:sz="4" w:space="0" w:color="000000"/>
              <w:right w:val="single" w:sz="4" w:space="0" w:color="000000"/>
            </w:tcBorders>
            <w:shd w:val="clear" w:color="auto" w:fill="auto"/>
            <w:vAlign w:val="center"/>
            <w:hideMark/>
          </w:tcPr>
          <w:p w14:paraId="240E6087"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noWrap/>
            <w:vAlign w:val="center"/>
            <w:hideMark/>
          </w:tcPr>
          <w:p w14:paraId="5699F1E2"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95</w:t>
            </w:r>
          </w:p>
        </w:tc>
        <w:tc>
          <w:tcPr>
            <w:tcW w:w="1461" w:type="dxa"/>
            <w:tcBorders>
              <w:top w:val="nil"/>
              <w:left w:val="nil"/>
              <w:bottom w:val="single" w:sz="4" w:space="0" w:color="000000"/>
              <w:right w:val="single" w:sz="4" w:space="0" w:color="000000"/>
            </w:tcBorders>
            <w:shd w:val="clear" w:color="auto" w:fill="auto"/>
            <w:noWrap/>
            <w:vAlign w:val="center"/>
            <w:hideMark/>
          </w:tcPr>
          <w:p w14:paraId="6AE158F2"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90</w:t>
            </w:r>
          </w:p>
        </w:tc>
      </w:tr>
      <w:tr w:rsidR="001F7419" w14:paraId="2B15DD94"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38D90BFB"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2.</w:t>
            </w:r>
          </w:p>
        </w:tc>
        <w:tc>
          <w:tcPr>
            <w:tcW w:w="2035" w:type="dxa"/>
            <w:tcBorders>
              <w:top w:val="nil"/>
              <w:left w:val="nil"/>
              <w:bottom w:val="single" w:sz="4" w:space="0" w:color="000000"/>
              <w:right w:val="single" w:sz="4" w:space="0" w:color="000000"/>
            </w:tcBorders>
            <w:shd w:val="clear" w:color="auto" w:fill="auto"/>
            <w:vAlign w:val="center"/>
            <w:hideMark/>
          </w:tcPr>
          <w:p w14:paraId="79AD6250" w14:textId="77777777" w:rsidR="001F7419" w:rsidRDefault="001F7419" w:rsidP="001F7419">
            <w:pPr>
              <w:jc w:val="both"/>
              <w:rPr>
                <w:rFonts w:ascii="Arial" w:hAnsi="Arial" w:cs="Arial"/>
                <w:sz w:val="20"/>
                <w:szCs w:val="20"/>
              </w:rPr>
            </w:pPr>
            <w:r>
              <w:rPr>
                <w:rFonts w:ascii="Arial" w:hAnsi="Arial" w:cs="Arial"/>
                <w:sz w:val="20"/>
                <w:szCs w:val="20"/>
              </w:rPr>
              <w:t>Civil of TG, Boiler, ESP and TRF yard area</w:t>
            </w:r>
          </w:p>
        </w:tc>
        <w:tc>
          <w:tcPr>
            <w:tcW w:w="1199" w:type="dxa"/>
            <w:tcBorders>
              <w:top w:val="nil"/>
              <w:left w:val="nil"/>
              <w:bottom w:val="single" w:sz="4" w:space="0" w:color="000000"/>
              <w:right w:val="single" w:sz="4" w:space="0" w:color="000000"/>
            </w:tcBorders>
            <w:shd w:val="clear" w:color="auto" w:fill="auto"/>
            <w:vAlign w:val="center"/>
            <w:hideMark/>
          </w:tcPr>
          <w:p w14:paraId="0BA197DE"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514BDC6A" w14:textId="77777777" w:rsidR="001F7419" w:rsidRDefault="001F7419" w:rsidP="001F7419">
            <w:pPr>
              <w:jc w:val="both"/>
              <w:rPr>
                <w:rFonts w:ascii="Arial" w:hAnsi="Arial" w:cs="Arial"/>
                <w:color w:val="000000"/>
                <w:sz w:val="20"/>
                <w:szCs w:val="20"/>
              </w:rPr>
            </w:pPr>
            <w:r>
              <w:rPr>
                <w:rFonts w:ascii="Arial" w:hAnsi="Arial" w:cs="Arial"/>
                <w:sz w:val="20"/>
                <w:szCs w:val="20"/>
              </w:rPr>
              <w:t>TG deck slab and floor (EL 13.9M) of Unit#5, TRF foundation &amp; Fire wall, Unit#5 mill foundations etc.</w:t>
            </w:r>
            <w:r>
              <w:rPr>
                <w:rFonts w:ascii="Arial" w:hAnsi="Arial" w:cs="Arial"/>
                <w:sz w:val="20"/>
                <w:szCs w:val="20"/>
              </w:rPr>
              <w:br/>
              <w:t>completed</w:t>
            </w:r>
          </w:p>
        </w:tc>
        <w:tc>
          <w:tcPr>
            <w:tcW w:w="0" w:type="auto"/>
            <w:tcBorders>
              <w:top w:val="nil"/>
              <w:left w:val="nil"/>
              <w:bottom w:val="single" w:sz="4" w:space="0" w:color="000000"/>
              <w:right w:val="single" w:sz="4" w:space="0" w:color="000000"/>
            </w:tcBorders>
            <w:shd w:val="clear" w:color="auto" w:fill="auto"/>
            <w:vAlign w:val="center"/>
            <w:hideMark/>
          </w:tcPr>
          <w:p w14:paraId="6653B442" w14:textId="77777777" w:rsidR="001F7419" w:rsidRDefault="001F7419" w:rsidP="001F7419">
            <w:pPr>
              <w:jc w:val="both"/>
              <w:rPr>
                <w:rFonts w:ascii="Arial" w:hAnsi="Arial" w:cs="Arial"/>
                <w:sz w:val="20"/>
                <w:szCs w:val="20"/>
              </w:rPr>
            </w:pPr>
            <w:r>
              <w:rPr>
                <w:rFonts w:ascii="Arial" w:hAnsi="Arial" w:cs="Arial"/>
                <w:sz w:val="20"/>
                <w:szCs w:val="20"/>
              </w:rPr>
              <w:t>Floor finish, GF slab, IPS, panel room, and other finishing activities not done</w:t>
            </w:r>
          </w:p>
        </w:tc>
        <w:tc>
          <w:tcPr>
            <w:tcW w:w="0" w:type="auto"/>
            <w:tcBorders>
              <w:top w:val="nil"/>
              <w:left w:val="nil"/>
              <w:bottom w:val="single" w:sz="4" w:space="0" w:color="000000"/>
              <w:right w:val="single" w:sz="4" w:space="0" w:color="000000"/>
            </w:tcBorders>
            <w:shd w:val="clear" w:color="auto" w:fill="auto"/>
            <w:vAlign w:val="center"/>
            <w:hideMark/>
          </w:tcPr>
          <w:p w14:paraId="34373B71" w14:textId="77777777" w:rsidR="001F7419" w:rsidRDefault="001F7419" w:rsidP="001F7419">
            <w:pPr>
              <w:jc w:val="right"/>
              <w:rPr>
                <w:rFonts w:ascii="Arial" w:hAnsi="Arial" w:cs="Arial"/>
                <w:sz w:val="20"/>
                <w:szCs w:val="20"/>
              </w:rPr>
            </w:pPr>
            <w:r>
              <w:rPr>
                <w:rFonts w:ascii="Arial" w:hAnsi="Arial" w:cs="Arial"/>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45F0345E"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70</w:t>
            </w:r>
          </w:p>
        </w:tc>
      </w:tr>
      <w:tr w:rsidR="001F7419" w14:paraId="4B65B3AE"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00E25208"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3.</w:t>
            </w:r>
          </w:p>
        </w:tc>
        <w:tc>
          <w:tcPr>
            <w:tcW w:w="2035" w:type="dxa"/>
            <w:tcBorders>
              <w:top w:val="nil"/>
              <w:left w:val="nil"/>
              <w:bottom w:val="single" w:sz="4" w:space="0" w:color="000000"/>
              <w:right w:val="single" w:sz="4" w:space="0" w:color="000000"/>
            </w:tcBorders>
            <w:shd w:val="clear" w:color="auto" w:fill="auto"/>
            <w:vAlign w:val="center"/>
            <w:hideMark/>
          </w:tcPr>
          <w:p w14:paraId="0571B987" w14:textId="77777777" w:rsidR="001F7419" w:rsidRDefault="001F7419" w:rsidP="001F7419">
            <w:pPr>
              <w:jc w:val="both"/>
              <w:rPr>
                <w:rFonts w:ascii="Arial" w:hAnsi="Arial" w:cs="Arial"/>
                <w:color w:val="000000"/>
                <w:sz w:val="20"/>
                <w:szCs w:val="20"/>
              </w:rPr>
            </w:pPr>
            <w:r>
              <w:rPr>
                <w:rFonts w:ascii="Arial" w:hAnsi="Arial" w:cs="Arial"/>
                <w:sz w:val="20"/>
                <w:szCs w:val="20"/>
              </w:rPr>
              <w:t>Roads &amp; drain, area paving, plinth</w:t>
            </w:r>
            <w:r>
              <w:rPr>
                <w:rFonts w:ascii="Arial" w:hAnsi="Arial" w:cs="Arial"/>
                <w:sz w:val="20"/>
                <w:szCs w:val="20"/>
              </w:rPr>
              <w:br/>
              <w:t>protection, finishing, painting</w:t>
            </w:r>
          </w:p>
        </w:tc>
        <w:tc>
          <w:tcPr>
            <w:tcW w:w="1199" w:type="dxa"/>
            <w:tcBorders>
              <w:top w:val="nil"/>
              <w:left w:val="nil"/>
              <w:bottom w:val="single" w:sz="4" w:space="0" w:color="000000"/>
              <w:right w:val="single" w:sz="4" w:space="0" w:color="000000"/>
            </w:tcBorders>
            <w:shd w:val="clear" w:color="auto" w:fill="auto"/>
            <w:vAlign w:val="center"/>
            <w:hideMark/>
          </w:tcPr>
          <w:p w14:paraId="76E7217E"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1BFCE5FB" w14:textId="77777777" w:rsidR="001F7419" w:rsidRDefault="001F7419" w:rsidP="001F7419">
            <w:pPr>
              <w:jc w:val="both"/>
              <w:rPr>
                <w:rFonts w:ascii="Arial" w:hAnsi="Arial" w:cs="Arial"/>
                <w:sz w:val="20"/>
                <w:szCs w:val="20"/>
              </w:rPr>
            </w:pPr>
            <w:r>
              <w:rPr>
                <w:rFonts w:ascii="Arial" w:hAnsi="Arial" w:cs="Arial"/>
                <w:sz w:val="20"/>
                <w:szCs w:val="20"/>
              </w:rPr>
              <w:t>Partially done</w:t>
            </w:r>
          </w:p>
        </w:tc>
        <w:tc>
          <w:tcPr>
            <w:tcW w:w="0" w:type="auto"/>
            <w:tcBorders>
              <w:top w:val="nil"/>
              <w:left w:val="nil"/>
              <w:bottom w:val="single" w:sz="4" w:space="0" w:color="000000"/>
              <w:right w:val="single" w:sz="4" w:space="0" w:color="000000"/>
            </w:tcBorders>
            <w:shd w:val="clear" w:color="auto" w:fill="auto"/>
            <w:vAlign w:val="center"/>
            <w:hideMark/>
          </w:tcPr>
          <w:p w14:paraId="500F8482"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7E5B3D26" w14:textId="77777777" w:rsidR="001F7419" w:rsidRDefault="001F7419" w:rsidP="001F7419">
            <w:pPr>
              <w:jc w:val="right"/>
              <w:rPr>
                <w:rFonts w:ascii="Arial" w:hAnsi="Arial" w:cs="Arial"/>
                <w:sz w:val="20"/>
                <w:szCs w:val="20"/>
              </w:rPr>
            </w:pPr>
            <w:r>
              <w:rPr>
                <w:rFonts w:ascii="Arial" w:hAnsi="Arial" w:cs="Arial"/>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0D45D76A"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20</w:t>
            </w:r>
          </w:p>
        </w:tc>
      </w:tr>
      <w:tr w:rsidR="001F7419" w14:paraId="164172CD" w14:textId="77777777" w:rsidTr="003A4CAB">
        <w:trPr>
          <w:trHeight w:val="20"/>
        </w:trPr>
        <w:tc>
          <w:tcPr>
            <w:tcW w:w="9540" w:type="dxa"/>
            <w:gridSpan w:val="7"/>
            <w:tcBorders>
              <w:top w:val="nil"/>
              <w:left w:val="single" w:sz="4" w:space="0" w:color="000000"/>
              <w:bottom w:val="single" w:sz="4" w:space="0" w:color="000000"/>
              <w:right w:val="single" w:sz="4" w:space="0" w:color="000000"/>
            </w:tcBorders>
            <w:shd w:val="clear" w:color="auto" w:fill="DBE5F1" w:themeFill="accent1" w:themeFillTint="33"/>
            <w:vAlign w:val="center"/>
            <w:hideMark/>
          </w:tcPr>
          <w:p w14:paraId="17AB0091" w14:textId="77777777" w:rsidR="001F7419" w:rsidRDefault="001F7419" w:rsidP="001F7419">
            <w:pPr>
              <w:rPr>
                <w:rFonts w:ascii="Arial" w:hAnsi="Arial" w:cs="Arial"/>
                <w:color w:val="000000"/>
                <w:sz w:val="20"/>
                <w:szCs w:val="20"/>
              </w:rPr>
            </w:pPr>
            <w:r>
              <w:rPr>
                <w:rFonts w:ascii="Arial" w:hAnsi="Arial" w:cs="Arial"/>
                <w:b/>
                <w:bCs/>
                <w:sz w:val="20"/>
                <w:szCs w:val="20"/>
              </w:rPr>
              <w:t>Unit # 1 &amp; 6</w:t>
            </w:r>
          </w:p>
        </w:tc>
      </w:tr>
      <w:tr w:rsidR="001F7419" w14:paraId="0D309A6C"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67DDD7D2"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1.</w:t>
            </w:r>
          </w:p>
        </w:tc>
        <w:tc>
          <w:tcPr>
            <w:tcW w:w="2035" w:type="dxa"/>
            <w:tcBorders>
              <w:top w:val="nil"/>
              <w:left w:val="nil"/>
              <w:bottom w:val="single" w:sz="4" w:space="0" w:color="000000"/>
              <w:right w:val="single" w:sz="4" w:space="0" w:color="000000"/>
            </w:tcBorders>
            <w:shd w:val="clear" w:color="auto" w:fill="auto"/>
            <w:vAlign w:val="center"/>
            <w:hideMark/>
          </w:tcPr>
          <w:p w14:paraId="44AD79B7" w14:textId="77777777" w:rsidR="001F7419" w:rsidRDefault="001F7419" w:rsidP="001F7419">
            <w:pPr>
              <w:jc w:val="both"/>
              <w:rPr>
                <w:rFonts w:ascii="Arial" w:hAnsi="Arial" w:cs="Arial"/>
                <w:sz w:val="20"/>
                <w:szCs w:val="20"/>
              </w:rPr>
            </w:pPr>
            <w:r>
              <w:rPr>
                <w:rFonts w:ascii="Arial" w:hAnsi="Arial" w:cs="Arial"/>
                <w:sz w:val="20"/>
                <w:szCs w:val="20"/>
              </w:rPr>
              <w:t>STG building structures</w:t>
            </w:r>
          </w:p>
        </w:tc>
        <w:tc>
          <w:tcPr>
            <w:tcW w:w="1199" w:type="dxa"/>
            <w:tcBorders>
              <w:top w:val="nil"/>
              <w:left w:val="nil"/>
              <w:bottom w:val="single" w:sz="4" w:space="0" w:color="000000"/>
              <w:right w:val="single" w:sz="4" w:space="0" w:color="000000"/>
            </w:tcBorders>
            <w:shd w:val="clear" w:color="auto" w:fill="auto"/>
            <w:vAlign w:val="center"/>
            <w:hideMark/>
          </w:tcPr>
          <w:p w14:paraId="4E2346EF" w14:textId="77777777" w:rsidR="001F7419" w:rsidRDefault="001F7419" w:rsidP="001F7419">
            <w:pPr>
              <w:jc w:val="both"/>
              <w:rPr>
                <w:rFonts w:ascii="Arial" w:hAnsi="Arial" w:cs="Arial"/>
                <w:sz w:val="20"/>
                <w:szCs w:val="20"/>
              </w:rPr>
            </w:pPr>
            <w:r>
              <w:rPr>
                <w:rFonts w:ascii="Arial" w:hAnsi="Arial" w:cs="Arial"/>
                <w:sz w:val="20"/>
                <w:szCs w:val="20"/>
              </w:rPr>
              <w:t>Partially received for Unit # 1 No Supply for Unit#6</w:t>
            </w:r>
          </w:p>
        </w:tc>
        <w:tc>
          <w:tcPr>
            <w:tcW w:w="0" w:type="auto"/>
            <w:tcBorders>
              <w:top w:val="nil"/>
              <w:left w:val="nil"/>
              <w:bottom w:val="single" w:sz="4" w:space="0" w:color="000000"/>
              <w:right w:val="single" w:sz="4" w:space="0" w:color="000000"/>
            </w:tcBorders>
            <w:shd w:val="clear" w:color="auto" w:fill="auto"/>
            <w:vAlign w:val="center"/>
            <w:hideMark/>
          </w:tcPr>
          <w:p w14:paraId="3A65166B" w14:textId="77777777" w:rsidR="001F7419" w:rsidRDefault="001F7419" w:rsidP="001F7419">
            <w:pPr>
              <w:jc w:val="both"/>
              <w:rPr>
                <w:rFonts w:ascii="Arial" w:hAnsi="Arial" w:cs="Arial"/>
                <w:color w:val="000000"/>
                <w:sz w:val="20"/>
                <w:szCs w:val="20"/>
              </w:rPr>
            </w:pPr>
            <w:r>
              <w:rPr>
                <w:rFonts w:ascii="Arial" w:hAnsi="Arial" w:cs="Arial"/>
                <w:sz w:val="20"/>
                <w:szCs w:val="20"/>
              </w:rPr>
              <w:t>Unit#1 partial structure erected. Unit#6- no work</w:t>
            </w:r>
            <w:r>
              <w:rPr>
                <w:rFonts w:ascii="Arial" w:hAnsi="Arial" w:cs="Arial"/>
                <w:sz w:val="20"/>
                <w:szCs w:val="20"/>
              </w:rPr>
              <w:br/>
              <w:t>done</w:t>
            </w:r>
          </w:p>
        </w:tc>
        <w:tc>
          <w:tcPr>
            <w:tcW w:w="0" w:type="auto"/>
            <w:tcBorders>
              <w:top w:val="nil"/>
              <w:left w:val="nil"/>
              <w:bottom w:val="single" w:sz="4" w:space="0" w:color="000000"/>
              <w:right w:val="single" w:sz="4" w:space="0" w:color="000000"/>
            </w:tcBorders>
            <w:shd w:val="clear" w:color="auto" w:fill="auto"/>
            <w:vAlign w:val="center"/>
            <w:hideMark/>
          </w:tcPr>
          <w:p w14:paraId="5319C74F"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noWrap/>
            <w:vAlign w:val="center"/>
            <w:hideMark/>
          </w:tcPr>
          <w:p w14:paraId="1F0003A2"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10</w:t>
            </w:r>
          </w:p>
        </w:tc>
        <w:tc>
          <w:tcPr>
            <w:tcW w:w="1461" w:type="dxa"/>
            <w:tcBorders>
              <w:top w:val="nil"/>
              <w:left w:val="nil"/>
              <w:bottom w:val="single" w:sz="4" w:space="0" w:color="000000"/>
              <w:right w:val="single" w:sz="4" w:space="0" w:color="000000"/>
            </w:tcBorders>
            <w:shd w:val="clear" w:color="auto" w:fill="auto"/>
            <w:noWrap/>
            <w:vAlign w:val="center"/>
            <w:hideMark/>
          </w:tcPr>
          <w:p w14:paraId="5E9820D6"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10</w:t>
            </w:r>
          </w:p>
        </w:tc>
      </w:tr>
      <w:tr w:rsidR="001F7419" w14:paraId="1901E0FA"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1CA0CB32"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2.</w:t>
            </w:r>
          </w:p>
        </w:tc>
        <w:tc>
          <w:tcPr>
            <w:tcW w:w="2035" w:type="dxa"/>
            <w:tcBorders>
              <w:top w:val="nil"/>
              <w:left w:val="nil"/>
              <w:bottom w:val="single" w:sz="4" w:space="0" w:color="000000"/>
              <w:right w:val="single" w:sz="4" w:space="0" w:color="000000"/>
            </w:tcBorders>
            <w:shd w:val="clear" w:color="auto" w:fill="auto"/>
            <w:vAlign w:val="center"/>
            <w:hideMark/>
          </w:tcPr>
          <w:p w14:paraId="5FA00C36" w14:textId="77777777" w:rsidR="001F7419" w:rsidRDefault="001F7419" w:rsidP="001F7419">
            <w:pPr>
              <w:jc w:val="both"/>
              <w:rPr>
                <w:rFonts w:ascii="Arial" w:hAnsi="Arial" w:cs="Arial"/>
                <w:sz w:val="20"/>
                <w:szCs w:val="20"/>
              </w:rPr>
            </w:pPr>
            <w:r>
              <w:rPr>
                <w:rFonts w:ascii="Arial" w:hAnsi="Arial" w:cs="Arial"/>
                <w:sz w:val="20"/>
                <w:szCs w:val="20"/>
              </w:rPr>
              <w:t>Civil of TG, Boiler, ESP and TRF yard area</w:t>
            </w:r>
          </w:p>
        </w:tc>
        <w:tc>
          <w:tcPr>
            <w:tcW w:w="1199" w:type="dxa"/>
            <w:tcBorders>
              <w:top w:val="nil"/>
              <w:left w:val="nil"/>
              <w:bottom w:val="single" w:sz="4" w:space="0" w:color="000000"/>
              <w:right w:val="single" w:sz="4" w:space="0" w:color="000000"/>
            </w:tcBorders>
            <w:shd w:val="clear" w:color="auto" w:fill="auto"/>
            <w:vAlign w:val="center"/>
            <w:hideMark/>
          </w:tcPr>
          <w:p w14:paraId="1A0165A9"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vAlign w:val="center"/>
            <w:hideMark/>
          </w:tcPr>
          <w:p w14:paraId="42A5C967" w14:textId="77777777" w:rsidR="001F7419" w:rsidRDefault="001F7419" w:rsidP="001F7419">
            <w:pPr>
              <w:jc w:val="both"/>
              <w:rPr>
                <w:rFonts w:ascii="Arial" w:hAnsi="Arial" w:cs="Arial"/>
                <w:color w:val="000000"/>
                <w:sz w:val="20"/>
                <w:szCs w:val="20"/>
              </w:rPr>
            </w:pPr>
            <w:r>
              <w:rPr>
                <w:rFonts w:ascii="Arial" w:hAnsi="Arial" w:cs="Arial"/>
                <w:sz w:val="20"/>
                <w:szCs w:val="20"/>
              </w:rPr>
              <w:t>Unit # 1 Partial work done</w:t>
            </w:r>
            <w:r>
              <w:rPr>
                <w:rFonts w:ascii="Arial" w:hAnsi="Arial" w:cs="Arial"/>
                <w:sz w:val="20"/>
                <w:szCs w:val="20"/>
              </w:rPr>
              <w:br/>
              <w:t>Unit# 6 almost No</w:t>
            </w:r>
            <w:r>
              <w:rPr>
                <w:rFonts w:ascii="Arial" w:hAnsi="Arial" w:cs="Arial"/>
                <w:sz w:val="20"/>
                <w:szCs w:val="20"/>
              </w:rPr>
              <w:br/>
              <w:t>work done</w:t>
            </w:r>
          </w:p>
        </w:tc>
        <w:tc>
          <w:tcPr>
            <w:tcW w:w="0" w:type="auto"/>
            <w:tcBorders>
              <w:top w:val="nil"/>
              <w:left w:val="nil"/>
              <w:bottom w:val="single" w:sz="4" w:space="0" w:color="000000"/>
              <w:right w:val="single" w:sz="4" w:space="0" w:color="000000"/>
            </w:tcBorders>
            <w:shd w:val="clear" w:color="auto" w:fill="auto"/>
            <w:vAlign w:val="center"/>
            <w:hideMark/>
          </w:tcPr>
          <w:p w14:paraId="6D2C596B"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vAlign w:val="center"/>
            <w:hideMark/>
          </w:tcPr>
          <w:p w14:paraId="596F5861" w14:textId="77777777" w:rsidR="001F7419" w:rsidRDefault="001F7419" w:rsidP="001F7419">
            <w:pPr>
              <w:jc w:val="right"/>
              <w:rPr>
                <w:rFonts w:ascii="Arial" w:hAnsi="Arial" w:cs="Arial"/>
                <w:sz w:val="20"/>
                <w:szCs w:val="20"/>
              </w:rPr>
            </w:pPr>
            <w:r>
              <w:rPr>
                <w:rFonts w:ascii="Arial" w:hAnsi="Arial" w:cs="Arial"/>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1F9E5A7B"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10</w:t>
            </w:r>
          </w:p>
        </w:tc>
      </w:tr>
      <w:tr w:rsidR="001F7419" w14:paraId="328249A4"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78208473"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3</w:t>
            </w:r>
          </w:p>
        </w:tc>
        <w:tc>
          <w:tcPr>
            <w:tcW w:w="2035" w:type="dxa"/>
            <w:tcBorders>
              <w:top w:val="nil"/>
              <w:left w:val="nil"/>
              <w:bottom w:val="single" w:sz="4" w:space="0" w:color="000000"/>
              <w:right w:val="single" w:sz="4" w:space="0" w:color="000000"/>
            </w:tcBorders>
            <w:shd w:val="clear" w:color="auto" w:fill="auto"/>
            <w:vAlign w:val="center"/>
            <w:hideMark/>
          </w:tcPr>
          <w:p w14:paraId="1286215F" w14:textId="77777777" w:rsidR="001F7419" w:rsidRDefault="001F7419" w:rsidP="001F7419">
            <w:pPr>
              <w:jc w:val="both"/>
              <w:rPr>
                <w:rFonts w:ascii="Arial" w:hAnsi="Arial" w:cs="Arial"/>
                <w:color w:val="000000"/>
                <w:sz w:val="20"/>
                <w:szCs w:val="20"/>
              </w:rPr>
            </w:pPr>
            <w:r>
              <w:rPr>
                <w:rFonts w:ascii="Arial" w:hAnsi="Arial" w:cs="Arial"/>
                <w:sz w:val="20"/>
                <w:szCs w:val="20"/>
              </w:rPr>
              <w:t>Roads &amp; drain, area paving, plinth</w:t>
            </w:r>
            <w:r>
              <w:rPr>
                <w:rFonts w:ascii="Arial" w:hAnsi="Arial" w:cs="Arial"/>
                <w:sz w:val="20"/>
                <w:szCs w:val="20"/>
              </w:rPr>
              <w:br/>
              <w:t>protection, finishing, painting</w:t>
            </w:r>
          </w:p>
        </w:tc>
        <w:tc>
          <w:tcPr>
            <w:tcW w:w="1199" w:type="dxa"/>
            <w:tcBorders>
              <w:top w:val="nil"/>
              <w:left w:val="nil"/>
              <w:bottom w:val="single" w:sz="4" w:space="0" w:color="000000"/>
              <w:right w:val="single" w:sz="4" w:space="0" w:color="000000"/>
            </w:tcBorders>
            <w:shd w:val="clear" w:color="auto" w:fill="auto"/>
            <w:vAlign w:val="center"/>
            <w:hideMark/>
          </w:tcPr>
          <w:p w14:paraId="3EBAFB13"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vAlign w:val="center"/>
            <w:hideMark/>
          </w:tcPr>
          <w:p w14:paraId="263EDF45"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vAlign w:val="center"/>
            <w:hideMark/>
          </w:tcPr>
          <w:p w14:paraId="55082BF6"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vAlign w:val="center"/>
            <w:hideMark/>
          </w:tcPr>
          <w:p w14:paraId="358B6AAA" w14:textId="77777777" w:rsidR="001F7419" w:rsidRDefault="001F7419" w:rsidP="001F7419">
            <w:pPr>
              <w:jc w:val="right"/>
              <w:rPr>
                <w:rFonts w:ascii="Arial" w:hAnsi="Arial" w:cs="Arial"/>
                <w:sz w:val="20"/>
                <w:szCs w:val="20"/>
              </w:rPr>
            </w:pPr>
            <w:r>
              <w:rPr>
                <w:rFonts w:ascii="Arial" w:hAnsi="Arial" w:cs="Arial"/>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4087BD9F"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04BD0989"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DBE5F1" w:themeFill="accent1" w:themeFillTint="33"/>
            <w:vAlign w:val="center"/>
            <w:hideMark/>
          </w:tcPr>
          <w:p w14:paraId="4B4FD9FD" w14:textId="77777777" w:rsidR="001F7419" w:rsidRDefault="001F7419" w:rsidP="001F7419">
            <w:pPr>
              <w:jc w:val="center"/>
              <w:rPr>
                <w:rFonts w:ascii="Arial" w:hAnsi="Arial" w:cs="Arial"/>
                <w:color w:val="000000"/>
                <w:sz w:val="20"/>
                <w:szCs w:val="20"/>
              </w:rPr>
            </w:pPr>
            <w:r>
              <w:rPr>
                <w:rFonts w:ascii="Arial" w:hAnsi="Arial" w:cs="Arial"/>
                <w:b/>
                <w:bCs/>
                <w:sz w:val="20"/>
                <w:szCs w:val="20"/>
              </w:rPr>
              <w:t>#1,5 &amp; 6</w:t>
            </w:r>
          </w:p>
        </w:tc>
        <w:tc>
          <w:tcPr>
            <w:tcW w:w="8457" w:type="dxa"/>
            <w:gridSpan w:val="6"/>
            <w:tcBorders>
              <w:top w:val="nil"/>
              <w:left w:val="nil"/>
              <w:bottom w:val="single" w:sz="4" w:space="0" w:color="000000"/>
              <w:right w:val="single" w:sz="4" w:space="0" w:color="000000"/>
            </w:tcBorders>
            <w:shd w:val="clear" w:color="auto" w:fill="DBE5F1" w:themeFill="accent1" w:themeFillTint="33"/>
            <w:vAlign w:val="center"/>
            <w:hideMark/>
          </w:tcPr>
          <w:p w14:paraId="516AAEB4" w14:textId="77777777" w:rsidR="001F7419" w:rsidRDefault="001F7419" w:rsidP="001F7419">
            <w:pPr>
              <w:rPr>
                <w:rFonts w:ascii="Arial" w:hAnsi="Arial" w:cs="Arial"/>
                <w:color w:val="000000"/>
                <w:sz w:val="20"/>
                <w:szCs w:val="20"/>
              </w:rPr>
            </w:pPr>
            <w:r>
              <w:rPr>
                <w:rFonts w:ascii="Arial" w:hAnsi="Arial" w:cs="Arial"/>
                <w:b/>
                <w:bCs/>
                <w:sz w:val="20"/>
                <w:szCs w:val="20"/>
              </w:rPr>
              <w:t>BOP  Packages:</w:t>
            </w:r>
          </w:p>
        </w:tc>
      </w:tr>
      <w:tr w:rsidR="001F7419" w14:paraId="013DA574"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63236D96"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1.</w:t>
            </w:r>
          </w:p>
        </w:tc>
        <w:tc>
          <w:tcPr>
            <w:tcW w:w="2035" w:type="dxa"/>
            <w:tcBorders>
              <w:top w:val="nil"/>
              <w:left w:val="nil"/>
              <w:bottom w:val="single" w:sz="4" w:space="0" w:color="000000"/>
              <w:right w:val="single" w:sz="4" w:space="0" w:color="000000"/>
            </w:tcBorders>
            <w:shd w:val="clear" w:color="auto" w:fill="auto"/>
            <w:vAlign w:val="center"/>
            <w:hideMark/>
          </w:tcPr>
          <w:p w14:paraId="613002C2" w14:textId="77777777" w:rsidR="001F7419" w:rsidRDefault="001F7419" w:rsidP="001F7419">
            <w:pPr>
              <w:jc w:val="both"/>
              <w:rPr>
                <w:rFonts w:ascii="Arial" w:hAnsi="Arial" w:cs="Arial"/>
                <w:color w:val="000000"/>
                <w:sz w:val="20"/>
                <w:szCs w:val="20"/>
              </w:rPr>
            </w:pPr>
            <w:r>
              <w:rPr>
                <w:rFonts w:ascii="Arial" w:hAnsi="Arial" w:cs="Arial"/>
                <w:sz w:val="20"/>
                <w:szCs w:val="20"/>
              </w:rPr>
              <w:t>CW Pump and Piping (total 14 CW pumps</w:t>
            </w:r>
            <w:r>
              <w:rPr>
                <w:rFonts w:ascii="Arial" w:hAnsi="Arial" w:cs="Arial"/>
                <w:sz w:val="20"/>
                <w:szCs w:val="20"/>
              </w:rPr>
              <w:br/>
              <w:t>for all the 6 Units (6W+2S)</w:t>
            </w:r>
          </w:p>
        </w:tc>
        <w:tc>
          <w:tcPr>
            <w:tcW w:w="1199" w:type="dxa"/>
            <w:tcBorders>
              <w:top w:val="nil"/>
              <w:left w:val="nil"/>
              <w:bottom w:val="single" w:sz="4" w:space="0" w:color="000000"/>
              <w:right w:val="single" w:sz="4" w:space="0" w:color="000000"/>
            </w:tcBorders>
            <w:shd w:val="clear" w:color="auto" w:fill="auto"/>
            <w:vAlign w:val="center"/>
            <w:hideMark/>
          </w:tcPr>
          <w:p w14:paraId="09E6C291" w14:textId="77777777" w:rsidR="001F7419" w:rsidRDefault="001F7419" w:rsidP="001F7419">
            <w:pPr>
              <w:jc w:val="both"/>
              <w:rPr>
                <w:rFonts w:ascii="Arial" w:hAnsi="Arial" w:cs="Arial"/>
                <w:sz w:val="20"/>
                <w:szCs w:val="20"/>
              </w:rPr>
            </w:pPr>
            <w:r>
              <w:rPr>
                <w:rFonts w:ascii="Arial" w:hAnsi="Arial" w:cs="Arial"/>
                <w:sz w:val="20"/>
                <w:szCs w:val="20"/>
              </w:rPr>
              <w:t>7 nos. not received</w:t>
            </w:r>
          </w:p>
        </w:tc>
        <w:tc>
          <w:tcPr>
            <w:tcW w:w="0" w:type="auto"/>
            <w:tcBorders>
              <w:top w:val="nil"/>
              <w:left w:val="nil"/>
              <w:bottom w:val="single" w:sz="4" w:space="0" w:color="000000"/>
              <w:right w:val="single" w:sz="4" w:space="0" w:color="000000"/>
            </w:tcBorders>
            <w:shd w:val="clear" w:color="auto" w:fill="auto"/>
            <w:vAlign w:val="center"/>
            <w:hideMark/>
          </w:tcPr>
          <w:p w14:paraId="74C2F257"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75D7E040"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75C2DFC6"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500F97C1"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7E0E58E6"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3500FA8E"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2.</w:t>
            </w:r>
          </w:p>
        </w:tc>
        <w:tc>
          <w:tcPr>
            <w:tcW w:w="2035" w:type="dxa"/>
            <w:tcBorders>
              <w:top w:val="nil"/>
              <w:left w:val="nil"/>
              <w:bottom w:val="single" w:sz="4" w:space="0" w:color="000000"/>
              <w:right w:val="single" w:sz="4" w:space="0" w:color="000000"/>
            </w:tcBorders>
            <w:shd w:val="clear" w:color="auto" w:fill="auto"/>
            <w:vAlign w:val="center"/>
            <w:hideMark/>
          </w:tcPr>
          <w:p w14:paraId="0198E1E6" w14:textId="77777777" w:rsidR="001F7419" w:rsidRDefault="001F7419" w:rsidP="001F7419">
            <w:pPr>
              <w:jc w:val="both"/>
              <w:rPr>
                <w:rFonts w:ascii="Arial" w:hAnsi="Arial" w:cs="Arial"/>
                <w:sz w:val="20"/>
                <w:szCs w:val="20"/>
              </w:rPr>
            </w:pPr>
            <w:r>
              <w:rPr>
                <w:rFonts w:ascii="Arial" w:hAnsi="Arial" w:cs="Arial"/>
                <w:sz w:val="20"/>
                <w:szCs w:val="20"/>
              </w:rPr>
              <w:t>CW Piping</w:t>
            </w:r>
          </w:p>
        </w:tc>
        <w:tc>
          <w:tcPr>
            <w:tcW w:w="1199" w:type="dxa"/>
            <w:tcBorders>
              <w:top w:val="nil"/>
              <w:left w:val="nil"/>
              <w:bottom w:val="single" w:sz="4" w:space="0" w:color="000000"/>
              <w:right w:val="single" w:sz="4" w:space="0" w:color="000000"/>
            </w:tcBorders>
            <w:shd w:val="clear" w:color="auto" w:fill="auto"/>
            <w:vAlign w:val="center"/>
            <w:hideMark/>
          </w:tcPr>
          <w:p w14:paraId="611ED808" w14:textId="77777777" w:rsidR="001F7419" w:rsidRDefault="001F7419" w:rsidP="001F7419">
            <w:pPr>
              <w:jc w:val="both"/>
              <w:rPr>
                <w:rFonts w:ascii="Arial" w:hAnsi="Arial" w:cs="Arial"/>
                <w:sz w:val="20"/>
                <w:szCs w:val="20"/>
              </w:rPr>
            </w:pPr>
            <w:r>
              <w:rPr>
                <w:rFonts w:ascii="Arial" w:hAnsi="Arial" w:cs="Arial"/>
                <w:sz w:val="20"/>
                <w:szCs w:val="20"/>
              </w:rPr>
              <w:t>All received</w:t>
            </w:r>
          </w:p>
        </w:tc>
        <w:tc>
          <w:tcPr>
            <w:tcW w:w="0" w:type="auto"/>
            <w:tcBorders>
              <w:top w:val="nil"/>
              <w:left w:val="nil"/>
              <w:bottom w:val="single" w:sz="4" w:space="0" w:color="000000"/>
              <w:right w:val="single" w:sz="4" w:space="0" w:color="000000"/>
            </w:tcBorders>
            <w:shd w:val="clear" w:color="auto" w:fill="auto"/>
            <w:vAlign w:val="center"/>
            <w:hideMark/>
          </w:tcPr>
          <w:p w14:paraId="77529830" w14:textId="77777777" w:rsidR="001F7419" w:rsidRDefault="001F7419" w:rsidP="001F7419">
            <w:pPr>
              <w:jc w:val="both"/>
              <w:rPr>
                <w:rFonts w:ascii="Arial" w:hAnsi="Arial" w:cs="Arial"/>
                <w:sz w:val="20"/>
                <w:szCs w:val="20"/>
              </w:rPr>
            </w:pPr>
            <w:r>
              <w:rPr>
                <w:rFonts w:ascii="Arial" w:hAnsi="Arial" w:cs="Arial"/>
                <w:sz w:val="20"/>
                <w:szCs w:val="20"/>
              </w:rPr>
              <w:t>For Unit#1,5 and 6, laying &amp; connection with CW pumps and Condensers balance</w:t>
            </w:r>
          </w:p>
        </w:tc>
        <w:tc>
          <w:tcPr>
            <w:tcW w:w="0" w:type="auto"/>
            <w:tcBorders>
              <w:top w:val="nil"/>
              <w:left w:val="nil"/>
              <w:bottom w:val="single" w:sz="4" w:space="0" w:color="000000"/>
              <w:right w:val="single" w:sz="4" w:space="0" w:color="000000"/>
            </w:tcBorders>
            <w:shd w:val="clear" w:color="auto" w:fill="auto"/>
            <w:vAlign w:val="center"/>
            <w:hideMark/>
          </w:tcPr>
          <w:p w14:paraId="36A55F00" w14:textId="77777777" w:rsidR="001F7419" w:rsidRDefault="001F7419" w:rsidP="001F7419">
            <w:pPr>
              <w:jc w:val="both"/>
              <w:rPr>
                <w:rFonts w:ascii="Arial" w:hAnsi="Arial" w:cs="Arial"/>
                <w:color w:val="000000"/>
                <w:sz w:val="20"/>
                <w:szCs w:val="20"/>
              </w:rPr>
            </w:pPr>
            <w:r>
              <w:rPr>
                <w:rFonts w:ascii="Arial" w:hAnsi="Arial" w:cs="Arial"/>
                <w:sz w:val="20"/>
                <w:szCs w:val="20"/>
              </w:rPr>
              <w:t>Exposed portion of wrapping &amp; coating of laid CW pipes (near CW pump house) is damaged. Need replacement. Also CW piping near condenser is submerged in water and needs to evaluate for</w:t>
            </w:r>
            <w:r>
              <w:rPr>
                <w:rFonts w:ascii="Arial" w:hAnsi="Arial" w:cs="Arial"/>
                <w:sz w:val="20"/>
                <w:szCs w:val="20"/>
              </w:rPr>
              <w:br/>
              <w:t>reusability.</w:t>
            </w:r>
          </w:p>
        </w:tc>
        <w:tc>
          <w:tcPr>
            <w:tcW w:w="0" w:type="auto"/>
            <w:tcBorders>
              <w:top w:val="nil"/>
              <w:left w:val="nil"/>
              <w:bottom w:val="single" w:sz="4" w:space="0" w:color="000000"/>
              <w:right w:val="single" w:sz="4" w:space="0" w:color="000000"/>
            </w:tcBorders>
            <w:shd w:val="clear" w:color="auto" w:fill="auto"/>
            <w:noWrap/>
            <w:vAlign w:val="center"/>
            <w:hideMark/>
          </w:tcPr>
          <w:p w14:paraId="013A5CB1"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100</w:t>
            </w:r>
          </w:p>
        </w:tc>
        <w:tc>
          <w:tcPr>
            <w:tcW w:w="1461" w:type="dxa"/>
            <w:tcBorders>
              <w:top w:val="nil"/>
              <w:left w:val="nil"/>
              <w:bottom w:val="single" w:sz="4" w:space="0" w:color="000000"/>
              <w:right w:val="single" w:sz="4" w:space="0" w:color="000000"/>
            </w:tcBorders>
            <w:shd w:val="clear" w:color="auto" w:fill="auto"/>
            <w:noWrap/>
            <w:vAlign w:val="center"/>
            <w:hideMark/>
          </w:tcPr>
          <w:p w14:paraId="3702B609"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70</w:t>
            </w:r>
          </w:p>
        </w:tc>
      </w:tr>
      <w:tr w:rsidR="001F7419" w14:paraId="1D67DB66"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07756EDD"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3</w:t>
            </w:r>
          </w:p>
        </w:tc>
        <w:tc>
          <w:tcPr>
            <w:tcW w:w="2035" w:type="dxa"/>
            <w:tcBorders>
              <w:top w:val="nil"/>
              <w:left w:val="nil"/>
              <w:bottom w:val="single" w:sz="4" w:space="0" w:color="000000"/>
              <w:right w:val="single" w:sz="4" w:space="0" w:color="000000"/>
            </w:tcBorders>
            <w:shd w:val="clear" w:color="auto" w:fill="auto"/>
            <w:vAlign w:val="center"/>
            <w:hideMark/>
          </w:tcPr>
          <w:p w14:paraId="3F2AB8C7" w14:textId="77777777" w:rsidR="001F7419" w:rsidRDefault="001F7419" w:rsidP="001F7419">
            <w:pPr>
              <w:jc w:val="both"/>
              <w:rPr>
                <w:rFonts w:ascii="Arial" w:hAnsi="Arial" w:cs="Arial"/>
                <w:sz w:val="20"/>
                <w:szCs w:val="20"/>
              </w:rPr>
            </w:pPr>
            <w:r>
              <w:rPr>
                <w:rFonts w:ascii="Arial" w:hAnsi="Arial" w:cs="Arial"/>
                <w:sz w:val="20"/>
                <w:szCs w:val="20"/>
              </w:rPr>
              <w:t>Cooling Tower</w:t>
            </w:r>
          </w:p>
        </w:tc>
        <w:tc>
          <w:tcPr>
            <w:tcW w:w="1199" w:type="dxa"/>
            <w:tcBorders>
              <w:top w:val="nil"/>
              <w:left w:val="nil"/>
              <w:bottom w:val="single" w:sz="4" w:space="0" w:color="000000"/>
              <w:right w:val="single" w:sz="4" w:space="0" w:color="000000"/>
            </w:tcBorders>
            <w:shd w:val="clear" w:color="auto" w:fill="auto"/>
            <w:vAlign w:val="center"/>
            <w:hideMark/>
          </w:tcPr>
          <w:p w14:paraId="64FF6F60" w14:textId="77777777" w:rsidR="001F7419" w:rsidRDefault="001F7419" w:rsidP="001F7419">
            <w:pPr>
              <w:jc w:val="both"/>
              <w:rPr>
                <w:rFonts w:ascii="Arial" w:hAnsi="Arial" w:cs="Arial"/>
                <w:sz w:val="20"/>
                <w:szCs w:val="20"/>
              </w:rPr>
            </w:pPr>
            <w:r>
              <w:rPr>
                <w:rFonts w:ascii="Arial" w:hAnsi="Arial" w:cs="Arial"/>
                <w:sz w:val="20"/>
                <w:szCs w:val="20"/>
              </w:rPr>
              <w:t>For Unit#1 and 6 not received</w:t>
            </w:r>
          </w:p>
        </w:tc>
        <w:tc>
          <w:tcPr>
            <w:tcW w:w="0" w:type="auto"/>
            <w:tcBorders>
              <w:top w:val="nil"/>
              <w:left w:val="nil"/>
              <w:bottom w:val="single" w:sz="4" w:space="0" w:color="000000"/>
              <w:right w:val="single" w:sz="4" w:space="0" w:color="000000"/>
            </w:tcBorders>
            <w:shd w:val="clear" w:color="auto" w:fill="auto"/>
            <w:vAlign w:val="center"/>
            <w:hideMark/>
          </w:tcPr>
          <w:p w14:paraId="3660A1D9" w14:textId="77777777" w:rsidR="001F7419" w:rsidRDefault="001F7419" w:rsidP="001F7419">
            <w:pPr>
              <w:jc w:val="both"/>
              <w:rPr>
                <w:rFonts w:ascii="Arial" w:hAnsi="Arial" w:cs="Arial"/>
                <w:color w:val="000000"/>
                <w:sz w:val="20"/>
                <w:szCs w:val="20"/>
              </w:rPr>
            </w:pPr>
            <w:r>
              <w:rPr>
                <w:rFonts w:ascii="Arial" w:hAnsi="Arial" w:cs="Arial"/>
                <w:sz w:val="20"/>
                <w:szCs w:val="20"/>
              </w:rPr>
              <w:t>Civil structure of Unit#1 &amp; 6 in advanced stage, Unit#5 nearly</w:t>
            </w:r>
            <w:r>
              <w:rPr>
                <w:rFonts w:ascii="Arial" w:hAnsi="Arial" w:cs="Arial"/>
                <w:sz w:val="20"/>
                <w:szCs w:val="20"/>
              </w:rPr>
              <w:br/>
              <w:t>completed</w:t>
            </w:r>
          </w:p>
        </w:tc>
        <w:tc>
          <w:tcPr>
            <w:tcW w:w="0" w:type="auto"/>
            <w:tcBorders>
              <w:top w:val="nil"/>
              <w:left w:val="nil"/>
              <w:bottom w:val="single" w:sz="4" w:space="0" w:color="000000"/>
              <w:right w:val="single" w:sz="4" w:space="0" w:color="000000"/>
            </w:tcBorders>
            <w:shd w:val="clear" w:color="auto" w:fill="auto"/>
            <w:vAlign w:val="center"/>
            <w:hideMark/>
          </w:tcPr>
          <w:p w14:paraId="342DD1DB"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noWrap/>
            <w:vAlign w:val="center"/>
            <w:hideMark/>
          </w:tcPr>
          <w:p w14:paraId="5CD89819"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60</w:t>
            </w:r>
          </w:p>
        </w:tc>
        <w:tc>
          <w:tcPr>
            <w:tcW w:w="1461" w:type="dxa"/>
            <w:tcBorders>
              <w:top w:val="nil"/>
              <w:left w:val="nil"/>
              <w:bottom w:val="single" w:sz="4" w:space="0" w:color="000000"/>
              <w:right w:val="single" w:sz="4" w:space="0" w:color="000000"/>
            </w:tcBorders>
            <w:shd w:val="clear" w:color="auto" w:fill="auto"/>
            <w:noWrap/>
            <w:vAlign w:val="center"/>
            <w:hideMark/>
          </w:tcPr>
          <w:p w14:paraId="7C4FD33E"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50</w:t>
            </w:r>
          </w:p>
        </w:tc>
      </w:tr>
      <w:tr w:rsidR="001F7419" w14:paraId="1EF4E793"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3458A4DB"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4</w:t>
            </w:r>
          </w:p>
        </w:tc>
        <w:tc>
          <w:tcPr>
            <w:tcW w:w="2035" w:type="dxa"/>
            <w:tcBorders>
              <w:top w:val="nil"/>
              <w:left w:val="nil"/>
              <w:bottom w:val="single" w:sz="4" w:space="0" w:color="000000"/>
              <w:right w:val="single" w:sz="4" w:space="0" w:color="000000"/>
            </w:tcBorders>
            <w:shd w:val="clear" w:color="auto" w:fill="auto"/>
            <w:vAlign w:val="center"/>
            <w:hideMark/>
          </w:tcPr>
          <w:p w14:paraId="47B9465E" w14:textId="77777777" w:rsidR="001F7419" w:rsidRDefault="001F7419" w:rsidP="001F7419">
            <w:pPr>
              <w:jc w:val="both"/>
              <w:rPr>
                <w:rFonts w:ascii="Arial" w:hAnsi="Arial" w:cs="Arial"/>
                <w:sz w:val="20"/>
                <w:szCs w:val="20"/>
              </w:rPr>
            </w:pPr>
            <w:r>
              <w:rPr>
                <w:rFonts w:ascii="Arial" w:hAnsi="Arial" w:cs="Arial"/>
                <w:sz w:val="20"/>
                <w:szCs w:val="20"/>
              </w:rPr>
              <w:t>Interconnection with pipes/cable between BTG packages, TRF packages , WTP, Fuel oil, CAS, FF, HT/LT panels, DCS,</w:t>
            </w:r>
            <w:r>
              <w:rPr>
                <w:rFonts w:ascii="Arial" w:hAnsi="Arial" w:cs="Arial"/>
                <w:sz w:val="20"/>
                <w:szCs w:val="20"/>
              </w:rPr>
              <w:br/>
              <w:t>Switchyard,  HP, AHP etc.</w:t>
            </w:r>
          </w:p>
        </w:tc>
        <w:tc>
          <w:tcPr>
            <w:tcW w:w="1199" w:type="dxa"/>
            <w:tcBorders>
              <w:top w:val="nil"/>
              <w:left w:val="nil"/>
              <w:bottom w:val="single" w:sz="4" w:space="0" w:color="000000"/>
              <w:right w:val="single" w:sz="4" w:space="0" w:color="000000"/>
            </w:tcBorders>
            <w:shd w:val="clear" w:color="auto" w:fill="auto"/>
            <w:vAlign w:val="center"/>
            <w:hideMark/>
          </w:tcPr>
          <w:p w14:paraId="29CD51B3"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vAlign w:val="center"/>
            <w:hideMark/>
          </w:tcPr>
          <w:p w14:paraId="44C419CB" w14:textId="77777777" w:rsidR="001F7419" w:rsidRDefault="001F7419" w:rsidP="001F7419">
            <w:pPr>
              <w:jc w:val="both"/>
              <w:rPr>
                <w:rFonts w:ascii="Arial" w:hAnsi="Arial" w:cs="Arial"/>
                <w:sz w:val="20"/>
                <w:szCs w:val="20"/>
              </w:rPr>
            </w:pPr>
            <w:r>
              <w:rPr>
                <w:rFonts w:ascii="Arial" w:hAnsi="Arial" w:cs="Arial"/>
                <w:sz w:val="20"/>
                <w:szCs w:val="20"/>
              </w:rPr>
              <w:t>Not done</w:t>
            </w:r>
          </w:p>
        </w:tc>
        <w:tc>
          <w:tcPr>
            <w:tcW w:w="0" w:type="auto"/>
            <w:tcBorders>
              <w:top w:val="nil"/>
              <w:left w:val="nil"/>
              <w:bottom w:val="single" w:sz="4" w:space="0" w:color="000000"/>
              <w:right w:val="single" w:sz="4" w:space="0" w:color="000000"/>
            </w:tcBorders>
            <w:shd w:val="clear" w:color="auto" w:fill="auto"/>
            <w:vAlign w:val="center"/>
            <w:hideMark/>
          </w:tcPr>
          <w:p w14:paraId="321E4B73" w14:textId="77777777" w:rsidR="001F7419" w:rsidRDefault="001F7419" w:rsidP="001F7419">
            <w:pPr>
              <w:jc w:val="both"/>
              <w:rPr>
                <w:rFonts w:ascii="Arial" w:hAnsi="Arial" w:cs="Arial"/>
                <w:sz w:val="20"/>
                <w:szCs w:val="20"/>
              </w:rPr>
            </w:pPr>
            <w:r>
              <w:rPr>
                <w:rFonts w:ascii="Arial" w:hAnsi="Arial" w:cs="Arial"/>
                <w:sz w:val="20"/>
                <w:szCs w:val="20"/>
              </w:rPr>
              <w:t>-</w:t>
            </w:r>
          </w:p>
        </w:tc>
        <w:tc>
          <w:tcPr>
            <w:tcW w:w="0" w:type="auto"/>
            <w:tcBorders>
              <w:top w:val="nil"/>
              <w:left w:val="nil"/>
              <w:bottom w:val="single" w:sz="4" w:space="0" w:color="000000"/>
              <w:right w:val="single" w:sz="4" w:space="0" w:color="000000"/>
            </w:tcBorders>
            <w:shd w:val="clear" w:color="auto" w:fill="auto"/>
            <w:noWrap/>
            <w:vAlign w:val="center"/>
            <w:hideMark/>
          </w:tcPr>
          <w:p w14:paraId="4F41584A"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c>
          <w:tcPr>
            <w:tcW w:w="1461" w:type="dxa"/>
            <w:tcBorders>
              <w:top w:val="nil"/>
              <w:left w:val="nil"/>
              <w:bottom w:val="single" w:sz="4" w:space="0" w:color="000000"/>
              <w:right w:val="single" w:sz="4" w:space="0" w:color="000000"/>
            </w:tcBorders>
            <w:shd w:val="clear" w:color="auto" w:fill="auto"/>
            <w:noWrap/>
            <w:vAlign w:val="center"/>
            <w:hideMark/>
          </w:tcPr>
          <w:p w14:paraId="18E4DCBC"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w:t>
            </w:r>
          </w:p>
        </w:tc>
      </w:tr>
      <w:tr w:rsidR="001F7419" w14:paraId="33F221B2"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DBE5F1" w:themeFill="accent1" w:themeFillTint="33"/>
            <w:vAlign w:val="center"/>
            <w:hideMark/>
          </w:tcPr>
          <w:p w14:paraId="3464AC9F" w14:textId="77777777" w:rsidR="001F7419" w:rsidRDefault="001F7419" w:rsidP="001F7419">
            <w:pPr>
              <w:jc w:val="center"/>
              <w:rPr>
                <w:rFonts w:ascii="Arial" w:hAnsi="Arial" w:cs="Arial"/>
                <w:b/>
                <w:bCs/>
                <w:sz w:val="20"/>
                <w:szCs w:val="20"/>
              </w:rPr>
            </w:pPr>
            <w:r>
              <w:rPr>
                <w:rFonts w:ascii="Arial" w:hAnsi="Arial" w:cs="Arial"/>
                <w:b/>
                <w:bCs/>
                <w:sz w:val="20"/>
                <w:szCs w:val="20"/>
              </w:rPr>
              <w:t>#1,5 &amp; 6</w:t>
            </w:r>
          </w:p>
        </w:tc>
        <w:tc>
          <w:tcPr>
            <w:tcW w:w="8457" w:type="dxa"/>
            <w:gridSpan w:val="6"/>
            <w:tcBorders>
              <w:top w:val="nil"/>
              <w:left w:val="nil"/>
              <w:bottom w:val="single" w:sz="4" w:space="0" w:color="000000"/>
              <w:right w:val="single" w:sz="4" w:space="0" w:color="000000"/>
            </w:tcBorders>
            <w:shd w:val="clear" w:color="auto" w:fill="DBE5F1" w:themeFill="accent1" w:themeFillTint="33"/>
            <w:vAlign w:val="center"/>
            <w:hideMark/>
          </w:tcPr>
          <w:p w14:paraId="153F2EC6" w14:textId="77777777" w:rsidR="001F7419" w:rsidRDefault="001F7419" w:rsidP="001F7419">
            <w:pPr>
              <w:rPr>
                <w:rFonts w:ascii="Arial" w:hAnsi="Arial" w:cs="Arial"/>
                <w:color w:val="000000"/>
                <w:sz w:val="20"/>
                <w:szCs w:val="20"/>
              </w:rPr>
            </w:pPr>
            <w:r>
              <w:rPr>
                <w:rFonts w:ascii="Arial" w:hAnsi="Arial" w:cs="Arial"/>
                <w:b/>
                <w:bCs/>
                <w:sz w:val="20"/>
                <w:szCs w:val="20"/>
              </w:rPr>
              <w:t>CHP and AHP:</w:t>
            </w:r>
          </w:p>
        </w:tc>
      </w:tr>
      <w:tr w:rsidR="001F7419" w14:paraId="4F0C576A"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6B03733E"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1</w:t>
            </w:r>
          </w:p>
        </w:tc>
        <w:tc>
          <w:tcPr>
            <w:tcW w:w="2035" w:type="dxa"/>
            <w:tcBorders>
              <w:top w:val="nil"/>
              <w:left w:val="nil"/>
              <w:bottom w:val="single" w:sz="4" w:space="0" w:color="000000"/>
              <w:right w:val="single" w:sz="4" w:space="0" w:color="000000"/>
            </w:tcBorders>
            <w:shd w:val="clear" w:color="auto" w:fill="auto"/>
            <w:vAlign w:val="center"/>
            <w:hideMark/>
          </w:tcPr>
          <w:p w14:paraId="7E68F998" w14:textId="77777777" w:rsidR="001F7419" w:rsidRDefault="001F7419" w:rsidP="001F7419">
            <w:pPr>
              <w:jc w:val="both"/>
              <w:rPr>
                <w:rFonts w:ascii="Arial" w:hAnsi="Arial" w:cs="Arial"/>
                <w:sz w:val="20"/>
                <w:szCs w:val="20"/>
              </w:rPr>
            </w:pPr>
            <w:r>
              <w:rPr>
                <w:rFonts w:ascii="Arial" w:hAnsi="Arial" w:cs="Arial"/>
                <w:sz w:val="20"/>
                <w:szCs w:val="20"/>
              </w:rPr>
              <w:t>CHP</w:t>
            </w:r>
          </w:p>
        </w:tc>
        <w:tc>
          <w:tcPr>
            <w:tcW w:w="1199" w:type="dxa"/>
            <w:tcBorders>
              <w:top w:val="nil"/>
              <w:left w:val="nil"/>
              <w:bottom w:val="single" w:sz="4" w:space="0" w:color="000000"/>
              <w:right w:val="single" w:sz="4" w:space="0" w:color="000000"/>
            </w:tcBorders>
            <w:shd w:val="clear" w:color="auto" w:fill="auto"/>
            <w:vAlign w:val="center"/>
            <w:hideMark/>
          </w:tcPr>
          <w:p w14:paraId="1C3C47F6" w14:textId="77777777" w:rsidR="001F7419" w:rsidRDefault="001F7419" w:rsidP="001F7419">
            <w:pPr>
              <w:jc w:val="both"/>
              <w:rPr>
                <w:rFonts w:ascii="Arial" w:hAnsi="Arial" w:cs="Arial"/>
                <w:sz w:val="20"/>
                <w:szCs w:val="20"/>
              </w:rPr>
            </w:pPr>
            <w:r>
              <w:rPr>
                <w:rFonts w:ascii="Arial" w:hAnsi="Arial" w:cs="Arial"/>
                <w:sz w:val="20"/>
                <w:szCs w:val="20"/>
              </w:rPr>
              <w:t>Majority of materials received</w:t>
            </w:r>
          </w:p>
        </w:tc>
        <w:tc>
          <w:tcPr>
            <w:tcW w:w="0" w:type="auto"/>
            <w:tcBorders>
              <w:top w:val="nil"/>
              <w:left w:val="nil"/>
              <w:bottom w:val="single" w:sz="4" w:space="0" w:color="000000"/>
              <w:right w:val="single" w:sz="4" w:space="0" w:color="000000"/>
            </w:tcBorders>
            <w:shd w:val="clear" w:color="auto" w:fill="auto"/>
            <w:vAlign w:val="center"/>
            <w:hideMark/>
          </w:tcPr>
          <w:p w14:paraId="4FA17910" w14:textId="77777777" w:rsidR="001F7419" w:rsidRDefault="001F7419" w:rsidP="001F7419">
            <w:pPr>
              <w:jc w:val="both"/>
              <w:rPr>
                <w:rFonts w:ascii="Arial" w:hAnsi="Arial" w:cs="Arial"/>
                <w:color w:val="000000"/>
                <w:sz w:val="20"/>
                <w:szCs w:val="20"/>
              </w:rPr>
            </w:pPr>
            <w:r>
              <w:rPr>
                <w:rFonts w:ascii="Arial" w:hAnsi="Arial" w:cs="Arial"/>
                <w:sz w:val="20"/>
                <w:szCs w:val="20"/>
              </w:rPr>
              <w:t>CD line from TT0 to TT6 and TT7, Bunker floor balance, Erection of Stacker Reclaimer rails (approx. 120 meters), conveyor belts. Work for Unit 1, 5 and 6</w:t>
            </w:r>
            <w:r>
              <w:rPr>
                <w:rFonts w:ascii="Arial" w:hAnsi="Arial" w:cs="Arial"/>
                <w:sz w:val="20"/>
                <w:szCs w:val="20"/>
              </w:rPr>
              <w:br/>
              <w:t>balance</w:t>
            </w:r>
          </w:p>
        </w:tc>
        <w:tc>
          <w:tcPr>
            <w:tcW w:w="0" w:type="auto"/>
            <w:tcBorders>
              <w:top w:val="nil"/>
              <w:left w:val="nil"/>
              <w:bottom w:val="single" w:sz="4" w:space="0" w:color="000000"/>
              <w:right w:val="single" w:sz="4" w:space="0" w:color="000000"/>
            </w:tcBorders>
            <w:shd w:val="clear" w:color="auto" w:fill="auto"/>
            <w:vAlign w:val="center"/>
            <w:hideMark/>
          </w:tcPr>
          <w:p w14:paraId="00AE4CB5" w14:textId="77777777" w:rsidR="001F7419" w:rsidRDefault="001F7419" w:rsidP="001F7419">
            <w:pPr>
              <w:jc w:val="both"/>
              <w:rPr>
                <w:rFonts w:ascii="Arial" w:hAnsi="Arial" w:cs="Arial"/>
                <w:color w:val="000000"/>
                <w:sz w:val="20"/>
                <w:szCs w:val="20"/>
              </w:rPr>
            </w:pPr>
          </w:p>
        </w:tc>
        <w:tc>
          <w:tcPr>
            <w:tcW w:w="0" w:type="auto"/>
            <w:tcBorders>
              <w:top w:val="nil"/>
              <w:left w:val="nil"/>
              <w:bottom w:val="single" w:sz="4" w:space="0" w:color="000000"/>
              <w:right w:val="single" w:sz="4" w:space="0" w:color="000000"/>
            </w:tcBorders>
            <w:shd w:val="clear" w:color="auto" w:fill="auto"/>
            <w:noWrap/>
            <w:vAlign w:val="center"/>
            <w:hideMark/>
          </w:tcPr>
          <w:p w14:paraId="39C172D4"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95</w:t>
            </w:r>
          </w:p>
        </w:tc>
        <w:tc>
          <w:tcPr>
            <w:tcW w:w="1461" w:type="dxa"/>
            <w:tcBorders>
              <w:top w:val="nil"/>
              <w:left w:val="nil"/>
              <w:bottom w:val="single" w:sz="4" w:space="0" w:color="000000"/>
              <w:right w:val="single" w:sz="4" w:space="0" w:color="000000"/>
            </w:tcBorders>
            <w:shd w:val="clear" w:color="auto" w:fill="auto"/>
            <w:noWrap/>
            <w:vAlign w:val="center"/>
            <w:hideMark/>
          </w:tcPr>
          <w:p w14:paraId="4D5EF5E6"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85</w:t>
            </w:r>
          </w:p>
        </w:tc>
      </w:tr>
      <w:tr w:rsidR="001F7419" w14:paraId="4ABCF266"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278255B3" w14:textId="77777777" w:rsidR="001F7419" w:rsidRDefault="001F7419" w:rsidP="001F7419">
            <w:pPr>
              <w:jc w:val="center"/>
              <w:rPr>
                <w:rFonts w:ascii="Arial" w:hAnsi="Arial" w:cs="Arial"/>
                <w:color w:val="000000"/>
                <w:sz w:val="20"/>
                <w:szCs w:val="20"/>
              </w:rPr>
            </w:pPr>
            <w:r>
              <w:rPr>
                <w:rFonts w:ascii="Arial" w:hAnsi="Arial" w:cs="Arial"/>
                <w:color w:val="000000"/>
                <w:sz w:val="20"/>
                <w:szCs w:val="20"/>
              </w:rPr>
              <w:t>2</w:t>
            </w:r>
          </w:p>
        </w:tc>
        <w:tc>
          <w:tcPr>
            <w:tcW w:w="2035" w:type="dxa"/>
            <w:tcBorders>
              <w:top w:val="nil"/>
              <w:left w:val="nil"/>
              <w:bottom w:val="single" w:sz="4" w:space="0" w:color="000000"/>
              <w:right w:val="single" w:sz="4" w:space="0" w:color="000000"/>
            </w:tcBorders>
            <w:shd w:val="clear" w:color="auto" w:fill="auto"/>
            <w:vAlign w:val="center"/>
            <w:hideMark/>
          </w:tcPr>
          <w:p w14:paraId="4E1E85D9" w14:textId="77777777" w:rsidR="001F7419" w:rsidRDefault="001F7419" w:rsidP="001F7419">
            <w:pPr>
              <w:jc w:val="both"/>
              <w:rPr>
                <w:rFonts w:ascii="Arial" w:hAnsi="Arial" w:cs="Arial"/>
                <w:sz w:val="20"/>
                <w:szCs w:val="20"/>
              </w:rPr>
            </w:pPr>
            <w:r>
              <w:rPr>
                <w:rFonts w:ascii="Arial" w:hAnsi="Arial" w:cs="Arial"/>
                <w:sz w:val="20"/>
                <w:szCs w:val="20"/>
              </w:rPr>
              <w:t>AHP</w:t>
            </w:r>
          </w:p>
        </w:tc>
        <w:tc>
          <w:tcPr>
            <w:tcW w:w="1199" w:type="dxa"/>
            <w:tcBorders>
              <w:top w:val="nil"/>
              <w:left w:val="nil"/>
              <w:bottom w:val="single" w:sz="4" w:space="0" w:color="000000"/>
              <w:right w:val="single" w:sz="4" w:space="0" w:color="000000"/>
            </w:tcBorders>
            <w:shd w:val="clear" w:color="auto" w:fill="auto"/>
            <w:vAlign w:val="center"/>
            <w:hideMark/>
          </w:tcPr>
          <w:p w14:paraId="0401BD2A" w14:textId="77777777" w:rsidR="001F7419" w:rsidRDefault="001F7419" w:rsidP="001F7419">
            <w:pPr>
              <w:jc w:val="both"/>
              <w:rPr>
                <w:rFonts w:ascii="Arial" w:hAnsi="Arial" w:cs="Arial"/>
                <w:sz w:val="20"/>
                <w:szCs w:val="20"/>
              </w:rPr>
            </w:pPr>
            <w:r>
              <w:rPr>
                <w:rFonts w:ascii="Arial" w:hAnsi="Arial" w:cs="Arial"/>
                <w:sz w:val="20"/>
                <w:szCs w:val="20"/>
              </w:rPr>
              <w:t>Majority of materials received</w:t>
            </w:r>
          </w:p>
        </w:tc>
        <w:tc>
          <w:tcPr>
            <w:tcW w:w="0" w:type="auto"/>
            <w:tcBorders>
              <w:top w:val="nil"/>
              <w:left w:val="nil"/>
              <w:bottom w:val="single" w:sz="4" w:space="0" w:color="000000"/>
              <w:right w:val="single" w:sz="4" w:space="0" w:color="000000"/>
            </w:tcBorders>
            <w:shd w:val="clear" w:color="auto" w:fill="auto"/>
            <w:vAlign w:val="center"/>
            <w:hideMark/>
          </w:tcPr>
          <w:p w14:paraId="51C293E0" w14:textId="77777777" w:rsidR="001F7419" w:rsidRDefault="001F7419" w:rsidP="001F7419">
            <w:pPr>
              <w:jc w:val="both"/>
              <w:rPr>
                <w:rFonts w:ascii="Arial" w:hAnsi="Arial" w:cs="Arial"/>
                <w:color w:val="000000"/>
                <w:sz w:val="20"/>
                <w:szCs w:val="20"/>
              </w:rPr>
            </w:pPr>
            <w:r>
              <w:rPr>
                <w:rFonts w:ascii="Arial" w:hAnsi="Arial" w:cs="Arial"/>
                <w:sz w:val="20"/>
                <w:szCs w:val="20"/>
              </w:rPr>
              <w:t>Work for Unit 1, 5</w:t>
            </w:r>
            <w:r>
              <w:rPr>
                <w:rFonts w:ascii="Arial" w:hAnsi="Arial" w:cs="Arial"/>
                <w:sz w:val="20"/>
                <w:szCs w:val="20"/>
              </w:rPr>
              <w:br/>
              <w:t>and 6 balance</w:t>
            </w:r>
          </w:p>
        </w:tc>
        <w:tc>
          <w:tcPr>
            <w:tcW w:w="0" w:type="auto"/>
            <w:tcBorders>
              <w:top w:val="nil"/>
              <w:left w:val="nil"/>
              <w:bottom w:val="single" w:sz="4" w:space="0" w:color="000000"/>
              <w:right w:val="single" w:sz="4" w:space="0" w:color="000000"/>
            </w:tcBorders>
            <w:shd w:val="clear" w:color="auto" w:fill="auto"/>
            <w:vAlign w:val="center"/>
            <w:hideMark/>
          </w:tcPr>
          <w:p w14:paraId="30AFEB3E" w14:textId="77777777" w:rsidR="001F7419" w:rsidRDefault="001F7419" w:rsidP="001F7419">
            <w:pPr>
              <w:jc w:val="both"/>
              <w:rPr>
                <w:rFonts w:ascii="Arial" w:hAnsi="Arial" w:cs="Arial"/>
                <w:color w:val="000000"/>
                <w:sz w:val="20"/>
                <w:szCs w:val="20"/>
              </w:rPr>
            </w:pPr>
            <w:r>
              <w:rPr>
                <w:rFonts w:ascii="Arial" w:hAnsi="Arial" w:cs="Arial"/>
                <w:sz w:val="20"/>
                <w:szCs w:val="20"/>
              </w:rPr>
              <w:t>Paving around ash silo balance (100M radius), 2</w:t>
            </w:r>
            <w:r>
              <w:rPr>
                <w:rFonts w:ascii="Arial" w:hAnsi="Arial" w:cs="Arial"/>
                <w:sz w:val="20"/>
                <w:szCs w:val="20"/>
              </w:rPr>
              <w:br/>
              <w:t>nos. Silos</w:t>
            </w:r>
          </w:p>
        </w:tc>
        <w:tc>
          <w:tcPr>
            <w:tcW w:w="0" w:type="auto"/>
            <w:tcBorders>
              <w:top w:val="nil"/>
              <w:left w:val="nil"/>
              <w:bottom w:val="single" w:sz="4" w:space="0" w:color="000000"/>
              <w:right w:val="single" w:sz="4" w:space="0" w:color="000000"/>
            </w:tcBorders>
            <w:shd w:val="clear" w:color="auto" w:fill="auto"/>
            <w:noWrap/>
            <w:vAlign w:val="center"/>
            <w:hideMark/>
          </w:tcPr>
          <w:p w14:paraId="67E06E75"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75</w:t>
            </w:r>
          </w:p>
        </w:tc>
        <w:tc>
          <w:tcPr>
            <w:tcW w:w="1461" w:type="dxa"/>
            <w:tcBorders>
              <w:top w:val="nil"/>
              <w:left w:val="nil"/>
              <w:bottom w:val="single" w:sz="4" w:space="0" w:color="000000"/>
              <w:right w:val="single" w:sz="4" w:space="0" w:color="000000"/>
            </w:tcBorders>
            <w:shd w:val="clear" w:color="auto" w:fill="auto"/>
            <w:noWrap/>
            <w:vAlign w:val="center"/>
            <w:hideMark/>
          </w:tcPr>
          <w:p w14:paraId="27FA5C8A" w14:textId="77777777" w:rsidR="001F7419" w:rsidRDefault="001F7419" w:rsidP="001F7419">
            <w:pPr>
              <w:jc w:val="right"/>
              <w:rPr>
                <w:rFonts w:ascii="Arial" w:hAnsi="Arial" w:cs="Arial"/>
                <w:color w:val="000000"/>
                <w:sz w:val="20"/>
                <w:szCs w:val="20"/>
              </w:rPr>
            </w:pPr>
            <w:r>
              <w:rPr>
                <w:rFonts w:ascii="Arial" w:hAnsi="Arial" w:cs="Arial"/>
                <w:color w:val="000000"/>
                <w:sz w:val="20"/>
                <w:szCs w:val="20"/>
              </w:rPr>
              <w:t>70</w:t>
            </w:r>
          </w:p>
        </w:tc>
      </w:tr>
      <w:tr w:rsidR="001F7419" w14:paraId="6770F334"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DBE5F1" w:themeFill="accent1" w:themeFillTint="33"/>
            <w:vAlign w:val="center"/>
            <w:hideMark/>
          </w:tcPr>
          <w:p w14:paraId="4DAC0BD8" w14:textId="77777777" w:rsidR="001F7419" w:rsidRDefault="001F7419" w:rsidP="001F7419">
            <w:pPr>
              <w:jc w:val="center"/>
              <w:rPr>
                <w:rFonts w:ascii="Arial" w:hAnsi="Arial" w:cs="Arial"/>
                <w:b/>
                <w:bCs/>
                <w:sz w:val="20"/>
                <w:szCs w:val="20"/>
              </w:rPr>
            </w:pPr>
            <w:r>
              <w:rPr>
                <w:rFonts w:ascii="Arial" w:hAnsi="Arial" w:cs="Arial"/>
                <w:b/>
                <w:bCs/>
                <w:sz w:val="20"/>
                <w:szCs w:val="20"/>
              </w:rPr>
              <w:t>Common</w:t>
            </w:r>
          </w:p>
        </w:tc>
        <w:tc>
          <w:tcPr>
            <w:tcW w:w="8457" w:type="dxa"/>
            <w:gridSpan w:val="6"/>
            <w:tcBorders>
              <w:top w:val="nil"/>
              <w:left w:val="nil"/>
              <w:bottom w:val="single" w:sz="4" w:space="0" w:color="000000"/>
              <w:right w:val="single" w:sz="4" w:space="0" w:color="000000"/>
            </w:tcBorders>
            <w:shd w:val="clear" w:color="auto" w:fill="DBE5F1" w:themeFill="accent1" w:themeFillTint="33"/>
            <w:vAlign w:val="center"/>
            <w:hideMark/>
          </w:tcPr>
          <w:p w14:paraId="5C4F40AC" w14:textId="77777777" w:rsidR="001F7419" w:rsidRDefault="001F7419" w:rsidP="001F7419">
            <w:pPr>
              <w:rPr>
                <w:rFonts w:ascii="Arial" w:hAnsi="Arial" w:cs="Arial"/>
                <w:color w:val="000000"/>
                <w:sz w:val="20"/>
                <w:szCs w:val="20"/>
              </w:rPr>
            </w:pPr>
            <w:r>
              <w:rPr>
                <w:rFonts w:ascii="Arial" w:hAnsi="Arial" w:cs="Arial"/>
                <w:b/>
                <w:bCs/>
                <w:sz w:val="20"/>
                <w:szCs w:val="20"/>
              </w:rPr>
              <w:t>Balance Non-Plant Structures:</w:t>
            </w:r>
          </w:p>
        </w:tc>
      </w:tr>
      <w:tr w:rsidR="001F7419" w14:paraId="7FF3B863" w14:textId="77777777" w:rsidTr="003A4CAB">
        <w:trPr>
          <w:trHeight w:val="20"/>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732F013B" w14:textId="77777777" w:rsidR="001F7419" w:rsidRDefault="001F7419" w:rsidP="001F7419">
            <w:pPr>
              <w:jc w:val="center"/>
              <w:rPr>
                <w:rFonts w:ascii="Arial" w:hAnsi="Arial" w:cs="Arial"/>
                <w:color w:val="000000"/>
                <w:sz w:val="20"/>
                <w:szCs w:val="20"/>
              </w:rPr>
            </w:pPr>
          </w:p>
        </w:tc>
        <w:tc>
          <w:tcPr>
            <w:tcW w:w="2035" w:type="dxa"/>
            <w:tcBorders>
              <w:top w:val="nil"/>
              <w:left w:val="nil"/>
              <w:bottom w:val="single" w:sz="4" w:space="0" w:color="000000"/>
              <w:right w:val="single" w:sz="4" w:space="0" w:color="000000"/>
            </w:tcBorders>
            <w:shd w:val="clear" w:color="auto" w:fill="auto"/>
            <w:vAlign w:val="center"/>
            <w:hideMark/>
          </w:tcPr>
          <w:p w14:paraId="6D4F317D" w14:textId="77777777" w:rsidR="001F7419" w:rsidRDefault="001F7419" w:rsidP="001F7419">
            <w:pPr>
              <w:jc w:val="both"/>
              <w:rPr>
                <w:rFonts w:ascii="Arial" w:hAnsi="Arial" w:cs="Arial"/>
                <w:color w:val="000000"/>
                <w:sz w:val="20"/>
                <w:szCs w:val="20"/>
              </w:rPr>
            </w:pPr>
            <w:r>
              <w:rPr>
                <w:rFonts w:ascii="Arial" w:hAnsi="Arial" w:cs="Arial"/>
                <w:sz w:val="20"/>
                <w:szCs w:val="20"/>
              </w:rPr>
              <w:t>Administrative Building, Canteen, Service building, Security building, Main gate, Petrol pump, Car &amp; scooter sheds, training center,</w:t>
            </w:r>
            <w:r>
              <w:rPr>
                <w:rFonts w:ascii="Arial" w:hAnsi="Arial" w:cs="Arial"/>
                <w:sz w:val="20"/>
                <w:szCs w:val="20"/>
              </w:rPr>
              <w:br/>
              <w:t>Rain water harvesting etc.</w:t>
            </w:r>
          </w:p>
        </w:tc>
        <w:tc>
          <w:tcPr>
            <w:tcW w:w="6422" w:type="dxa"/>
            <w:gridSpan w:val="5"/>
            <w:tcBorders>
              <w:top w:val="single" w:sz="4" w:space="0" w:color="000000"/>
              <w:left w:val="nil"/>
              <w:bottom w:val="single" w:sz="4" w:space="0" w:color="000000"/>
              <w:right w:val="single" w:sz="4" w:space="0" w:color="000000"/>
            </w:tcBorders>
            <w:shd w:val="clear" w:color="auto" w:fill="auto"/>
            <w:vAlign w:val="center"/>
            <w:hideMark/>
          </w:tcPr>
          <w:p w14:paraId="122A6865" w14:textId="77777777" w:rsidR="001F7419" w:rsidRDefault="001F7419" w:rsidP="001F7419">
            <w:pPr>
              <w:jc w:val="both"/>
              <w:rPr>
                <w:rFonts w:ascii="Arial" w:hAnsi="Arial" w:cs="Arial"/>
                <w:sz w:val="20"/>
                <w:szCs w:val="20"/>
              </w:rPr>
            </w:pPr>
            <w:r>
              <w:rPr>
                <w:rFonts w:ascii="Arial" w:hAnsi="Arial" w:cs="Arial"/>
                <w:sz w:val="20"/>
                <w:szCs w:val="20"/>
              </w:rPr>
              <w:t>Not yet constructed.</w:t>
            </w:r>
          </w:p>
        </w:tc>
      </w:tr>
    </w:tbl>
    <w:p w14:paraId="43F5BC07" w14:textId="77777777" w:rsidR="00703DE5" w:rsidRPr="00E61997" w:rsidRDefault="00703DE5" w:rsidP="001F7419">
      <w:pPr>
        <w:spacing w:line="360" w:lineRule="auto"/>
        <w:ind w:left="3600" w:firstLine="720"/>
        <w:rPr>
          <w:rFonts w:ascii="Arial" w:hAnsi="Arial" w:cs="Arial"/>
          <w:noProof/>
          <w:sz w:val="22"/>
          <w:szCs w:val="22"/>
          <w:lang w:eastAsia="en-IN"/>
        </w:rPr>
      </w:pPr>
    </w:p>
    <w:p w14:paraId="453B415E" w14:textId="77777777" w:rsidR="00E61997" w:rsidRDefault="001F7419" w:rsidP="001F7419">
      <w:pPr>
        <w:spacing w:line="360" w:lineRule="auto"/>
        <w:rPr>
          <w:rFonts w:ascii="Arial" w:hAnsi="Arial" w:cs="Arial"/>
          <w:b/>
          <w:noProof/>
          <w:sz w:val="22"/>
          <w:szCs w:val="22"/>
          <w:lang w:eastAsia="en-IN"/>
        </w:rPr>
      </w:pPr>
      <w:r w:rsidRPr="001F7419">
        <w:rPr>
          <w:rFonts w:ascii="Arial" w:hAnsi="Arial" w:cs="Arial"/>
          <w:b/>
          <w:noProof/>
          <w:sz w:val="22"/>
          <w:szCs w:val="22"/>
          <w:lang w:eastAsia="en-IN"/>
        </w:rPr>
        <w:t>Present Status of Non-EPC Scope</w:t>
      </w:r>
    </w:p>
    <w:tbl>
      <w:tblPr>
        <w:tblW w:w="0" w:type="auto"/>
        <w:jc w:val="center"/>
        <w:tblLook w:val="04A0" w:firstRow="1" w:lastRow="0" w:firstColumn="1" w:lastColumn="0" w:noHBand="0" w:noVBand="1"/>
      </w:tblPr>
      <w:tblGrid>
        <w:gridCol w:w="587"/>
        <w:gridCol w:w="4061"/>
        <w:gridCol w:w="4714"/>
      </w:tblGrid>
      <w:tr w:rsidR="001F7419" w:rsidRPr="001F7419" w14:paraId="51D62081" w14:textId="77777777" w:rsidTr="00D06924">
        <w:trPr>
          <w:trHeight w:val="20"/>
          <w:tblHeader/>
          <w:jc w:val="center"/>
        </w:trPr>
        <w:tc>
          <w:tcPr>
            <w:tcW w:w="0" w:type="auto"/>
            <w:tcBorders>
              <w:top w:val="single" w:sz="4" w:space="0" w:color="000000"/>
              <w:left w:val="single" w:sz="4" w:space="0" w:color="000000"/>
              <w:bottom w:val="single" w:sz="4" w:space="0" w:color="000000"/>
              <w:right w:val="single" w:sz="4" w:space="0" w:color="000000"/>
            </w:tcBorders>
            <w:shd w:val="clear" w:color="000000" w:fill="002060"/>
            <w:vAlign w:val="center"/>
            <w:hideMark/>
          </w:tcPr>
          <w:p w14:paraId="0D479169" w14:textId="77777777" w:rsidR="001F7419" w:rsidRPr="001F7419" w:rsidRDefault="001F7419" w:rsidP="001F7419">
            <w:pPr>
              <w:jc w:val="center"/>
              <w:rPr>
                <w:rFonts w:ascii="Arial" w:hAnsi="Arial" w:cs="Arial"/>
                <w:b/>
                <w:bCs/>
                <w:color w:val="FFFFFF"/>
                <w:sz w:val="20"/>
                <w:szCs w:val="20"/>
              </w:rPr>
            </w:pPr>
            <w:r>
              <w:rPr>
                <w:rFonts w:ascii="Arial" w:hAnsi="Arial" w:cs="Arial"/>
                <w:b/>
                <w:bCs/>
                <w:color w:val="FFFFFF"/>
                <w:sz w:val="20"/>
                <w:szCs w:val="20"/>
              </w:rPr>
              <w:t>Sr</w:t>
            </w:r>
            <w:r w:rsidRPr="001F7419">
              <w:rPr>
                <w:rFonts w:ascii="Arial" w:hAnsi="Arial" w:cs="Arial"/>
                <w:b/>
                <w:bCs/>
                <w:color w:val="FFFFFF"/>
                <w:sz w:val="20"/>
                <w:szCs w:val="20"/>
              </w:rPr>
              <w:t>. No.</w:t>
            </w:r>
          </w:p>
        </w:tc>
        <w:tc>
          <w:tcPr>
            <w:tcW w:w="0" w:type="auto"/>
            <w:tcBorders>
              <w:top w:val="single" w:sz="4" w:space="0" w:color="000000"/>
              <w:left w:val="nil"/>
              <w:bottom w:val="single" w:sz="4" w:space="0" w:color="000000"/>
              <w:right w:val="single" w:sz="4" w:space="0" w:color="000000"/>
            </w:tcBorders>
            <w:shd w:val="clear" w:color="000000" w:fill="002060"/>
            <w:vAlign w:val="center"/>
            <w:hideMark/>
          </w:tcPr>
          <w:p w14:paraId="0DA22FF5" w14:textId="77777777" w:rsidR="001F7419" w:rsidRPr="001F7419" w:rsidRDefault="001F7419" w:rsidP="001F7419">
            <w:pPr>
              <w:jc w:val="center"/>
              <w:rPr>
                <w:rFonts w:ascii="Arial" w:hAnsi="Arial" w:cs="Arial"/>
                <w:b/>
                <w:bCs/>
                <w:color w:val="FFFFFF"/>
                <w:sz w:val="20"/>
                <w:szCs w:val="20"/>
              </w:rPr>
            </w:pPr>
            <w:r w:rsidRPr="001F7419">
              <w:rPr>
                <w:rFonts w:ascii="Arial" w:hAnsi="Arial" w:cs="Arial"/>
                <w:b/>
                <w:bCs/>
                <w:color w:val="FFFFFF"/>
                <w:sz w:val="20"/>
                <w:szCs w:val="20"/>
              </w:rPr>
              <w:t>Description</w:t>
            </w:r>
          </w:p>
        </w:tc>
        <w:tc>
          <w:tcPr>
            <w:tcW w:w="0" w:type="auto"/>
            <w:tcBorders>
              <w:top w:val="single" w:sz="4" w:space="0" w:color="000000"/>
              <w:left w:val="nil"/>
              <w:bottom w:val="single" w:sz="4" w:space="0" w:color="000000"/>
              <w:right w:val="single" w:sz="4" w:space="0" w:color="000000"/>
            </w:tcBorders>
            <w:shd w:val="clear" w:color="000000" w:fill="002060"/>
            <w:vAlign w:val="center"/>
            <w:hideMark/>
          </w:tcPr>
          <w:p w14:paraId="22167012" w14:textId="77777777" w:rsidR="001F7419" w:rsidRPr="001F7419" w:rsidRDefault="001F7419" w:rsidP="001F7419">
            <w:pPr>
              <w:jc w:val="center"/>
              <w:rPr>
                <w:rFonts w:ascii="Arial" w:hAnsi="Arial" w:cs="Arial"/>
                <w:b/>
                <w:bCs/>
                <w:color w:val="FFFFFF"/>
                <w:sz w:val="20"/>
                <w:szCs w:val="20"/>
              </w:rPr>
            </w:pPr>
            <w:r w:rsidRPr="001F7419">
              <w:rPr>
                <w:rFonts w:ascii="Arial" w:hAnsi="Arial" w:cs="Arial"/>
                <w:b/>
                <w:bCs/>
                <w:color w:val="FFFFFF"/>
                <w:sz w:val="20"/>
                <w:szCs w:val="20"/>
              </w:rPr>
              <w:t>Status</w:t>
            </w:r>
          </w:p>
        </w:tc>
      </w:tr>
      <w:tr w:rsidR="001F7419" w:rsidRPr="001F7419" w14:paraId="5396A611"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000000" w:fill="DCE6F1"/>
            <w:vAlign w:val="center"/>
            <w:hideMark/>
          </w:tcPr>
          <w:p w14:paraId="1EA9D706" w14:textId="77777777" w:rsidR="001F7419" w:rsidRPr="001F7419" w:rsidRDefault="001F7419" w:rsidP="001F7419">
            <w:pPr>
              <w:jc w:val="center"/>
              <w:rPr>
                <w:rFonts w:ascii="Arial" w:hAnsi="Arial" w:cs="Arial"/>
                <w:b/>
                <w:bCs/>
                <w:sz w:val="20"/>
                <w:szCs w:val="20"/>
              </w:rPr>
            </w:pPr>
            <w:r w:rsidRPr="001F7419">
              <w:rPr>
                <w:rFonts w:ascii="Arial" w:hAnsi="Arial" w:cs="Arial"/>
                <w:b/>
                <w:bCs/>
                <w:sz w:val="20"/>
                <w:szCs w:val="20"/>
              </w:rPr>
              <w:t>1.</w:t>
            </w:r>
          </w:p>
        </w:tc>
        <w:tc>
          <w:tcPr>
            <w:tcW w:w="0" w:type="auto"/>
            <w:gridSpan w:val="2"/>
            <w:tcBorders>
              <w:top w:val="nil"/>
              <w:left w:val="nil"/>
              <w:bottom w:val="single" w:sz="4" w:space="0" w:color="000000"/>
              <w:right w:val="single" w:sz="4" w:space="0" w:color="000000"/>
            </w:tcBorders>
            <w:shd w:val="clear" w:color="000000" w:fill="DCE6F1"/>
            <w:vAlign w:val="center"/>
            <w:hideMark/>
          </w:tcPr>
          <w:p w14:paraId="74AAB2B4" w14:textId="77777777" w:rsidR="001F7419" w:rsidRPr="001F7419" w:rsidRDefault="001F7419" w:rsidP="001F7419">
            <w:pPr>
              <w:rPr>
                <w:rFonts w:ascii="Arial" w:hAnsi="Arial" w:cs="Arial"/>
                <w:b/>
                <w:bCs/>
                <w:sz w:val="20"/>
                <w:szCs w:val="20"/>
              </w:rPr>
            </w:pPr>
            <w:r w:rsidRPr="001F7419">
              <w:rPr>
                <w:rFonts w:ascii="Arial" w:hAnsi="Arial" w:cs="Arial"/>
                <w:b/>
                <w:bCs/>
                <w:sz w:val="20"/>
                <w:szCs w:val="20"/>
              </w:rPr>
              <w:t>Transmission Line:</w:t>
            </w:r>
          </w:p>
        </w:tc>
      </w:tr>
      <w:tr w:rsidR="001F7419" w:rsidRPr="001F7419" w14:paraId="245FB114"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auto" w:fill="auto"/>
            <w:vAlign w:val="center"/>
            <w:hideMark/>
          </w:tcPr>
          <w:p w14:paraId="556DAB9F" w14:textId="77777777" w:rsidR="001F7419" w:rsidRPr="001F7419" w:rsidRDefault="001F7419" w:rsidP="001F7419">
            <w:pPr>
              <w:jc w:val="center"/>
              <w:rPr>
                <w:rFonts w:ascii="Arial" w:hAnsi="Arial" w:cs="Arial"/>
                <w:color w:val="000000"/>
                <w:sz w:val="20"/>
                <w:szCs w:val="20"/>
              </w:rPr>
            </w:pPr>
            <w:r>
              <w:rPr>
                <w:rFonts w:ascii="Arial" w:hAnsi="Arial" w:cs="Arial"/>
                <w:color w:val="000000"/>
                <w:sz w:val="20"/>
                <w:szCs w:val="20"/>
              </w:rPr>
              <w:t>a</w:t>
            </w:r>
          </w:p>
        </w:tc>
        <w:tc>
          <w:tcPr>
            <w:tcW w:w="0" w:type="auto"/>
            <w:tcBorders>
              <w:top w:val="nil"/>
              <w:left w:val="nil"/>
              <w:bottom w:val="single" w:sz="4" w:space="0" w:color="000000"/>
              <w:right w:val="single" w:sz="4" w:space="0" w:color="000000"/>
            </w:tcBorders>
            <w:shd w:val="clear" w:color="auto" w:fill="auto"/>
            <w:vAlign w:val="center"/>
            <w:hideMark/>
          </w:tcPr>
          <w:p w14:paraId="6B5DDD9B"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Two double circuit 400 KV Transmission line (each line capacity 1200MW) from plant switchyard to TAGA pooling station of PGCL. The approx. length of TL is 27 KM from plant switchyard to TAGA pooling station.</w:t>
            </w:r>
          </w:p>
        </w:tc>
        <w:tc>
          <w:tcPr>
            <w:tcW w:w="0" w:type="auto"/>
            <w:tcBorders>
              <w:top w:val="nil"/>
              <w:left w:val="nil"/>
              <w:bottom w:val="single" w:sz="4" w:space="0" w:color="000000"/>
              <w:right w:val="single" w:sz="4" w:space="0" w:color="000000"/>
            </w:tcBorders>
            <w:shd w:val="clear" w:color="auto" w:fill="auto"/>
            <w:vAlign w:val="center"/>
            <w:hideMark/>
          </w:tcPr>
          <w:p w14:paraId="0B0B8444" w14:textId="77777777" w:rsidR="001F7419" w:rsidRDefault="001F7419" w:rsidP="001F7419">
            <w:pPr>
              <w:jc w:val="both"/>
              <w:rPr>
                <w:rFonts w:ascii="Arial" w:hAnsi="Arial" w:cs="Arial"/>
                <w:sz w:val="20"/>
                <w:szCs w:val="20"/>
              </w:rPr>
            </w:pPr>
            <w:r w:rsidRPr="001F7419">
              <w:rPr>
                <w:rFonts w:ascii="Arial" w:hAnsi="Arial" w:cs="Arial"/>
                <w:sz w:val="20"/>
                <w:szCs w:val="20"/>
              </w:rPr>
              <w:t>Line1 double circuit tower is ready and the power generated by Unit 2, 3 and 4 is being evacuated through this line.</w:t>
            </w:r>
          </w:p>
          <w:p w14:paraId="53DDC90B" w14:textId="77777777" w:rsidR="001F7419" w:rsidRDefault="001F7419" w:rsidP="001F7419">
            <w:pPr>
              <w:jc w:val="both"/>
              <w:rPr>
                <w:rFonts w:ascii="Arial" w:hAnsi="Arial" w:cs="Arial"/>
                <w:sz w:val="20"/>
                <w:szCs w:val="20"/>
              </w:rPr>
            </w:pPr>
            <w:r w:rsidRPr="001F7419">
              <w:rPr>
                <w:rFonts w:ascii="Arial" w:hAnsi="Arial" w:cs="Arial"/>
                <w:sz w:val="20"/>
                <w:szCs w:val="20"/>
              </w:rPr>
              <w:t>Line2 double circuit tower under construction. Balance work:</w:t>
            </w:r>
          </w:p>
          <w:p w14:paraId="7E768881"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Total 83 towers per line. Foundation of 65 towers ready. 54 tower erection completed. 11 KM stringing completed</w:t>
            </w:r>
          </w:p>
        </w:tc>
      </w:tr>
      <w:tr w:rsidR="001F7419" w:rsidRPr="001F7419" w14:paraId="57587E61"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000000" w:fill="DCE6F1"/>
            <w:vAlign w:val="center"/>
            <w:hideMark/>
          </w:tcPr>
          <w:p w14:paraId="06191B9E" w14:textId="77777777" w:rsidR="001F7419" w:rsidRPr="001F7419" w:rsidRDefault="001F7419" w:rsidP="001F7419">
            <w:pPr>
              <w:jc w:val="center"/>
              <w:rPr>
                <w:rFonts w:ascii="Arial" w:hAnsi="Arial" w:cs="Arial"/>
                <w:b/>
                <w:bCs/>
                <w:sz w:val="20"/>
                <w:szCs w:val="20"/>
              </w:rPr>
            </w:pPr>
            <w:r>
              <w:rPr>
                <w:rFonts w:ascii="Arial" w:hAnsi="Arial" w:cs="Arial"/>
                <w:b/>
                <w:bCs/>
                <w:sz w:val="20"/>
                <w:szCs w:val="20"/>
              </w:rPr>
              <w:t>2.</w:t>
            </w:r>
          </w:p>
        </w:tc>
        <w:tc>
          <w:tcPr>
            <w:tcW w:w="0" w:type="auto"/>
            <w:gridSpan w:val="2"/>
            <w:tcBorders>
              <w:top w:val="nil"/>
              <w:left w:val="nil"/>
              <w:bottom w:val="single" w:sz="4" w:space="0" w:color="000000"/>
              <w:right w:val="single" w:sz="4" w:space="0" w:color="000000"/>
            </w:tcBorders>
            <w:shd w:val="clear" w:color="000000" w:fill="DCE6F1"/>
            <w:vAlign w:val="center"/>
            <w:hideMark/>
          </w:tcPr>
          <w:p w14:paraId="0C453D97" w14:textId="77777777" w:rsidR="001F7419" w:rsidRPr="001F7419" w:rsidRDefault="001F7419" w:rsidP="001F7419">
            <w:pPr>
              <w:jc w:val="both"/>
              <w:rPr>
                <w:rFonts w:ascii="Arial" w:hAnsi="Arial" w:cs="Arial"/>
                <w:b/>
                <w:bCs/>
                <w:sz w:val="20"/>
                <w:szCs w:val="20"/>
              </w:rPr>
            </w:pPr>
            <w:r w:rsidRPr="001F7419">
              <w:rPr>
                <w:rFonts w:ascii="Arial" w:hAnsi="Arial" w:cs="Arial"/>
                <w:b/>
                <w:bCs/>
                <w:sz w:val="20"/>
                <w:szCs w:val="20"/>
              </w:rPr>
              <w:t>Non-Plant structures:</w:t>
            </w:r>
          </w:p>
        </w:tc>
      </w:tr>
      <w:tr w:rsidR="001F7419" w:rsidRPr="001F7419" w14:paraId="33EE7B34"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78F535BD" w14:textId="77777777" w:rsidR="001F7419" w:rsidRPr="001F7419" w:rsidRDefault="001F7419" w:rsidP="001F7419">
            <w:pPr>
              <w:jc w:val="center"/>
              <w:rPr>
                <w:rFonts w:ascii="Arial" w:hAnsi="Arial" w:cs="Arial"/>
                <w:color w:val="000000"/>
                <w:sz w:val="20"/>
                <w:szCs w:val="20"/>
              </w:rPr>
            </w:pPr>
            <w:r>
              <w:rPr>
                <w:rFonts w:ascii="Arial" w:hAnsi="Arial" w:cs="Arial"/>
                <w:color w:val="000000"/>
                <w:sz w:val="20"/>
                <w:szCs w:val="20"/>
              </w:rPr>
              <w:t>b</w:t>
            </w:r>
          </w:p>
        </w:tc>
        <w:tc>
          <w:tcPr>
            <w:tcW w:w="0" w:type="auto"/>
            <w:tcBorders>
              <w:top w:val="nil"/>
              <w:left w:val="nil"/>
              <w:bottom w:val="single" w:sz="4" w:space="0" w:color="000000"/>
              <w:right w:val="single" w:sz="4" w:space="0" w:color="000000"/>
            </w:tcBorders>
            <w:shd w:val="clear" w:color="auto" w:fill="auto"/>
            <w:vAlign w:val="center"/>
            <w:hideMark/>
          </w:tcPr>
          <w:p w14:paraId="721B8014"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Residential Colony</w:t>
            </w:r>
          </w:p>
        </w:tc>
        <w:tc>
          <w:tcPr>
            <w:tcW w:w="0" w:type="auto"/>
            <w:tcBorders>
              <w:top w:val="nil"/>
              <w:left w:val="nil"/>
              <w:bottom w:val="single" w:sz="4" w:space="0" w:color="000000"/>
              <w:right w:val="single" w:sz="4" w:space="0" w:color="000000"/>
            </w:tcBorders>
            <w:shd w:val="clear" w:color="auto" w:fill="auto"/>
            <w:vAlign w:val="center"/>
            <w:hideMark/>
          </w:tcPr>
          <w:p w14:paraId="240D792D" w14:textId="77777777" w:rsidR="001F7419" w:rsidRPr="001F7419" w:rsidRDefault="001F7419" w:rsidP="001F7419">
            <w:pPr>
              <w:jc w:val="both"/>
              <w:rPr>
                <w:rFonts w:ascii="Arial" w:hAnsi="Arial" w:cs="Arial"/>
                <w:color w:val="000000"/>
                <w:sz w:val="20"/>
                <w:szCs w:val="20"/>
              </w:rPr>
            </w:pPr>
            <w:r w:rsidRPr="001F7419">
              <w:rPr>
                <w:rFonts w:ascii="Arial" w:hAnsi="Arial" w:cs="Arial"/>
                <w:sz w:val="20"/>
                <w:szCs w:val="20"/>
              </w:rPr>
              <w:t>Not envisaged in KMPCL project. Refer KMPCL /PWC</w:t>
            </w:r>
            <w:r>
              <w:rPr>
                <w:rFonts w:ascii="Arial" w:hAnsi="Arial" w:cs="Arial"/>
                <w:sz w:val="20"/>
                <w:szCs w:val="20"/>
              </w:rPr>
              <w:t xml:space="preserve"> </w:t>
            </w:r>
            <w:r w:rsidRPr="001F7419">
              <w:rPr>
                <w:rFonts w:ascii="Arial" w:hAnsi="Arial" w:cs="Arial"/>
                <w:sz w:val="20"/>
                <w:szCs w:val="20"/>
              </w:rPr>
              <w:t>mail dated 20.10.2020</w:t>
            </w:r>
          </w:p>
        </w:tc>
      </w:tr>
      <w:tr w:rsidR="001F7419" w:rsidRPr="001F7419" w14:paraId="0819FA55"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auto" w:fill="auto"/>
            <w:noWrap/>
            <w:vAlign w:val="center"/>
          </w:tcPr>
          <w:p w14:paraId="5EF95B25" w14:textId="77777777" w:rsidR="001F7419" w:rsidRPr="001F7419" w:rsidRDefault="001F7419" w:rsidP="001F7419">
            <w:pPr>
              <w:jc w:val="center"/>
              <w:rPr>
                <w:rFonts w:ascii="Arial" w:hAnsi="Arial" w:cs="Arial"/>
                <w:color w:val="000000"/>
                <w:sz w:val="20"/>
                <w:szCs w:val="20"/>
              </w:rPr>
            </w:pPr>
            <w:r>
              <w:rPr>
                <w:rFonts w:ascii="Arial" w:hAnsi="Arial" w:cs="Arial"/>
                <w:color w:val="000000"/>
                <w:sz w:val="20"/>
                <w:szCs w:val="20"/>
              </w:rPr>
              <w:t>c</w:t>
            </w:r>
          </w:p>
        </w:tc>
        <w:tc>
          <w:tcPr>
            <w:tcW w:w="0" w:type="auto"/>
            <w:tcBorders>
              <w:top w:val="nil"/>
              <w:left w:val="nil"/>
              <w:bottom w:val="single" w:sz="4" w:space="0" w:color="000000"/>
              <w:right w:val="single" w:sz="4" w:space="0" w:color="000000"/>
            </w:tcBorders>
            <w:shd w:val="clear" w:color="auto" w:fill="auto"/>
            <w:vAlign w:val="center"/>
            <w:hideMark/>
          </w:tcPr>
          <w:p w14:paraId="1F2A91CE"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Outer boundary wall – 26KM length, Brick construction with barbed wire fixed on Y angle</w:t>
            </w:r>
          </w:p>
        </w:tc>
        <w:tc>
          <w:tcPr>
            <w:tcW w:w="0" w:type="auto"/>
            <w:tcBorders>
              <w:top w:val="nil"/>
              <w:left w:val="nil"/>
              <w:bottom w:val="single" w:sz="4" w:space="0" w:color="000000"/>
              <w:right w:val="single" w:sz="4" w:space="0" w:color="000000"/>
            </w:tcBorders>
            <w:shd w:val="clear" w:color="auto" w:fill="auto"/>
            <w:vAlign w:val="center"/>
            <w:hideMark/>
          </w:tcPr>
          <w:p w14:paraId="3F284CE0"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Complete boundary wall was constructed as per scope. However, many places, the boundary walls are</w:t>
            </w:r>
            <w:r>
              <w:rPr>
                <w:rFonts w:ascii="Arial" w:hAnsi="Arial" w:cs="Arial"/>
                <w:sz w:val="20"/>
                <w:szCs w:val="20"/>
              </w:rPr>
              <w:t xml:space="preserve"> damaged including peripheral m</w:t>
            </w:r>
            <w:r w:rsidRPr="001F7419">
              <w:rPr>
                <w:rFonts w:ascii="Arial" w:hAnsi="Arial" w:cs="Arial"/>
                <w:sz w:val="20"/>
                <w:szCs w:val="20"/>
              </w:rPr>
              <w:t>orum roads. KMPCL has taken up repair/re-doing the broken /damaged boundary wall from O&amp;M budget</w:t>
            </w:r>
          </w:p>
        </w:tc>
      </w:tr>
      <w:tr w:rsidR="001F7419" w:rsidRPr="001F7419" w14:paraId="6CCAA021"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auto" w:fill="auto"/>
            <w:noWrap/>
            <w:vAlign w:val="center"/>
          </w:tcPr>
          <w:p w14:paraId="67A530E5" w14:textId="77777777" w:rsidR="001F7419" w:rsidRPr="001F7419" w:rsidRDefault="001F7419" w:rsidP="001F7419">
            <w:pPr>
              <w:jc w:val="center"/>
              <w:rPr>
                <w:rFonts w:ascii="Arial" w:hAnsi="Arial" w:cs="Arial"/>
                <w:color w:val="000000"/>
                <w:sz w:val="20"/>
                <w:szCs w:val="20"/>
              </w:rPr>
            </w:pPr>
            <w:r>
              <w:rPr>
                <w:rFonts w:ascii="Arial" w:hAnsi="Arial" w:cs="Arial"/>
                <w:color w:val="000000"/>
                <w:sz w:val="20"/>
                <w:szCs w:val="20"/>
              </w:rPr>
              <w:t>d</w:t>
            </w:r>
          </w:p>
        </w:tc>
        <w:tc>
          <w:tcPr>
            <w:tcW w:w="0" w:type="auto"/>
            <w:tcBorders>
              <w:top w:val="nil"/>
              <w:left w:val="nil"/>
              <w:bottom w:val="single" w:sz="4" w:space="0" w:color="000000"/>
              <w:right w:val="single" w:sz="4" w:space="0" w:color="000000"/>
            </w:tcBorders>
            <w:shd w:val="clear" w:color="auto" w:fill="auto"/>
            <w:vAlign w:val="center"/>
            <w:hideMark/>
          </w:tcPr>
          <w:p w14:paraId="4751ACDD" w14:textId="77777777" w:rsidR="001F7419" w:rsidRPr="001F7419" w:rsidRDefault="001F7419" w:rsidP="001F7419">
            <w:pPr>
              <w:jc w:val="both"/>
              <w:rPr>
                <w:rFonts w:ascii="Arial" w:hAnsi="Arial" w:cs="Arial"/>
                <w:color w:val="000000"/>
                <w:sz w:val="20"/>
                <w:szCs w:val="20"/>
              </w:rPr>
            </w:pPr>
            <w:r w:rsidRPr="001F7419">
              <w:rPr>
                <w:rFonts w:ascii="Arial" w:hAnsi="Arial" w:cs="Arial"/>
                <w:sz w:val="20"/>
                <w:szCs w:val="20"/>
              </w:rPr>
              <w:t>Roads and drain for areas outside</w:t>
            </w:r>
            <w:r w:rsidRPr="001F7419">
              <w:rPr>
                <w:rFonts w:ascii="Arial" w:hAnsi="Arial" w:cs="Arial"/>
                <w:sz w:val="20"/>
                <w:szCs w:val="20"/>
              </w:rPr>
              <w:br/>
              <w:t>the inner boundary wall</w:t>
            </w:r>
          </w:p>
        </w:tc>
        <w:tc>
          <w:tcPr>
            <w:tcW w:w="0" w:type="auto"/>
            <w:tcBorders>
              <w:top w:val="nil"/>
              <w:left w:val="nil"/>
              <w:bottom w:val="single" w:sz="4" w:space="0" w:color="000000"/>
              <w:right w:val="single" w:sz="4" w:space="0" w:color="000000"/>
            </w:tcBorders>
            <w:shd w:val="clear" w:color="auto" w:fill="auto"/>
            <w:vAlign w:val="center"/>
            <w:hideMark/>
          </w:tcPr>
          <w:p w14:paraId="236174CD"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Incomplete</w:t>
            </w:r>
          </w:p>
        </w:tc>
      </w:tr>
      <w:tr w:rsidR="001F7419" w:rsidRPr="001F7419" w14:paraId="25C124B9"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auto" w:fill="auto"/>
            <w:noWrap/>
            <w:vAlign w:val="center"/>
          </w:tcPr>
          <w:p w14:paraId="346E1304" w14:textId="77777777" w:rsidR="001F7419" w:rsidRPr="001F7419" w:rsidRDefault="001F7419" w:rsidP="001F7419">
            <w:pPr>
              <w:jc w:val="center"/>
              <w:rPr>
                <w:rFonts w:ascii="Arial" w:hAnsi="Arial" w:cs="Arial"/>
                <w:color w:val="000000"/>
                <w:sz w:val="20"/>
                <w:szCs w:val="20"/>
              </w:rPr>
            </w:pPr>
            <w:r>
              <w:rPr>
                <w:rFonts w:ascii="Arial" w:hAnsi="Arial" w:cs="Arial"/>
                <w:color w:val="000000"/>
                <w:sz w:val="20"/>
                <w:szCs w:val="20"/>
              </w:rPr>
              <w:t>e</w:t>
            </w:r>
          </w:p>
        </w:tc>
        <w:tc>
          <w:tcPr>
            <w:tcW w:w="0" w:type="auto"/>
            <w:tcBorders>
              <w:top w:val="nil"/>
              <w:left w:val="nil"/>
              <w:bottom w:val="single" w:sz="4" w:space="0" w:color="000000"/>
              <w:right w:val="single" w:sz="4" w:space="0" w:color="000000"/>
            </w:tcBorders>
            <w:shd w:val="clear" w:color="auto" w:fill="auto"/>
            <w:vAlign w:val="center"/>
            <w:hideMark/>
          </w:tcPr>
          <w:p w14:paraId="7DDC5232"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Entry gate</w:t>
            </w:r>
          </w:p>
        </w:tc>
        <w:tc>
          <w:tcPr>
            <w:tcW w:w="0" w:type="auto"/>
            <w:tcBorders>
              <w:top w:val="nil"/>
              <w:left w:val="nil"/>
              <w:bottom w:val="single" w:sz="4" w:space="0" w:color="000000"/>
              <w:right w:val="single" w:sz="4" w:space="0" w:color="000000"/>
            </w:tcBorders>
            <w:shd w:val="clear" w:color="auto" w:fill="auto"/>
            <w:vAlign w:val="center"/>
            <w:hideMark/>
          </w:tcPr>
          <w:p w14:paraId="084A4EE4"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Temporary structure made</w:t>
            </w:r>
          </w:p>
        </w:tc>
      </w:tr>
      <w:tr w:rsidR="001F7419" w:rsidRPr="001F7419" w14:paraId="4D2F477F"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auto" w:fill="auto"/>
            <w:noWrap/>
            <w:vAlign w:val="center"/>
          </w:tcPr>
          <w:p w14:paraId="7DAA80E7" w14:textId="77777777" w:rsidR="001F7419" w:rsidRPr="001F7419" w:rsidRDefault="001F7419" w:rsidP="001F7419">
            <w:pPr>
              <w:jc w:val="center"/>
              <w:rPr>
                <w:rFonts w:ascii="Arial" w:hAnsi="Arial" w:cs="Arial"/>
                <w:color w:val="000000"/>
                <w:sz w:val="20"/>
                <w:szCs w:val="20"/>
              </w:rPr>
            </w:pPr>
            <w:r>
              <w:rPr>
                <w:rFonts w:ascii="Arial" w:hAnsi="Arial" w:cs="Arial"/>
                <w:color w:val="000000"/>
                <w:sz w:val="20"/>
                <w:szCs w:val="20"/>
              </w:rPr>
              <w:t>f</w:t>
            </w:r>
          </w:p>
        </w:tc>
        <w:tc>
          <w:tcPr>
            <w:tcW w:w="0" w:type="auto"/>
            <w:tcBorders>
              <w:top w:val="nil"/>
              <w:left w:val="nil"/>
              <w:bottom w:val="single" w:sz="4" w:space="0" w:color="000000"/>
              <w:right w:val="single" w:sz="4" w:space="0" w:color="000000"/>
            </w:tcBorders>
            <w:shd w:val="clear" w:color="auto" w:fill="auto"/>
            <w:vAlign w:val="center"/>
            <w:hideMark/>
          </w:tcPr>
          <w:p w14:paraId="11202ADC"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Watch towers</w:t>
            </w:r>
          </w:p>
        </w:tc>
        <w:tc>
          <w:tcPr>
            <w:tcW w:w="0" w:type="auto"/>
            <w:tcBorders>
              <w:top w:val="nil"/>
              <w:left w:val="nil"/>
              <w:bottom w:val="single" w:sz="4" w:space="0" w:color="000000"/>
              <w:right w:val="single" w:sz="4" w:space="0" w:color="000000"/>
            </w:tcBorders>
            <w:shd w:val="clear" w:color="auto" w:fill="auto"/>
            <w:vAlign w:val="center"/>
            <w:hideMark/>
          </w:tcPr>
          <w:p w14:paraId="1A190707"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Not made</w:t>
            </w:r>
          </w:p>
        </w:tc>
      </w:tr>
      <w:tr w:rsidR="001F7419" w:rsidRPr="001F7419" w14:paraId="4EB80670"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auto" w:fill="auto"/>
            <w:noWrap/>
            <w:vAlign w:val="center"/>
          </w:tcPr>
          <w:p w14:paraId="29D6B691" w14:textId="77777777" w:rsidR="001F7419" w:rsidRPr="001F7419" w:rsidRDefault="001F7419" w:rsidP="001F7419">
            <w:pPr>
              <w:jc w:val="center"/>
              <w:rPr>
                <w:rFonts w:ascii="Arial" w:hAnsi="Arial" w:cs="Arial"/>
                <w:color w:val="000000"/>
                <w:sz w:val="20"/>
                <w:szCs w:val="20"/>
              </w:rPr>
            </w:pPr>
            <w:r>
              <w:rPr>
                <w:rFonts w:ascii="Arial" w:hAnsi="Arial" w:cs="Arial"/>
                <w:color w:val="000000"/>
                <w:sz w:val="20"/>
                <w:szCs w:val="20"/>
              </w:rPr>
              <w:t>g</w:t>
            </w:r>
          </w:p>
        </w:tc>
        <w:tc>
          <w:tcPr>
            <w:tcW w:w="0" w:type="auto"/>
            <w:tcBorders>
              <w:top w:val="nil"/>
              <w:left w:val="nil"/>
              <w:bottom w:val="single" w:sz="4" w:space="0" w:color="000000"/>
              <w:right w:val="single" w:sz="4" w:space="0" w:color="000000"/>
            </w:tcBorders>
            <w:shd w:val="clear" w:color="auto" w:fill="auto"/>
            <w:vAlign w:val="center"/>
            <w:hideMark/>
          </w:tcPr>
          <w:p w14:paraId="2D26B3F1"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Training center</w:t>
            </w:r>
          </w:p>
        </w:tc>
        <w:tc>
          <w:tcPr>
            <w:tcW w:w="0" w:type="auto"/>
            <w:tcBorders>
              <w:top w:val="nil"/>
              <w:left w:val="nil"/>
              <w:bottom w:val="single" w:sz="4" w:space="0" w:color="000000"/>
              <w:right w:val="single" w:sz="4" w:space="0" w:color="000000"/>
            </w:tcBorders>
            <w:shd w:val="clear" w:color="auto" w:fill="auto"/>
            <w:vAlign w:val="center"/>
            <w:hideMark/>
          </w:tcPr>
          <w:p w14:paraId="40D1E12B"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Not made</w:t>
            </w:r>
          </w:p>
        </w:tc>
      </w:tr>
      <w:tr w:rsidR="001F7419" w:rsidRPr="001F7419" w14:paraId="16C3FA26"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auto" w:fill="auto"/>
            <w:noWrap/>
            <w:vAlign w:val="center"/>
          </w:tcPr>
          <w:p w14:paraId="04DBCC09" w14:textId="77777777" w:rsidR="001F7419" w:rsidRPr="001F7419" w:rsidRDefault="001F7419" w:rsidP="001F7419">
            <w:pPr>
              <w:jc w:val="center"/>
              <w:rPr>
                <w:rFonts w:ascii="Arial" w:hAnsi="Arial" w:cs="Arial"/>
                <w:color w:val="000000"/>
                <w:sz w:val="20"/>
                <w:szCs w:val="20"/>
              </w:rPr>
            </w:pPr>
            <w:r>
              <w:rPr>
                <w:rFonts w:ascii="Arial" w:hAnsi="Arial" w:cs="Arial"/>
                <w:color w:val="000000"/>
                <w:sz w:val="20"/>
                <w:szCs w:val="20"/>
              </w:rPr>
              <w:t>h</w:t>
            </w:r>
          </w:p>
        </w:tc>
        <w:tc>
          <w:tcPr>
            <w:tcW w:w="0" w:type="auto"/>
            <w:tcBorders>
              <w:top w:val="nil"/>
              <w:left w:val="nil"/>
              <w:bottom w:val="single" w:sz="4" w:space="0" w:color="000000"/>
              <w:right w:val="single" w:sz="4" w:space="0" w:color="000000"/>
            </w:tcBorders>
            <w:shd w:val="clear" w:color="auto" w:fill="auto"/>
            <w:vAlign w:val="center"/>
            <w:hideMark/>
          </w:tcPr>
          <w:p w14:paraId="7F2F2479"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CCTV</w:t>
            </w:r>
          </w:p>
        </w:tc>
        <w:tc>
          <w:tcPr>
            <w:tcW w:w="0" w:type="auto"/>
            <w:tcBorders>
              <w:top w:val="nil"/>
              <w:left w:val="nil"/>
              <w:bottom w:val="single" w:sz="4" w:space="0" w:color="000000"/>
              <w:right w:val="single" w:sz="4" w:space="0" w:color="000000"/>
            </w:tcBorders>
            <w:shd w:val="clear" w:color="auto" w:fill="auto"/>
            <w:vAlign w:val="center"/>
            <w:hideMark/>
          </w:tcPr>
          <w:p w14:paraId="4E97206E"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Completed</w:t>
            </w:r>
          </w:p>
        </w:tc>
      </w:tr>
      <w:tr w:rsidR="001F7419" w:rsidRPr="001F7419" w14:paraId="66C92155"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auto" w:fill="auto"/>
            <w:noWrap/>
            <w:vAlign w:val="center"/>
          </w:tcPr>
          <w:p w14:paraId="776043A4" w14:textId="77777777" w:rsidR="001F7419" w:rsidRPr="001F7419" w:rsidRDefault="001F7419" w:rsidP="001F7419">
            <w:pPr>
              <w:jc w:val="center"/>
              <w:rPr>
                <w:rFonts w:ascii="Arial" w:hAnsi="Arial" w:cs="Arial"/>
                <w:color w:val="000000"/>
                <w:sz w:val="20"/>
                <w:szCs w:val="20"/>
              </w:rPr>
            </w:pPr>
            <w:r>
              <w:rPr>
                <w:rFonts w:ascii="Arial" w:hAnsi="Arial" w:cs="Arial"/>
                <w:color w:val="000000"/>
                <w:sz w:val="20"/>
                <w:szCs w:val="20"/>
              </w:rPr>
              <w:t>i</w:t>
            </w:r>
          </w:p>
        </w:tc>
        <w:tc>
          <w:tcPr>
            <w:tcW w:w="0" w:type="auto"/>
            <w:tcBorders>
              <w:top w:val="nil"/>
              <w:left w:val="nil"/>
              <w:bottom w:val="single" w:sz="4" w:space="0" w:color="000000"/>
              <w:right w:val="single" w:sz="4" w:space="0" w:color="000000"/>
            </w:tcBorders>
            <w:shd w:val="clear" w:color="auto" w:fill="auto"/>
            <w:vAlign w:val="center"/>
            <w:hideMark/>
          </w:tcPr>
          <w:p w14:paraId="430FE17D"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Silos for evacuation of fly ash through Railways – 2 nos. (earlier it was a part of EPC contract scope)</w:t>
            </w:r>
          </w:p>
        </w:tc>
        <w:tc>
          <w:tcPr>
            <w:tcW w:w="0" w:type="auto"/>
            <w:tcBorders>
              <w:top w:val="nil"/>
              <w:left w:val="nil"/>
              <w:bottom w:val="single" w:sz="4" w:space="0" w:color="000000"/>
              <w:right w:val="single" w:sz="4" w:space="0" w:color="000000"/>
            </w:tcBorders>
            <w:shd w:val="clear" w:color="auto" w:fill="auto"/>
            <w:vAlign w:val="center"/>
            <w:hideMark/>
          </w:tcPr>
          <w:p w14:paraId="534A5C70"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Roof of one silo balance. Column erected for other Silo is balance</w:t>
            </w:r>
          </w:p>
        </w:tc>
      </w:tr>
      <w:tr w:rsidR="001F7419" w:rsidRPr="001F7419" w14:paraId="2B64A588" w14:textId="77777777" w:rsidTr="00D06924">
        <w:trPr>
          <w:trHeight w:val="20"/>
          <w:jc w:val="center"/>
        </w:trPr>
        <w:tc>
          <w:tcPr>
            <w:tcW w:w="0" w:type="auto"/>
            <w:tcBorders>
              <w:top w:val="nil"/>
              <w:left w:val="single" w:sz="4" w:space="0" w:color="000000"/>
              <w:bottom w:val="single" w:sz="4" w:space="0" w:color="000000"/>
              <w:right w:val="single" w:sz="4" w:space="0" w:color="000000"/>
            </w:tcBorders>
            <w:shd w:val="clear" w:color="auto" w:fill="auto"/>
            <w:noWrap/>
            <w:vAlign w:val="center"/>
          </w:tcPr>
          <w:p w14:paraId="4D10A241" w14:textId="77777777" w:rsidR="001F7419" w:rsidRPr="001F7419" w:rsidRDefault="001F7419" w:rsidP="001F7419">
            <w:pPr>
              <w:jc w:val="center"/>
              <w:rPr>
                <w:rFonts w:ascii="Arial" w:hAnsi="Arial" w:cs="Arial"/>
                <w:color w:val="000000"/>
                <w:sz w:val="20"/>
                <w:szCs w:val="20"/>
              </w:rPr>
            </w:pPr>
            <w:r>
              <w:rPr>
                <w:rFonts w:ascii="Arial" w:hAnsi="Arial" w:cs="Arial"/>
                <w:color w:val="000000"/>
                <w:sz w:val="20"/>
                <w:szCs w:val="20"/>
              </w:rPr>
              <w:t>j</w:t>
            </w:r>
          </w:p>
        </w:tc>
        <w:tc>
          <w:tcPr>
            <w:tcW w:w="0" w:type="auto"/>
            <w:tcBorders>
              <w:top w:val="nil"/>
              <w:left w:val="nil"/>
              <w:bottom w:val="single" w:sz="4" w:space="0" w:color="000000"/>
              <w:right w:val="single" w:sz="4" w:space="0" w:color="000000"/>
            </w:tcBorders>
            <w:shd w:val="clear" w:color="auto" w:fill="auto"/>
            <w:vAlign w:val="center"/>
            <w:hideMark/>
          </w:tcPr>
          <w:p w14:paraId="122D726E" w14:textId="77777777" w:rsidR="001F7419" w:rsidRPr="001F7419" w:rsidRDefault="001F7419" w:rsidP="001F7419">
            <w:pPr>
              <w:jc w:val="both"/>
              <w:rPr>
                <w:rFonts w:ascii="Arial" w:hAnsi="Arial" w:cs="Arial"/>
                <w:sz w:val="20"/>
                <w:szCs w:val="20"/>
              </w:rPr>
            </w:pPr>
            <w:r w:rsidRPr="001F7419">
              <w:rPr>
                <w:rFonts w:ascii="Arial" w:hAnsi="Arial" w:cs="Arial"/>
                <w:sz w:val="20"/>
                <w:szCs w:val="20"/>
              </w:rPr>
              <w:t>Horticulture (green belt) and rain water harvesting</w:t>
            </w:r>
          </w:p>
        </w:tc>
        <w:tc>
          <w:tcPr>
            <w:tcW w:w="0" w:type="auto"/>
            <w:tcBorders>
              <w:top w:val="nil"/>
              <w:left w:val="nil"/>
              <w:bottom w:val="single" w:sz="4" w:space="0" w:color="000000"/>
              <w:right w:val="single" w:sz="4" w:space="0" w:color="000000"/>
            </w:tcBorders>
            <w:shd w:val="clear" w:color="auto" w:fill="auto"/>
            <w:vAlign w:val="center"/>
            <w:hideMark/>
          </w:tcPr>
          <w:p w14:paraId="748B9F21" w14:textId="77777777" w:rsidR="001F7419" w:rsidRPr="001F7419" w:rsidRDefault="001F7419" w:rsidP="001F7419">
            <w:pPr>
              <w:jc w:val="both"/>
              <w:rPr>
                <w:rFonts w:ascii="Arial" w:hAnsi="Arial" w:cs="Arial"/>
                <w:color w:val="000000"/>
                <w:sz w:val="20"/>
                <w:szCs w:val="20"/>
              </w:rPr>
            </w:pPr>
            <w:r w:rsidRPr="001F7419">
              <w:rPr>
                <w:rFonts w:ascii="Arial" w:hAnsi="Arial" w:cs="Arial"/>
                <w:sz w:val="20"/>
                <w:szCs w:val="20"/>
              </w:rPr>
              <w:t>Rain water harvesting pond/ well not made. Green belt balance for areas around incomplete</w:t>
            </w:r>
            <w:r w:rsidRPr="001F7419">
              <w:rPr>
                <w:rFonts w:ascii="Arial" w:hAnsi="Arial" w:cs="Arial"/>
                <w:sz w:val="20"/>
                <w:szCs w:val="20"/>
              </w:rPr>
              <w:br/>
              <w:t>structure/building</w:t>
            </w:r>
          </w:p>
        </w:tc>
      </w:tr>
    </w:tbl>
    <w:p w14:paraId="4F2F25A7" w14:textId="77777777" w:rsidR="001F7419" w:rsidRPr="001F7419" w:rsidRDefault="001F7419" w:rsidP="001F7419">
      <w:pPr>
        <w:spacing w:line="360" w:lineRule="auto"/>
        <w:rPr>
          <w:rFonts w:ascii="Arial" w:hAnsi="Arial" w:cs="Arial"/>
          <w:b/>
          <w:noProof/>
          <w:sz w:val="22"/>
          <w:szCs w:val="22"/>
          <w:lang w:eastAsia="en-IN"/>
        </w:rPr>
      </w:pPr>
    </w:p>
    <w:p w14:paraId="68670436" w14:textId="79FC133D" w:rsidR="00A23A78" w:rsidRDefault="00A23A78">
      <w:pPr>
        <w:rPr>
          <w:rFonts w:ascii="Arial" w:hAnsi="Arial" w:cs="Arial"/>
          <w:b/>
          <w:bCs/>
          <w:sz w:val="22"/>
          <w:szCs w:val="22"/>
        </w:rPr>
      </w:pPr>
    </w:p>
    <w:p w14:paraId="065BBEFE" w14:textId="624C7805" w:rsidR="00E61997" w:rsidRDefault="00835062" w:rsidP="009D263B">
      <w:pPr>
        <w:pStyle w:val="ListParagraph"/>
        <w:numPr>
          <w:ilvl w:val="0"/>
          <w:numId w:val="54"/>
        </w:numPr>
        <w:spacing w:after="200" w:line="360" w:lineRule="auto"/>
        <w:ind w:left="426"/>
        <w:contextualSpacing/>
        <w:jc w:val="both"/>
        <w:rPr>
          <w:rFonts w:ascii="Arial" w:hAnsi="Arial" w:cs="Arial"/>
          <w:b/>
          <w:bCs/>
          <w:sz w:val="22"/>
          <w:szCs w:val="22"/>
        </w:rPr>
      </w:pPr>
      <w:r w:rsidRPr="001F7419">
        <w:rPr>
          <w:rFonts w:ascii="Arial" w:hAnsi="Arial" w:cs="Arial"/>
          <w:b/>
          <w:bCs/>
          <w:sz w:val="22"/>
          <w:szCs w:val="22"/>
        </w:rPr>
        <w:t>COST INCURRED IN THE PROJECT</w:t>
      </w:r>
      <w:r>
        <w:rPr>
          <w:rFonts w:ascii="Arial" w:hAnsi="Arial" w:cs="Arial"/>
          <w:b/>
          <w:bCs/>
          <w:sz w:val="22"/>
          <w:szCs w:val="22"/>
        </w:rPr>
        <w:t>:</w:t>
      </w:r>
    </w:p>
    <w:tbl>
      <w:tblPr>
        <w:tblW w:w="0" w:type="auto"/>
        <w:jc w:val="center"/>
        <w:tblLook w:val="04A0" w:firstRow="1" w:lastRow="0" w:firstColumn="1" w:lastColumn="0" w:noHBand="0" w:noVBand="1"/>
      </w:tblPr>
      <w:tblGrid>
        <w:gridCol w:w="3798"/>
        <w:gridCol w:w="2007"/>
        <w:gridCol w:w="2545"/>
        <w:gridCol w:w="1012"/>
      </w:tblGrid>
      <w:tr w:rsidR="001F7419" w14:paraId="1CFA7CCF" w14:textId="77777777" w:rsidTr="001F7419">
        <w:trPr>
          <w:trHeight w:val="20"/>
          <w:jc w:val="center"/>
        </w:trPr>
        <w:tc>
          <w:tcPr>
            <w:tcW w:w="0" w:type="auto"/>
            <w:vMerge w:val="restart"/>
            <w:tcBorders>
              <w:top w:val="single" w:sz="4" w:space="0" w:color="auto"/>
              <w:left w:val="single" w:sz="4" w:space="0" w:color="auto"/>
              <w:right w:val="single" w:sz="4" w:space="0" w:color="auto"/>
            </w:tcBorders>
            <w:shd w:val="clear" w:color="auto" w:fill="002060"/>
            <w:noWrap/>
            <w:vAlign w:val="center"/>
            <w:hideMark/>
          </w:tcPr>
          <w:p w14:paraId="08BABEAA" w14:textId="77777777" w:rsidR="001F7419" w:rsidRPr="00137A7F" w:rsidRDefault="001F7419" w:rsidP="001F7419">
            <w:pPr>
              <w:jc w:val="center"/>
              <w:rPr>
                <w:rFonts w:ascii="Arial" w:hAnsi="Arial" w:cs="Arial"/>
                <w:b/>
                <w:bCs/>
                <w:color w:val="FFFFFF" w:themeColor="background1"/>
                <w:sz w:val="22"/>
                <w:szCs w:val="22"/>
              </w:rPr>
            </w:pPr>
            <w:r w:rsidRPr="00137A7F">
              <w:rPr>
                <w:rFonts w:ascii="Arial" w:hAnsi="Arial" w:cs="Arial"/>
                <w:b/>
                <w:bCs/>
                <w:color w:val="FFFFFF" w:themeColor="background1"/>
                <w:sz w:val="22"/>
                <w:szCs w:val="22"/>
              </w:rPr>
              <w:t>Particulars</w:t>
            </w:r>
          </w:p>
        </w:tc>
        <w:tc>
          <w:tcPr>
            <w:tcW w:w="0" w:type="auto"/>
            <w:gridSpan w:val="3"/>
            <w:tcBorders>
              <w:top w:val="single" w:sz="4" w:space="0" w:color="auto"/>
              <w:left w:val="nil"/>
              <w:bottom w:val="single" w:sz="4" w:space="0" w:color="auto"/>
              <w:right w:val="single" w:sz="4" w:space="0" w:color="auto"/>
            </w:tcBorders>
            <w:shd w:val="clear" w:color="auto" w:fill="002060"/>
            <w:noWrap/>
            <w:vAlign w:val="center"/>
            <w:hideMark/>
          </w:tcPr>
          <w:p w14:paraId="7F312F8F" w14:textId="77777777" w:rsidR="001F7419" w:rsidRPr="00137A7F" w:rsidRDefault="001F7419" w:rsidP="001F7419">
            <w:pPr>
              <w:jc w:val="center"/>
              <w:rPr>
                <w:rFonts w:ascii="Arial" w:hAnsi="Arial" w:cs="Arial"/>
                <w:b/>
                <w:bCs/>
                <w:color w:val="FFFFFF" w:themeColor="background1"/>
                <w:sz w:val="22"/>
                <w:szCs w:val="22"/>
              </w:rPr>
            </w:pPr>
            <w:r w:rsidRPr="00137A7F">
              <w:rPr>
                <w:rFonts w:ascii="Arial" w:hAnsi="Arial" w:cs="Arial"/>
                <w:b/>
                <w:bCs/>
                <w:color w:val="FFFFFF" w:themeColor="background1"/>
                <w:sz w:val="22"/>
                <w:szCs w:val="22"/>
              </w:rPr>
              <w:t>Cost Capitalized (in ₹ Cr.)</w:t>
            </w:r>
          </w:p>
        </w:tc>
      </w:tr>
      <w:tr w:rsidR="001F7419" w14:paraId="5462412A" w14:textId="77777777" w:rsidTr="001F7419">
        <w:trPr>
          <w:trHeight w:val="20"/>
          <w:jc w:val="center"/>
        </w:trPr>
        <w:tc>
          <w:tcPr>
            <w:tcW w:w="0" w:type="auto"/>
            <w:vMerge/>
            <w:tcBorders>
              <w:left w:val="single" w:sz="4" w:space="0" w:color="auto"/>
              <w:bottom w:val="single" w:sz="4" w:space="0" w:color="auto"/>
              <w:right w:val="single" w:sz="4" w:space="0" w:color="auto"/>
            </w:tcBorders>
            <w:shd w:val="clear" w:color="auto" w:fill="002060"/>
            <w:noWrap/>
            <w:vAlign w:val="center"/>
            <w:hideMark/>
          </w:tcPr>
          <w:p w14:paraId="5092CE6A" w14:textId="77777777" w:rsidR="001F7419" w:rsidRPr="00137A7F" w:rsidRDefault="001F7419" w:rsidP="001F7419">
            <w:pPr>
              <w:jc w:val="center"/>
              <w:rPr>
                <w:rFonts w:ascii="Arial" w:hAnsi="Arial" w:cs="Arial"/>
                <w:b/>
                <w:bCs/>
                <w:color w:val="FFFFFF" w:themeColor="background1"/>
                <w:sz w:val="22"/>
                <w:szCs w:val="22"/>
              </w:rPr>
            </w:pPr>
          </w:p>
        </w:tc>
        <w:tc>
          <w:tcPr>
            <w:tcW w:w="0" w:type="auto"/>
            <w:tcBorders>
              <w:top w:val="nil"/>
              <w:left w:val="nil"/>
              <w:bottom w:val="single" w:sz="4" w:space="0" w:color="auto"/>
              <w:right w:val="single" w:sz="4" w:space="0" w:color="auto"/>
            </w:tcBorders>
            <w:shd w:val="clear" w:color="auto" w:fill="002060"/>
            <w:noWrap/>
            <w:vAlign w:val="center"/>
            <w:hideMark/>
          </w:tcPr>
          <w:p w14:paraId="2B05A1B5" w14:textId="77777777" w:rsidR="001F7419" w:rsidRDefault="001F7419" w:rsidP="001F7419">
            <w:pPr>
              <w:jc w:val="center"/>
              <w:rPr>
                <w:rFonts w:ascii="Arial" w:hAnsi="Arial" w:cs="Arial"/>
                <w:b/>
                <w:bCs/>
                <w:color w:val="FFFFFF" w:themeColor="background1"/>
                <w:sz w:val="22"/>
                <w:szCs w:val="22"/>
              </w:rPr>
            </w:pPr>
            <w:r>
              <w:rPr>
                <w:rFonts w:ascii="Arial" w:hAnsi="Arial" w:cs="Arial"/>
                <w:b/>
                <w:bCs/>
                <w:color w:val="FFFFFF" w:themeColor="background1"/>
                <w:sz w:val="22"/>
                <w:szCs w:val="22"/>
              </w:rPr>
              <w:t>Commissioned</w:t>
            </w:r>
          </w:p>
          <w:p w14:paraId="1219777F" w14:textId="77777777" w:rsidR="001F7419" w:rsidRPr="00137A7F" w:rsidRDefault="001F7419" w:rsidP="001F7419">
            <w:pPr>
              <w:jc w:val="center"/>
              <w:rPr>
                <w:rFonts w:ascii="Arial" w:hAnsi="Arial" w:cs="Arial"/>
                <w:b/>
                <w:bCs/>
                <w:color w:val="FFFFFF" w:themeColor="background1"/>
                <w:sz w:val="22"/>
                <w:szCs w:val="22"/>
              </w:rPr>
            </w:pPr>
            <w:r w:rsidRPr="00137A7F">
              <w:rPr>
                <w:rFonts w:ascii="Arial" w:hAnsi="Arial" w:cs="Arial"/>
                <w:b/>
                <w:bCs/>
                <w:color w:val="FFFFFF" w:themeColor="background1"/>
                <w:sz w:val="22"/>
                <w:szCs w:val="22"/>
              </w:rPr>
              <w:t>Unit 2, 3 and 4</w:t>
            </w:r>
          </w:p>
        </w:tc>
        <w:tc>
          <w:tcPr>
            <w:tcW w:w="0" w:type="auto"/>
            <w:tcBorders>
              <w:top w:val="nil"/>
              <w:left w:val="nil"/>
              <w:bottom w:val="single" w:sz="4" w:space="0" w:color="auto"/>
              <w:right w:val="single" w:sz="4" w:space="0" w:color="auto"/>
            </w:tcBorders>
            <w:shd w:val="clear" w:color="auto" w:fill="002060"/>
            <w:noWrap/>
            <w:vAlign w:val="center"/>
            <w:hideMark/>
          </w:tcPr>
          <w:p w14:paraId="7609F556" w14:textId="77777777" w:rsidR="001F7419" w:rsidRDefault="001F7419" w:rsidP="001F7419">
            <w:pPr>
              <w:jc w:val="center"/>
              <w:rPr>
                <w:rFonts w:ascii="Arial" w:hAnsi="Arial" w:cs="Arial"/>
                <w:b/>
                <w:bCs/>
                <w:color w:val="FFFFFF" w:themeColor="background1"/>
                <w:sz w:val="22"/>
                <w:szCs w:val="22"/>
              </w:rPr>
            </w:pPr>
            <w:r>
              <w:rPr>
                <w:rFonts w:ascii="Arial" w:hAnsi="Arial" w:cs="Arial"/>
                <w:b/>
                <w:bCs/>
                <w:color w:val="FFFFFF" w:themeColor="background1"/>
                <w:sz w:val="22"/>
                <w:szCs w:val="22"/>
              </w:rPr>
              <w:t>Under Construction</w:t>
            </w:r>
          </w:p>
          <w:p w14:paraId="7715D8E7" w14:textId="77777777" w:rsidR="001F7419" w:rsidRPr="00137A7F" w:rsidRDefault="001F7419" w:rsidP="001F7419">
            <w:pPr>
              <w:jc w:val="center"/>
              <w:rPr>
                <w:rFonts w:ascii="Arial" w:hAnsi="Arial" w:cs="Arial"/>
                <w:b/>
                <w:bCs/>
                <w:color w:val="FFFFFF" w:themeColor="background1"/>
                <w:sz w:val="22"/>
                <w:szCs w:val="22"/>
              </w:rPr>
            </w:pPr>
            <w:r w:rsidRPr="00137A7F">
              <w:rPr>
                <w:rFonts w:ascii="Arial" w:hAnsi="Arial" w:cs="Arial"/>
                <w:b/>
                <w:bCs/>
                <w:color w:val="FFFFFF" w:themeColor="background1"/>
                <w:sz w:val="22"/>
                <w:szCs w:val="22"/>
              </w:rPr>
              <w:t>Unit 1, 5 and 6</w:t>
            </w:r>
          </w:p>
        </w:tc>
        <w:tc>
          <w:tcPr>
            <w:tcW w:w="0" w:type="auto"/>
            <w:tcBorders>
              <w:top w:val="nil"/>
              <w:left w:val="nil"/>
              <w:bottom w:val="single" w:sz="4" w:space="0" w:color="auto"/>
              <w:right w:val="single" w:sz="4" w:space="0" w:color="auto"/>
            </w:tcBorders>
            <w:shd w:val="clear" w:color="auto" w:fill="002060"/>
            <w:noWrap/>
            <w:vAlign w:val="center"/>
            <w:hideMark/>
          </w:tcPr>
          <w:p w14:paraId="1C2F0F14" w14:textId="77777777" w:rsidR="001F7419" w:rsidRPr="00137A7F" w:rsidRDefault="001F7419" w:rsidP="001F7419">
            <w:pPr>
              <w:jc w:val="center"/>
              <w:rPr>
                <w:rFonts w:ascii="Arial" w:hAnsi="Arial" w:cs="Arial"/>
                <w:b/>
                <w:bCs/>
                <w:color w:val="FFFFFF" w:themeColor="background1"/>
                <w:sz w:val="22"/>
                <w:szCs w:val="22"/>
              </w:rPr>
            </w:pPr>
            <w:r w:rsidRPr="00137A7F">
              <w:rPr>
                <w:rFonts w:ascii="Arial" w:hAnsi="Arial" w:cs="Arial"/>
                <w:b/>
                <w:bCs/>
                <w:color w:val="FFFFFF" w:themeColor="background1"/>
                <w:sz w:val="22"/>
                <w:szCs w:val="22"/>
              </w:rPr>
              <w:t>Total</w:t>
            </w:r>
          </w:p>
        </w:tc>
      </w:tr>
      <w:tr w:rsidR="00A23A78" w14:paraId="774815A8" w14:textId="77777777" w:rsidTr="00E3208C">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6ACC5C" w14:textId="36DCE7AB" w:rsidR="00A23A78" w:rsidRDefault="00A23A78" w:rsidP="001F7419">
            <w:pPr>
              <w:rPr>
                <w:rFonts w:ascii="Arial" w:hAnsi="Arial" w:cs="Arial"/>
                <w:sz w:val="22"/>
                <w:szCs w:val="22"/>
              </w:rPr>
            </w:pPr>
            <w:r>
              <w:rPr>
                <w:rFonts w:ascii="Arial" w:hAnsi="Arial" w:cs="Arial"/>
                <w:sz w:val="22"/>
                <w:szCs w:val="22"/>
              </w:rPr>
              <w:t>Land (Freehold and Leasehold)</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4491286" w14:textId="53B05453" w:rsidR="00A23A78" w:rsidRDefault="00A23A78" w:rsidP="00A23A78">
            <w:pPr>
              <w:jc w:val="center"/>
              <w:rPr>
                <w:rFonts w:ascii="Arial" w:hAnsi="Arial" w:cs="Arial"/>
                <w:sz w:val="22"/>
                <w:szCs w:val="22"/>
              </w:rPr>
            </w:pPr>
            <w:r>
              <w:rPr>
                <w:rFonts w:ascii="Arial" w:hAnsi="Arial" w:cs="Arial"/>
                <w:sz w:val="22"/>
                <w:szCs w:val="22"/>
              </w:rPr>
              <w:t>324*</w:t>
            </w:r>
          </w:p>
        </w:tc>
        <w:tc>
          <w:tcPr>
            <w:tcW w:w="0" w:type="auto"/>
            <w:tcBorders>
              <w:top w:val="nil"/>
              <w:left w:val="nil"/>
              <w:bottom w:val="single" w:sz="4" w:space="0" w:color="auto"/>
              <w:right w:val="single" w:sz="4" w:space="0" w:color="auto"/>
            </w:tcBorders>
            <w:shd w:val="clear" w:color="auto" w:fill="auto"/>
            <w:noWrap/>
            <w:vAlign w:val="center"/>
            <w:hideMark/>
          </w:tcPr>
          <w:p w14:paraId="625879DE" w14:textId="77777777" w:rsidR="00A23A78" w:rsidRDefault="00A23A78" w:rsidP="001F7419">
            <w:pPr>
              <w:jc w:val="right"/>
              <w:rPr>
                <w:rFonts w:ascii="Arial" w:hAnsi="Arial" w:cs="Arial"/>
                <w:sz w:val="22"/>
                <w:szCs w:val="22"/>
              </w:rPr>
            </w:pPr>
            <w:r>
              <w:rPr>
                <w:rFonts w:ascii="Arial" w:hAnsi="Arial" w:cs="Arial"/>
                <w:sz w:val="22"/>
                <w:szCs w:val="22"/>
              </w:rPr>
              <w:t>324</w:t>
            </w:r>
          </w:p>
        </w:tc>
      </w:tr>
      <w:tr w:rsidR="001F7419" w14:paraId="6C3DB037" w14:textId="77777777" w:rsidTr="001F741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73D055" w14:textId="53198201" w:rsidR="001F7419" w:rsidRDefault="001F7419" w:rsidP="001F7419">
            <w:pPr>
              <w:rPr>
                <w:rFonts w:ascii="Arial" w:hAnsi="Arial" w:cs="Arial"/>
                <w:sz w:val="22"/>
                <w:szCs w:val="22"/>
              </w:rPr>
            </w:pPr>
            <w:r>
              <w:rPr>
                <w:rFonts w:ascii="Arial" w:hAnsi="Arial" w:cs="Arial"/>
                <w:sz w:val="22"/>
                <w:szCs w:val="22"/>
              </w:rPr>
              <w:t>EPC Cost</w:t>
            </w:r>
          </w:p>
        </w:tc>
        <w:tc>
          <w:tcPr>
            <w:tcW w:w="0" w:type="auto"/>
            <w:tcBorders>
              <w:top w:val="nil"/>
              <w:left w:val="nil"/>
              <w:bottom w:val="single" w:sz="4" w:space="0" w:color="auto"/>
              <w:right w:val="single" w:sz="4" w:space="0" w:color="auto"/>
            </w:tcBorders>
            <w:shd w:val="clear" w:color="auto" w:fill="auto"/>
            <w:noWrap/>
            <w:vAlign w:val="center"/>
            <w:hideMark/>
          </w:tcPr>
          <w:p w14:paraId="2D0C21ED" w14:textId="77777777" w:rsidR="001F7419" w:rsidRDefault="001F7419" w:rsidP="001F7419">
            <w:pPr>
              <w:jc w:val="right"/>
              <w:rPr>
                <w:rFonts w:ascii="Arial" w:hAnsi="Arial" w:cs="Arial"/>
                <w:sz w:val="22"/>
                <w:szCs w:val="22"/>
              </w:rPr>
            </w:pPr>
            <w:r>
              <w:rPr>
                <w:rFonts w:ascii="Arial" w:hAnsi="Arial" w:cs="Arial"/>
                <w:sz w:val="22"/>
                <w:szCs w:val="22"/>
              </w:rPr>
              <w:t>9,445</w:t>
            </w:r>
          </w:p>
        </w:tc>
        <w:tc>
          <w:tcPr>
            <w:tcW w:w="0" w:type="auto"/>
            <w:tcBorders>
              <w:top w:val="nil"/>
              <w:left w:val="nil"/>
              <w:bottom w:val="single" w:sz="4" w:space="0" w:color="auto"/>
              <w:right w:val="single" w:sz="4" w:space="0" w:color="auto"/>
            </w:tcBorders>
            <w:shd w:val="clear" w:color="auto" w:fill="auto"/>
            <w:noWrap/>
            <w:vAlign w:val="center"/>
            <w:hideMark/>
          </w:tcPr>
          <w:p w14:paraId="457E3ACB" w14:textId="77777777" w:rsidR="001F7419" w:rsidRDefault="001F7419" w:rsidP="001F7419">
            <w:pPr>
              <w:jc w:val="right"/>
              <w:rPr>
                <w:rFonts w:ascii="Arial" w:hAnsi="Arial" w:cs="Arial"/>
                <w:sz w:val="22"/>
                <w:szCs w:val="22"/>
              </w:rPr>
            </w:pPr>
            <w:r>
              <w:rPr>
                <w:rFonts w:ascii="Arial" w:hAnsi="Arial" w:cs="Arial"/>
                <w:sz w:val="22"/>
                <w:szCs w:val="22"/>
              </w:rPr>
              <w:t>2,139</w:t>
            </w:r>
          </w:p>
        </w:tc>
        <w:tc>
          <w:tcPr>
            <w:tcW w:w="0" w:type="auto"/>
            <w:tcBorders>
              <w:top w:val="nil"/>
              <w:left w:val="nil"/>
              <w:bottom w:val="single" w:sz="4" w:space="0" w:color="auto"/>
              <w:right w:val="single" w:sz="4" w:space="0" w:color="auto"/>
            </w:tcBorders>
            <w:shd w:val="clear" w:color="auto" w:fill="auto"/>
            <w:noWrap/>
            <w:vAlign w:val="center"/>
            <w:hideMark/>
          </w:tcPr>
          <w:p w14:paraId="16A25258" w14:textId="77777777" w:rsidR="001F7419" w:rsidRDefault="001F7419" w:rsidP="001F7419">
            <w:pPr>
              <w:jc w:val="right"/>
              <w:rPr>
                <w:rFonts w:ascii="Arial" w:hAnsi="Arial" w:cs="Arial"/>
                <w:sz w:val="22"/>
                <w:szCs w:val="22"/>
              </w:rPr>
            </w:pPr>
            <w:r>
              <w:rPr>
                <w:rFonts w:ascii="Arial" w:hAnsi="Arial" w:cs="Arial"/>
                <w:sz w:val="22"/>
                <w:szCs w:val="22"/>
              </w:rPr>
              <w:t>11,584</w:t>
            </w:r>
          </w:p>
        </w:tc>
      </w:tr>
      <w:tr w:rsidR="001F7419" w14:paraId="2D6AFB07" w14:textId="77777777" w:rsidTr="001F741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9E1B4E" w14:textId="77777777" w:rsidR="001F7419" w:rsidRDefault="001F7419" w:rsidP="001F7419">
            <w:pPr>
              <w:rPr>
                <w:rFonts w:ascii="Arial" w:hAnsi="Arial" w:cs="Arial"/>
                <w:sz w:val="22"/>
                <w:szCs w:val="22"/>
              </w:rPr>
            </w:pPr>
            <w:r>
              <w:rPr>
                <w:rFonts w:ascii="Arial" w:hAnsi="Arial" w:cs="Arial"/>
                <w:sz w:val="22"/>
                <w:szCs w:val="22"/>
              </w:rPr>
              <w:t>Non EPC Cost</w:t>
            </w:r>
          </w:p>
        </w:tc>
        <w:tc>
          <w:tcPr>
            <w:tcW w:w="0" w:type="auto"/>
            <w:tcBorders>
              <w:top w:val="nil"/>
              <w:left w:val="nil"/>
              <w:bottom w:val="single" w:sz="4" w:space="0" w:color="auto"/>
              <w:right w:val="single" w:sz="4" w:space="0" w:color="auto"/>
            </w:tcBorders>
            <w:shd w:val="clear" w:color="auto" w:fill="auto"/>
            <w:noWrap/>
            <w:vAlign w:val="center"/>
            <w:hideMark/>
          </w:tcPr>
          <w:p w14:paraId="6D8A3369" w14:textId="77777777" w:rsidR="001F7419" w:rsidRDefault="001F7419" w:rsidP="001F7419">
            <w:pPr>
              <w:jc w:val="right"/>
              <w:rPr>
                <w:rFonts w:ascii="Arial" w:hAnsi="Arial" w:cs="Arial"/>
                <w:sz w:val="22"/>
                <w:szCs w:val="22"/>
              </w:rPr>
            </w:pPr>
            <w:r>
              <w:rPr>
                <w:rFonts w:ascii="Arial" w:hAnsi="Arial" w:cs="Arial"/>
                <w:sz w:val="22"/>
                <w:szCs w:val="22"/>
              </w:rPr>
              <w:t>924</w:t>
            </w:r>
          </w:p>
        </w:tc>
        <w:tc>
          <w:tcPr>
            <w:tcW w:w="0" w:type="auto"/>
            <w:tcBorders>
              <w:top w:val="nil"/>
              <w:left w:val="nil"/>
              <w:bottom w:val="single" w:sz="4" w:space="0" w:color="auto"/>
              <w:right w:val="single" w:sz="4" w:space="0" w:color="auto"/>
            </w:tcBorders>
            <w:shd w:val="clear" w:color="auto" w:fill="auto"/>
            <w:noWrap/>
            <w:vAlign w:val="center"/>
            <w:hideMark/>
          </w:tcPr>
          <w:p w14:paraId="69E32633" w14:textId="77777777" w:rsidR="001F7419" w:rsidRDefault="001F7419" w:rsidP="001F7419">
            <w:pPr>
              <w:jc w:val="right"/>
              <w:rPr>
                <w:rFonts w:ascii="Arial" w:hAnsi="Arial" w:cs="Arial"/>
                <w:sz w:val="22"/>
                <w:szCs w:val="22"/>
              </w:rPr>
            </w:pPr>
            <w:r>
              <w:rPr>
                <w:rFonts w:ascii="Arial" w:hAnsi="Arial" w:cs="Arial"/>
                <w:sz w:val="22"/>
                <w:szCs w:val="22"/>
              </w:rPr>
              <w:t>35</w:t>
            </w:r>
          </w:p>
        </w:tc>
        <w:tc>
          <w:tcPr>
            <w:tcW w:w="0" w:type="auto"/>
            <w:tcBorders>
              <w:top w:val="nil"/>
              <w:left w:val="nil"/>
              <w:bottom w:val="single" w:sz="4" w:space="0" w:color="auto"/>
              <w:right w:val="single" w:sz="4" w:space="0" w:color="auto"/>
            </w:tcBorders>
            <w:shd w:val="clear" w:color="auto" w:fill="auto"/>
            <w:noWrap/>
            <w:vAlign w:val="center"/>
            <w:hideMark/>
          </w:tcPr>
          <w:p w14:paraId="4A3D5176" w14:textId="77777777" w:rsidR="001F7419" w:rsidRDefault="001F7419" w:rsidP="001F7419">
            <w:pPr>
              <w:jc w:val="right"/>
              <w:rPr>
                <w:rFonts w:ascii="Arial" w:hAnsi="Arial" w:cs="Arial"/>
                <w:sz w:val="22"/>
                <w:szCs w:val="22"/>
              </w:rPr>
            </w:pPr>
            <w:r>
              <w:rPr>
                <w:rFonts w:ascii="Arial" w:hAnsi="Arial" w:cs="Arial"/>
                <w:sz w:val="22"/>
                <w:szCs w:val="22"/>
              </w:rPr>
              <w:t>959</w:t>
            </w:r>
          </w:p>
        </w:tc>
      </w:tr>
      <w:tr w:rsidR="001F7419" w14:paraId="0034E7EF" w14:textId="77777777" w:rsidTr="001F741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2D093E" w14:textId="77777777" w:rsidR="001F7419" w:rsidRDefault="001F7419" w:rsidP="001F7419">
            <w:pPr>
              <w:rPr>
                <w:rFonts w:ascii="Arial" w:hAnsi="Arial" w:cs="Arial"/>
                <w:sz w:val="22"/>
                <w:szCs w:val="22"/>
              </w:rPr>
            </w:pPr>
            <w:r>
              <w:rPr>
                <w:rFonts w:ascii="Arial" w:hAnsi="Arial" w:cs="Arial"/>
                <w:sz w:val="22"/>
                <w:szCs w:val="22"/>
              </w:rPr>
              <w:t>IDC, ERV and Preoperative Cost</w:t>
            </w:r>
          </w:p>
        </w:tc>
        <w:tc>
          <w:tcPr>
            <w:tcW w:w="0" w:type="auto"/>
            <w:tcBorders>
              <w:top w:val="nil"/>
              <w:left w:val="nil"/>
              <w:bottom w:val="single" w:sz="4" w:space="0" w:color="auto"/>
              <w:right w:val="single" w:sz="4" w:space="0" w:color="auto"/>
            </w:tcBorders>
            <w:shd w:val="clear" w:color="auto" w:fill="auto"/>
            <w:noWrap/>
            <w:vAlign w:val="center"/>
            <w:hideMark/>
          </w:tcPr>
          <w:p w14:paraId="66C87739" w14:textId="77777777" w:rsidR="001F7419" w:rsidRDefault="001F7419" w:rsidP="001F7419">
            <w:pPr>
              <w:jc w:val="right"/>
              <w:rPr>
                <w:rFonts w:ascii="Arial" w:hAnsi="Arial" w:cs="Arial"/>
                <w:sz w:val="22"/>
                <w:szCs w:val="22"/>
              </w:rPr>
            </w:pPr>
            <w:r>
              <w:rPr>
                <w:rFonts w:ascii="Arial" w:hAnsi="Arial" w:cs="Arial"/>
                <w:sz w:val="22"/>
                <w:szCs w:val="22"/>
              </w:rPr>
              <w:t>5,676</w:t>
            </w:r>
          </w:p>
        </w:tc>
        <w:tc>
          <w:tcPr>
            <w:tcW w:w="0" w:type="auto"/>
            <w:tcBorders>
              <w:top w:val="nil"/>
              <w:left w:val="nil"/>
              <w:bottom w:val="single" w:sz="4" w:space="0" w:color="auto"/>
              <w:right w:val="single" w:sz="4" w:space="0" w:color="auto"/>
            </w:tcBorders>
            <w:shd w:val="clear" w:color="auto" w:fill="auto"/>
            <w:noWrap/>
            <w:vAlign w:val="center"/>
            <w:hideMark/>
          </w:tcPr>
          <w:p w14:paraId="3392AE88" w14:textId="77777777" w:rsidR="001F7419" w:rsidRDefault="001F7419" w:rsidP="001F7419">
            <w:pPr>
              <w:jc w:val="right"/>
              <w:rPr>
                <w:rFonts w:ascii="Arial" w:hAnsi="Arial" w:cs="Arial"/>
                <w:sz w:val="22"/>
                <w:szCs w:val="22"/>
              </w:rPr>
            </w:pPr>
            <w:r>
              <w:rPr>
                <w:rFonts w:ascii="Arial" w:hAnsi="Arial" w:cs="Arial"/>
                <w:sz w:val="22"/>
                <w:szCs w:val="22"/>
              </w:rPr>
              <w:t>2,399</w:t>
            </w:r>
          </w:p>
        </w:tc>
        <w:tc>
          <w:tcPr>
            <w:tcW w:w="0" w:type="auto"/>
            <w:tcBorders>
              <w:top w:val="nil"/>
              <w:left w:val="nil"/>
              <w:bottom w:val="single" w:sz="4" w:space="0" w:color="auto"/>
              <w:right w:val="single" w:sz="4" w:space="0" w:color="auto"/>
            </w:tcBorders>
            <w:shd w:val="clear" w:color="auto" w:fill="auto"/>
            <w:noWrap/>
            <w:vAlign w:val="center"/>
            <w:hideMark/>
          </w:tcPr>
          <w:p w14:paraId="1D3E75AB" w14:textId="77777777" w:rsidR="001F7419" w:rsidRDefault="001F7419" w:rsidP="001F7419">
            <w:pPr>
              <w:jc w:val="right"/>
              <w:rPr>
                <w:rFonts w:ascii="Arial" w:hAnsi="Arial" w:cs="Arial"/>
                <w:sz w:val="22"/>
                <w:szCs w:val="22"/>
              </w:rPr>
            </w:pPr>
            <w:r>
              <w:rPr>
                <w:rFonts w:ascii="Arial" w:hAnsi="Arial" w:cs="Arial"/>
                <w:sz w:val="22"/>
                <w:szCs w:val="22"/>
              </w:rPr>
              <w:t>8,075</w:t>
            </w:r>
          </w:p>
        </w:tc>
      </w:tr>
      <w:tr w:rsidR="001F7419" w14:paraId="51781A54" w14:textId="77777777" w:rsidTr="001F7419">
        <w:trPr>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08B261E4" w14:textId="77777777" w:rsidR="001F7419" w:rsidRDefault="001F7419" w:rsidP="001F7419">
            <w:pPr>
              <w:jc w:val="right"/>
              <w:rPr>
                <w:rFonts w:ascii="Arial" w:hAnsi="Arial" w:cs="Arial"/>
                <w:b/>
                <w:bCs/>
                <w:sz w:val="22"/>
                <w:szCs w:val="22"/>
              </w:rPr>
            </w:pPr>
            <w:r>
              <w:rPr>
                <w:rFonts w:ascii="Arial" w:hAnsi="Arial" w:cs="Arial"/>
                <w:b/>
                <w:bCs/>
                <w:sz w:val="22"/>
                <w:szCs w:val="22"/>
              </w:rPr>
              <w:t>Total</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3E6225CC" w14:textId="77777777" w:rsidR="001F7419" w:rsidRDefault="001F7419" w:rsidP="001F7419">
            <w:pPr>
              <w:jc w:val="right"/>
              <w:rPr>
                <w:rFonts w:ascii="Arial" w:hAnsi="Arial" w:cs="Arial"/>
                <w:b/>
                <w:bCs/>
                <w:sz w:val="22"/>
                <w:szCs w:val="22"/>
              </w:rPr>
            </w:pPr>
            <w:r>
              <w:rPr>
                <w:rFonts w:ascii="Arial" w:hAnsi="Arial" w:cs="Arial"/>
                <w:b/>
                <w:bCs/>
                <w:sz w:val="22"/>
                <w:szCs w:val="22"/>
              </w:rPr>
              <w:t>16,045</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5650CD47" w14:textId="77777777" w:rsidR="001F7419" w:rsidRDefault="001F7419" w:rsidP="001F7419">
            <w:pPr>
              <w:jc w:val="right"/>
              <w:rPr>
                <w:rFonts w:ascii="Arial" w:hAnsi="Arial" w:cs="Arial"/>
                <w:b/>
                <w:bCs/>
                <w:sz w:val="22"/>
                <w:szCs w:val="22"/>
              </w:rPr>
            </w:pPr>
            <w:r>
              <w:rPr>
                <w:rFonts w:ascii="Arial" w:hAnsi="Arial" w:cs="Arial"/>
                <w:b/>
                <w:bCs/>
                <w:sz w:val="22"/>
                <w:szCs w:val="22"/>
              </w:rPr>
              <w:t>4,573</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74E006F7" w14:textId="77777777" w:rsidR="001F7419" w:rsidRDefault="001F7419" w:rsidP="001F7419">
            <w:pPr>
              <w:jc w:val="right"/>
              <w:rPr>
                <w:rFonts w:ascii="Arial" w:hAnsi="Arial" w:cs="Arial"/>
                <w:b/>
                <w:bCs/>
                <w:sz w:val="22"/>
                <w:szCs w:val="22"/>
              </w:rPr>
            </w:pPr>
            <w:r>
              <w:rPr>
                <w:rFonts w:ascii="Arial" w:hAnsi="Arial" w:cs="Arial"/>
                <w:b/>
                <w:bCs/>
                <w:sz w:val="22"/>
                <w:szCs w:val="22"/>
              </w:rPr>
              <w:t>20,942</w:t>
            </w:r>
          </w:p>
        </w:tc>
      </w:tr>
      <w:tr w:rsidR="001F7419" w14:paraId="45BDE8F8" w14:textId="77777777" w:rsidTr="001F7419">
        <w:trPr>
          <w:trHeight w:val="20"/>
          <w:jc w:val="center"/>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796F83D" w14:textId="77777777" w:rsidR="001F7419" w:rsidRPr="00207597" w:rsidRDefault="001F7419" w:rsidP="007B263D">
            <w:pPr>
              <w:jc w:val="right"/>
              <w:rPr>
                <w:rFonts w:ascii="Arial" w:hAnsi="Arial" w:cs="Arial"/>
                <w:bCs/>
                <w:i/>
                <w:sz w:val="22"/>
                <w:szCs w:val="22"/>
              </w:rPr>
            </w:pPr>
            <w:r w:rsidRPr="00207597">
              <w:rPr>
                <w:rFonts w:ascii="Arial" w:hAnsi="Arial" w:cs="Arial"/>
                <w:bCs/>
                <w:i/>
                <w:sz w:val="22"/>
                <w:szCs w:val="22"/>
              </w:rPr>
              <w:t>Source: Technical Study Report by L&amp;T</w:t>
            </w:r>
          </w:p>
        </w:tc>
      </w:tr>
      <w:tr w:rsidR="00A23A78" w14:paraId="2A13D764" w14:textId="77777777" w:rsidTr="001F7419">
        <w:trPr>
          <w:trHeight w:val="20"/>
          <w:jc w:val="center"/>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46579C4C" w14:textId="52C66FBE" w:rsidR="00A23A78" w:rsidRPr="00207597" w:rsidRDefault="00A23A78" w:rsidP="00A23A78">
            <w:pPr>
              <w:jc w:val="both"/>
              <w:rPr>
                <w:rFonts w:ascii="Arial" w:hAnsi="Arial" w:cs="Arial"/>
                <w:bCs/>
                <w:i/>
                <w:sz w:val="22"/>
                <w:szCs w:val="22"/>
              </w:rPr>
            </w:pPr>
            <w:r w:rsidRPr="00A23A78">
              <w:rPr>
                <w:rFonts w:ascii="Arial" w:hAnsi="Arial" w:cs="Arial"/>
                <w:b/>
                <w:bCs/>
                <w:i/>
                <w:sz w:val="22"/>
                <w:szCs w:val="22"/>
              </w:rPr>
              <w:t>*Note:</w:t>
            </w:r>
            <w:r>
              <w:rPr>
                <w:rFonts w:ascii="Arial" w:hAnsi="Arial" w:cs="Arial"/>
                <w:bCs/>
                <w:i/>
                <w:sz w:val="22"/>
                <w:szCs w:val="22"/>
              </w:rPr>
              <w:t xml:space="preserve"> As per FA Schedule dated 31</w:t>
            </w:r>
            <w:r w:rsidRPr="00A23A78">
              <w:rPr>
                <w:rFonts w:ascii="Arial" w:hAnsi="Arial" w:cs="Arial"/>
                <w:bCs/>
                <w:i/>
                <w:sz w:val="22"/>
                <w:szCs w:val="22"/>
                <w:vertAlign w:val="superscript"/>
              </w:rPr>
              <w:t>st</w:t>
            </w:r>
            <w:r>
              <w:rPr>
                <w:rFonts w:ascii="Arial" w:hAnsi="Arial" w:cs="Arial"/>
                <w:bCs/>
                <w:i/>
                <w:sz w:val="22"/>
                <w:szCs w:val="22"/>
              </w:rPr>
              <w:t xml:space="preserve"> March</w:t>
            </w:r>
            <w:r w:rsidR="007B263D">
              <w:rPr>
                <w:rFonts w:ascii="Arial" w:hAnsi="Arial" w:cs="Arial"/>
                <w:bCs/>
                <w:i/>
                <w:sz w:val="22"/>
                <w:szCs w:val="22"/>
              </w:rPr>
              <w:t>s</w:t>
            </w:r>
            <w:r>
              <w:rPr>
                <w:rFonts w:ascii="Arial" w:hAnsi="Arial" w:cs="Arial"/>
                <w:bCs/>
                <w:i/>
                <w:sz w:val="22"/>
                <w:szCs w:val="22"/>
              </w:rPr>
              <w:t xml:space="preserve"> 2022, the total gross block of land component is Rs. 172.58 Cr.</w:t>
            </w:r>
          </w:p>
        </w:tc>
      </w:tr>
    </w:tbl>
    <w:p w14:paraId="219F3D66" w14:textId="77777777" w:rsidR="001F7419" w:rsidRPr="001F7419" w:rsidRDefault="001F7419" w:rsidP="001F7419">
      <w:pPr>
        <w:spacing w:after="200" w:line="360" w:lineRule="auto"/>
        <w:ind w:left="66"/>
        <w:contextualSpacing/>
        <w:jc w:val="both"/>
        <w:rPr>
          <w:rFonts w:ascii="Arial" w:hAnsi="Arial" w:cs="Arial"/>
          <w:b/>
          <w:bCs/>
          <w:sz w:val="22"/>
          <w:szCs w:val="22"/>
        </w:rPr>
      </w:pPr>
    </w:p>
    <w:p w14:paraId="75033A95" w14:textId="7FB1F5D0" w:rsidR="001F7419" w:rsidRPr="001F7419" w:rsidRDefault="00835062" w:rsidP="009D263B">
      <w:pPr>
        <w:pStyle w:val="ListParagraph"/>
        <w:numPr>
          <w:ilvl w:val="0"/>
          <w:numId w:val="54"/>
        </w:numPr>
        <w:spacing w:after="200" w:line="360" w:lineRule="auto"/>
        <w:ind w:left="426"/>
        <w:contextualSpacing/>
        <w:jc w:val="both"/>
        <w:rPr>
          <w:rFonts w:ascii="Arial" w:hAnsi="Arial" w:cs="Arial"/>
          <w:b/>
          <w:bCs/>
          <w:sz w:val="22"/>
          <w:szCs w:val="22"/>
        </w:rPr>
      </w:pPr>
      <w:r w:rsidRPr="001F7419">
        <w:rPr>
          <w:rFonts w:ascii="Arial" w:hAnsi="Arial" w:cs="Arial"/>
          <w:b/>
          <w:bCs/>
          <w:sz w:val="22"/>
          <w:szCs w:val="22"/>
        </w:rPr>
        <w:t>COST TO COMPLETE</w:t>
      </w:r>
      <w:r>
        <w:rPr>
          <w:rFonts w:ascii="Arial" w:hAnsi="Arial" w:cs="Arial"/>
          <w:b/>
          <w:bCs/>
          <w:sz w:val="22"/>
          <w:szCs w:val="22"/>
        </w:rPr>
        <w:t>:</w:t>
      </w:r>
    </w:p>
    <w:tbl>
      <w:tblPr>
        <w:tblW w:w="5948" w:type="dxa"/>
        <w:jc w:val="center"/>
        <w:tblLook w:val="04A0" w:firstRow="1" w:lastRow="0" w:firstColumn="1" w:lastColumn="0" w:noHBand="0" w:noVBand="1"/>
      </w:tblPr>
      <w:tblGrid>
        <w:gridCol w:w="1048"/>
        <w:gridCol w:w="3701"/>
        <w:gridCol w:w="1199"/>
      </w:tblGrid>
      <w:tr w:rsidR="001F7419" w:rsidRPr="008F7CEE" w14:paraId="55D27B4E" w14:textId="77777777" w:rsidTr="001F7419">
        <w:trPr>
          <w:trHeight w:val="20"/>
          <w:tblHeader/>
          <w:jc w:val="center"/>
        </w:trPr>
        <w:tc>
          <w:tcPr>
            <w:tcW w:w="104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7EB5FBE" w14:textId="77777777" w:rsidR="001F7419" w:rsidRPr="008F7CEE" w:rsidRDefault="001F7419" w:rsidP="001F7419">
            <w:pPr>
              <w:jc w:val="center"/>
              <w:rPr>
                <w:rFonts w:ascii="Arial" w:hAnsi="Arial" w:cs="Arial"/>
                <w:b/>
                <w:bCs/>
                <w:color w:val="FFFFFF" w:themeColor="background1"/>
                <w:sz w:val="22"/>
                <w:szCs w:val="22"/>
              </w:rPr>
            </w:pPr>
            <w:r w:rsidRPr="008F7CEE">
              <w:rPr>
                <w:rFonts w:ascii="Arial" w:hAnsi="Arial" w:cs="Arial"/>
                <w:b/>
                <w:bCs/>
                <w:color w:val="FFFFFF" w:themeColor="background1"/>
                <w:sz w:val="22"/>
                <w:szCs w:val="22"/>
              </w:rPr>
              <w:t>Sr. No.</w:t>
            </w:r>
          </w:p>
        </w:tc>
        <w:tc>
          <w:tcPr>
            <w:tcW w:w="3701" w:type="dxa"/>
            <w:tcBorders>
              <w:top w:val="single" w:sz="4" w:space="0" w:color="auto"/>
              <w:left w:val="nil"/>
              <w:bottom w:val="single" w:sz="4" w:space="0" w:color="auto"/>
              <w:right w:val="single" w:sz="4" w:space="0" w:color="auto"/>
            </w:tcBorders>
            <w:shd w:val="clear" w:color="auto" w:fill="002060"/>
            <w:noWrap/>
            <w:vAlign w:val="center"/>
            <w:hideMark/>
          </w:tcPr>
          <w:p w14:paraId="3BC4A802" w14:textId="77777777" w:rsidR="001F7419" w:rsidRPr="008F7CEE" w:rsidRDefault="001F7419" w:rsidP="001F7419">
            <w:pPr>
              <w:jc w:val="center"/>
              <w:rPr>
                <w:rFonts w:ascii="Arial" w:hAnsi="Arial" w:cs="Arial"/>
                <w:b/>
                <w:bCs/>
                <w:color w:val="FFFFFF" w:themeColor="background1"/>
                <w:sz w:val="22"/>
                <w:szCs w:val="22"/>
              </w:rPr>
            </w:pPr>
            <w:r w:rsidRPr="008F7CEE">
              <w:rPr>
                <w:rFonts w:ascii="Arial" w:hAnsi="Arial" w:cs="Arial"/>
                <w:b/>
                <w:bCs/>
                <w:color w:val="FFFFFF" w:themeColor="background1"/>
                <w:sz w:val="22"/>
                <w:szCs w:val="22"/>
              </w:rPr>
              <w:t>Particular</w:t>
            </w:r>
          </w:p>
        </w:tc>
        <w:tc>
          <w:tcPr>
            <w:tcW w:w="1199" w:type="dxa"/>
            <w:tcBorders>
              <w:top w:val="single" w:sz="4" w:space="0" w:color="auto"/>
              <w:left w:val="nil"/>
              <w:bottom w:val="single" w:sz="4" w:space="0" w:color="auto"/>
              <w:right w:val="single" w:sz="4" w:space="0" w:color="auto"/>
            </w:tcBorders>
            <w:shd w:val="clear" w:color="auto" w:fill="002060"/>
            <w:vAlign w:val="center"/>
            <w:hideMark/>
          </w:tcPr>
          <w:p w14:paraId="026E201C" w14:textId="77777777" w:rsidR="001F7419" w:rsidRPr="008F7CEE" w:rsidRDefault="001F7419" w:rsidP="001F7419">
            <w:pPr>
              <w:jc w:val="center"/>
              <w:rPr>
                <w:rFonts w:ascii="Arial" w:hAnsi="Arial" w:cs="Arial"/>
                <w:b/>
                <w:bCs/>
                <w:color w:val="FFFFFF" w:themeColor="background1"/>
                <w:sz w:val="22"/>
                <w:szCs w:val="22"/>
              </w:rPr>
            </w:pPr>
            <w:r w:rsidRPr="008F7CEE">
              <w:rPr>
                <w:rFonts w:ascii="Arial" w:hAnsi="Arial" w:cs="Arial"/>
                <w:b/>
                <w:bCs/>
                <w:color w:val="FFFFFF" w:themeColor="background1"/>
                <w:sz w:val="22"/>
                <w:szCs w:val="22"/>
              </w:rPr>
              <w:t xml:space="preserve">Amount </w:t>
            </w:r>
            <w:r w:rsidRPr="008F7CEE">
              <w:rPr>
                <w:rFonts w:ascii="Arial" w:hAnsi="Arial" w:cs="Arial"/>
                <w:b/>
                <w:bCs/>
                <w:color w:val="FFFFFF" w:themeColor="background1"/>
                <w:sz w:val="22"/>
                <w:szCs w:val="22"/>
              </w:rPr>
              <w:br/>
              <w:t>(in ₹ Cr.)</w:t>
            </w:r>
          </w:p>
        </w:tc>
      </w:tr>
      <w:tr w:rsidR="001F7419" w:rsidRPr="008F7CEE" w14:paraId="287618BC" w14:textId="77777777" w:rsidTr="001F7419">
        <w:trPr>
          <w:trHeight w:val="20"/>
          <w:jc w:val="center"/>
        </w:trPr>
        <w:tc>
          <w:tcPr>
            <w:tcW w:w="1048"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06D154D4" w14:textId="77777777" w:rsidR="001F7419" w:rsidRPr="008F7CEE" w:rsidRDefault="001F7419" w:rsidP="001F7419">
            <w:pPr>
              <w:jc w:val="center"/>
              <w:rPr>
                <w:rFonts w:ascii="Arial" w:hAnsi="Arial" w:cs="Arial"/>
                <w:b/>
                <w:bCs/>
                <w:sz w:val="22"/>
                <w:szCs w:val="22"/>
              </w:rPr>
            </w:pPr>
            <w:r w:rsidRPr="008F7CEE">
              <w:rPr>
                <w:rFonts w:ascii="Arial" w:hAnsi="Arial" w:cs="Arial"/>
                <w:b/>
                <w:bCs/>
                <w:sz w:val="22"/>
                <w:szCs w:val="22"/>
              </w:rPr>
              <w:t>A</w:t>
            </w:r>
          </w:p>
        </w:tc>
        <w:tc>
          <w:tcPr>
            <w:tcW w:w="3701" w:type="dxa"/>
            <w:tcBorders>
              <w:top w:val="nil"/>
              <w:left w:val="nil"/>
              <w:bottom w:val="single" w:sz="4" w:space="0" w:color="auto"/>
              <w:right w:val="single" w:sz="4" w:space="0" w:color="auto"/>
            </w:tcBorders>
            <w:shd w:val="clear" w:color="auto" w:fill="95B3D7" w:themeFill="accent1" w:themeFillTint="99"/>
            <w:noWrap/>
            <w:vAlign w:val="center"/>
            <w:hideMark/>
          </w:tcPr>
          <w:p w14:paraId="27B00C4E" w14:textId="77777777" w:rsidR="001F7419" w:rsidRPr="008F7CEE" w:rsidRDefault="001F7419" w:rsidP="001F7419">
            <w:pPr>
              <w:jc w:val="center"/>
              <w:rPr>
                <w:rFonts w:ascii="Arial" w:hAnsi="Arial" w:cs="Arial"/>
                <w:b/>
                <w:bCs/>
                <w:sz w:val="22"/>
                <w:szCs w:val="22"/>
              </w:rPr>
            </w:pPr>
            <w:r w:rsidRPr="008F7CEE">
              <w:rPr>
                <w:rFonts w:ascii="Arial" w:hAnsi="Arial" w:cs="Arial"/>
                <w:b/>
                <w:bCs/>
                <w:sz w:val="22"/>
                <w:szCs w:val="22"/>
              </w:rPr>
              <w:t>P&amp;M</w:t>
            </w:r>
          </w:p>
        </w:tc>
        <w:tc>
          <w:tcPr>
            <w:tcW w:w="1199" w:type="dxa"/>
            <w:tcBorders>
              <w:top w:val="nil"/>
              <w:left w:val="nil"/>
              <w:bottom w:val="single" w:sz="4" w:space="0" w:color="auto"/>
              <w:right w:val="single" w:sz="4" w:space="0" w:color="auto"/>
            </w:tcBorders>
            <w:shd w:val="clear" w:color="auto" w:fill="95B3D7" w:themeFill="accent1" w:themeFillTint="99"/>
            <w:noWrap/>
            <w:vAlign w:val="center"/>
            <w:hideMark/>
          </w:tcPr>
          <w:p w14:paraId="27D4C429" w14:textId="77777777" w:rsidR="001F7419" w:rsidRPr="008F7CEE" w:rsidRDefault="001F7419" w:rsidP="001F7419">
            <w:pPr>
              <w:jc w:val="center"/>
              <w:rPr>
                <w:rFonts w:ascii="Arial" w:hAnsi="Arial" w:cs="Arial"/>
                <w:sz w:val="22"/>
                <w:szCs w:val="22"/>
              </w:rPr>
            </w:pPr>
          </w:p>
        </w:tc>
      </w:tr>
      <w:tr w:rsidR="001F7419" w:rsidRPr="008F7CEE" w14:paraId="10B97138" w14:textId="77777777" w:rsidTr="001F7419">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559FB4D8" w14:textId="77777777" w:rsidR="001F7419" w:rsidRPr="008F7CEE" w:rsidRDefault="001F7419" w:rsidP="001F7419">
            <w:pPr>
              <w:jc w:val="center"/>
              <w:rPr>
                <w:rFonts w:ascii="Arial" w:hAnsi="Arial" w:cs="Arial"/>
                <w:sz w:val="22"/>
                <w:szCs w:val="22"/>
              </w:rPr>
            </w:pPr>
            <w:r w:rsidRPr="008F7CEE">
              <w:rPr>
                <w:rFonts w:ascii="Arial" w:hAnsi="Arial" w:cs="Arial"/>
                <w:sz w:val="22"/>
                <w:szCs w:val="22"/>
              </w:rPr>
              <w:t>1</w:t>
            </w:r>
          </w:p>
        </w:tc>
        <w:tc>
          <w:tcPr>
            <w:tcW w:w="3701" w:type="dxa"/>
            <w:tcBorders>
              <w:top w:val="nil"/>
              <w:left w:val="nil"/>
              <w:bottom w:val="single" w:sz="4" w:space="0" w:color="auto"/>
              <w:right w:val="single" w:sz="4" w:space="0" w:color="auto"/>
            </w:tcBorders>
            <w:shd w:val="clear" w:color="auto" w:fill="auto"/>
            <w:noWrap/>
            <w:vAlign w:val="center"/>
            <w:hideMark/>
          </w:tcPr>
          <w:p w14:paraId="6AE9A66C" w14:textId="77777777" w:rsidR="001F7419" w:rsidRPr="008F7CEE" w:rsidRDefault="001F7419" w:rsidP="001F7419">
            <w:pPr>
              <w:rPr>
                <w:rFonts w:ascii="Arial" w:hAnsi="Arial" w:cs="Arial"/>
                <w:sz w:val="22"/>
                <w:szCs w:val="22"/>
              </w:rPr>
            </w:pPr>
            <w:r w:rsidRPr="008F7CEE">
              <w:rPr>
                <w:rFonts w:ascii="Arial" w:hAnsi="Arial" w:cs="Arial"/>
                <w:sz w:val="22"/>
                <w:szCs w:val="22"/>
              </w:rPr>
              <w:t>Unit-2</w:t>
            </w:r>
          </w:p>
        </w:tc>
        <w:tc>
          <w:tcPr>
            <w:tcW w:w="1199" w:type="dxa"/>
            <w:tcBorders>
              <w:top w:val="nil"/>
              <w:left w:val="nil"/>
              <w:bottom w:val="single" w:sz="4" w:space="0" w:color="auto"/>
              <w:right w:val="single" w:sz="4" w:space="0" w:color="auto"/>
            </w:tcBorders>
            <w:shd w:val="clear" w:color="auto" w:fill="auto"/>
            <w:noWrap/>
            <w:vAlign w:val="center"/>
            <w:hideMark/>
          </w:tcPr>
          <w:p w14:paraId="20A262EA" w14:textId="77777777" w:rsidR="001F7419" w:rsidRPr="008F7CEE" w:rsidRDefault="001F7419" w:rsidP="001F7419">
            <w:pPr>
              <w:jc w:val="right"/>
              <w:rPr>
                <w:rFonts w:ascii="Arial" w:hAnsi="Arial" w:cs="Arial"/>
                <w:sz w:val="22"/>
                <w:szCs w:val="22"/>
              </w:rPr>
            </w:pPr>
            <w:r w:rsidRPr="008F7CEE">
              <w:rPr>
                <w:rFonts w:ascii="Arial" w:hAnsi="Arial" w:cs="Arial"/>
                <w:sz w:val="22"/>
                <w:szCs w:val="22"/>
              </w:rPr>
              <w:t>35.26</w:t>
            </w:r>
          </w:p>
        </w:tc>
      </w:tr>
      <w:tr w:rsidR="001F7419" w:rsidRPr="008F7CEE" w14:paraId="0340A856" w14:textId="77777777" w:rsidTr="001F7419">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35392C63" w14:textId="77777777" w:rsidR="001F7419" w:rsidRPr="008F7CEE" w:rsidRDefault="001F7419" w:rsidP="001F7419">
            <w:pPr>
              <w:jc w:val="center"/>
              <w:rPr>
                <w:rFonts w:ascii="Arial" w:hAnsi="Arial" w:cs="Arial"/>
                <w:sz w:val="22"/>
                <w:szCs w:val="22"/>
              </w:rPr>
            </w:pPr>
            <w:r w:rsidRPr="008F7CEE">
              <w:rPr>
                <w:rFonts w:ascii="Arial" w:hAnsi="Arial" w:cs="Arial"/>
                <w:sz w:val="22"/>
                <w:szCs w:val="22"/>
              </w:rPr>
              <w:t>2</w:t>
            </w:r>
          </w:p>
        </w:tc>
        <w:tc>
          <w:tcPr>
            <w:tcW w:w="3701" w:type="dxa"/>
            <w:tcBorders>
              <w:top w:val="nil"/>
              <w:left w:val="nil"/>
              <w:bottom w:val="single" w:sz="4" w:space="0" w:color="auto"/>
              <w:right w:val="single" w:sz="4" w:space="0" w:color="auto"/>
            </w:tcBorders>
            <w:shd w:val="clear" w:color="auto" w:fill="auto"/>
            <w:noWrap/>
            <w:vAlign w:val="center"/>
            <w:hideMark/>
          </w:tcPr>
          <w:p w14:paraId="6D68B0E6" w14:textId="77777777" w:rsidR="001F7419" w:rsidRPr="008F7CEE" w:rsidRDefault="001F7419" w:rsidP="001F7419">
            <w:pPr>
              <w:rPr>
                <w:rFonts w:ascii="Arial" w:hAnsi="Arial" w:cs="Arial"/>
                <w:sz w:val="22"/>
                <w:szCs w:val="22"/>
              </w:rPr>
            </w:pPr>
            <w:r w:rsidRPr="008F7CEE">
              <w:rPr>
                <w:rFonts w:ascii="Arial" w:hAnsi="Arial" w:cs="Arial"/>
                <w:sz w:val="22"/>
                <w:szCs w:val="22"/>
              </w:rPr>
              <w:t>Unit-5</w:t>
            </w:r>
          </w:p>
        </w:tc>
        <w:tc>
          <w:tcPr>
            <w:tcW w:w="1199" w:type="dxa"/>
            <w:tcBorders>
              <w:top w:val="nil"/>
              <w:left w:val="nil"/>
              <w:bottom w:val="single" w:sz="4" w:space="0" w:color="auto"/>
              <w:right w:val="single" w:sz="4" w:space="0" w:color="auto"/>
            </w:tcBorders>
            <w:shd w:val="clear" w:color="auto" w:fill="auto"/>
            <w:noWrap/>
            <w:vAlign w:val="center"/>
            <w:hideMark/>
          </w:tcPr>
          <w:p w14:paraId="645746B6" w14:textId="77777777" w:rsidR="001F7419" w:rsidRPr="008F7CEE" w:rsidRDefault="001F7419" w:rsidP="001F7419">
            <w:pPr>
              <w:jc w:val="right"/>
              <w:rPr>
                <w:rFonts w:ascii="Arial" w:hAnsi="Arial" w:cs="Arial"/>
                <w:sz w:val="22"/>
                <w:szCs w:val="22"/>
              </w:rPr>
            </w:pPr>
            <w:r w:rsidRPr="008F7CEE">
              <w:rPr>
                <w:rFonts w:ascii="Arial" w:hAnsi="Arial" w:cs="Arial"/>
                <w:sz w:val="22"/>
                <w:szCs w:val="22"/>
              </w:rPr>
              <w:t>1,862.50</w:t>
            </w:r>
          </w:p>
        </w:tc>
      </w:tr>
      <w:tr w:rsidR="001F7419" w:rsidRPr="008F7CEE" w14:paraId="12E060E7" w14:textId="77777777" w:rsidTr="001F7419">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62869427" w14:textId="77777777" w:rsidR="001F7419" w:rsidRPr="008F7CEE" w:rsidRDefault="001F7419" w:rsidP="001F7419">
            <w:pPr>
              <w:jc w:val="center"/>
              <w:rPr>
                <w:rFonts w:ascii="Arial" w:hAnsi="Arial" w:cs="Arial"/>
                <w:sz w:val="22"/>
                <w:szCs w:val="22"/>
              </w:rPr>
            </w:pPr>
            <w:r w:rsidRPr="008F7CEE">
              <w:rPr>
                <w:rFonts w:ascii="Arial" w:hAnsi="Arial" w:cs="Arial"/>
                <w:sz w:val="22"/>
                <w:szCs w:val="22"/>
              </w:rPr>
              <w:t>3</w:t>
            </w:r>
          </w:p>
        </w:tc>
        <w:tc>
          <w:tcPr>
            <w:tcW w:w="3701" w:type="dxa"/>
            <w:tcBorders>
              <w:top w:val="nil"/>
              <w:left w:val="nil"/>
              <w:bottom w:val="single" w:sz="4" w:space="0" w:color="auto"/>
              <w:right w:val="single" w:sz="4" w:space="0" w:color="auto"/>
            </w:tcBorders>
            <w:shd w:val="clear" w:color="auto" w:fill="auto"/>
            <w:noWrap/>
            <w:vAlign w:val="center"/>
            <w:hideMark/>
          </w:tcPr>
          <w:p w14:paraId="5FEE7CC0" w14:textId="77777777" w:rsidR="001F7419" w:rsidRPr="008F7CEE" w:rsidRDefault="001F7419" w:rsidP="001F7419">
            <w:pPr>
              <w:rPr>
                <w:rFonts w:ascii="Arial" w:hAnsi="Arial" w:cs="Arial"/>
                <w:sz w:val="22"/>
                <w:szCs w:val="22"/>
              </w:rPr>
            </w:pPr>
            <w:r w:rsidRPr="008F7CEE">
              <w:rPr>
                <w:rFonts w:ascii="Arial" w:hAnsi="Arial" w:cs="Arial"/>
                <w:sz w:val="22"/>
                <w:szCs w:val="22"/>
              </w:rPr>
              <w:t>Unit-1&amp;6</w:t>
            </w:r>
          </w:p>
        </w:tc>
        <w:tc>
          <w:tcPr>
            <w:tcW w:w="1199" w:type="dxa"/>
            <w:tcBorders>
              <w:top w:val="nil"/>
              <w:left w:val="nil"/>
              <w:bottom w:val="single" w:sz="4" w:space="0" w:color="auto"/>
              <w:right w:val="single" w:sz="4" w:space="0" w:color="auto"/>
            </w:tcBorders>
            <w:shd w:val="clear" w:color="auto" w:fill="auto"/>
            <w:noWrap/>
            <w:vAlign w:val="center"/>
            <w:hideMark/>
          </w:tcPr>
          <w:p w14:paraId="5B34C7C3" w14:textId="77777777" w:rsidR="001F7419" w:rsidRPr="008F7CEE" w:rsidRDefault="001F7419" w:rsidP="001F7419">
            <w:pPr>
              <w:jc w:val="right"/>
              <w:rPr>
                <w:rFonts w:ascii="Arial" w:hAnsi="Arial" w:cs="Arial"/>
                <w:sz w:val="22"/>
                <w:szCs w:val="22"/>
              </w:rPr>
            </w:pPr>
            <w:r w:rsidRPr="008F7CEE">
              <w:rPr>
                <w:rFonts w:ascii="Arial" w:hAnsi="Arial" w:cs="Arial"/>
                <w:sz w:val="22"/>
                <w:szCs w:val="22"/>
              </w:rPr>
              <w:t>4,616.00</w:t>
            </w:r>
          </w:p>
        </w:tc>
      </w:tr>
      <w:tr w:rsidR="001F7419" w:rsidRPr="008F7CEE" w14:paraId="69FA78B7" w14:textId="77777777" w:rsidTr="001F7419">
        <w:trPr>
          <w:trHeight w:val="20"/>
          <w:jc w:val="center"/>
        </w:trPr>
        <w:tc>
          <w:tcPr>
            <w:tcW w:w="4749"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44F24852" w14:textId="77777777" w:rsidR="001F7419" w:rsidRPr="008F7CEE" w:rsidRDefault="001F7419" w:rsidP="001F7419">
            <w:pPr>
              <w:jc w:val="right"/>
              <w:rPr>
                <w:rFonts w:ascii="Arial" w:hAnsi="Arial" w:cs="Arial"/>
                <w:b/>
                <w:bCs/>
                <w:sz w:val="22"/>
                <w:szCs w:val="22"/>
              </w:rPr>
            </w:pPr>
            <w:r w:rsidRPr="008F7CEE">
              <w:rPr>
                <w:rFonts w:ascii="Arial" w:hAnsi="Arial" w:cs="Arial"/>
                <w:b/>
                <w:bCs/>
                <w:sz w:val="22"/>
                <w:szCs w:val="22"/>
              </w:rPr>
              <w:t>Total - A</w:t>
            </w:r>
          </w:p>
        </w:tc>
        <w:tc>
          <w:tcPr>
            <w:tcW w:w="1199" w:type="dxa"/>
            <w:tcBorders>
              <w:top w:val="nil"/>
              <w:left w:val="nil"/>
              <w:bottom w:val="single" w:sz="4" w:space="0" w:color="auto"/>
              <w:right w:val="single" w:sz="4" w:space="0" w:color="auto"/>
            </w:tcBorders>
            <w:shd w:val="clear" w:color="auto" w:fill="DBE5F1" w:themeFill="accent1" w:themeFillTint="33"/>
            <w:noWrap/>
            <w:vAlign w:val="center"/>
            <w:hideMark/>
          </w:tcPr>
          <w:p w14:paraId="1DCD59CB" w14:textId="77777777" w:rsidR="001F7419" w:rsidRPr="008F7CEE" w:rsidRDefault="001F7419" w:rsidP="001F7419">
            <w:pPr>
              <w:jc w:val="right"/>
              <w:rPr>
                <w:rFonts w:ascii="Arial" w:hAnsi="Arial" w:cs="Arial"/>
                <w:b/>
                <w:bCs/>
                <w:sz w:val="22"/>
                <w:szCs w:val="22"/>
              </w:rPr>
            </w:pPr>
            <w:r w:rsidRPr="008F7CEE">
              <w:rPr>
                <w:rFonts w:ascii="Arial" w:hAnsi="Arial" w:cs="Arial"/>
                <w:b/>
                <w:bCs/>
                <w:sz w:val="22"/>
                <w:szCs w:val="22"/>
              </w:rPr>
              <w:t>6,513.76</w:t>
            </w:r>
          </w:p>
        </w:tc>
      </w:tr>
      <w:tr w:rsidR="001F7419" w:rsidRPr="008F7CEE" w14:paraId="73E29A5F" w14:textId="77777777" w:rsidTr="001F7419">
        <w:trPr>
          <w:trHeight w:val="20"/>
          <w:jc w:val="center"/>
        </w:trPr>
        <w:tc>
          <w:tcPr>
            <w:tcW w:w="1048"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48F5F89E" w14:textId="77777777" w:rsidR="001F7419" w:rsidRPr="008F7CEE" w:rsidRDefault="001F7419" w:rsidP="001F7419">
            <w:pPr>
              <w:jc w:val="center"/>
              <w:rPr>
                <w:rFonts w:ascii="Arial" w:hAnsi="Arial" w:cs="Arial"/>
                <w:b/>
                <w:bCs/>
                <w:sz w:val="22"/>
                <w:szCs w:val="22"/>
              </w:rPr>
            </w:pPr>
            <w:r w:rsidRPr="008F7CEE">
              <w:rPr>
                <w:rFonts w:ascii="Arial" w:hAnsi="Arial" w:cs="Arial"/>
                <w:b/>
                <w:bCs/>
                <w:sz w:val="22"/>
                <w:szCs w:val="22"/>
              </w:rPr>
              <w:t>B</w:t>
            </w:r>
          </w:p>
        </w:tc>
        <w:tc>
          <w:tcPr>
            <w:tcW w:w="3701" w:type="dxa"/>
            <w:tcBorders>
              <w:top w:val="nil"/>
              <w:left w:val="nil"/>
              <w:bottom w:val="single" w:sz="4" w:space="0" w:color="auto"/>
              <w:right w:val="single" w:sz="4" w:space="0" w:color="auto"/>
            </w:tcBorders>
            <w:shd w:val="clear" w:color="auto" w:fill="95B3D7" w:themeFill="accent1" w:themeFillTint="99"/>
            <w:noWrap/>
            <w:vAlign w:val="center"/>
            <w:hideMark/>
          </w:tcPr>
          <w:p w14:paraId="1F4FB412" w14:textId="77777777" w:rsidR="001F7419" w:rsidRPr="008F7CEE" w:rsidRDefault="001F7419" w:rsidP="001F7419">
            <w:pPr>
              <w:jc w:val="center"/>
              <w:rPr>
                <w:rFonts w:ascii="Arial" w:hAnsi="Arial" w:cs="Arial"/>
                <w:b/>
                <w:bCs/>
                <w:sz w:val="22"/>
                <w:szCs w:val="22"/>
              </w:rPr>
            </w:pPr>
            <w:r w:rsidRPr="008F7CEE">
              <w:rPr>
                <w:rFonts w:ascii="Arial" w:hAnsi="Arial" w:cs="Arial"/>
                <w:b/>
                <w:bCs/>
                <w:sz w:val="22"/>
                <w:szCs w:val="22"/>
              </w:rPr>
              <w:t>Building and Civil Works</w:t>
            </w:r>
          </w:p>
        </w:tc>
        <w:tc>
          <w:tcPr>
            <w:tcW w:w="1199" w:type="dxa"/>
            <w:tcBorders>
              <w:top w:val="nil"/>
              <w:left w:val="nil"/>
              <w:bottom w:val="single" w:sz="4" w:space="0" w:color="auto"/>
              <w:right w:val="single" w:sz="4" w:space="0" w:color="auto"/>
            </w:tcBorders>
            <w:shd w:val="clear" w:color="auto" w:fill="95B3D7" w:themeFill="accent1" w:themeFillTint="99"/>
            <w:noWrap/>
            <w:vAlign w:val="center"/>
            <w:hideMark/>
          </w:tcPr>
          <w:p w14:paraId="4FBBD4E1" w14:textId="77777777" w:rsidR="001F7419" w:rsidRPr="008F7CEE" w:rsidRDefault="001F7419" w:rsidP="001F7419">
            <w:pPr>
              <w:jc w:val="right"/>
              <w:rPr>
                <w:rFonts w:ascii="Arial" w:hAnsi="Arial" w:cs="Arial"/>
                <w:sz w:val="22"/>
                <w:szCs w:val="22"/>
              </w:rPr>
            </w:pPr>
          </w:p>
        </w:tc>
      </w:tr>
      <w:tr w:rsidR="001F7419" w:rsidRPr="008F7CEE" w14:paraId="47C1A3EC" w14:textId="77777777" w:rsidTr="001F7419">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57491829" w14:textId="77777777" w:rsidR="001F7419" w:rsidRPr="008F7CEE" w:rsidRDefault="001F7419" w:rsidP="001F7419">
            <w:pPr>
              <w:jc w:val="center"/>
              <w:rPr>
                <w:rFonts w:ascii="Arial" w:hAnsi="Arial" w:cs="Arial"/>
                <w:sz w:val="22"/>
                <w:szCs w:val="22"/>
              </w:rPr>
            </w:pPr>
            <w:r w:rsidRPr="008F7CEE">
              <w:rPr>
                <w:rFonts w:ascii="Arial" w:hAnsi="Arial" w:cs="Arial"/>
                <w:sz w:val="22"/>
                <w:szCs w:val="22"/>
              </w:rPr>
              <w:t>1</w:t>
            </w:r>
          </w:p>
        </w:tc>
        <w:tc>
          <w:tcPr>
            <w:tcW w:w="3701" w:type="dxa"/>
            <w:tcBorders>
              <w:top w:val="nil"/>
              <w:left w:val="nil"/>
              <w:bottom w:val="single" w:sz="4" w:space="0" w:color="auto"/>
              <w:right w:val="single" w:sz="4" w:space="0" w:color="auto"/>
            </w:tcBorders>
            <w:shd w:val="clear" w:color="auto" w:fill="auto"/>
            <w:noWrap/>
            <w:vAlign w:val="center"/>
            <w:hideMark/>
          </w:tcPr>
          <w:p w14:paraId="2A30BB3B" w14:textId="77777777" w:rsidR="001F7419" w:rsidRPr="008F7CEE" w:rsidRDefault="001F7419" w:rsidP="001F7419">
            <w:pPr>
              <w:rPr>
                <w:rFonts w:ascii="Arial" w:hAnsi="Arial" w:cs="Arial"/>
                <w:sz w:val="22"/>
                <w:szCs w:val="22"/>
              </w:rPr>
            </w:pPr>
            <w:r w:rsidRPr="008F7CEE">
              <w:rPr>
                <w:rFonts w:ascii="Arial" w:hAnsi="Arial" w:cs="Arial"/>
                <w:sz w:val="22"/>
                <w:szCs w:val="22"/>
              </w:rPr>
              <w:t>Unit-5</w:t>
            </w:r>
          </w:p>
        </w:tc>
        <w:tc>
          <w:tcPr>
            <w:tcW w:w="1199" w:type="dxa"/>
            <w:tcBorders>
              <w:top w:val="nil"/>
              <w:left w:val="nil"/>
              <w:bottom w:val="single" w:sz="4" w:space="0" w:color="auto"/>
              <w:right w:val="single" w:sz="4" w:space="0" w:color="auto"/>
            </w:tcBorders>
            <w:shd w:val="clear" w:color="auto" w:fill="auto"/>
            <w:noWrap/>
            <w:vAlign w:val="center"/>
            <w:hideMark/>
          </w:tcPr>
          <w:p w14:paraId="2A8B9436" w14:textId="77777777" w:rsidR="001F7419" w:rsidRPr="008F7CEE" w:rsidRDefault="001F7419" w:rsidP="001F7419">
            <w:pPr>
              <w:jc w:val="right"/>
              <w:rPr>
                <w:rFonts w:ascii="Arial" w:hAnsi="Arial" w:cs="Arial"/>
                <w:sz w:val="22"/>
                <w:szCs w:val="22"/>
              </w:rPr>
            </w:pPr>
            <w:r w:rsidRPr="008F7CEE">
              <w:rPr>
                <w:rFonts w:ascii="Arial" w:hAnsi="Arial" w:cs="Arial"/>
                <w:sz w:val="22"/>
                <w:szCs w:val="22"/>
              </w:rPr>
              <w:t>95.19</w:t>
            </w:r>
          </w:p>
        </w:tc>
      </w:tr>
      <w:tr w:rsidR="001F7419" w:rsidRPr="008F7CEE" w14:paraId="7796A9DF" w14:textId="77777777" w:rsidTr="001F7419">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6ABA7970" w14:textId="77777777" w:rsidR="001F7419" w:rsidRPr="008F7CEE" w:rsidRDefault="001F7419" w:rsidP="001F7419">
            <w:pPr>
              <w:jc w:val="center"/>
              <w:rPr>
                <w:rFonts w:ascii="Arial" w:hAnsi="Arial" w:cs="Arial"/>
                <w:sz w:val="22"/>
                <w:szCs w:val="22"/>
              </w:rPr>
            </w:pPr>
            <w:r w:rsidRPr="008F7CEE">
              <w:rPr>
                <w:rFonts w:ascii="Arial" w:hAnsi="Arial" w:cs="Arial"/>
                <w:sz w:val="22"/>
                <w:szCs w:val="22"/>
              </w:rPr>
              <w:t>2</w:t>
            </w:r>
          </w:p>
        </w:tc>
        <w:tc>
          <w:tcPr>
            <w:tcW w:w="3701" w:type="dxa"/>
            <w:tcBorders>
              <w:top w:val="nil"/>
              <w:left w:val="nil"/>
              <w:bottom w:val="single" w:sz="4" w:space="0" w:color="auto"/>
              <w:right w:val="single" w:sz="4" w:space="0" w:color="auto"/>
            </w:tcBorders>
            <w:shd w:val="clear" w:color="auto" w:fill="auto"/>
            <w:noWrap/>
            <w:vAlign w:val="center"/>
            <w:hideMark/>
          </w:tcPr>
          <w:p w14:paraId="0ED19C53" w14:textId="77777777" w:rsidR="001F7419" w:rsidRPr="008F7CEE" w:rsidRDefault="001F7419" w:rsidP="001F7419">
            <w:pPr>
              <w:rPr>
                <w:rFonts w:ascii="Arial" w:hAnsi="Arial" w:cs="Arial"/>
                <w:sz w:val="22"/>
                <w:szCs w:val="22"/>
              </w:rPr>
            </w:pPr>
            <w:r w:rsidRPr="008F7CEE">
              <w:rPr>
                <w:rFonts w:ascii="Arial" w:hAnsi="Arial" w:cs="Arial"/>
                <w:sz w:val="22"/>
                <w:szCs w:val="22"/>
              </w:rPr>
              <w:t>Unit-1&amp;6</w:t>
            </w:r>
          </w:p>
        </w:tc>
        <w:tc>
          <w:tcPr>
            <w:tcW w:w="1199" w:type="dxa"/>
            <w:tcBorders>
              <w:top w:val="nil"/>
              <w:left w:val="nil"/>
              <w:bottom w:val="single" w:sz="4" w:space="0" w:color="auto"/>
              <w:right w:val="single" w:sz="4" w:space="0" w:color="auto"/>
            </w:tcBorders>
            <w:shd w:val="clear" w:color="auto" w:fill="auto"/>
            <w:noWrap/>
            <w:vAlign w:val="center"/>
            <w:hideMark/>
          </w:tcPr>
          <w:p w14:paraId="1A66DF71" w14:textId="77777777" w:rsidR="001F7419" w:rsidRPr="008F7CEE" w:rsidRDefault="001F7419" w:rsidP="001F7419">
            <w:pPr>
              <w:jc w:val="right"/>
              <w:rPr>
                <w:rFonts w:ascii="Arial" w:hAnsi="Arial" w:cs="Arial"/>
                <w:sz w:val="22"/>
                <w:szCs w:val="22"/>
              </w:rPr>
            </w:pPr>
            <w:r w:rsidRPr="008F7CEE">
              <w:rPr>
                <w:rFonts w:ascii="Arial" w:hAnsi="Arial" w:cs="Arial"/>
                <w:sz w:val="22"/>
                <w:szCs w:val="22"/>
              </w:rPr>
              <w:t>200.373</w:t>
            </w:r>
          </w:p>
        </w:tc>
      </w:tr>
      <w:tr w:rsidR="001F7419" w:rsidRPr="008F7CEE" w14:paraId="5EFF1AFF" w14:textId="77777777" w:rsidTr="001F7419">
        <w:trPr>
          <w:trHeight w:val="20"/>
          <w:jc w:val="center"/>
        </w:trPr>
        <w:tc>
          <w:tcPr>
            <w:tcW w:w="4749"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9FFB636" w14:textId="77777777" w:rsidR="001F7419" w:rsidRPr="008F7CEE" w:rsidRDefault="001F7419" w:rsidP="001F7419">
            <w:pPr>
              <w:jc w:val="right"/>
              <w:rPr>
                <w:rFonts w:ascii="Arial" w:hAnsi="Arial" w:cs="Arial"/>
                <w:b/>
                <w:bCs/>
                <w:sz w:val="22"/>
                <w:szCs w:val="22"/>
              </w:rPr>
            </w:pPr>
            <w:r w:rsidRPr="008F7CEE">
              <w:rPr>
                <w:rFonts w:ascii="Arial" w:hAnsi="Arial" w:cs="Arial"/>
                <w:b/>
                <w:bCs/>
                <w:sz w:val="22"/>
                <w:szCs w:val="22"/>
              </w:rPr>
              <w:t xml:space="preserve">Total </w:t>
            </w:r>
            <w:r>
              <w:rPr>
                <w:rFonts w:ascii="Arial" w:hAnsi="Arial" w:cs="Arial"/>
                <w:b/>
                <w:bCs/>
                <w:sz w:val="22"/>
                <w:szCs w:val="22"/>
              </w:rPr>
              <w:t>–</w:t>
            </w:r>
            <w:r w:rsidRPr="008F7CEE">
              <w:rPr>
                <w:rFonts w:ascii="Arial" w:hAnsi="Arial" w:cs="Arial"/>
                <w:b/>
                <w:bCs/>
                <w:sz w:val="22"/>
                <w:szCs w:val="22"/>
              </w:rPr>
              <w:t xml:space="preserve"> B</w:t>
            </w:r>
          </w:p>
        </w:tc>
        <w:tc>
          <w:tcPr>
            <w:tcW w:w="1199" w:type="dxa"/>
            <w:tcBorders>
              <w:top w:val="nil"/>
              <w:left w:val="nil"/>
              <w:bottom w:val="single" w:sz="4" w:space="0" w:color="auto"/>
              <w:right w:val="single" w:sz="4" w:space="0" w:color="auto"/>
            </w:tcBorders>
            <w:shd w:val="clear" w:color="auto" w:fill="DBE5F1" w:themeFill="accent1" w:themeFillTint="33"/>
            <w:noWrap/>
            <w:vAlign w:val="center"/>
            <w:hideMark/>
          </w:tcPr>
          <w:p w14:paraId="11FE2C88" w14:textId="77777777" w:rsidR="001F7419" w:rsidRPr="008F7CEE" w:rsidRDefault="001F7419" w:rsidP="001F7419">
            <w:pPr>
              <w:jc w:val="right"/>
              <w:rPr>
                <w:rFonts w:ascii="Arial" w:hAnsi="Arial" w:cs="Arial"/>
                <w:b/>
                <w:bCs/>
                <w:sz w:val="22"/>
                <w:szCs w:val="22"/>
              </w:rPr>
            </w:pPr>
            <w:r w:rsidRPr="008F7CEE">
              <w:rPr>
                <w:rFonts w:ascii="Arial" w:hAnsi="Arial" w:cs="Arial"/>
                <w:b/>
                <w:bCs/>
                <w:sz w:val="22"/>
                <w:szCs w:val="22"/>
              </w:rPr>
              <w:t>295.56</w:t>
            </w:r>
          </w:p>
        </w:tc>
      </w:tr>
      <w:tr w:rsidR="001F7419" w:rsidRPr="008F7CEE" w14:paraId="0A6D9806" w14:textId="77777777" w:rsidTr="001F7419">
        <w:trPr>
          <w:trHeight w:val="20"/>
          <w:jc w:val="center"/>
        </w:trPr>
        <w:tc>
          <w:tcPr>
            <w:tcW w:w="1048"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7BBB8E50" w14:textId="77777777" w:rsidR="001F7419" w:rsidRPr="008F7CEE" w:rsidRDefault="001F7419" w:rsidP="001F7419">
            <w:pPr>
              <w:jc w:val="center"/>
              <w:rPr>
                <w:rFonts w:ascii="Arial" w:hAnsi="Arial" w:cs="Arial"/>
                <w:b/>
                <w:bCs/>
                <w:sz w:val="22"/>
                <w:szCs w:val="22"/>
              </w:rPr>
            </w:pPr>
            <w:r w:rsidRPr="008F7CEE">
              <w:rPr>
                <w:rFonts w:ascii="Arial" w:hAnsi="Arial" w:cs="Arial"/>
                <w:b/>
                <w:bCs/>
                <w:sz w:val="22"/>
                <w:szCs w:val="22"/>
              </w:rPr>
              <w:t>C</w:t>
            </w:r>
          </w:p>
        </w:tc>
        <w:tc>
          <w:tcPr>
            <w:tcW w:w="3701" w:type="dxa"/>
            <w:tcBorders>
              <w:top w:val="nil"/>
              <w:left w:val="nil"/>
              <w:bottom w:val="single" w:sz="4" w:space="0" w:color="auto"/>
              <w:right w:val="single" w:sz="4" w:space="0" w:color="auto"/>
            </w:tcBorders>
            <w:shd w:val="clear" w:color="auto" w:fill="95B3D7" w:themeFill="accent1" w:themeFillTint="99"/>
            <w:vAlign w:val="center"/>
            <w:hideMark/>
          </w:tcPr>
          <w:p w14:paraId="654F7F8F" w14:textId="77777777" w:rsidR="001F7419" w:rsidRPr="008F7CEE" w:rsidRDefault="001F7419" w:rsidP="001F7419">
            <w:pPr>
              <w:jc w:val="both"/>
              <w:rPr>
                <w:rFonts w:ascii="Arial" w:hAnsi="Arial" w:cs="Arial"/>
                <w:b/>
                <w:bCs/>
                <w:color w:val="000000"/>
                <w:sz w:val="22"/>
                <w:szCs w:val="22"/>
              </w:rPr>
            </w:pPr>
            <w:r w:rsidRPr="008F7CEE">
              <w:rPr>
                <w:rFonts w:ascii="Arial" w:hAnsi="Arial" w:cs="Arial"/>
                <w:b/>
                <w:bCs/>
                <w:color w:val="000000"/>
                <w:sz w:val="22"/>
                <w:szCs w:val="22"/>
              </w:rPr>
              <w:t>Additional Cost towards meeting the Environment Norms</w:t>
            </w:r>
          </w:p>
        </w:tc>
        <w:tc>
          <w:tcPr>
            <w:tcW w:w="1199" w:type="dxa"/>
            <w:tcBorders>
              <w:top w:val="nil"/>
              <w:left w:val="nil"/>
              <w:bottom w:val="single" w:sz="4" w:space="0" w:color="auto"/>
              <w:right w:val="single" w:sz="4" w:space="0" w:color="auto"/>
            </w:tcBorders>
            <w:shd w:val="clear" w:color="auto" w:fill="95B3D7" w:themeFill="accent1" w:themeFillTint="99"/>
            <w:noWrap/>
            <w:vAlign w:val="center"/>
            <w:hideMark/>
          </w:tcPr>
          <w:p w14:paraId="35DD6B63" w14:textId="77777777" w:rsidR="001F7419" w:rsidRPr="008F7CEE" w:rsidRDefault="001F7419" w:rsidP="001F7419">
            <w:pPr>
              <w:jc w:val="right"/>
              <w:rPr>
                <w:rFonts w:ascii="Arial" w:hAnsi="Arial" w:cs="Arial"/>
                <w:sz w:val="22"/>
                <w:szCs w:val="22"/>
              </w:rPr>
            </w:pPr>
          </w:p>
        </w:tc>
      </w:tr>
      <w:tr w:rsidR="001F7419" w:rsidRPr="008F7CEE" w14:paraId="78424156" w14:textId="77777777" w:rsidTr="001F7419">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296DD69A" w14:textId="77777777" w:rsidR="001F7419" w:rsidRPr="008F7CEE" w:rsidRDefault="001F7419" w:rsidP="001F7419">
            <w:pPr>
              <w:jc w:val="center"/>
              <w:rPr>
                <w:rFonts w:ascii="Arial" w:hAnsi="Arial" w:cs="Arial"/>
                <w:sz w:val="22"/>
                <w:szCs w:val="22"/>
              </w:rPr>
            </w:pPr>
            <w:r w:rsidRPr="008F7CEE">
              <w:rPr>
                <w:rFonts w:ascii="Arial" w:hAnsi="Arial" w:cs="Arial"/>
                <w:sz w:val="22"/>
                <w:szCs w:val="22"/>
              </w:rPr>
              <w:t>1</w:t>
            </w:r>
          </w:p>
        </w:tc>
        <w:tc>
          <w:tcPr>
            <w:tcW w:w="3701" w:type="dxa"/>
            <w:tcBorders>
              <w:top w:val="nil"/>
              <w:left w:val="nil"/>
              <w:bottom w:val="single" w:sz="4" w:space="0" w:color="auto"/>
              <w:right w:val="single" w:sz="4" w:space="0" w:color="auto"/>
            </w:tcBorders>
            <w:shd w:val="clear" w:color="auto" w:fill="auto"/>
            <w:noWrap/>
            <w:vAlign w:val="center"/>
            <w:hideMark/>
          </w:tcPr>
          <w:p w14:paraId="75CEA32A" w14:textId="77777777" w:rsidR="001F7419" w:rsidRPr="008F7CEE" w:rsidRDefault="001F7419" w:rsidP="001F7419">
            <w:pPr>
              <w:rPr>
                <w:rFonts w:ascii="Arial" w:hAnsi="Arial" w:cs="Arial"/>
                <w:sz w:val="22"/>
                <w:szCs w:val="22"/>
              </w:rPr>
            </w:pPr>
            <w:r w:rsidRPr="008F7CEE">
              <w:rPr>
                <w:rFonts w:ascii="Arial" w:hAnsi="Arial" w:cs="Arial"/>
                <w:sz w:val="22"/>
                <w:szCs w:val="22"/>
              </w:rPr>
              <w:t>FGD</w:t>
            </w:r>
          </w:p>
        </w:tc>
        <w:tc>
          <w:tcPr>
            <w:tcW w:w="1199" w:type="dxa"/>
            <w:tcBorders>
              <w:top w:val="nil"/>
              <w:left w:val="nil"/>
              <w:bottom w:val="single" w:sz="4" w:space="0" w:color="auto"/>
              <w:right w:val="single" w:sz="4" w:space="0" w:color="auto"/>
            </w:tcBorders>
            <w:shd w:val="clear" w:color="auto" w:fill="auto"/>
            <w:noWrap/>
            <w:vAlign w:val="center"/>
            <w:hideMark/>
          </w:tcPr>
          <w:p w14:paraId="13567E91" w14:textId="77777777" w:rsidR="001F7419" w:rsidRPr="008F7CEE" w:rsidRDefault="001F7419" w:rsidP="001F7419">
            <w:pPr>
              <w:jc w:val="right"/>
              <w:rPr>
                <w:rFonts w:ascii="Arial" w:hAnsi="Arial" w:cs="Arial"/>
                <w:sz w:val="22"/>
                <w:szCs w:val="22"/>
              </w:rPr>
            </w:pPr>
            <w:r w:rsidRPr="008F7CEE">
              <w:rPr>
                <w:rFonts w:ascii="Arial" w:hAnsi="Arial" w:cs="Arial"/>
                <w:sz w:val="22"/>
                <w:szCs w:val="22"/>
              </w:rPr>
              <w:t>1,872.00</w:t>
            </w:r>
          </w:p>
        </w:tc>
      </w:tr>
      <w:tr w:rsidR="001F7419" w:rsidRPr="008F7CEE" w14:paraId="1CDD7844" w14:textId="77777777" w:rsidTr="001F7419">
        <w:trPr>
          <w:trHeight w:val="20"/>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20D17715" w14:textId="77777777" w:rsidR="001F7419" w:rsidRPr="008F7CEE" w:rsidRDefault="001F7419" w:rsidP="001F7419">
            <w:pPr>
              <w:jc w:val="center"/>
              <w:rPr>
                <w:rFonts w:ascii="Arial" w:hAnsi="Arial" w:cs="Arial"/>
                <w:sz w:val="22"/>
                <w:szCs w:val="22"/>
              </w:rPr>
            </w:pPr>
            <w:r w:rsidRPr="008F7CEE">
              <w:rPr>
                <w:rFonts w:ascii="Arial" w:hAnsi="Arial" w:cs="Arial"/>
                <w:sz w:val="22"/>
                <w:szCs w:val="22"/>
              </w:rPr>
              <w:t>2</w:t>
            </w:r>
          </w:p>
        </w:tc>
        <w:tc>
          <w:tcPr>
            <w:tcW w:w="3701" w:type="dxa"/>
            <w:tcBorders>
              <w:top w:val="nil"/>
              <w:left w:val="nil"/>
              <w:bottom w:val="single" w:sz="4" w:space="0" w:color="auto"/>
              <w:right w:val="single" w:sz="4" w:space="0" w:color="auto"/>
            </w:tcBorders>
            <w:shd w:val="clear" w:color="auto" w:fill="auto"/>
            <w:noWrap/>
            <w:vAlign w:val="center"/>
            <w:hideMark/>
          </w:tcPr>
          <w:p w14:paraId="1ED21767" w14:textId="77777777" w:rsidR="001F7419" w:rsidRPr="008F7CEE" w:rsidRDefault="001F7419" w:rsidP="001F7419">
            <w:pPr>
              <w:rPr>
                <w:rFonts w:ascii="Arial" w:hAnsi="Arial" w:cs="Arial"/>
                <w:sz w:val="22"/>
                <w:szCs w:val="22"/>
              </w:rPr>
            </w:pPr>
            <w:r w:rsidRPr="008F7CEE">
              <w:rPr>
                <w:rFonts w:ascii="Arial" w:hAnsi="Arial" w:cs="Arial"/>
                <w:sz w:val="22"/>
                <w:szCs w:val="22"/>
              </w:rPr>
              <w:t>ESP Modification</w:t>
            </w:r>
          </w:p>
        </w:tc>
        <w:tc>
          <w:tcPr>
            <w:tcW w:w="1199" w:type="dxa"/>
            <w:tcBorders>
              <w:top w:val="nil"/>
              <w:left w:val="nil"/>
              <w:bottom w:val="single" w:sz="4" w:space="0" w:color="auto"/>
              <w:right w:val="single" w:sz="4" w:space="0" w:color="auto"/>
            </w:tcBorders>
            <w:shd w:val="clear" w:color="auto" w:fill="auto"/>
            <w:noWrap/>
            <w:vAlign w:val="center"/>
            <w:hideMark/>
          </w:tcPr>
          <w:p w14:paraId="7CD89BC9" w14:textId="77777777" w:rsidR="001F7419" w:rsidRPr="008F7CEE" w:rsidRDefault="001F7419" w:rsidP="001F7419">
            <w:pPr>
              <w:jc w:val="right"/>
              <w:rPr>
                <w:rFonts w:ascii="Arial" w:hAnsi="Arial" w:cs="Arial"/>
                <w:sz w:val="22"/>
                <w:szCs w:val="22"/>
              </w:rPr>
            </w:pPr>
            <w:r w:rsidRPr="008F7CEE">
              <w:rPr>
                <w:rFonts w:ascii="Arial" w:hAnsi="Arial" w:cs="Arial"/>
                <w:sz w:val="22"/>
                <w:szCs w:val="22"/>
              </w:rPr>
              <w:t>12.00</w:t>
            </w:r>
          </w:p>
        </w:tc>
      </w:tr>
      <w:tr w:rsidR="001F7419" w:rsidRPr="008F7CEE" w14:paraId="11D04FC7" w14:textId="77777777" w:rsidTr="001F7419">
        <w:trPr>
          <w:trHeight w:val="20"/>
          <w:jc w:val="center"/>
        </w:trPr>
        <w:tc>
          <w:tcPr>
            <w:tcW w:w="4749"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775B811F" w14:textId="77777777" w:rsidR="001F7419" w:rsidRPr="008F7CEE" w:rsidRDefault="001F7419" w:rsidP="001F7419">
            <w:pPr>
              <w:jc w:val="right"/>
              <w:rPr>
                <w:rFonts w:ascii="Arial" w:hAnsi="Arial" w:cs="Arial"/>
                <w:b/>
                <w:bCs/>
                <w:sz w:val="22"/>
                <w:szCs w:val="22"/>
              </w:rPr>
            </w:pPr>
            <w:r w:rsidRPr="008F7CEE">
              <w:rPr>
                <w:rFonts w:ascii="Arial" w:hAnsi="Arial" w:cs="Arial"/>
                <w:b/>
                <w:bCs/>
                <w:sz w:val="22"/>
                <w:szCs w:val="22"/>
              </w:rPr>
              <w:t>Total - C</w:t>
            </w:r>
          </w:p>
        </w:tc>
        <w:tc>
          <w:tcPr>
            <w:tcW w:w="1199" w:type="dxa"/>
            <w:tcBorders>
              <w:top w:val="nil"/>
              <w:left w:val="nil"/>
              <w:bottom w:val="single" w:sz="4" w:space="0" w:color="auto"/>
              <w:right w:val="single" w:sz="4" w:space="0" w:color="auto"/>
            </w:tcBorders>
            <w:shd w:val="clear" w:color="auto" w:fill="DBE5F1" w:themeFill="accent1" w:themeFillTint="33"/>
            <w:noWrap/>
            <w:vAlign w:val="center"/>
            <w:hideMark/>
          </w:tcPr>
          <w:p w14:paraId="0C7579DA" w14:textId="77777777" w:rsidR="001F7419" w:rsidRPr="008F7CEE" w:rsidRDefault="001F7419" w:rsidP="001F7419">
            <w:pPr>
              <w:jc w:val="right"/>
              <w:rPr>
                <w:rFonts w:ascii="Arial" w:hAnsi="Arial" w:cs="Arial"/>
                <w:b/>
                <w:bCs/>
                <w:sz w:val="22"/>
                <w:szCs w:val="22"/>
              </w:rPr>
            </w:pPr>
            <w:r w:rsidRPr="008F7CEE">
              <w:rPr>
                <w:rFonts w:ascii="Arial" w:hAnsi="Arial" w:cs="Arial"/>
                <w:b/>
                <w:bCs/>
                <w:sz w:val="22"/>
                <w:szCs w:val="22"/>
              </w:rPr>
              <w:t>1,884.00</w:t>
            </w:r>
          </w:p>
        </w:tc>
      </w:tr>
      <w:tr w:rsidR="001F7419" w:rsidRPr="008F7CEE" w14:paraId="4BE0F37D" w14:textId="77777777" w:rsidTr="001F7419">
        <w:trPr>
          <w:trHeight w:val="20"/>
          <w:jc w:val="center"/>
        </w:trPr>
        <w:tc>
          <w:tcPr>
            <w:tcW w:w="4749"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7F9145E1" w14:textId="77777777" w:rsidR="001F7419" w:rsidRPr="008F7CEE" w:rsidRDefault="001F7419" w:rsidP="001F7419">
            <w:pPr>
              <w:jc w:val="right"/>
              <w:rPr>
                <w:rFonts w:ascii="Arial" w:hAnsi="Arial" w:cs="Arial"/>
                <w:b/>
                <w:bCs/>
                <w:sz w:val="22"/>
                <w:szCs w:val="22"/>
              </w:rPr>
            </w:pPr>
            <w:r w:rsidRPr="008F7CEE">
              <w:rPr>
                <w:rFonts w:ascii="Arial" w:hAnsi="Arial" w:cs="Arial"/>
                <w:b/>
                <w:bCs/>
                <w:sz w:val="22"/>
                <w:szCs w:val="22"/>
              </w:rPr>
              <w:t>Grand Total (A+B+C)</w:t>
            </w:r>
          </w:p>
        </w:tc>
        <w:tc>
          <w:tcPr>
            <w:tcW w:w="1199" w:type="dxa"/>
            <w:tcBorders>
              <w:top w:val="nil"/>
              <w:left w:val="nil"/>
              <w:bottom w:val="single" w:sz="4" w:space="0" w:color="auto"/>
              <w:right w:val="single" w:sz="4" w:space="0" w:color="auto"/>
            </w:tcBorders>
            <w:shd w:val="clear" w:color="auto" w:fill="DBE5F1" w:themeFill="accent1" w:themeFillTint="33"/>
            <w:noWrap/>
            <w:vAlign w:val="center"/>
            <w:hideMark/>
          </w:tcPr>
          <w:p w14:paraId="0332B89C" w14:textId="77777777" w:rsidR="001F7419" w:rsidRPr="008F7CEE" w:rsidRDefault="001F7419" w:rsidP="001F7419">
            <w:pPr>
              <w:jc w:val="right"/>
              <w:rPr>
                <w:rFonts w:ascii="Arial" w:hAnsi="Arial" w:cs="Arial"/>
                <w:b/>
                <w:bCs/>
                <w:sz w:val="22"/>
                <w:szCs w:val="22"/>
              </w:rPr>
            </w:pPr>
            <w:r w:rsidRPr="008F7CEE">
              <w:rPr>
                <w:rFonts w:ascii="Arial" w:hAnsi="Arial" w:cs="Arial"/>
                <w:b/>
                <w:bCs/>
                <w:sz w:val="22"/>
                <w:szCs w:val="22"/>
              </w:rPr>
              <w:t>8,693.32</w:t>
            </w:r>
          </w:p>
        </w:tc>
      </w:tr>
      <w:tr w:rsidR="001F7419" w:rsidRPr="008F7CEE" w14:paraId="1D14A500" w14:textId="77777777" w:rsidTr="001F7419">
        <w:trPr>
          <w:trHeight w:val="20"/>
          <w:jc w:val="center"/>
        </w:trPr>
        <w:tc>
          <w:tcPr>
            <w:tcW w:w="5948"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0FE9F2CF" w14:textId="77777777" w:rsidR="001F7419" w:rsidRPr="008F7CEE" w:rsidRDefault="001F7419" w:rsidP="001F7419">
            <w:pPr>
              <w:rPr>
                <w:rFonts w:ascii="Arial" w:hAnsi="Arial" w:cs="Arial"/>
                <w:b/>
                <w:bCs/>
                <w:sz w:val="22"/>
                <w:szCs w:val="22"/>
              </w:rPr>
            </w:pPr>
            <w:r>
              <w:rPr>
                <w:rFonts w:ascii="Arial" w:hAnsi="Arial" w:cs="Arial"/>
                <w:bCs/>
                <w:i/>
                <w:sz w:val="22"/>
                <w:szCs w:val="22"/>
              </w:rPr>
              <w:t>Source: Technical Study Report by L&amp;T</w:t>
            </w:r>
          </w:p>
        </w:tc>
      </w:tr>
    </w:tbl>
    <w:p w14:paraId="3C0AB483" w14:textId="77777777" w:rsidR="001F7419" w:rsidRDefault="001F7419" w:rsidP="001F7419">
      <w:pPr>
        <w:spacing w:line="360" w:lineRule="auto"/>
        <w:jc w:val="center"/>
        <w:rPr>
          <w:rFonts w:ascii="Arial" w:hAnsi="Arial" w:cs="Arial"/>
          <w:noProof/>
          <w:sz w:val="22"/>
          <w:szCs w:val="22"/>
          <w:lang w:eastAsia="en-IN"/>
        </w:rPr>
      </w:pPr>
    </w:p>
    <w:p w14:paraId="78E744E0" w14:textId="2CD778C0" w:rsidR="00710DF4" w:rsidRDefault="00710DF4">
      <w:pPr>
        <w:rPr>
          <w:rFonts w:ascii="Arial" w:hAnsi="Arial" w:cs="Arial"/>
          <w:noProof/>
          <w:sz w:val="22"/>
          <w:szCs w:val="22"/>
          <w:lang w:eastAsia="en-IN"/>
        </w:rPr>
      </w:pPr>
      <w:r>
        <w:rPr>
          <w:rFonts w:ascii="Arial" w:hAnsi="Arial" w:cs="Arial"/>
          <w:noProof/>
          <w:sz w:val="22"/>
          <w:szCs w:val="22"/>
          <w:lang w:eastAsia="en-IN"/>
        </w:rPr>
        <w:br w:type="page"/>
      </w:r>
    </w:p>
    <w:p w14:paraId="01BBD252" w14:textId="6930317C" w:rsidR="001F7419" w:rsidRDefault="003A4CAB" w:rsidP="00835062">
      <w:pPr>
        <w:pStyle w:val="ListParagraph"/>
        <w:numPr>
          <w:ilvl w:val="0"/>
          <w:numId w:val="54"/>
        </w:numPr>
        <w:spacing w:after="200" w:line="360" w:lineRule="auto"/>
        <w:ind w:left="426"/>
        <w:contextualSpacing/>
        <w:jc w:val="both"/>
        <w:rPr>
          <w:rFonts w:ascii="Arial" w:hAnsi="Arial" w:cs="Arial"/>
          <w:noProof/>
          <w:sz w:val="22"/>
          <w:szCs w:val="22"/>
          <w:lang w:eastAsia="en-IN"/>
        </w:rPr>
      </w:pPr>
      <w:r w:rsidRPr="00E61997">
        <w:rPr>
          <w:rFonts w:ascii="Arial" w:hAnsi="Arial" w:cs="Arial"/>
          <w:b/>
          <w:sz w:val="22"/>
          <w:szCs w:val="22"/>
        </w:rPr>
        <w:t xml:space="preserve">VALUATION OF CWIP </w:t>
      </w:r>
      <w:r>
        <w:rPr>
          <w:rFonts w:ascii="Arial" w:hAnsi="Arial" w:cs="Arial"/>
          <w:b/>
          <w:sz w:val="22"/>
          <w:szCs w:val="22"/>
        </w:rPr>
        <w:t>(UNIT 1, 5 AND 6)</w:t>
      </w:r>
      <w:r w:rsidR="00835062">
        <w:rPr>
          <w:rFonts w:ascii="Arial" w:hAnsi="Arial" w:cs="Arial"/>
          <w:b/>
          <w:sz w:val="22"/>
          <w:szCs w:val="22"/>
        </w:rPr>
        <w:t>:</w:t>
      </w:r>
    </w:p>
    <w:p w14:paraId="33E5CC45" w14:textId="77777777" w:rsidR="00E61997" w:rsidRPr="00E61997" w:rsidRDefault="00E61997" w:rsidP="00E61997">
      <w:pPr>
        <w:pStyle w:val="ListParagraph"/>
        <w:spacing w:line="360" w:lineRule="auto"/>
        <w:ind w:left="0"/>
        <w:jc w:val="both"/>
        <w:rPr>
          <w:rFonts w:ascii="Arial" w:hAnsi="Arial" w:cs="Arial"/>
          <w:b/>
          <w:sz w:val="22"/>
          <w:szCs w:val="22"/>
          <w:highlight w:val="yellow"/>
        </w:rPr>
      </w:pPr>
    </w:p>
    <w:p w14:paraId="11DA383A" w14:textId="64F00340" w:rsidR="00AD64C4" w:rsidRPr="00AD64C4" w:rsidRDefault="00AD64C4" w:rsidP="00835062">
      <w:pPr>
        <w:pStyle w:val="ListParagraph"/>
        <w:numPr>
          <w:ilvl w:val="0"/>
          <w:numId w:val="51"/>
        </w:numPr>
        <w:spacing w:after="200" w:line="360" w:lineRule="auto"/>
        <w:ind w:left="851" w:hanging="426"/>
        <w:contextualSpacing/>
        <w:jc w:val="both"/>
        <w:rPr>
          <w:rFonts w:ascii="Arial" w:hAnsi="Arial" w:cs="Arial"/>
          <w:i/>
          <w:sz w:val="22"/>
          <w:szCs w:val="22"/>
        </w:rPr>
      </w:pPr>
      <w:r>
        <w:rPr>
          <w:rFonts w:ascii="Arial" w:hAnsi="Arial" w:cs="Arial"/>
          <w:sz w:val="22"/>
          <w:szCs w:val="22"/>
        </w:rPr>
        <w:t xml:space="preserve">As per the </w:t>
      </w:r>
      <w:r w:rsidR="00A23A78">
        <w:rPr>
          <w:rFonts w:ascii="Arial" w:hAnsi="Arial" w:cs="Arial"/>
          <w:sz w:val="22"/>
          <w:szCs w:val="22"/>
        </w:rPr>
        <w:t xml:space="preserve">copy of provisional </w:t>
      </w:r>
      <w:r>
        <w:rPr>
          <w:rFonts w:ascii="Arial" w:hAnsi="Arial" w:cs="Arial"/>
          <w:sz w:val="22"/>
          <w:szCs w:val="22"/>
        </w:rPr>
        <w:t>balance sheet</w:t>
      </w:r>
      <w:r w:rsidR="00A23A78">
        <w:rPr>
          <w:rFonts w:ascii="Arial" w:hAnsi="Arial" w:cs="Arial"/>
          <w:sz w:val="22"/>
          <w:szCs w:val="22"/>
        </w:rPr>
        <w:t xml:space="preserve"> dated 31</w:t>
      </w:r>
      <w:r w:rsidR="00A23A78" w:rsidRPr="00A23A78">
        <w:rPr>
          <w:rFonts w:ascii="Arial" w:hAnsi="Arial" w:cs="Arial"/>
          <w:sz w:val="22"/>
          <w:szCs w:val="22"/>
          <w:vertAlign w:val="superscript"/>
        </w:rPr>
        <w:t>st</w:t>
      </w:r>
      <w:r w:rsidR="00A23A78">
        <w:rPr>
          <w:rFonts w:ascii="Arial" w:hAnsi="Arial" w:cs="Arial"/>
          <w:sz w:val="22"/>
          <w:szCs w:val="22"/>
        </w:rPr>
        <w:t xml:space="preserve"> March 2022</w:t>
      </w:r>
      <w:r>
        <w:rPr>
          <w:rFonts w:ascii="Arial" w:hAnsi="Arial" w:cs="Arial"/>
          <w:sz w:val="22"/>
          <w:szCs w:val="22"/>
        </w:rPr>
        <w:t xml:space="preserve"> shared by the subject company, the total </w:t>
      </w:r>
      <w:r w:rsidR="00A23A78">
        <w:rPr>
          <w:rFonts w:ascii="Arial" w:hAnsi="Arial" w:cs="Arial"/>
          <w:sz w:val="22"/>
          <w:szCs w:val="22"/>
        </w:rPr>
        <w:t xml:space="preserve">book value </w:t>
      </w:r>
      <w:r>
        <w:rPr>
          <w:rFonts w:ascii="Arial" w:hAnsi="Arial" w:cs="Arial"/>
          <w:sz w:val="22"/>
          <w:szCs w:val="22"/>
        </w:rPr>
        <w:t xml:space="preserve">of CWIP is </w:t>
      </w:r>
      <w:r w:rsidRPr="00BC66A9">
        <w:rPr>
          <w:rFonts w:ascii="Arial" w:hAnsi="Arial" w:cs="Arial"/>
          <w:sz w:val="22"/>
        </w:rPr>
        <w:t xml:space="preserve">₹ </w:t>
      </w:r>
      <w:r>
        <w:rPr>
          <w:rFonts w:ascii="Arial" w:hAnsi="Arial" w:cs="Arial"/>
          <w:sz w:val="22"/>
          <w:szCs w:val="22"/>
        </w:rPr>
        <w:t>4,559.66 Cr. Further no latest bifurcation has been provided, therefore we rely on the data shared with us during the last valuation exercise dated 5</w:t>
      </w:r>
      <w:r w:rsidRPr="00AD64C4">
        <w:rPr>
          <w:rFonts w:ascii="Arial" w:hAnsi="Arial" w:cs="Arial"/>
          <w:sz w:val="22"/>
          <w:szCs w:val="22"/>
          <w:vertAlign w:val="superscript"/>
        </w:rPr>
        <w:t>th</w:t>
      </w:r>
      <w:r>
        <w:rPr>
          <w:rFonts w:ascii="Arial" w:hAnsi="Arial" w:cs="Arial"/>
          <w:sz w:val="22"/>
          <w:szCs w:val="22"/>
        </w:rPr>
        <w:t xml:space="preserve"> June 2018</w:t>
      </w:r>
      <w:r w:rsidR="00A23A78">
        <w:rPr>
          <w:rFonts w:ascii="Arial" w:hAnsi="Arial" w:cs="Arial"/>
          <w:sz w:val="22"/>
          <w:szCs w:val="22"/>
        </w:rPr>
        <w:t xml:space="preserve"> and Technical Study Report by L&amp;T</w:t>
      </w:r>
      <w:r w:rsidR="00A23A78" w:rsidRPr="00F50EC6">
        <w:rPr>
          <w:rFonts w:ascii="Arial" w:hAnsi="Arial" w:cs="Arial"/>
          <w:sz w:val="22"/>
        </w:rPr>
        <w:t>– Sargent &amp; Lundy Ltd. dated 16</w:t>
      </w:r>
      <w:r w:rsidR="00A23A78" w:rsidRPr="00F50EC6">
        <w:rPr>
          <w:rFonts w:ascii="Arial" w:hAnsi="Arial" w:cs="Arial"/>
          <w:sz w:val="22"/>
          <w:vertAlign w:val="superscript"/>
        </w:rPr>
        <w:t>th</w:t>
      </w:r>
      <w:r w:rsidR="00A23A78" w:rsidRPr="00F50EC6">
        <w:rPr>
          <w:rFonts w:ascii="Arial" w:hAnsi="Arial" w:cs="Arial"/>
          <w:sz w:val="22"/>
        </w:rPr>
        <w:t xml:space="preserve"> December, 2020</w:t>
      </w:r>
      <w:r>
        <w:rPr>
          <w:rFonts w:ascii="Arial" w:hAnsi="Arial" w:cs="Arial"/>
          <w:sz w:val="22"/>
          <w:szCs w:val="22"/>
        </w:rPr>
        <w:t>. Since, no new construction has been done from April 2018, therefore, the same has been considered fair for the purpose of this valuation assessment.</w:t>
      </w:r>
    </w:p>
    <w:p w14:paraId="7BABD5A5" w14:textId="77777777" w:rsidR="00E61997" w:rsidRDefault="00E61997" w:rsidP="00835062">
      <w:pPr>
        <w:pStyle w:val="ListParagraph"/>
        <w:numPr>
          <w:ilvl w:val="0"/>
          <w:numId w:val="51"/>
        </w:numPr>
        <w:spacing w:after="200" w:line="360" w:lineRule="auto"/>
        <w:ind w:left="851" w:hanging="426"/>
        <w:contextualSpacing/>
        <w:jc w:val="both"/>
        <w:rPr>
          <w:rFonts w:ascii="Arial" w:hAnsi="Arial" w:cs="Arial"/>
          <w:sz w:val="22"/>
          <w:szCs w:val="22"/>
        </w:rPr>
      </w:pPr>
      <w:r w:rsidRPr="00E61997">
        <w:rPr>
          <w:rFonts w:ascii="Arial" w:hAnsi="Arial" w:cs="Arial"/>
          <w:sz w:val="22"/>
          <w:szCs w:val="22"/>
        </w:rPr>
        <w:t>Overall completion of the Unit</w:t>
      </w:r>
      <w:r w:rsidR="00916879">
        <w:rPr>
          <w:rFonts w:ascii="Arial" w:hAnsi="Arial" w:cs="Arial"/>
          <w:sz w:val="22"/>
          <w:szCs w:val="22"/>
        </w:rPr>
        <w:t xml:space="preserve"> 1, 5 and 6</w:t>
      </w:r>
      <w:r w:rsidRPr="00E61997">
        <w:rPr>
          <w:rFonts w:ascii="Arial" w:hAnsi="Arial" w:cs="Arial"/>
          <w:sz w:val="22"/>
          <w:szCs w:val="22"/>
        </w:rPr>
        <w:t xml:space="preserve"> is </w:t>
      </w:r>
      <w:r w:rsidR="00916879">
        <w:rPr>
          <w:rFonts w:ascii="Arial" w:hAnsi="Arial" w:cs="Arial"/>
          <w:b/>
          <w:sz w:val="22"/>
          <w:szCs w:val="22"/>
        </w:rPr>
        <w:t>21.30</w:t>
      </w:r>
      <w:r w:rsidRPr="00E61997">
        <w:rPr>
          <w:rFonts w:ascii="Arial" w:hAnsi="Arial" w:cs="Arial"/>
          <w:b/>
          <w:sz w:val="22"/>
          <w:szCs w:val="22"/>
        </w:rPr>
        <w:t>%</w:t>
      </w:r>
      <w:r w:rsidRPr="00E61997">
        <w:rPr>
          <w:rFonts w:ascii="Arial" w:hAnsi="Arial" w:cs="Arial"/>
          <w:sz w:val="22"/>
          <w:szCs w:val="22"/>
        </w:rPr>
        <w:t xml:space="preserve"> as per the </w:t>
      </w:r>
      <w:r w:rsidR="00916879" w:rsidRPr="00BC66A9">
        <w:rPr>
          <w:rFonts w:ascii="Arial" w:hAnsi="Arial" w:cs="Arial"/>
          <w:sz w:val="22"/>
        </w:rPr>
        <w:t>Technical Study Report prepared</w:t>
      </w:r>
      <w:r w:rsidR="00916879" w:rsidRPr="00BC66A9">
        <w:rPr>
          <w:rFonts w:ascii="Arial" w:hAnsi="Arial" w:cs="Arial"/>
          <w:b/>
          <w:sz w:val="22"/>
        </w:rPr>
        <w:t xml:space="preserve"> </w:t>
      </w:r>
      <w:r w:rsidR="00916879" w:rsidRPr="00BC66A9">
        <w:rPr>
          <w:rFonts w:ascii="Arial" w:hAnsi="Arial" w:cs="Arial"/>
          <w:sz w:val="22"/>
        </w:rPr>
        <w:t>by L&amp;T – Sargent &amp; Lundy Ltd. dated 16</w:t>
      </w:r>
      <w:r w:rsidR="00916879" w:rsidRPr="00BC66A9">
        <w:rPr>
          <w:rFonts w:ascii="Arial" w:hAnsi="Arial" w:cs="Arial"/>
          <w:sz w:val="22"/>
          <w:vertAlign w:val="superscript"/>
        </w:rPr>
        <w:t>th</w:t>
      </w:r>
      <w:r w:rsidR="00916879" w:rsidRPr="00BC66A9">
        <w:rPr>
          <w:rFonts w:ascii="Arial" w:hAnsi="Arial" w:cs="Arial"/>
          <w:sz w:val="22"/>
        </w:rPr>
        <w:t xml:space="preserve"> December, 2020</w:t>
      </w:r>
      <w:r w:rsidR="00916879">
        <w:rPr>
          <w:rFonts w:ascii="Arial" w:hAnsi="Arial" w:cs="Arial"/>
          <w:sz w:val="22"/>
          <w:szCs w:val="22"/>
        </w:rPr>
        <w:t xml:space="preserve">. The estimated </w:t>
      </w:r>
      <w:r w:rsidR="00C5279E">
        <w:rPr>
          <w:rFonts w:ascii="Arial" w:hAnsi="Arial" w:cs="Arial"/>
          <w:sz w:val="22"/>
          <w:szCs w:val="22"/>
        </w:rPr>
        <w:t xml:space="preserve">time of completion of these units has been tabulated below: </w:t>
      </w:r>
    </w:p>
    <w:tbl>
      <w:tblPr>
        <w:tblW w:w="0" w:type="auto"/>
        <w:jc w:val="center"/>
        <w:tblLook w:val="04A0" w:firstRow="1" w:lastRow="0" w:firstColumn="1" w:lastColumn="0" w:noHBand="0" w:noVBand="1"/>
      </w:tblPr>
      <w:tblGrid>
        <w:gridCol w:w="925"/>
        <w:gridCol w:w="4037"/>
        <w:gridCol w:w="1011"/>
        <w:gridCol w:w="889"/>
        <w:gridCol w:w="889"/>
      </w:tblGrid>
      <w:tr w:rsidR="00C5279E" w14:paraId="42A5CF80" w14:textId="77777777" w:rsidTr="00C5279E">
        <w:trPr>
          <w:trHeight w:val="20"/>
          <w:jc w:val="center"/>
        </w:trPr>
        <w:tc>
          <w:tcPr>
            <w:tcW w:w="0" w:type="auto"/>
            <w:vMerge w:val="restart"/>
            <w:tcBorders>
              <w:top w:val="single" w:sz="4" w:space="0" w:color="auto"/>
              <w:left w:val="single" w:sz="4" w:space="0" w:color="auto"/>
              <w:right w:val="single" w:sz="4" w:space="0" w:color="auto"/>
            </w:tcBorders>
            <w:shd w:val="clear" w:color="auto" w:fill="002060"/>
            <w:vAlign w:val="center"/>
            <w:hideMark/>
          </w:tcPr>
          <w:p w14:paraId="0A300D36" w14:textId="77777777" w:rsidR="00C5279E" w:rsidRPr="00C5279E" w:rsidRDefault="00C5279E" w:rsidP="00C5279E">
            <w:pPr>
              <w:jc w:val="center"/>
              <w:rPr>
                <w:rFonts w:ascii="Arial" w:hAnsi="Arial" w:cs="Arial"/>
                <w:b/>
                <w:bCs/>
                <w:color w:val="FFFFFF" w:themeColor="background1"/>
                <w:sz w:val="22"/>
                <w:szCs w:val="22"/>
              </w:rPr>
            </w:pPr>
            <w:r w:rsidRPr="00C5279E">
              <w:rPr>
                <w:rFonts w:ascii="Arial" w:hAnsi="Arial" w:cs="Arial"/>
                <w:b/>
                <w:bCs/>
                <w:color w:val="FFFFFF" w:themeColor="background1"/>
                <w:sz w:val="22"/>
                <w:szCs w:val="22"/>
              </w:rPr>
              <w:t>Sr. No.</w:t>
            </w:r>
          </w:p>
        </w:tc>
        <w:tc>
          <w:tcPr>
            <w:tcW w:w="0" w:type="auto"/>
            <w:vMerge w:val="restart"/>
            <w:tcBorders>
              <w:top w:val="single" w:sz="4" w:space="0" w:color="auto"/>
              <w:left w:val="nil"/>
              <w:right w:val="single" w:sz="4" w:space="0" w:color="auto"/>
            </w:tcBorders>
            <w:shd w:val="clear" w:color="auto" w:fill="002060"/>
            <w:vAlign w:val="center"/>
            <w:hideMark/>
          </w:tcPr>
          <w:p w14:paraId="7077843D" w14:textId="77777777" w:rsidR="00C5279E" w:rsidRPr="00C5279E" w:rsidRDefault="00C5279E" w:rsidP="00C5279E">
            <w:pPr>
              <w:jc w:val="center"/>
              <w:rPr>
                <w:rFonts w:ascii="Arial" w:hAnsi="Arial" w:cs="Arial"/>
                <w:b/>
                <w:bCs/>
                <w:color w:val="FFFFFF" w:themeColor="background1"/>
                <w:sz w:val="22"/>
                <w:szCs w:val="22"/>
              </w:rPr>
            </w:pPr>
            <w:r w:rsidRPr="00C5279E">
              <w:rPr>
                <w:rFonts w:ascii="Arial" w:hAnsi="Arial" w:cs="Arial"/>
                <w:b/>
                <w:bCs/>
                <w:color w:val="FFFFFF" w:themeColor="background1"/>
                <w:sz w:val="22"/>
                <w:szCs w:val="22"/>
              </w:rPr>
              <w:t>Milestones</w:t>
            </w:r>
          </w:p>
        </w:tc>
        <w:tc>
          <w:tcPr>
            <w:tcW w:w="0" w:type="auto"/>
            <w:gridSpan w:val="3"/>
            <w:tcBorders>
              <w:top w:val="single" w:sz="4" w:space="0" w:color="auto"/>
              <w:left w:val="nil"/>
              <w:bottom w:val="single" w:sz="4" w:space="0" w:color="auto"/>
              <w:right w:val="single" w:sz="4" w:space="0" w:color="auto"/>
            </w:tcBorders>
            <w:shd w:val="clear" w:color="auto" w:fill="002060"/>
            <w:vAlign w:val="center"/>
            <w:hideMark/>
          </w:tcPr>
          <w:p w14:paraId="34191E22" w14:textId="77777777" w:rsidR="00C5279E" w:rsidRPr="00C5279E" w:rsidRDefault="00C5279E" w:rsidP="00C5279E">
            <w:pPr>
              <w:jc w:val="center"/>
              <w:rPr>
                <w:rFonts w:ascii="Arial" w:hAnsi="Arial" w:cs="Arial"/>
                <w:b/>
                <w:bCs/>
                <w:color w:val="FFFFFF" w:themeColor="background1"/>
                <w:sz w:val="22"/>
                <w:szCs w:val="22"/>
              </w:rPr>
            </w:pPr>
            <w:r w:rsidRPr="00C5279E">
              <w:rPr>
                <w:rFonts w:ascii="Arial" w:hAnsi="Arial" w:cs="Arial"/>
                <w:b/>
                <w:bCs/>
                <w:color w:val="FFFFFF" w:themeColor="background1"/>
                <w:sz w:val="22"/>
                <w:szCs w:val="22"/>
              </w:rPr>
              <w:t>Timeline (Months)</w:t>
            </w:r>
          </w:p>
        </w:tc>
      </w:tr>
      <w:tr w:rsidR="00C5279E" w14:paraId="09073365" w14:textId="77777777" w:rsidTr="00C5279E">
        <w:trPr>
          <w:trHeight w:val="20"/>
          <w:jc w:val="center"/>
        </w:trPr>
        <w:tc>
          <w:tcPr>
            <w:tcW w:w="0" w:type="auto"/>
            <w:vMerge/>
            <w:tcBorders>
              <w:left w:val="single" w:sz="4" w:space="0" w:color="auto"/>
              <w:bottom w:val="single" w:sz="4" w:space="0" w:color="auto"/>
              <w:right w:val="single" w:sz="4" w:space="0" w:color="auto"/>
            </w:tcBorders>
            <w:shd w:val="clear" w:color="auto" w:fill="002060"/>
            <w:vAlign w:val="center"/>
            <w:hideMark/>
          </w:tcPr>
          <w:p w14:paraId="6E163079" w14:textId="77777777" w:rsidR="00C5279E" w:rsidRPr="00C5279E" w:rsidRDefault="00C5279E" w:rsidP="00C5279E">
            <w:pPr>
              <w:jc w:val="center"/>
              <w:rPr>
                <w:rFonts w:ascii="Arial" w:hAnsi="Arial" w:cs="Arial"/>
                <w:b/>
                <w:bCs/>
                <w:color w:val="FFFFFF" w:themeColor="background1"/>
                <w:sz w:val="22"/>
                <w:szCs w:val="22"/>
              </w:rPr>
            </w:pPr>
          </w:p>
        </w:tc>
        <w:tc>
          <w:tcPr>
            <w:tcW w:w="0" w:type="auto"/>
            <w:vMerge/>
            <w:tcBorders>
              <w:left w:val="nil"/>
              <w:bottom w:val="single" w:sz="4" w:space="0" w:color="auto"/>
              <w:right w:val="single" w:sz="4" w:space="0" w:color="auto"/>
            </w:tcBorders>
            <w:shd w:val="clear" w:color="auto" w:fill="002060"/>
            <w:vAlign w:val="center"/>
            <w:hideMark/>
          </w:tcPr>
          <w:p w14:paraId="644E7D07" w14:textId="77777777" w:rsidR="00C5279E" w:rsidRPr="00C5279E" w:rsidRDefault="00C5279E" w:rsidP="00C5279E">
            <w:pPr>
              <w:rPr>
                <w:rFonts w:ascii="Arial" w:hAnsi="Arial" w:cs="Arial"/>
                <w:b/>
                <w:bCs/>
                <w:color w:val="FFFFFF" w:themeColor="background1"/>
                <w:sz w:val="22"/>
                <w:szCs w:val="22"/>
              </w:rPr>
            </w:pPr>
          </w:p>
        </w:tc>
        <w:tc>
          <w:tcPr>
            <w:tcW w:w="0" w:type="auto"/>
            <w:tcBorders>
              <w:top w:val="nil"/>
              <w:left w:val="nil"/>
              <w:bottom w:val="single" w:sz="4" w:space="0" w:color="auto"/>
              <w:right w:val="single" w:sz="4" w:space="0" w:color="auto"/>
            </w:tcBorders>
            <w:shd w:val="clear" w:color="auto" w:fill="002060"/>
            <w:vAlign w:val="center"/>
            <w:hideMark/>
          </w:tcPr>
          <w:p w14:paraId="321F651D" w14:textId="77777777" w:rsidR="00C5279E" w:rsidRPr="00C5279E" w:rsidRDefault="00C5279E" w:rsidP="00C5279E">
            <w:pPr>
              <w:jc w:val="center"/>
              <w:rPr>
                <w:rFonts w:ascii="Arial" w:hAnsi="Arial" w:cs="Arial"/>
                <w:b/>
                <w:bCs/>
                <w:color w:val="FFFFFF" w:themeColor="background1"/>
                <w:sz w:val="22"/>
                <w:szCs w:val="22"/>
              </w:rPr>
            </w:pPr>
            <w:r w:rsidRPr="00C5279E">
              <w:rPr>
                <w:rFonts w:ascii="Arial" w:hAnsi="Arial" w:cs="Arial"/>
                <w:b/>
                <w:bCs/>
                <w:color w:val="FFFFFF" w:themeColor="background1"/>
                <w:sz w:val="22"/>
                <w:szCs w:val="22"/>
              </w:rPr>
              <w:t>Unit – 1</w:t>
            </w:r>
          </w:p>
        </w:tc>
        <w:tc>
          <w:tcPr>
            <w:tcW w:w="0" w:type="auto"/>
            <w:tcBorders>
              <w:top w:val="nil"/>
              <w:left w:val="nil"/>
              <w:bottom w:val="single" w:sz="4" w:space="0" w:color="auto"/>
              <w:right w:val="single" w:sz="4" w:space="0" w:color="auto"/>
            </w:tcBorders>
            <w:shd w:val="clear" w:color="auto" w:fill="002060"/>
            <w:vAlign w:val="center"/>
            <w:hideMark/>
          </w:tcPr>
          <w:p w14:paraId="7976CEC4" w14:textId="77777777" w:rsidR="00C5279E" w:rsidRPr="00C5279E" w:rsidRDefault="00C5279E" w:rsidP="00C5279E">
            <w:pPr>
              <w:jc w:val="center"/>
              <w:rPr>
                <w:rFonts w:ascii="Arial" w:hAnsi="Arial" w:cs="Arial"/>
                <w:b/>
                <w:bCs/>
                <w:color w:val="FFFFFF" w:themeColor="background1"/>
                <w:sz w:val="22"/>
                <w:szCs w:val="22"/>
              </w:rPr>
            </w:pPr>
            <w:r w:rsidRPr="00C5279E">
              <w:rPr>
                <w:rFonts w:ascii="Arial" w:hAnsi="Arial" w:cs="Arial"/>
                <w:b/>
                <w:bCs/>
                <w:color w:val="FFFFFF" w:themeColor="background1"/>
                <w:sz w:val="22"/>
                <w:szCs w:val="22"/>
              </w:rPr>
              <w:t>Unit#5</w:t>
            </w:r>
          </w:p>
        </w:tc>
        <w:tc>
          <w:tcPr>
            <w:tcW w:w="0" w:type="auto"/>
            <w:tcBorders>
              <w:top w:val="nil"/>
              <w:left w:val="nil"/>
              <w:bottom w:val="single" w:sz="4" w:space="0" w:color="auto"/>
              <w:right w:val="single" w:sz="4" w:space="0" w:color="auto"/>
            </w:tcBorders>
            <w:shd w:val="clear" w:color="auto" w:fill="002060"/>
            <w:vAlign w:val="center"/>
            <w:hideMark/>
          </w:tcPr>
          <w:p w14:paraId="5DE72F1C" w14:textId="77777777" w:rsidR="00C5279E" w:rsidRPr="00C5279E" w:rsidRDefault="00C5279E" w:rsidP="00C5279E">
            <w:pPr>
              <w:jc w:val="center"/>
              <w:rPr>
                <w:rFonts w:ascii="Arial" w:hAnsi="Arial" w:cs="Arial"/>
                <w:b/>
                <w:bCs/>
                <w:color w:val="FFFFFF" w:themeColor="background1"/>
                <w:sz w:val="22"/>
                <w:szCs w:val="22"/>
              </w:rPr>
            </w:pPr>
            <w:r w:rsidRPr="00C5279E">
              <w:rPr>
                <w:rFonts w:ascii="Arial" w:hAnsi="Arial" w:cs="Arial"/>
                <w:b/>
                <w:bCs/>
                <w:color w:val="FFFFFF" w:themeColor="background1"/>
                <w:sz w:val="22"/>
                <w:szCs w:val="22"/>
              </w:rPr>
              <w:t>Unit#6</w:t>
            </w:r>
          </w:p>
        </w:tc>
      </w:tr>
      <w:tr w:rsidR="00C5279E" w14:paraId="209EF9C2"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4B6495"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A</w:t>
            </w:r>
          </w:p>
        </w:tc>
        <w:tc>
          <w:tcPr>
            <w:tcW w:w="0" w:type="auto"/>
            <w:tcBorders>
              <w:top w:val="nil"/>
              <w:left w:val="nil"/>
              <w:bottom w:val="single" w:sz="4" w:space="0" w:color="auto"/>
              <w:right w:val="single" w:sz="4" w:space="0" w:color="auto"/>
            </w:tcBorders>
            <w:shd w:val="clear" w:color="auto" w:fill="auto"/>
            <w:vAlign w:val="center"/>
            <w:hideMark/>
          </w:tcPr>
          <w:p w14:paraId="0B5E9F7E" w14:textId="77777777" w:rsidR="00C5279E" w:rsidRDefault="00C5279E" w:rsidP="00C5279E">
            <w:pPr>
              <w:rPr>
                <w:rFonts w:ascii="Arial" w:hAnsi="Arial" w:cs="Arial"/>
                <w:color w:val="000000"/>
                <w:sz w:val="22"/>
                <w:szCs w:val="22"/>
              </w:rPr>
            </w:pPr>
            <w:r>
              <w:rPr>
                <w:rFonts w:ascii="Arial" w:hAnsi="Arial" w:cs="Arial"/>
                <w:color w:val="000000"/>
                <w:sz w:val="22"/>
                <w:szCs w:val="22"/>
              </w:rPr>
              <w:t>Pre NTP Activities</w:t>
            </w:r>
          </w:p>
        </w:tc>
        <w:tc>
          <w:tcPr>
            <w:tcW w:w="0" w:type="auto"/>
            <w:tcBorders>
              <w:top w:val="nil"/>
              <w:left w:val="nil"/>
              <w:bottom w:val="single" w:sz="4" w:space="0" w:color="auto"/>
              <w:right w:val="single" w:sz="4" w:space="0" w:color="auto"/>
            </w:tcBorders>
            <w:shd w:val="clear" w:color="auto" w:fill="auto"/>
            <w:vAlign w:val="center"/>
            <w:hideMark/>
          </w:tcPr>
          <w:p w14:paraId="481965E3"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-4</w:t>
            </w:r>
          </w:p>
        </w:tc>
        <w:tc>
          <w:tcPr>
            <w:tcW w:w="0" w:type="auto"/>
            <w:tcBorders>
              <w:top w:val="nil"/>
              <w:left w:val="nil"/>
              <w:bottom w:val="single" w:sz="4" w:space="0" w:color="auto"/>
              <w:right w:val="single" w:sz="4" w:space="0" w:color="auto"/>
            </w:tcBorders>
            <w:shd w:val="clear" w:color="auto" w:fill="auto"/>
            <w:vAlign w:val="center"/>
            <w:hideMark/>
          </w:tcPr>
          <w:p w14:paraId="11668963"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-4</w:t>
            </w:r>
          </w:p>
        </w:tc>
        <w:tc>
          <w:tcPr>
            <w:tcW w:w="0" w:type="auto"/>
            <w:tcBorders>
              <w:top w:val="nil"/>
              <w:left w:val="nil"/>
              <w:bottom w:val="single" w:sz="4" w:space="0" w:color="auto"/>
              <w:right w:val="single" w:sz="4" w:space="0" w:color="auto"/>
            </w:tcBorders>
            <w:shd w:val="clear" w:color="auto" w:fill="auto"/>
            <w:vAlign w:val="center"/>
            <w:hideMark/>
          </w:tcPr>
          <w:p w14:paraId="25B15F3A"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-4</w:t>
            </w:r>
          </w:p>
        </w:tc>
      </w:tr>
      <w:tr w:rsidR="00C5279E" w14:paraId="162E3458"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E0381C"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w:t>
            </w:r>
          </w:p>
        </w:tc>
        <w:tc>
          <w:tcPr>
            <w:tcW w:w="0" w:type="auto"/>
            <w:tcBorders>
              <w:top w:val="nil"/>
              <w:left w:val="nil"/>
              <w:bottom w:val="single" w:sz="4" w:space="0" w:color="auto"/>
              <w:right w:val="single" w:sz="4" w:space="0" w:color="auto"/>
            </w:tcBorders>
            <w:shd w:val="clear" w:color="auto" w:fill="auto"/>
            <w:vAlign w:val="center"/>
            <w:hideMark/>
          </w:tcPr>
          <w:p w14:paraId="6DD53939" w14:textId="77777777" w:rsidR="00C5279E" w:rsidRDefault="00C5279E" w:rsidP="00C5279E">
            <w:pPr>
              <w:rPr>
                <w:rFonts w:ascii="Arial" w:hAnsi="Arial" w:cs="Arial"/>
                <w:color w:val="000000"/>
                <w:sz w:val="22"/>
                <w:szCs w:val="22"/>
              </w:rPr>
            </w:pPr>
            <w:r>
              <w:rPr>
                <w:rFonts w:ascii="Arial" w:hAnsi="Arial" w:cs="Arial"/>
                <w:color w:val="000000"/>
                <w:sz w:val="22"/>
                <w:szCs w:val="22"/>
              </w:rPr>
              <w:t>Release of LOI / WO to OEM /</w:t>
            </w:r>
            <w:r>
              <w:rPr>
                <w:rFonts w:ascii="Arial" w:hAnsi="Arial" w:cs="Arial"/>
                <w:color w:val="000000"/>
                <w:sz w:val="22"/>
                <w:szCs w:val="22"/>
              </w:rPr>
              <w:br/>
              <w:t>Contractors</w:t>
            </w:r>
          </w:p>
        </w:tc>
        <w:tc>
          <w:tcPr>
            <w:tcW w:w="0" w:type="auto"/>
            <w:tcBorders>
              <w:top w:val="nil"/>
              <w:left w:val="nil"/>
              <w:bottom w:val="single" w:sz="4" w:space="0" w:color="auto"/>
              <w:right w:val="single" w:sz="4" w:space="0" w:color="auto"/>
            </w:tcBorders>
            <w:shd w:val="clear" w:color="auto" w:fill="auto"/>
            <w:vAlign w:val="center"/>
            <w:hideMark/>
          </w:tcPr>
          <w:p w14:paraId="2801429C"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w:t>
            </w:r>
          </w:p>
        </w:tc>
        <w:tc>
          <w:tcPr>
            <w:tcW w:w="0" w:type="auto"/>
            <w:tcBorders>
              <w:top w:val="nil"/>
              <w:left w:val="nil"/>
              <w:bottom w:val="single" w:sz="4" w:space="0" w:color="auto"/>
              <w:right w:val="single" w:sz="4" w:space="0" w:color="auto"/>
            </w:tcBorders>
            <w:shd w:val="clear" w:color="auto" w:fill="auto"/>
            <w:vAlign w:val="center"/>
            <w:hideMark/>
          </w:tcPr>
          <w:p w14:paraId="53651ABC"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w:t>
            </w:r>
          </w:p>
        </w:tc>
        <w:tc>
          <w:tcPr>
            <w:tcW w:w="0" w:type="auto"/>
            <w:tcBorders>
              <w:top w:val="nil"/>
              <w:left w:val="nil"/>
              <w:bottom w:val="single" w:sz="4" w:space="0" w:color="auto"/>
              <w:right w:val="single" w:sz="4" w:space="0" w:color="auto"/>
            </w:tcBorders>
            <w:shd w:val="clear" w:color="auto" w:fill="auto"/>
            <w:vAlign w:val="center"/>
            <w:hideMark/>
          </w:tcPr>
          <w:p w14:paraId="68BF83BF"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w:t>
            </w:r>
          </w:p>
        </w:tc>
      </w:tr>
      <w:tr w:rsidR="00C5279E" w14:paraId="26B5885C"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9AD469"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w:t>
            </w:r>
          </w:p>
        </w:tc>
        <w:tc>
          <w:tcPr>
            <w:tcW w:w="0" w:type="auto"/>
            <w:tcBorders>
              <w:top w:val="nil"/>
              <w:left w:val="nil"/>
              <w:bottom w:val="single" w:sz="4" w:space="0" w:color="auto"/>
              <w:right w:val="single" w:sz="4" w:space="0" w:color="auto"/>
            </w:tcBorders>
            <w:shd w:val="clear" w:color="auto" w:fill="auto"/>
            <w:vAlign w:val="center"/>
            <w:hideMark/>
          </w:tcPr>
          <w:p w14:paraId="1FD37BB7" w14:textId="77777777" w:rsidR="00C5279E" w:rsidRDefault="00C5279E" w:rsidP="00C5279E">
            <w:pPr>
              <w:rPr>
                <w:rFonts w:ascii="Arial" w:hAnsi="Arial" w:cs="Arial"/>
                <w:color w:val="000000"/>
                <w:sz w:val="22"/>
                <w:szCs w:val="22"/>
              </w:rPr>
            </w:pPr>
            <w:r>
              <w:rPr>
                <w:rFonts w:ascii="Arial" w:hAnsi="Arial" w:cs="Arial"/>
                <w:color w:val="000000"/>
                <w:sz w:val="22"/>
                <w:szCs w:val="22"/>
              </w:rPr>
              <w:t>Statutory Approval</w:t>
            </w:r>
          </w:p>
        </w:tc>
        <w:tc>
          <w:tcPr>
            <w:tcW w:w="0" w:type="auto"/>
            <w:tcBorders>
              <w:top w:val="nil"/>
              <w:left w:val="nil"/>
              <w:bottom w:val="single" w:sz="4" w:space="0" w:color="auto"/>
              <w:right w:val="single" w:sz="4" w:space="0" w:color="auto"/>
            </w:tcBorders>
            <w:shd w:val="clear" w:color="auto" w:fill="auto"/>
            <w:vAlign w:val="center"/>
            <w:hideMark/>
          </w:tcPr>
          <w:p w14:paraId="0F3DDE78"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w:t>
            </w:r>
          </w:p>
        </w:tc>
        <w:tc>
          <w:tcPr>
            <w:tcW w:w="0" w:type="auto"/>
            <w:tcBorders>
              <w:top w:val="nil"/>
              <w:left w:val="nil"/>
              <w:bottom w:val="single" w:sz="4" w:space="0" w:color="auto"/>
              <w:right w:val="single" w:sz="4" w:space="0" w:color="auto"/>
            </w:tcBorders>
            <w:shd w:val="clear" w:color="auto" w:fill="auto"/>
            <w:vAlign w:val="center"/>
            <w:hideMark/>
          </w:tcPr>
          <w:p w14:paraId="538C63E8"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w:t>
            </w:r>
          </w:p>
        </w:tc>
        <w:tc>
          <w:tcPr>
            <w:tcW w:w="0" w:type="auto"/>
            <w:tcBorders>
              <w:top w:val="nil"/>
              <w:left w:val="nil"/>
              <w:bottom w:val="single" w:sz="4" w:space="0" w:color="auto"/>
              <w:right w:val="single" w:sz="4" w:space="0" w:color="auto"/>
            </w:tcBorders>
            <w:shd w:val="clear" w:color="auto" w:fill="auto"/>
            <w:vAlign w:val="center"/>
            <w:hideMark/>
          </w:tcPr>
          <w:p w14:paraId="4BE18B9B"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w:t>
            </w:r>
          </w:p>
        </w:tc>
      </w:tr>
      <w:tr w:rsidR="00C5279E" w14:paraId="7A2F30B6"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3CFD1A"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3</w:t>
            </w:r>
          </w:p>
        </w:tc>
        <w:tc>
          <w:tcPr>
            <w:tcW w:w="0" w:type="auto"/>
            <w:tcBorders>
              <w:top w:val="nil"/>
              <w:left w:val="nil"/>
              <w:bottom w:val="single" w:sz="4" w:space="0" w:color="auto"/>
              <w:right w:val="single" w:sz="4" w:space="0" w:color="auto"/>
            </w:tcBorders>
            <w:shd w:val="clear" w:color="auto" w:fill="auto"/>
            <w:vAlign w:val="center"/>
            <w:hideMark/>
          </w:tcPr>
          <w:p w14:paraId="47C69374" w14:textId="77777777" w:rsidR="00C5279E" w:rsidRDefault="00C5279E" w:rsidP="00C5279E">
            <w:pPr>
              <w:rPr>
                <w:rFonts w:ascii="Arial" w:hAnsi="Arial" w:cs="Arial"/>
                <w:color w:val="000000"/>
                <w:sz w:val="22"/>
                <w:szCs w:val="22"/>
              </w:rPr>
            </w:pPr>
            <w:r>
              <w:rPr>
                <w:rFonts w:ascii="Arial" w:hAnsi="Arial" w:cs="Arial"/>
                <w:color w:val="000000"/>
                <w:sz w:val="22"/>
                <w:szCs w:val="22"/>
              </w:rPr>
              <w:t>Site Mobilization</w:t>
            </w:r>
          </w:p>
        </w:tc>
        <w:tc>
          <w:tcPr>
            <w:tcW w:w="0" w:type="auto"/>
            <w:tcBorders>
              <w:top w:val="nil"/>
              <w:left w:val="nil"/>
              <w:bottom w:val="single" w:sz="4" w:space="0" w:color="auto"/>
              <w:right w:val="single" w:sz="4" w:space="0" w:color="auto"/>
            </w:tcBorders>
            <w:shd w:val="clear" w:color="auto" w:fill="auto"/>
            <w:vAlign w:val="center"/>
            <w:hideMark/>
          </w:tcPr>
          <w:p w14:paraId="2813AE25"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0</w:t>
            </w:r>
          </w:p>
        </w:tc>
        <w:tc>
          <w:tcPr>
            <w:tcW w:w="0" w:type="auto"/>
            <w:tcBorders>
              <w:top w:val="nil"/>
              <w:left w:val="nil"/>
              <w:bottom w:val="single" w:sz="4" w:space="0" w:color="auto"/>
              <w:right w:val="single" w:sz="4" w:space="0" w:color="auto"/>
            </w:tcBorders>
            <w:shd w:val="clear" w:color="auto" w:fill="auto"/>
            <w:vAlign w:val="center"/>
            <w:hideMark/>
          </w:tcPr>
          <w:p w14:paraId="160C9597"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0</w:t>
            </w:r>
          </w:p>
        </w:tc>
        <w:tc>
          <w:tcPr>
            <w:tcW w:w="0" w:type="auto"/>
            <w:tcBorders>
              <w:top w:val="nil"/>
              <w:left w:val="nil"/>
              <w:bottom w:val="single" w:sz="4" w:space="0" w:color="auto"/>
              <w:right w:val="single" w:sz="4" w:space="0" w:color="auto"/>
            </w:tcBorders>
            <w:shd w:val="clear" w:color="auto" w:fill="auto"/>
            <w:vAlign w:val="center"/>
            <w:hideMark/>
          </w:tcPr>
          <w:p w14:paraId="7BD374A7"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0</w:t>
            </w:r>
          </w:p>
        </w:tc>
      </w:tr>
      <w:tr w:rsidR="00C5279E" w14:paraId="39C45E8D"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6CB4AB"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4</w:t>
            </w:r>
          </w:p>
        </w:tc>
        <w:tc>
          <w:tcPr>
            <w:tcW w:w="0" w:type="auto"/>
            <w:tcBorders>
              <w:top w:val="nil"/>
              <w:left w:val="nil"/>
              <w:bottom w:val="single" w:sz="4" w:space="0" w:color="auto"/>
              <w:right w:val="single" w:sz="4" w:space="0" w:color="auto"/>
            </w:tcBorders>
            <w:shd w:val="clear" w:color="auto" w:fill="auto"/>
            <w:vAlign w:val="center"/>
            <w:hideMark/>
          </w:tcPr>
          <w:p w14:paraId="085BFC62" w14:textId="77777777" w:rsidR="00C5279E" w:rsidRDefault="00C5279E" w:rsidP="00C5279E">
            <w:pPr>
              <w:rPr>
                <w:rFonts w:ascii="Arial" w:hAnsi="Arial" w:cs="Arial"/>
                <w:color w:val="000000"/>
                <w:sz w:val="22"/>
                <w:szCs w:val="22"/>
              </w:rPr>
            </w:pPr>
            <w:r>
              <w:rPr>
                <w:rFonts w:ascii="Arial" w:hAnsi="Arial" w:cs="Arial"/>
                <w:color w:val="000000"/>
                <w:sz w:val="22"/>
                <w:szCs w:val="22"/>
              </w:rPr>
              <w:t>Reconciliation of Material</w:t>
            </w:r>
          </w:p>
        </w:tc>
        <w:tc>
          <w:tcPr>
            <w:tcW w:w="0" w:type="auto"/>
            <w:tcBorders>
              <w:top w:val="nil"/>
              <w:left w:val="nil"/>
              <w:bottom w:val="single" w:sz="4" w:space="0" w:color="auto"/>
              <w:right w:val="single" w:sz="4" w:space="0" w:color="auto"/>
            </w:tcBorders>
            <w:shd w:val="clear" w:color="auto" w:fill="auto"/>
            <w:vAlign w:val="center"/>
            <w:hideMark/>
          </w:tcPr>
          <w:p w14:paraId="4BEE039B"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0</w:t>
            </w:r>
          </w:p>
        </w:tc>
        <w:tc>
          <w:tcPr>
            <w:tcW w:w="0" w:type="auto"/>
            <w:tcBorders>
              <w:top w:val="nil"/>
              <w:left w:val="nil"/>
              <w:bottom w:val="single" w:sz="4" w:space="0" w:color="auto"/>
              <w:right w:val="single" w:sz="4" w:space="0" w:color="auto"/>
            </w:tcBorders>
            <w:shd w:val="clear" w:color="auto" w:fill="auto"/>
            <w:vAlign w:val="center"/>
            <w:hideMark/>
          </w:tcPr>
          <w:p w14:paraId="050D4082"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0</w:t>
            </w:r>
          </w:p>
        </w:tc>
        <w:tc>
          <w:tcPr>
            <w:tcW w:w="0" w:type="auto"/>
            <w:tcBorders>
              <w:top w:val="nil"/>
              <w:left w:val="nil"/>
              <w:bottom w:val="single" w:sz="4" w:space="0" w:color="auto"/>
              <w:right w:val="single" w:sz="4" w:space="0" w:color="auto"/>
            </w:tcBorders>
            <w:shd w:val="clear" w:color="auto" w:fill="auto"/>
            <w:vAlign w:val="center"/>
            <w:hideMark/>
          </w:tcPr>
          <w:p w14:paraId="68705D9E"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0</w:t>
            </w:r>
          </w:p>
        </w:tc>
      </w:tr>
      <w:tr w:rsidR="00C5279E" w14:paraId="5FA33598"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6C0D22"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B</w:t>
            </w:r>
          </w:p>
        </w:tc>
        <w:tc>
          <w:tcPr>
            <w:tcW w:w="0" w:type="auto"/>
            <w:tcBorders>
              <w:top w:val="nil"/>
              <w:left w:val="nil"/>
              <w:bottom w:val="single" w:sz="4" w:space="0" w:color="auto"/>
              <w:right w:val="single" w:sz="4" w:space="0" w:color="auto"/>
            </w:tcBorders>
            <w:shd w:val="clear" w:color="auto" w:fill="auto"/>
            <w:vAlign w:val="center"/>
            <w:hideMark/>
          </w:tcPr>
          <w:p w14:paraId="754096E2" w14:textId="77777777" w:rsidR="00C5279E" w:rsidRDefault="00C5279E" w:rsidP="00C5279E">
            <w:pPr>
              <w:rPr>
                <w:rFonts w:ascii="Arial" w:hAnsi="Arial" w:cs="Arial"/>
                <w:color w:val="000000"/>
                <w:sz w:val="22"/>
                <w:szCs w:val="22"/>
              </w:rPr>
            </w:pPr>
            <w:r>
              <w:rPr>
                <w:rFonts w:ascii="Arial" w:hAnsi="Arial" w:cs="Arial"/>
                <w:color w:val="000000"/>
                <w:sz w:val="22"/>
                <w:szCs w:val="22"/>
              </w:rPr>
              <w:t>NTP (Notice to Proceed)</w:t>
            </w:r>
          </w:p>
        </w:tc>
        <w:tc>
          <w:tcPr>
            <w:tcW w:w="0" w:type="auto"/>
            <w:tcBorders>
              <w:top w:val="nil"/>
              <w:left w:val="nil"/>
              <w:bottom w:val="single" w:sz="4" w:space="0" w:color="auto"/>
              <w:right w:val="single" w:sz="4" w:space="0" w:color="auto"/>
            </w:tcBorders>
            <w:shd w:val="clear" w:color="auto" w:fill="auto"/>
            <w:vAlign w:val="center"/>
            <w:hideMark/>
          </w:tcPr>
          <w:p w14:paraId="49E94B85"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0</w:t>
            </w:r>
          </w:p>
        </w:tc>
        <w:tc>
          <w:tcPr>
            <w:tcW w:w="0" w:type="auto"/>
            <w:tcBorders>
              <w:top w:val="nil"/>
              <w:left w:val="nil"/>
              <w:bottom w:val="single" w:sz="4" w:space="0" w:color="auto"/>
              <w:right w:val="single" w:sz="4" w:space="0" w:color="auto"/>
            </w:tcBorders>
            <w:shd w:val="clear" w:color="auto" w:fill="auto"/>
            <w:vAlign w:val="center"/>
            <w:hideMark/>
          </w:tcPr>
          <w:p w14:paraId="16030B0E"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0</w:t>
            </w:r>
          </w:p>
        </w:tc>
        <w:tc>
          <w:tcPr>
            <w:tcW w:w="0" w:type="auto"/>
            <w:tcBorders>
              <w:top w:val="nil"/>
              <w:left w:val="nil"/>
              <w:bottom w:val="single" w:sz="4" w:space="0" w:color="auto"/>
              <w:right w:val="single" w:sz="4" w:space="0" w:color="auto"/>
            </w:tcBorders>
            <w:shd w:val="clear" w:color="auto" w:fill="auto"/>
            <w:vAlign w:val="center"/>
            <w:hideMark/>
          </w:tcPr>
          <w:p w14:paraId="0DCBD47B"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0</w:t>
            </w:r>
          </w:p>
        </w:tc>
      </w:tr>
      <w:tr w:rsidR="00C5279E" w14:paraId="1BC2B212"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4BE9EE"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5</w:t>
            </w:r>
          </w:p>
        </w:tc>
        <w:tc>
          <w:tcPr>
            <w:tcW w:w="0" w:type="auto"/>
            <w:tcBorders>
              <w:top w:val="nil"/>
              <w:left w:val="nil"/>
              <w:bottom w:val="single" w:sz="4" w:space="0" w:color="auto"/>
              <w:right w:val="single" w:sz="4" w:space="0" w:color="auto"/>
            </w:tcBorders>
            <w:shd w:val="clear" w:color="auto" w:fill="auto"/>
            <w:vAlign w:val="center"/>
            <w:hideMark/>
          </w:tcPr>
          <w:p w14:paraId="6259FD8A" w14:textId="77777777" w:rsidR="00C5279E" w:rsidRDefault="00C5279E" w:rsidP="00C5279E">
            <w:pPr>
              <w:rPr>
                <w:rFonts w:ascii="Arial" w:hAnsi="Arial" w:cs="Arial"/>
                <w:color w:val="000000"/>
                <w:sz w:val="22"/>
                <w:szCs w:val="22"/>
              </w:rPr>
            </w:pPr>
            <w:r>
              <w:rPr>
                <w:rFonts w:ascii="Arial" w:hAnsi="Arial" w:cs="Arial"/>
                <w:color w:val="000000"/>
                <w:sz w:val="22"/>
                <w:szCs w:val="22"/>
              </w:rPr>
              <w:t>Engineering work</w:t>
            </w:r>
          </w:p>
        </w:tc>
        <w:tc>
          <w:tcPr>
            <w:tcW w:w="0" w:type="auto"/>
            <w:tcBorders>
              <w:top w:val="nil"/>
              <w:left w:val="nil"/>
              <w:bottom w:val="single" w:sz="4" w:space="0" w:color="auto"/>
              <w:right w:val="single" w:sz="4" w:space="0" w:color="auto"/>
            </w:tcBorders>
            <w:shd w:val="clear" w:color="auto" w:fill="auto"/>
            <w:vAlign w:val="center"/>
            <w:hideMark/>
          </w:tcPr>
          <w:p w14:paraId="31608C2C"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6</w:t>
            </w:r>
          </w:p>
        </w:tc>
        <w:tc>
          <w:tcPr>
            <w:tcW w:w="0" w:type="auto"/>
            <w:tcBorders>
              <w:top w:val="nil"/>
              <w:left w:val="nil"/>
              <w:bottom w:val="single" w:sz="4" w:space="0" w:color="auto"/>
              <w:right w:val="single" w:sz="4" w:space="0" w:color="auto"/>
            </w:tcBorders>
            <w:shd w:val="clear" w:color="auto" w:fill="auto"/>
            <w:vAlign w:val="center"/>
            <w:hideMark/>
          </w:tcPr>
          <w:p w14:paraId="5FEE432F"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6</w:t>
            </w:r>
          </w:p>
        </w:tc>
        <w:tc>
          <w:tcPr>
            <w:tcW w:w="0" w:type="auto"/>
            <w:tcBorders>
              <w:top w:val="nil"/>
              <w:left w:val="nil"/>
              <w:bottom w:val="single" w:sz="4" w:space="0" w:color="auto"/>
              <w:right w:val="single" w:sz="4" w:space="0" w:color="auto"/>
            </w:tcBorders>
            <w:shd w:val="clear" w:color="auto" w:fill="auto"/>
            <w:vAlign w:val="center"/>
            <w:hideMark/>
          </w:tcPr>
          <w:p w14:paraId="52943BB0"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6</w:t>
            </w:r>
          </w:p>
        </w:tc>
      </w:tr>
      <w:tr w:rsidR="00C5279E" w14:paraId="6C6A26C6"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361BEE"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6</w:t>
            </w:r>
          </w:p>
        </w:tc>
        <w:tc>
          <w:tcPr>
            <w:tcW w:w="0" w:type="auto"/>
            <w:tcBorders>
              <w:top w:val="nil"/>
              <w:left w:val="nil"/>
              <w:bottom w:val="single" w:sz="4" w:space="0" w:color="auto"/>
              <w:right w:val="single" w:sz="4" w:space="0" w:color="auto"/>
            </w:tcBorders>
            <w:shd w:val="clear" w:color="auto" w:fill="auto"/>
            <w:vAlign w:val="center"/>
            <w:hideMark/>
          </w:tcPr>
          <w:p w14:paraId="11DA4691" w14:textId="77777777" w:rsidR="00C5279E" w:rsidRDefault="00C5279E" w:rsidP="00C5279E">
            <w:pPr>
              <w:rPr>
                <w:rFonts w:ascii="Arial" w:hAnsi="Arial" w:cs="Arial"/>
                <w:color w:val="000000"/>
                <w:sz w:val="22"/>
                <w:szCs w:val="22"/>
              </w:rPr>
            </w:pPr>
            <w:r>
              <w:rPr>
                <w:rFonts w:ascii="Arial" w:hAnsi="Arial" w:cs="Arial"/>
                <w:color w:val="000000"/>
                <w:sz w:val="22"/>
                <w:szCs w:val="22"/>
              </w:rPr>
              <w:t>Start of erection of Boiler, Turbine &amp; it's</w:t>
            </w:r>
            <w:r>
              <w:rPr>
                <w:rFonts w:ascii="Arial" w:hAnsi="Arial" w:cs="Arial"/>
                <w:color w:val="000000"/>
                <w:sz w:val="22"/>
                <w:szCs w:val="22"/>
              </w:rPr>
              <w:br/>
              <w:t>Auxiliaries</w:t>
            </w:r>
          </w:p>
        </w:tc>
        <w:tc>
          <w:tcPr>
            <w:tcW w:w="0" w:type="auto"/>
            <w:tcBorders>
              <w:top w:val="nil"/>
              <w:left w:val="nil"/>
              <w:bottom w:val="single" w:sz="4" w:space="0" w:color="auto"/>
              <w:right w:val="single" w:sz="4" w:space="0" w:color="auto"/>
            </w:tcBorders>
            <w:shd w:val="clear" w:color="auto" w:fill="auto"/>
            <w:vAlign w:val="center"/>
            <w:hideMark/>
          </w:tcPr>
          <w:p w14:paraId="7DD1D8A0"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13</w:t>
            </w:r>
          </w:p>
        </w:tc>
        <w:tc>
          <w:tcPr>
            <w:tcW w:w="0" w:type="auto"/>
            <w:tcBorders>
              <w:top w:val="nil"/>
              <w:left w:val="nil"/>
              <w:bottom w:val="single" w:sz="4" w:space="0" w:color="auto"/>
              <w:right w:val="single" w:sz="4" w:space="0" w:color="auto"/>
            </w:tcBorders>
            <w:shd w:val="clear" w:color="auto" w:fill="auto"/>
            <w:vAlign w:val="center"/>
            <w:hideMark/>
          </w:tcPr>
          <w:p w14:paraId="76707BEA"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w:t>
            </w:r>
          </w:p>
        </w:tc>
        <w:tc>
          <w:tcPr>
            <w:tcW w:w="0" w:type="auto"/>
            <w:tcBorders>
              <w:top w:val="nil"/>
              <w:left w:val="nil"/>
              <w:bottom w:val="single" w:sz="4" w:space="0" w:color="auto"/>
              <w:right w:val="single" w:sz="4" w:space="0" w:color="auto"/>
            </w:tcBorders>
            <w:shd w:val="clear" w:color="auto" w:fill="auto"/>
            <w:vAlign w:val="center"/>
            <w:hideMark/>
          </w:tcPr>
          <w:p w14:paraId="544EC1B5"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16</w:t>
            </w:r>
          </w:p>
        </w:tc>
      </w:tr>
      <w:tr w:rsidR="00C5279E" w14:paraId="38468D31"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5E7AF5"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7</w:t>
            </w:r>
          </w:p>
        </w:tc>
        <w:tc>
          <w:tcPr>
            <w:tcW w:w="0" w:type="auto"/>
            <w:tcBorders>
              <w:top w:val="nil"/>
              <w:left w:val="nil"/>
              <w:bottom w:val="single" w:sz="4" w:space="0" w:color="auto"/>
              <w:right w:val="single" w:sz="4" w:space="0" w:color="auto"/>
            </w:tcBorders>
            <w:shd w:val="clear" w:color="auto" w:fill="auto"/>
            <w:vAlign w:val="center"/>
            <w:hideMark/>
          </w:tcPr>
          <w:p w14:paraId="269FDAC1" w14:textId="77777777" w:rsidR="00C5279E" w:rsidRDefault="00C5279E" w:rsidP="00C5279E">
            <w:pPr>
              <w:rPr>
                <w:rFonts w:ascii="Arial" w:hAnsi="Arial" w:cs="Arial"/>
                <w:color w:val="000000"/>
                <w:sz w:val="22"/>
                <w:szCs w:val="22"/>
              </w:rPr>
            </w:pPr>
            <w:r>
              <w:rPr>
                <w:rFonts w:ascii="Arial" w:hAnsi="Arial" w:cs="Arial"/>
                <w:color w:val="000000"/>
                <w:sz w:val="22"/>
                <w:szCs w:val="22"/>
              </w:rPr>
              <w:t>Supply of balance items at site</w:t>
            </w:r>
          </w:p>
        </w:tc>
        <w:tc>
          <w:tcPr>
            <w:tcW w:w="0" w:type="auto"/>
            <w:tcBorders>
              <w:top w:val="nil"/>
              <w:left w:val="nil"/>
              <w:bottom w:val="single" w:sz="4" w:space="0" w:color="auto"/>
              <w:right w:val="single" w:sz="4" w:space="0" w:color="auto"/>
            </w:tcBorders>
            <w:shd w:val="clear" w:color="auto" w:fill="auto"/>
            <w:vAlign w:val="center"/>
            <w:hideMark/>
          </w:tcPr>
          <w:p w14:paraId="5D97D81B"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17</w:t>
            </w:r>
          </w:p>
        </w:tc>
        <w:tc>
          <w:tcPr>
            <w:tcW w:w="0" w:type="auto"/>
            <w:tcBorders>
              <w:top w:val="nil"/>
              <w:left w:val="nil"/>
              <w:bottom w:val="single" w:sz="4" w:space="0" w:color="auto"/>
              <w:right w:val="single" w:sz="4" w:space="0" w:color="auto"/>
            </w:tcBorders>
            <w:shd w:val="clear" w:color="auto" w:fill="auto"/>
            <w:vAlign w:val="center"/>
            <w:hideMark/>
          </w:tcPr>
          <w:p w14:paraId="254A7447"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12</w:t>
            </w:r>
          </w:p>
        </w:tc>
        <w:tc>
          <w:tcPr>
            <w:tcW w:w="0" w:type="auto"/>
            <w:tcBorders>
              <w:top w:val="nil"/>
              <w:left w:val="nil"/>
              <w:bottom w:val="single" w:sz="4" w:space="0" w:color="auto"/>
              <w:right w:val="single" w:sz="4" w:space="0" w:color="auto"/>
            </w:tcBorders>
            <w:shd w:val="clear" w:color="auto" w:fill="auto"/>
            <w:vAlign w:val="center"/>
            <w:hideMark/>
          </w:tcPr>
          <w:p w14:paraId="345B93EC"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19</w:t>
            </w:r>
          </w:p>
        </w:tc>
      </w:tr>
      <w:tr w:rsidR="00C5279E" w14:paraId="0720D0C5"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A35D15"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8</w:t>
            </w:r>
          </w:p>
        </w:tc>
        <w:tc>
          <w:tcPr>
            <w:tcW w:w="0" w:type="auto"/>
            <w:tcBorders>
              <w:top w:val="nil"/>
              <w:left w:val="nil"/>
              <w:bottom w:val="single" w:sz="4" w:space="0" w:color="auto"/>
              <w:right w:val="single" w:sz="4" w:space="0" w:color="auto"/>
            </w:tcBorders>
            <w:shd w:val="clear" w:color="auto" w:fill="auto"/>
            <w:vAlign w:val="center"/>
            <w:hideMark/>
          </w:tcPr>
          <w:p w14:paraId="67369EA8" w14:textId="77777777" w:rsidR="00C5279E" w:rsidRDefault="00C5279E" w:rsidP="00C5279E">
            <w:pPr>
              <w:rPr>
                <w:rFonts w:ascii="Arial" w:hAnsi="Arial" w:cs="Arial"/>
                <w:color w:val="000000"/>
                <w:sz w:val="22"/>
                <w:szCs w:val="22"/>
              </w:rPr>
            </w:pPr>
            <w:r>
              <w:rPr>
                <w:rFonts w:ascii="Arial" w:hAnsi="Arial" w:cs="Arial"/>
                <w:color w:val="000000"/>
                <w:sz w:val="22"/>
                <w:szCs w:val="22"/>
              </w:rPr>
              <w:t>Boiler Hydro test</w:t>
            </w:r>
          </w:p>
        </w:tc>
        <w:tc>
          <w:tcPr>
            <w:tcW w:w="0" w:type="auto"/>
            <w:tcBorders>
              <w:top w:val="nil"/>
              <w:left w:val="nil"/>
              <w:bottom w:val="single" w:sz="4" w:space="0" w:color="auto"/>
              <w:right w:val="single" w:sz="4" w:space="0" w:color="auto"/>
            </w:tcBorders>
            <w:shd w:val="clear" w:color="auto" w:fill="auto"/>
            <w:vAlign w:val="center"/>
            <w:hideMark/>
          </w:tcPr>
          <w:p w14:paraId="35717D6E"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25</w:t>
            </w:r>
          </w:p>
        </w:tc>
        <w:tc>
          <w:tcPr>
            <w:tcW w:w="0" w:type="auto"/>
            <w:tcBorders>
              <w:top w:val="nil"/>
              <w:left w:val="nil"/>
              <w:bottom w:val="single" w:sz="4" w:space="0" w:color="auto"/>
              <w:right w:val="single" w:sz="4" w:space="0" w:color="auto"/>
            </w:tcBorders>
            <w:shd w:val="clear" w:color="auto" w:fill="auto"/>
            <w:vAlign w:val="center"/>
            <w:hideMark/>
          </w:tcPr>
          <w:p w14:paraId="5DE5BC1A"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13</w:t>
            </w:r>
          </w:p>
        </w:tc>
        <w:tc>
          <w:tcPr>
            <w:tcW w:w="0" w:type="auto"/>
            <w:tcBorders>
              <w:top w:val="nil"/>
              <w:left w:val="nil"/>
              <w:bottom w:val="single" w:sz="4" w:space="0" w:color="auto"/>
              <w:right w:val="single" w:sz="4" w:space="0" w:color="auto"/>
            </w:tcBorders>
            <w:shd w:val="clear" w:color="auto" w:fill="auto"/>
            <w:vAlign w:val="center"/>
            <w:hideMark/>
          </w:tcPr>
          <w:p w14:paraId="516E14CD"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28</w:t>
            </w:r>
          </w:p>
        </w:tc>
      </w:tr>
      <w:tr w:rsidR="00C5279E" w14:paraId="0FB96AA2"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F5D64F"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10</w:t>
            </w:r>
          </w:p>
        </w:tc>
        <w:tc>
          <w:tcPr>
            <w:tcW w:w="0" w:type="auto"/>
            <w:tcBorders>
              <w:top w:val="nil"/>
              <w:left w:val="nil"/>
              <w:bottom w:val="single" w:sz="4" w:space="0" w:color="auto"/>
              <w:right w:val="single" w:sz="4" w:space="0" w:color="auto"/>
            </w:tcBorders>
            <w:shd w:val="clear" w:color="auto" w:fill="auto"/>
            <w:vAlign w:val="center"/>
            <w:hideMark/>
          </w:tcPr>
          <w:p w14:paraId="422B45C7" w14:textId="77777777" w:rsidR="00C5279E" w:rsidRDefault="00C5279E" w:rsidP="00C5279E">
            <w:pPr>
              <w:rPr>
                <w:rFonts w:ascii="Arial" w:hAnsi="Arial" w:cs="Arial"/>
                <w:color w:val="000000"/>
                <w:sz w:val="22"/>
                <w:szCs w:val="22"/>
              </w:rPr>
            </w:pPr>
            <w:r>
              <w:rPr>
                <w:rFonts w:ascii="Arial" w:hAnsi="Arial" w:cs="Arial"/>
                <w:color w:val="000000"/>
                <w:sz w:val="22"/>
                <w:szCs w:val="22"/>
              </w:rPr>
              <w:t>TG &amp; Auxiliaries readiness</w:t>
            </w:r>
          </w:p>
        </w:tc>
        <w:tc>
          <w:tcPr>
            <w:tcW w:w="0" w:type="auto"/>
            <w:tcBorders>
              <w:top w:val="nil"/>
              <w:left w:val="nil"/>
              <w:bottom w:val="single" w:sz="4" w:space="0" w:color="auto"/>
              <w:right w:val="single" w:sz="4" w:space="0" w:color="auto"/>
            </w:tcBorders>
            <w:shd w:val="clear" w:color="auto" w:fill="auto"/>
            <w:vAlign w:val="center"/>
            <w:hideMark/>
          </w:tcPr>
          <w:p w14:paraId="1120BC29"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22</w:t>
            </w:r>
          </w:p>
        </w:tc>
        <w:tc>
          <w:tcPr>
            <w:tcW w:w="0" w:type="auto"/>
            <w:tcBorders>
              <w:top w:val="nil"/>
              <w:left w:val="nil"/>
              <w:bottom w:val="single" w:sz="4" w:space="0" w:color="auto"/>
              <w:right w:val="single" w:sz="4" w:space="0" w:color="auto"/>
            </w:tcBorders>
            <w:shd w:val="clear" w:color="auto" w:fill="auto"/>
            <w:vAlign w:val="center"/>
            <w:hideMark/>
          </w:tcPr>
          <w:p w14:paraId="2FDF34B5"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15</w:t>
            </w:r>
          </w:p>
        </w:tc>
        <w:tc>
          <w:tcPr>
            <w:tcW w:w="0" w:type="auto"/>
            <w:tcBorders>
              <w:top w:val="nil"/>
              <w:left w:val="nil"/>
              <w:bottom w:val="single" w:sz="4" w:space="0" w:color="auto"/>
              <w:right w:val="single" w:sz="4" w:space="0" w:color="auto"/>
            </w:tcBorders>
            <w:shd w:val="clear" w:color="auto" w:fill="auto"/>
            <w:vAlign w:val="center"/>
            <w:hideMark/>
          </w:tcPr>
          <w:p w14:paraId="20F5C5FE"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27</w:t>
            </w:r>
          </w:p>
        </w:tc>
      </w:tr>
      <w:tr w:rsidR="00C5279E" w14:paraId="35337C19"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3C75A8"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11</w:t>
            </w:r>
          </w:p>
        </w:tc>
        <w:tc>
          <w:tcPr>
            <w:tcW w:w="0" w:type="auto"/>
            <w:tcBorders>
              <w:top w:val="nil"/>
              <w:left w:val="nil"/>
              <w:bottom w:val="single" w:sz="4" w:space="0" w:color="auto"/>
              <w:right w:val="single" w:sz="4" w:space="0" w:color="auto"/>
            </w:tcBorders>
            <w:shd w:val="clear" w:color="auto" w:fill="auto"/>
            <w:vAlign w:val="center"/>
            <w:hideMark/>
          </w:tcPr>
          <w:p w14:paraId="457A9FB3" w14:textId="77777777" w:rsidR="00C5279E" w:rsidRDefault="00C5279E" w:rsidP="00C5279E">
            <w:pPr>
              <w:rPr>
                <w:rFonts w:ascii="Arial" w:hAnsi="Arial" w:cs="Arial"/>
                <w:color w:val="000000"/>
                <w:sz w:val="22"/>
                <w:szCs w:val="22"/>
              </w:rPr>
            </w:pPr>
            <w:r>
              <w:rPr>
                <w:rFonts w:ascii="Arial" w:hAnsi="Arial" w:cs="Arial"/>
                <w:color w:val="000000"/>
                <w:sz w:val="22"/>
                <w:szCs w:val="22"/>
              </w:rPr>
              <w:t>Oil Flushing</w:t>
            </w:r>
          </w:p>
        </w:tc>
        <w:tc>
          <w:tcPr>
            <w:tcW w:w="0" w:type="auto"/>
            <w:tcBorders>
              <w:top w:val="nil"/>
              <w:left w:val="nil"/>
              <w:bottom w:val="single" w:sz="4" w:space="0" w:color="auto"/>
              <w:right w:val="single" w:sz="4" w:space="0" w:color="auto"/>
            </w:tcBorders>
            <w:shd w:val="clear" w:color="auto" w:fill="auto"/>
            <w:vAlign w:val="center"/>
            <w:hideMark/>
          </w:tcPr>
          <w:p w14:paraId="0C4D5E90"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24</w:t>
            </w:r>
          </w:p>
        </w:tc>
        <w:tc>
          <w:tcPr>
            <w:tcW w:w="0" w:type="auto"/>
            <w:tcBorders>
              <w:top w:val="nil"/>
              <w:left w:val="nil"/>
              <w:bottom w:val="single" w:sz="4" w:space="0" w:color="auto"/>
              <w:right w:val="single" w:sz="4" w:space="0" w:color="auto"/>
            </w:tcBorders>
            <w:shd w:val="clear" w:color="auto" w:fill="auto"/>
            <w:vAlign w:val="center"/>
            <w:hideMark/>
          </w:tcPr>
          <w:p w14:paraId="0F316733"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17</w:t>
            </w:r>
          </w:p>
        </w:tc>
        <w:tc>
          <w:tcPr>
            <w:tcW w:w="0" w:type="auto"/>
            <w:tcBorders>
              <w:top w:val="nil"/>
              <w:left w:val="nil"/>
              <w:bottom w:val="single" w:sz="4" w:space="0" w:color="auto"/>
              <w:right w:val="single" w:sz="4" w:space="0" w:color="auto"/>
            </w:tcBorders>
            <w:shd w:val="clear" w:color="auto" w:fill="auto"/>
            <w:vAlign w:val="center"/>
            <w:hideMark/>
          </w:tcPr>
          <w:p w14:paraId="7550BB6F"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29</w:t>
            </w:r>
          </w:p>
        </w:tc>
      </w:tr>
      <w:tr w:rsidR="00C5279E" w14:paraId="3A748529"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2C9EC8"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13</w:t>
            </w:r>
          </w:p>
        </w:tc>
        <w:tc>
          <w:tcPr>
            <w:tcW w:w="0" w:type="auto"/>
            <w:tcBorders>
              <w:top w:val="nil"/>
              <w:left w:val="nil"/>
              <w:bottom w:val="single" w:sz="4" w:space="0" w:color="auto"/>
              <w:right w:val="single" w:sz="4" w:space="0" w:color="auto"/>
            </w:tcBorders>
            <w:shd w:val="clear" w:color="auto" w:fill="auto"/>
            <w:vAlign w:val="center"/>
            <w:hideMark/>
          </w:tcPr>
          <w:p w14:paraId="31D40E03" w14:textId="77777777" w:rsidR="00C5279E" w:rsidRDefault="00C5279E" w:rsidP="00C5279E">
            <w:pPr>
              <w:rPr>
                <w:rFonts w:ascii="Arial" w:hAnsi="Arial" w:cs="Arial"/>
                <w:color w:val="000000"/>
                <w:sz w:val="22"/>
                <w:szCs w:val="22"/>
              </w:rPr>
            </w:pPr>
            <w:r>
              <w:rPr>
                <w:rFonts w:ascii="Arial" w:hAnsi="Arial" w:cs="Arial"/>
                <w:color w:val="000000"/>
                <w:sz w:val="22"/>
                <w:szCs w:val="22"/>
              </w:rPr>
              <w:t>TG ready for Barring Gear</w:t>
            </w:r>
          </w:p>
        </w:tc>
        <w:tc>
          <w:tcPr>
            <w:tcW w:w="0" w:type="auto"/>
            <w:tcBorders>
              <w:top w:val="nil"/>
              <w:left w:val="nil"/>
              <w:bottom w:val="single" w:sz="4" w:space="0" w:color="auto"/>
              <w:right w:val="single" w:sz="4" w:space="0" w:color="auto"/>
            </w:tcBorders>
            <w:shd w:val="clear" w:color="auto" w:fill="auto"/>
            <w:vAlign w:val="center"/>
            <w:hideMark/>
          </w:tcPr>
          <w:p w14:paraId="2F2A5B23"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25</w:t>
            </w:r>
          </w:p>
        </w:tc>
        <w:tc>
          <w:tcPr>
            <w:tcW w:w="0" w:type="auto"/>
            <w:tcBorders>
              <w:top w:val="nil"/>
              <w:left w:val="nil"/>
              <w:bottom w:val="single" w:sz="4" w:space="0" w:color="auto"/>
              <w:right w:val="single" w:sz="4" w:space="0" w:color="auto"/>
            </w:tcBorders>
            <w:shd w:val="clear" w:color="auto" w:fill="auto"/>
            <w:vAlign w:val="center"/>
            <w:hideMark/>
          </w:tcPr>
          <w:p w14:paraId="06F72396"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17.5</w:t>
            </w:r>
          </w:p>
        </w:tc>
        <w:tc>
          <w:tcPr>
            <w:tcW w:w="0" w:type="auto"/>
            <w:tcBorders>
              <w:top w:val="nil"/>
              <w:left w:val="nil"/>
              <w:bottom w:val="single" w:sz="4" w:space="0" w:color="auto"/>
              <w:right w:val="single" w:sz="4" w:space="0" w:color="auto"/>
            </w:tcBorders>
            <w:shd w:val="clear" w:color="auto" w:fill="auto"/>
            <w:vAlign w:val="center"/>
            <w:hideMark/>
          </w:tcPr>
          <w:p w14:paraId="521CEB1C"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30</w:t>
            </w:r>
          </w:p>
        </w:tc>
      </w:tr>
      <w:tr w:rsidR="00C5279E" w14:paraId="3FFCE172"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32556A1"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14</w:t>
            </w:r>
          </w:p>
        </w:tc>
        <w:tc>
          <w:tcPr>
            <w:tcW w:w="0" w:type="auto"/>
            <w:tcBorders>
              <w:top w:val="nil"/>
              <w:left w:val="nil"/>
              <w:bottom w:val="single" w:sz="4" w:space="0" w:color="auto"/>
              <w:right w:val="single" w:sz="4" w:space="0" w:color="auto"/>
            </w:tcBorders>
            <w:shd w:val="clear" w:color="auto" w:fill="auto"/>
            <w:vAlign w:val="center"/>
            <w:hideMark/>
          </w:tcPr>
          <w:p w14:paraId="6A792512" w14:textId="77777777" w:rsidR="00C5279E" w:rsidRDefault="00C5279E" w:rsidP="00C5279E">
            <w:pPr>
              <w:rPr>
                <w:rFonts w:ascii="Arial" w:hAnsi="Arial" w:cs="Arial"/>
                <w:color w:val="000000"/>
                <w:sz w:val="22"/>
                <w:szCs w:val="22"/>
              </w:rPr>
            </w:pPr>
            <w:r>
              <w:rPr>
                <w:rFonts w:ascii="Arial" w:hAnsi="Arial" w:cs="Arial"/>
                <w:color w:val="000000"/>
                <w:sz w:val="22"/>
                <w:szCs w:val="22"/>
              </w:rPr>
              <w:t>Boiler Light up</w:t>
            </w:r>
          </w:p>
        </w:tc>
        <w:tc>
          <w:tcPr>
            <w:tcW w:w="0" w:type="auto"/>
            <w:tcBorders>
              <w:top w:val="nil"/>
              <w:left w:val="nil"/>
              <w:bottom w:val="single" w:sz="4" w:space="0" w:color="auto"/>
              <w:right w:val="single" w:sz="4" w:space="0" w:color="auto"/>
            </w:tcBorders>
            <w:shd w:val="clear" w:color="auto" w:fill="auto"/>
            <w:vAlign w:val="center"/>
            <w:hideMark/>
          </w:tcPr>
          <w:p w14:paraId="4490016D"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28</w:t>
            </w:r>
          </w:p>
        </w:tc>
        <w:tc>
          <w:tcPr>
            <w:tcW w:w="0" w:type="auto"/>
            <w:tcBorders>
              <w:top w:val="nil"/>
              <w:left w:val="nil"/>
              <w:bottom w:val="single" w:sz="4" w:space="0" w:color="auto"/>
              <w:right w:val="single" w:sz="4" w:space="0" w:color="auto"/>
            </w:tcBorders>
            <w:shd w:val="clear" w:color="auto" w:fill="auto"/>
            <w:vAlign w:val="center"/>
            <w:hideMark/>
          </w:tcPr>
          <w:p w14:paraId="63937CED"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19</w:t>
            </w:r>
          </w:p>
        </w:tc>
        <w:tc>
          <w:tcPr>
            <w:tcW w:w="0" w:type="auto"/>
            <w:tcBorders>
              <w:top w:val="nil"/>
              <w:left w:val="nil"/>
              <w:bottom w:val="single" w:sz="4" w:space="0" w:color="auto"/>
              <w:right w:val="single" w:sz="4" w:space="0" w:color="auto"/>
            </w:tcBorders>
            <w:shd w:val="clear" w:color="auto" w:fill="auto"/>
            <w:vAlign w:val="center"/>
            <w:hideMark/>
          </w:tcPr>
          <w:p w14:paraId="2C2C7122"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31</w:t>
            </w:r>
          </w:p>
        </w:tc>
      </w:tr>
      <w:tr w:rsidR="00C5279E" w14:paraId="3C26C6C9"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619FD0"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15</w:t>
            </w:r>
          </w:p>
        </w:tc>
        <w:tc>
          <w:tcPr>
            <w:tcW w:w="0" w:type="auto"/>
            <w:tcBorders>
              <w:top w:val="nil"/>
              <w:left w:val="nil"/>
              <w:bottom w:val="single" w:sz="4" w:space="0" w:color="auto"/>
              <w:right w:val="single" w:sz="4" w:space="0" w:color="auto"/>
            </w:tcBorders>
            <w:shd w:val="clear" w:color="auto" w:fill="auto"/>
            <w:vAlign w:val="center"/>
            <w:hideMark/>
          </w:tcPr>
          <w:p w14:paraId="333CE0C1" w14:textId="77777777" w:rsidR="00C5279E" w:rsidRDefault="00C5279E" w:rsidP="00C5279E">
            <w:pPr>
              <w:rPr>
                <w:rFonts w:ascii="Arial" w:hAnsi="Arial" w:cs="Arial"/>
                <w:color w:val="000000"/>
                <w:sz w:val="22"/>
                <w:szCs w:val="22"/>
              </w:rPr>
            </w:pPr>
            <w:r>
              <w:rPr>
                <w:rFonts w:ascii="Arial" w:hAnsi="Arial" w:cs="Arial"/>
                <w:color w:val="000000"/>
                <w:sz w:val="22"/>
                <w:szCs w:val="22"/>
              </w:rPr>
              <w:t>Steam Blowing and restoration</w:t>
            </w:r>
          </w:p>
        </w:tc>
        <w:tc>
          <w:tcPr>
            <w:tcW w:w="0" w:type="auto"/>
            <w:tcBorders>
              <w:top w:val="nil"/>
              <w:left w:val="nil"/>
              <w:bottom w:val="single" w:sz="4" w:space="0" w:color="auto"/>
              <w:right w:val="single" w:sz="4" w:space="0" w:color="auto"/>
            </w:tcBorders>
            <w:shd w:val="clear" w:color="auto" w:fill="auto"/>
            <w:vAlign w:val="center"/>
            <w:hideMark/>
          </w:tcPr>
          <w:p w14:paraId="41871F0F"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29</w:t>
            </w:r>
          </w:p>
        </w:tc>
        <w:tc>
          <w:tcPr>
            <w:tcW w:w="0" w:type="auto"/>
            <w:tcBorders>
              <w:top w:val="nil"/>
              <w:left w:val="nil"/>
              <w:bottom w:val="single" w:sz="4" w:space="0" w:color="auto"/>
              <w:right w:val="single" w:sz="4" w:space="0" w:color="auto"/>
            </w:tcBorders>
            <w:shd w:val="clear" w:color="auto" w:fill="auto"/>
            <w:vAlign w:val="center"/>
            <w:hideMark/>
          </w:tcPr>
          <w:p w14:paraId="77BF5F35"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21</w:t>
            </w:r>
          </w:p>
        </w:tc>
        <w:tc>
          <w:tcPr>
            <w:tcW w:w="0" w:type="auto"/>
            <w:tcBorders>
              <w:top w:val="nil"/>
              <w:left w:val="nil"/>
              <w:bottom w:val="single" w:sz="4" w:space="0" w:color="auto"/>
              <w:right w:val="single" w:sz="4" w:space="0" w:color="auto"/>
            </w:tcBorders>
            <w:shd w:val="clear" w:color="auto" w:fill="auto"/>
            <w:vAlign w:val="center"/>
            <w:hideMark/>
          </w:tcPr>
          <w:p w14:paraId="03B46F84"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32</w:t>
            </w:r>
          </w:p>
        </w:tc>
      </w:tr>
      <w:tr w:rsidR="00C5279E" w14:paraId="4CC4D504"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A4F0D3"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16</w:t>
            </w:r>
          </w:p>
        </w:tc>
        <w:tc>
          <w:tcPr>
            <w:tcW w:w="0" w:type="auto"/>
            <w:tcBorders>
              <w:top w:val="nil"/>
              <w:left w:val="nil"/>
              <w:bottom w:val="single" w:sz="4" w:space="0" w:color="auto"/>
              <w:right w:val="single" w:sz="4" w:space="0" w:color="auto"/>
            </w:tcBorders>
            <w:shd w:val="clear" w:color="auto" w:fill="auto"/>
            <w:vAlign w:val="center"/>
            <w:hideMark/>
          </w:tcPr>
          <w:p w14:paraId="70B7A664" w14:textId="77777777" w:rsidR="00C5279E" w:rsidRDefault="00C5279E" w:rsidP="00C5279E">
            <w:pPr>
              <w:rPr>
                <w:rFonts w:ascii="Arial" w:hAnsi="Arial" w:cs="Arial"/>
                <w:color w:val="000000"/>
                <w:sz w:val="22"/>
                <w:szCs w:val="22"/>
              </w:rPr>
            </w:pPr>
            <w:r>
              <w:rPr>
                <w:rFonts w:ascii="Arial" w:hAnsi="Arial" w:cs="Arial"/>
                <w:color w:val="000000"/>
                <w:sz w:val="22"/>
                <w:szCs w:val="22"/>
              </w:rPr>
              <w:t>Synchronization</w:t>
            </w:r>
          </w:p>
        </w:tc>
        <w:tc>
          <w:tcPr>
            <w:tcW w:w="0" w:type="auto"/>
            <w:tcBorders>
              <w:top w:val="nil"/>
              <w:left w:val="nil"/>
              <w:bottom w:val="single" w:sz="4" w:space="0" w:color="auto"/>
              <w:right w:val="single" w:sz="4" w:space="0" w:color="auto"/>
            </w:tcBorders>
            <w:shd w:val="clear" w:color="auto" w:fill="auto"/>
            <w:vAlign w:val="center"/>
            <w:hideMark/>
          </w:tcPr>
          <w:p w14:paraId="50773F11"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31</w:t>
            </w:r>
          </w:p>
        </w:tc>
        <w:tc>
          <w:tcPr>
            <w:tcW w:w="0" w:type="auto"/>
            <w:tcBorders>
              <w:top w:val="nil"/>
              <w:left w:val="nil"/>
              <w:bottom w:val="single" w:sz="4" w:space="0" w:color="auto"/>
              <w:right w:val="single" w:sz="4" w:space="0" w:color="auto"/>
            </w:tcBorders>
            <w:shd w:val="clear" w:color="auto" w:fill="auto"/>
            <w:vAlign w:val="center"/>
            <w:hideMark/>
          </w:tcPr>
          <w:p w14:paraId="09BB4905"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23</w:t>
            </w:r>
          </w:p>
        </w:tc>
        <w:tc>
          <w:tcPr>
            <w:tcW w:w="0" w:type="auto"/>
            <w:tcBorders>
              <w:top w:val="nil"/>
              <w:left w:val="nil"/>
              <w:bottom w:val="single" w:sz="4" w:space="0" w:color="auto"/>
              <w:right w:val="single" w:sz="4" w:space="0" w:color="auto"/>
            </w:tcBorders>
            <w:shd w:val="clear" w:color="auto" w:fill="auto"/>
            <w:vAlign w:val="center"/>
            <w:hideMark/>
          </w:tcPr>
          <w:p w14:paraId="70ECF01F"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33</w:t>
            </w:r>
          </w:p>
        </w:tc>
      </w:tr>
      <w:tr w:rsidR="00C5279E" w14:paraId="27829CAF"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2CC8C1"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17</w:t>
            </w:r>
          </w:p>
        </w:tc>
        <w:tc>
          <w:tcPr>
            <w:tcW w:w="0" w:type="auto"/>
            <w:tcBorders>
              <w:top w:val="nil"/>
              <w:left w:val="nil"/>
              <w:bottom w:val="single" w:sz="4" w:space="0" w:color="auto"/>
              <w:right w:val="single" w:sz="4" w:space="0" w:color="auto"/>
            </w:tcBorders>
            <w:shd w:val="clear" w:color="auto" w:fill="auto"/>
            <w:vAlign w:val="center"/>
            <w:hideMark/>
          </w:tcPr>
          <w:p w14:paraId="6F1E66D5" w14:textId="77777777" w:rsidR="00C5279E" w:rsidRDefault="00C5279E" w:rsidP="00C5279E">
            <w:pPr>
              <w:rPr>
                <w:rFonts w:ascii="Arial" w:hAnsi="Arial" w:cs="Arial"/>
                <w:color w:val="000000"/>
                <w:sz w:val="22"/>
                <w:szCs w:val="22"/>
              </w:rPr>
            </w:pPr>
            <w:r>
              <w:rPr>
                <w:rFonts w:ascii="Arial" w:hAnsi="Arial" w:cs="Arial"/>
                <w:color w:val="000000"/>
                <w:sz w:val="22"/>
                <w:szCs w:val="22"/>
              </w:rPr>
              <w:t>COD</w:t>
            </w:r>
          </w:p>
        </w:tc>
        <w:tc>
          <w:tcPr>
            <w:tcW w:w="0" w:type="auto"/>
            <w:tcBorders>
              <w:top w:val="nil"/>
              <w:left w:val="nil"/>
              <w:bottom w:val="single" w:sz="4" w:space="0" w:color="auto"/>
              <w:right w:val="single" w:sz="4" w:space="0" w:color="auto"/>
            </w:tcBorders>
            <w:shd w:val="clear" w:color="auto" w:fill="auto"/>
            <w:vAlign w:val="center"/>
            <w:hideMark/>
          </w:tcPr>
          <w:p w14:paraId="7C5BE798"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32</w:t>
            </w:r>
          </w:p>
        </w:tc>
        <w:tc>
          <w:tcPr>
            <w:tcW w:w="0" w:type="auto"/>
            <w:tcBorders>
              <w:top w:val="nil"/>
              <w:left w:val="nil"/>
              <w:bottom w:val="single" w:sz="4" w:space="0" w:color="auto"/>
              <w:right w:val="single" w:sz="4" w:space="0" w:color="auto"/>
            </w:tcBorders>
            <w:shd w:val="clear" w:color="auto" w:fill="auto"/>
            <w:vAlign w:val="center"/>
            <w:hideMark/>
          </w:tcPr>
          <w:p w14:paraId="6CD0B9E9"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24</w:t>
            </w:r>
          </w:p>
        </w:tc>
        <w:tc>
          <w:tcPr>
            <w:tcW w:w="0" w:type="auto"/>
            <w:tcBorders>
              <w:top w:val="nil"/>
              <w:left w:val="nil"/>
              <w:bottom w:val="single" w:sz="4" w:space="0" w:color="auto"/>
              <w:right w:val="single" w:sz="4" w:space="0" w:color="auto"/>
            </w:tcBorders>
            <w:shd w:val="clear" w:color="auto" w:fill="auto"/>
            <w:vAlign w:val="center"/>
            <w:hideMark/>
          </w:tcPr>
          <w:p w14:paraId="1E791E0D" w14:textId="77777777" w:rsidR="00C5279E" w:rsidRDefault="00C5279E" w:rsidP="00C5279E">
            <w:pPr>
              <w:jc w:val="center"/>
              <w:rPr>
                <w:rFonts w:ascii="Arial" w:hAnsi="Arial" w:cs="Arial"/>
                <w:color w:val="000000"/>
                <w:sz w:val="22"/>
                <w:szCs w:val="22"/>
              </w:rPr>
            </w:pPr>
            <w:r>
              <w:rPr>
                <w:rFonts w:ascii="Arial" w:hAnsi="Arial" w:cs="Arial"/>
                <w:color w:val="000000"/>
                <w:sz w:val="22"/>
                <w:szCs w:val="22"/>
              </w:rPr>
              <w:t>34</w:t>
            </w:r>
          </w:p>
        </w:tc>
      </w:tr>
      <w:tr w:rsidR="00C5279E" w14:paraId="59D04B35" w14:textId="77777777" w:rsidTr="00C5279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C1B5BF" w14:textId="77777777" w:rsidR="00C5279E" w:rsidRPr="00C5279E" w:rsidRDefault="00C5279E" w:rsidP="00C5279E">
            <w:pPr>
              <w:jc w:val="center"/>
              <w:rPr>
                <w:rFonts w:ascii="Arial" w:hAnsi="Arial" w:cs="Arial"/>
                <w:b/>
                <w:color w:val="000000"/>
                <w:sz w:val="22"/>
                <w:szCs w:val="22"/>
              </w:rPr>
            </w:pPr>
            <w:r w:rsidRPr="00C5279E">
              <w:rPr>
                <w:rFonts w:ascii="Arial" w:hAnsi="Arial" w:cs="Arial"/>
                <w:b/>
                <w:color w:val="000000"/>
                <w:sz w:val="22"/>
                <w:szCs w:val="22"/>
              </w:rPr>
              <w:t>18</w:t>
            </w:r>
          </w:p>
        </w:tc>
        <w:tc>
          <w:tcPr>
            <w:tcW w:w="0" w:type="auto"/>
            <w:tcBorders>
              <w:top w:val="nil"/>
              <w:left w:val="nil"/>
              <w:bottom w:val="single" w:sz="4" w:space="0" w:color="auto"/>
              <w:right w:val="single" w:sz="4" w:space="0" w:color="auto"/>
            </w:tcBorders>
            <w:shd w:val="clear" w:color="auto" w:fill="auto"/>
            <w:vAlign w:val="center"/>
            <w:hideMark/>
          </w:tcPr>
          <w:p w14:paraId="1A6647DE" w14:textId="77777777" w:rsidR="00C5279E" w:rsidRPr="00C5279E" w:rsidRDefault="00C5279E" w:rsidP="00C5279E">
            <w:pPr>
              <w:rPr>
                <w:rFonts w:ascii="Arial" w:hAnsi="Arial" w:cs="Arial"/>
                <w:b/>
                <w:color w:val="000000"/>
                <w:sz w:val="22"/>
                <w:szCs w:val="22"/>
              </w:rPr>
            </w:pPr>
            <w:r w:rsidRPr="00C5279E">
              <w:rPr>
                <w:rFonts w:ascii="Arial" w:hAnsi="Arial" w:cs="Arial"/>
                <w:b/>
                <w:color w:val="000000"/>
                <w:sz w:val="22"/>
                <w:szCs w:val="22"/>
              </w:rPr>
              <w:t>PG Test</w:t>
            </w:r>
          </w:p>
        </w:tc>
        <w:tc>
          <w:tcPr>
            <w:tcW w:w="0" w:type="auto"/>
            <w:tcBorders>
              <w:top w:val="nil"/>
              <w:left w:val="nil"/>
              <w:bottom w:val="single" w:sz="4" w:space="0" w:color="auto"/>
              <w:right w:val="single" w:sz="4" w:space="0" w:color="auto"/>
            </w:tcBorders>
            <w:shd w:val="clear" w:color="auto" w:fill="auto"/>
            <w:vAlign w:val="center"/>
            <w:hideMark/>
          </w:tcPr>
          <w:p w14:paraId="60DFBD34" w14:textId="77777777" w:rsidR="00C5279E" w:rsidRPr="00C5279E" w:rsidRDefault="00C5279E" w:rsidP="00C5279E">
            <w:pPr>
              <w:jc w:val="center"/>
              <w:rPr>
                <w:rFonts w:ascii="Arial" w:hAnsi="Arial" w:cs="Arial"/>
                <w:b/>
                <w:color w:val="000000"/>
                <w:sz w:val="22"/>
                <w:szCs w:val="22"/>
              </w:rPr>
            </w:pPr>
            <w:r w:rsidRPr="00C5279E">
              <w:rPr>
                <w:rFonts w:ascii="Arial" w:hAnsi="Arial" w:cs="Arial"/>
                <w:b/>
                <w:color w:val="000000"/>
                <w:sz w:val="22"/>
                <w:szCs w:val="22"/>
              </w:rPr>
              <w:t>32</w:t>
            </w:r>
          </w:p>
        </w:tc>
        <w:tc>
          <w:tcPr>
            <w:tcW w:w="0" w:type="auto"/>
            <w:tcBorders>
              <w:top w:val="nil"/>
              <w:left w:val="nil"/>
              <w:bottom w:val="single" w:sz="4" w:space="0" w:color="auto"/>
              <w:right w:val="single" w:sz="4" w:space="0" w:color="auto"/>
            </w:tcBorders>
            <w:shd w:val="clear" w:color="auto" w:fill="auto"/>
            <w:vAlign w:val="center"/>
            <w:hideMark/>
          </w:tcPr>
          <w:p w14:paraId="026A5E85" w14:textId="77777777" w:rsidR="00C5279E" w:rsidRPr="00C5279E" w:rsidRDefault="00C5279E" w:rsidP="00C5279E">
            <w:pPr>
              <w:jc w:val="center"/>
              <w:rPr>
                <w:rFonts w:ascii="Arial" w:hAnsi="Arial" w:cs="Arial"/>
                <w:b/>
                <w:color w:val="000000"/>
                <w:sz w:val="22"/>
                <w:szCs w:val="22"/>
              </w:rPr>
            </w:pPr>
            <w:r w:rsidRPr="00C5279E">
              <w:rPr>
                <w:rFonts w:ascii="Arial" w:hAnsi="Arial" w:cs="Arial"/>
                <w:b/>
                <w:color w:val="000000"/>
                <w:sz w:val="22"/>
                <w:szCs w:val="22"/>
              </w:rPr>
              <w:t>24.5</w:t>
            </w:r>
          </w:p>
        </w:tc>
        <w:tc>
          <w:tcPr>
            <w:tcW w:w="0" w:type="auto"/>
            <w:tcBorders>
              <w:top w:val="nil"/>
              <w:left w:val="nil"/>
              <w:bottom w:val="single" w:sz="4" w:space="0" w:color="auto"/>
              <w:right w:val="single" w:sz="4" w:space="0" w:color="auto"/>
            </w:tcBorders>
            <w:shd w:val="clear" w:color="auto" w:fill="auto"/>
            <w:vAlign w:val="center"/>
            <w:hideMark/>
          </w:tcPr>
          <w:p w14:paraId="45B8B3A3" w14:textId="77777777" w:rsidR="00C5279E" w:rsidRPr="00C5279E" w:rsidRDefault="00C5279E" w:rsidP="00C5279E">
            <w:pPr>
              <w:jc w:val="center"/>
              <w:rPr>
                <w:rFonts w:ascii="Arial" w:hAnsi="Arial" w:cs="Arial"/>
                <w:b/>
                <w:color w:val="000000"/>
                <w:sz w:val="22"/>
                <w:szCs w:val="22"/>
              </w:rPr>
            </w:pPr>
            <w:r w:rsidRPr="00C5279E">
              <w:rPr>
                <w:rFonts w:ascii="Arial" w:hAnsi="Arial" w:cs="Arial"/>
                <w:b/>
                <w:color w:val="000000"/>
                <w:sz w:val="22"/>
                <w:szCs w:val="22"/>
              </w:rPr>
              <w:t>35</w:t>
            </w:r>
          </w:p>
        </w:tc>
      </w:tr>
    </w:tbl>
    <w:p w14:paraId="26E21CAD" w14:textId="77777777" w:rsidR="00C5279E" w:rsidRDefault="00C5279E" w:rsidP="00C5279E">
      <w:pPr>
        <w:pStyle w:val="ListParagraph"/>
        <w:spacing w:after="200" w:line="360" w:lineRule="auto"/>
        <w:ind w:left="426"/>
        <w:contextualSpacing/>
        <w:jc w:val="both"/>
        <w:rPr>
          <w:rFonts w:ascii="Arial" w:hAnsi="Arial" w:cs="Arial"/>
          <w:sz w:val="22"/>
          <w:szCs w:val="22"/>
        </w:rPr>
      </w:pPr>
    </w:p>
    <w:p w14:paraId="542FE05B" w14:textId="340DAADA" w:rsidR="00C5279E" w:rsidRPr="00A23A78" w:rsidRDefault="00C5279E" w:rsidP="008455B8">
      <w:pPr>
        <w:pStyle w:val="ListParagraph"/>
        <w:numPr>
          <w:ilvl w:val="0"/>
          <w:numId w:val="51"/>
        </w:numPr>
        <w:spacing w:line="360" w:lineRule="auto"/>
        <w:ind w:left="851" w:hanging="426"/>
        <w:contextualSpacing/>
        <w:jc w:val="both"/>
        <w:rPr>
          <w:rFonts w:ascii="Arial" w:hAnsi="Arial" w:cs="Arial"/>
          <w:sz w:val="22"/>
          <w:szCs w:val="22"/>
        </w:rPr>
      </w:pPr>
      <w:r w:rsidRPr="00C5279E">
        <w:rPr>
          <w:rFonts w:ascii="Arial" w:hAnsi="Arial" w:cs="Arial"/>
          <w:sz w:val="22"/>
          <w:szCs w:val="22"/>
        </w:rPr>
        <w:t xml:space="preserve">As per the estimated completion of balance work, COD of the Unit </w:t>
      </w:r>
      <w:r>
        <w:rPr>
          <w:rFonts w:ascii="Arial" w:hAnsi="Arial" w:cs="Arial"/>
          <w:sz w:val="22"/>
          <w:szCs w:val="22"/>
        </w:rPr>
        <w:t xml:space="preserve">1, 5 and </w:t>
      </w:r>
      <w:r w:rsidRPr="00C5279E">
        <w:rPr>
          <w:rFonts w:ascii="Arial" w:hAnsi="Arial" w:cs="Arial"/>
          <w:sz w:val="22"/>
          <w:szCs w:val="22"/>
        </w:rPr>
        <w:t>6 is envisaged to be achieved in 24</w:t>
      </w:r>
      <w:r w:rsidRPr="00C5279E">
        <w:rPr>
          <w:rFonts w:ascii="Arial" w:hAnsi="Arial" w:cs="Arial"/>
          <w:sz w:val="22"/>
          <w:szCs w:val="22"/>
          <w:vertAlign w:val="superscript"/>
        </w:rPr>
        <w:t>th</w:t>
      </w:r>
      <w:r w:rsidRPr="00C5279E">
        <w:rPr>
          <w:rFonts w:ascii="Arial" w:hAnsi="Arial" w:cs="Arial"/>
          <w:sz w:val="22"/>
          <w:szCs w:val="22"/>
        </w:rPr>
        <w:t>, 32</w:t>
      </w:r>
      <w:r w:rsidRPr="00C5279E">
        <w:rPr>
          <w:rFonts w:ascii="Arial" w:hAnsi="Arial" w:cs="Arial"/>
          <w:sz w:val="22"/>
          <w:szCs w:val="22"/>
          <w:vertAlign w:val="superscript"/>
        </w:rPr>
        <w:t>nd</w:t>
      </w:r>
      <w:r>
        <w:rPr>
          <w:rFonts w:ascii="Arial" w:hAnsi="Arial" w:cs="Arial"/>
          <w:sz w:val="22"/>
          <w:szCs w:val="22"/>
        </w:rPr>
        <w:t xml:space="preserve"> </w:t>
      </w:r>
      <w:r w:rsidRPr="00C5279E">
        <w:rPr>
          <w:rFonts w:ascii="Arial" w:hAnsi="Arial" w:cs="Arial"/>
          <w:sz w:val="22"/>
          <w:szCs w:val="22"/>
        </w:rPr>
        <w:t>and 34</w:t>
      </w:r>
      <w:r w:rsidRPr="00C5279E">
        <w:rPr>
          <w:rFonts w:ascii="Arial" w:hAnsi="Arial" w:cs="Arial"/>
          <w:sz w:val="22"/>
          <w:szCs w:val="22"/>
          <w:vertAlign w:val="superscript"/>
        </w:rPr>
        <w:t>th</w:t>
      </w:r>
      <w:r>
        <w:rPr>
          <w:rFonts w:ascii="Arial" w:hAnsi="Arial" w:cs="Arial"/>
          <w:sz w:val="22"/>
          <w:szCs w:val="22"/>
        </w:rPr>
        <w:t xml:space="preserve"> </w:t>
      </w:r>
      <w:r w:rsidRPr="00C5279E">
        <w:rPr>
          <w:rFonts w:ascii="Arial" w:hAnsi="Arial" w:cs="Arial"/>
          <w:sz w:val="22"/>
          <w:szCs w:val="22"/>
        </w:rPr>
        <w:t>month respectively after NTP</w:t>
      </w:r>
      <w:r>
        <w:rPr>
          <w:rFonts w:ascii="Arial" w:hAnsi="Arial" w:cs="Arial"/>
          <w:sz w:val="22"/>
          <w:szCs w:val="22"/>
        </w:rPr>
        <w:t xml:space="preserve"> (deviations </w:t>
      </w:r>
      <w:r w:rsidRPr="00C5279E">
        <w:rPr>
          <w:rFonts w:ascii="Arial" w:hAnsi="Arial" w:cs="Arial"/>
          <w:sz w:val="22"/>
          <w:szCs w:val="22"/>
          <w:u w:val="single"/>
        </w:rPr>
        <w:t>+</w:t>
      </w:r>
      <w:r w:rsidRPr="00C5279E">
        <w:rPr>
          <w:rFonts w:ascii="Arial" w:hAnsi="Arial" w:cs="Arial"/>
          <w:sz w:val="22"/>
          <w:szCs w:val="22"/>
        </w:rPr>
        <w:t xml:space="preserve"> </w:t>
      </w:r>
      <w:r>
        <w:rPr>
          <w:rFonts w:ascii="Arial" w:hAnsi="Arial" w:cs="Arial"/>
          <w:sz w:val="22"/>
          <w:szCs w:val="22"/>
        </w:rPr>
        <w:t>3 months</w:t>
      </w:r>
      <w:r w:rsidR="008455B8">
        <w:rPr>
          <w:rFonts w:ascii="Arial" w:hAnsi="Arial" w:cs="Arial"/>
          <w:sz w:val="22"/>
          <w:szCs w:val="22"/>
        </w:rPr>
        <w:t>)</w:t>
      </w:r>
      <w:r>
        <w:rPr>
          <w:rFonts w:ascii="Arial" w:hAnsi="Arial" w:cs="Arial"/>
          <w:sz w:val="22"/>
          <w:szCs w:val="22"/>
        </w:rPr>
        <w:t>.</w:t>
      </w:r>
    </w:p>
    <w:p w14:paraId="3D1C0B2D" w14:textId="54370D96" w:rsidR="00D06924" w:rsidRDefault="00D06924" w:rsidP="00835062">
      <w:pPr>
        <w:spacing w:line="360" w:lineRule="auto"/>
        <w:ind w:left="425"/>
        <w:jc w:val="both"/>
        <w:rPr>
          <w:rFonts w:ascii="Arial" w:hAnsi="Arial" w:cs="Arial"/>
          <w:b/>
          <w:sz w:val="22"/>
          <w:szCs w:val="22"/>
        </w:rPr>
      </w:pPr>
      <w:r w:rsidRPr="00E61997">
        <w:rPr>
          <w:rFonts w:ascii="Arial" w:hAnsi="Arial" w:cs="Arial"/>
          <w:sz w:val="22"/>
          <w:szCs w:val="22"/>
        </w:rPr>
        <w:t>Any prudent buyer will</w:t>
      </w:r>
      <w:r w:rsidRPr="00E61997">
        <w:rPr>
          <w:rFonts w:ascii="Arial" w:hAnsi="Arial" w:cs="Arial"/>
          <w:b/>
          <w:sz w:val="22"/>
          <w:szCs w:val="22"/>
        </w:rPr>
        <w:t xml:space="preserve"> </w:t>
      </w:r>
      <w:r w:rsidRPr="00E61997">
        <w:rPr>
          <w:rFonts w:ascii="Arial" w:hAnsi="Arial" w:cs="Arial"/>
          <w:sz w:val="22"/>
          <w:szCs w:val="22"/>
        </w:rPr>
        <w:t>weigh on the belo</w:t>
      </w:r>
      <w:r w:rsidR="00835062">
        <w:rPr>
          <w:rFonts w:ascii="Arial" w:hAnsi="Arial" w:cs="Arial"/>
          <w:sz w:val="22"/>
          <w:szCs w:val="22"/>
        </w:rPr>
        <w:t xml:space="preserve">w points for reaching out to </w:t>
      </w:r>
      <w:r w:rsidRPr="00E61997">
        <w:rPr>
          <w:rFonts w:ascii="Arial" w:hAnsi="Arial" w:cs="Arial"/>
          <w:sz w:val="22"/>
          <w:szCs w:val="22"/>
        </w:rPr>
        <w:t>conclusion</w:t>
      </w:r>
      <w:r w:rsidRPr="00E61997">
        <w:rPr>
          <w:rFonts w:ascii="Arial" w:hAnsi="Arial" w:cs="Arial"/>
          <w:b/>
          <w:sz w:val="22"/>
          <w:szCs w:val="22"/>
        </w:rPr>
        <w:t xml:space="preserve"> </w:t>
      </w:r>
      <w:r w:rsidRPr="00E61997">
        <w:rPr>
          <w:rFonts w:ascii="Arial" w:hAnsi="Arial" w:cs="Arial"/>
          <w:sz w:val="22"/>
          <w:szCs w:val="22"/>
        </w:rPr>
        <w:t xml:space="preserve">and accordingly below factors are considered for evaluating the </w:t>
      </w:r>
      <w:r w:rsidRPr="00E61997">
        <w:rPr>
          <w:rFonts w:ascii="Arial" w:hAnsi="Arial" w:cs="Arial"/>
          <w:b/>
          <w:sz w:val="22"/>
          <w:szCs w:val="22"/>
        </w:rPr>
        <w:t>Fair Market Value:</w:t>
      </w:r>
    </w:p>
    <w:p w14:paraId="452FBECE" w14:textId="73268120" w:rsidR="00710DF4" w:rsidRDefault="00710DF4">
      <w:pPr>
        <w:rPr>
          <w:rFonts w:ascii="Arial" w:hAnsi="Arial" w:cs="Arial"/>
          <w:sz w:val="22"/>
          <w:szCs w:val="22"/>
        </w:rPr>
      </w:pPr>
      <w:r>
        <w:rPr>
          <w:rFonts w:ascii="Arial" w:hAnsi="Arial" w:cs="Arial"/>
          <w:sz w:val="22"/>
          <w:szCs w:val="22"/>
        </w:rPr>
        <w:br w:type="page"/>
      </w:r>
    </w:p>
    <w:p w14:paraId="77E59DC7" w14:textId="77777777" w:rsidR="00D06924" w:rsidRPr="00E61997" w:rsidRDefault="00D06924" w:rsidP="00835062">
      <w:pPr>
        <w:pStyle w:val="ListParagraph"/>
        <w:numPr>
          <w:ilvl w:val="0"/>
          <w:numId w:val="51"/>
        </w:numPr>
        <w:spacing w:after="200" w:line="360" w:lineRule="auto"/>
        <w:ind w:left="851" w:hanging="426"/>
        <w:contextualSpacing/>
        <w:jc w:val="both"/>
        <w:rPr>
          <w:rFonts w:ascii="Arial" w:hAnsi="Arial" w:cs="Arial"/>
          <w:sz w:val="22"/>
          <w:szCs w:val="22"/>
        </w:rPr>
      </w:pPr>
      <w:r w:rsidRPr="00E61997">
        <w:rPr>
          <w:rFonts w:ascii="Arial" w:hAnsi="Arial" w:cs="Arial"/>
          <w:b/>
          <w:sz w:val="22"/>
          <w:szCs w:val="22"/>
        </w:rPr>
        <w:t>Original Project cost</w:t>
      </w:r>
    </w:p>
    <w:p w14:paraId="3EE2D2BB" w14:textId="58A37EAD" w:rsidR="00D06924" w:rsidRPr="00E61997" w:rsidRDefault="00D06924" w:rsidP="00835062">
      <w:pPr>
        <w:pStyle w:val="ListParagraph"/>
        <w:spacing w:after="200" w:line="360" w:lineRule="auto"/>
        <w:ind w:left="851"/>
        <w:contextualSpacing/>
        <w:jc w:val="both"/>
        <w:rPr>
          <w:rFonts w:ascii="Arial" w:hAnsi="Arial" w:cs="Arial"/>
          <w:sz w:val="22"/>
          <w:szCs w:val="22"/>
        </w:rPr>
      </w:pPr>
      <w:r w:rsidRPr="00E61997">
        <w:rPr>
          <w:rFonts w:ascii="Arial" w:hAnsi="Arial" w:cs="Arial"/>
          <w:sz w:val="22"/>
          <w:szCs w:val="22"/>
        </w:rPr>
        <w:t xml:space="preserve">Original Hard Cost in the Project cost is taken into consideration. For complete Project planned in </w:t>
      </w:r>
      <w:r>
        <w:rPr>
          <w:rFonts w:ascii="Arial" w:hAnsi="Arial" w:cs="Arial"/>
          <w:sz w:val="22"/>
          <w:szCs w:val="22"/>
        </w:rPr>
        <w:t>2009,</w:t>
      </w:r>
      <w:r w:rsidRPr="00E61997">
        <w:rPr>
          <w:rFonts w:ascii="Arial" w:hAnsi="Arial" w:cs="Arial"/>
          <w:sz w:val="22"/>
          <w:szCs w:val="22"/>
        </w:rPr>
        <w:t xml:space="preserve"> proposed hard cost for the complete 3600 MW was </w:t>
      </w:r>
      <w:r>
        <w:rPr>
          <w:rFonts w:ascii="Arial" w:hAnsi="Arial" w:cs="Arial"/>
          <w:sz w:val="22"/>
          <w:szCs w:val="22"/>
        </w:rPr>
        <w:t xml:space="preserve">₹ </w:t>
      </w:r>
      <w:r w:rsidRPr="00E61997">
        <w:rPr>
          <w:rFonts w:ascii="Arial" w:hAnsi="Arial" w:cs="Arial"/>
          <w:sz w:val="22"/>
          <w:szCs w:val="22"/>
        </w:rPr>
        <w:t xml:space="preserve">13,680 </w:t>
      </w:r>
      <w:r>
        <w:rPr>
          <w:rFonts w:ascii="Arial" w:hAnsi="Arial" w:cs="Arial"/>
          <w:sz w:val="22"/>
          <w:szCs w:val="22"/>
        </w:rPr>
        <w:t>C</w:t>
      </w:r>
      <w:r w:rsidR="00835062">
        <w:rPr>
          <w:rFonts w:ascii="Arial" w:hAnsi="Arial" w:cs="Arial"/>
          <w:sz w:val="22"/>
          <w:szCs w:val="22"/>
        </w:rPr>
        <w:t>r.</w:t>
      </w:r>
      <w:r w:rsidRPr="00E61997">
        <w:rPr>
          <w:rFonts w:ascii="Arial" w:hAnsi="Arial" w:cs="Arial"/>
          <w:sz w:val="22"/>
          <w:szCs w:val="22"/>
        </w:rPr>
        <w:t xml:space="preserve"> </w:t>
      </w:r>
      <w:r w:rsidR="00835062">
        <w:rPr>
          <w:rFonts w:ascii="Arial" w:hAnsi="Arial" w:cs="Arial"/>
          <w:sz w:val="22"/>
          <w:szCs w:val="22"/>
        </w:rPr>
        <w:t>H</w:t>
      </w:r>
      <w:r>
        <w:rPr>
          <w:rFonts w:ascii="Arial" w:hAnsi="Arial" w:cs="Arial"/>
          <w:sz w:val="22"/>
          <w:szCs w:val="22"/>
        </w:rPr>
        <w:t>owever, a</w:t>
      </w:r>
      <w:r w:rsidRPr="0037677A">
        <w:rPr>
          <w:rFonts w:ascii="Arial" w:hAnsi="Arial" w:cs="Arial"/>
          <w:sz w:val="22"/>
          <w:szCs w:val="22"/>
        </w:rPr>
        <w:t>s per the copy of Technical Study Report prepared by L&amp;T – Sargent &amp; Lundy Ltd. dated 16</w:t>
      </w:r>
      <w:r w:rsidRPr="0037677A">
        <w:rPr>
          <w:rFonts w:ascii="Arial" w:hAnsi="Arial" w:cs="Arial"/>
          <w:sz w:val="22"/>
          <w:szCs w:val="22"/>
          <w:vertAlign w:val="superscript"/>
        </w:rPr>
        <w:t>th</w:t>
      </w:r>
      <w:r>
        <w:rPr>
          <w:rFonts w:ascii="Arial" w:hAnsi="Arial" w:cs="Arial"/>
          <w:sz w:val="22"/>
          <w:szCs w:val="22"/>
        </w:rPr>
        <w:t xml:space="preserve"> December, 2020, </w:t>
      </w:r>
      <w:r w:rsidRPr="0037677A">
        <w:rPr>
          <w:rFonts w:ascii="Arial" w:hAnsi="Arial" w:cs="Arial"/>
          <w:sz w:val="22"/>
          <w:szCs w:val="22"/>
        </w:rPr>
        <w:t>total cost incurred in the project is ₹ 20,942 Cr</w:t>
      </w:r>
      <w:r>
        <w:rPr>
          <w:rFonts w:ascii="Arial" w:hAnsi="Arial" w:cs="Arial"/>
          <w:sz w:val="22"/>
          <w:szCs w:val="22"/>
        </w:rPr>
        <w:t>.</w:t>
      </w:r>
      <w:r w:rsidRPr="0037677A">
        <w:rPr>
          <w:rFonts w:ascii="Arial" w:hAnsi="Arial" w:cs="Arial"/>
          <w:sz w:val="22"/>
          <w:szCs w:val="22"/>
        </w:rPr>
        <w:t xml:space="preserve"> </w:t>
      </w:r>
      <w:r>
        <w:rPr>
          <w:rFonts w:ascii="Arial" w:hAnsi="Arial" w:cs="Arial"/>
          <w:sz w:val="22"/>
          <w:szCs w:val="22"/>
        </w:rPr>
        <w:t>and as per the copy of FAR dated 31</w:t>
      </w:r>
      <w:r w:rsidRPr="0037677A">
        <w:rPr>
          <w:rFonts w:ascii="Arial" w:hAnsi="Arial" w:cs="Arial"/>
          <w:sz w:val="22"/>
          <w:szCs w:val="22"/>
          <w:vertAlign w:val="superscript"/>
        </w:rPr>
        <w:t>st</w:t>
      </w:r>
      <w:r>
        <w:rPr>
          <w:rFonts w:ascii="Arial" w:hAnsi="Arial" w:cs="Arial"/>
          <w:sz w:val="22"/>
          <w:szCs w:val="22"/>
        </w:rPr>
        <w:t xml:space="preserve"> March 2022, total gross block of PPE is </w:t>
      </w:r>
      <w:r>
        <w:rPr>
          <w:rFonts w:ascii="Arial" w:hAnsi="Arial" w:cs="Arial"/>
          <w:sz w:val="22"/>
        </w:rPr>
        <w:t>₹ 20,612.63 Cr.</w:t>
      </w:r>
    </w:p>
    <w:p w14:paraId="1EBB1818" w14:textId="77777777" w:rsidR="00D06924" w:rsidRPr="00E61997" w:rsidRDefault="00D06924" w:rsidP="00D06924">
      <w:pPr>
        <w:pStyle w:val="ListParagraph"/>
        <w:tabs>
          <w:tab w:val="left" w:pos="360"/>
        </w:tabs>
        <w:spacing w:line="360" w:lineRule="auto"/>
        <w:jc w:val="both"/>
        <w:rPr>
          <w:rFonts w:ascii="Arial" w:hAnsi="Arial" w:cs="Arial"/>
          <w:sz w:val="22"/>
          <w:szCs w:val="22"/>
        </w:rPr>
      </w:pPr>
    </w:p>
    <w:p w14:paraId="0A980120" w14:textId="0A203BED" w:rsidR="00D06924" w:rsidRPr="00E61997" w:rsidRDefault="00D06924" w:rsidP="00835062">
      <w:pPr>
        <w:pStyle w:val="ListParagraph"/>
        <w:numPr>
          <w:ilvl w:val="0"/>
          <w:numId w:val="51"/>
        </w:numPr>
        <w:spacing w:after="200" w:line="360" w:lineRule="auto"/>
        <w:ind w:left="851" w:hanging="426"/>
        <w:contextualSpacing/>
        <w:jc w:val="both"/>
        <w:rPr>
          <w:rFonts w:ascii="Arial" w:hAnsi="Arial" w:cs="Arial"/>
          <w:b/>
          <w:sz w:val="22"/>
          <w:szCs w:val="22"/>
        </w:rPr>
      </w:pPr>
      <w:r w:rsidRPr="00E61997">
        <w:rPr>
          <w:rFonts w:ascii="Arial" w:hAnsi="Arial" w:cs="Arial"/>
          <w:b/>
          <w:sz w:val="22"/>
          <w:szCs w:val="22"/>
        </w:rPr>
        <w:t xml:space="preserve">CWIP </w:t>
      </w:r>
      <w:r w:rsidR="00302F5F">
        <w:rPr>
          <w:rFonts w:ascii="Arial" w:hAnsi="Arial" w:cs="Arial"/>
          <w:b/>
          <w:sz w:val="22"/>
          <w:szCs w:val="22"/>
        </w:rPr>
        <w:t xml:space="preserve">Replacement </w:t>
      </w:r>
      <w:r w:rsidRPr="00E61997">
        <w:rPr>
          <w:rFonts w:ascii="Arial" w:hAnsi="Arial" w:cs="Arial"/>
          <w:b/>
          <w:sz w:val="22"/>
          <w:szCs w:val="22"/>
        </w:rPr>
        <w:t xml:space="preserve">Cost </w:t>
      </w:r>
    </w:p>
    <w:p w14:paraId="5D49E40A" w14:textId="77777777" w:rsidR="00B664B8" w:rsidRDefault="00302F5F" w:rsidP="00B664B8">
      <w:pPr>
        <w:pStyle w:val="ListParagraph"/>
        <w:spacing w:after="200" w:line="360" w:lineRule="auto"/>
        <w:ind w:left="851"/>
        <w:contextualSpacing/>
        <w:jc w:val="both"/>
        <w:rPr>
          <w:rFonts w:ascii="Arial" w:hAnsi="Arial" w:cs="Arial"/>
          <w:sz w:val="22"/>
          <w:szCs w:val="22"/>
        </w:rPr>
      </w:pPr>
      <w:r>
        <w:rPr>
          <w:rFonts w:ascii="Arial" w:hAnsi="Arial" w:cs="Arial"/>
          <w:sz w:val="22"/>
          <w:szCs w:val="22"/>
        </w:rPr>
        <w:t>A</w:t>
      </w:r>
      <w:r w:rsidRPr="002D4EDC">
        <w:rPr>
          <w:rFonts w:ascii="Arial" w:hAnsi="Arial" w:cs="Arial"/>
          <w:sz w:val="22"/>
          <w:szCs w:val="22"/>
        </w:rPr>
        <w:t>s per CERC Guidelines, the capitalization cost to s</w:t>
      </w:r>
      <w:r>
        <w:rPr>
          <w:rFonts w:ascii="Arial" w:hAnsi="Arial" w:cs="Arial"/>
          <w:sz w:val="22"/>
          <w:szCs w:val="22"/>
        </w:rPr>
        <w:t xml:space="preserve">etup a new thermal power plant reached maximum Rs.6.70 Cr., per MW till the time sub-critical plants were incepted and approved till 2017-18 or near about the period. Also </w:t>
      </w:r>
      <w:r w:rsidRPr="0058168F">
        <w:rPr>
          <w:rFonts w:ascii="Arial" w:hAnsi="Arial" w:cs="Arial"/>
          <w:sz w:val="22"/>
          <w:szCs w:val="22"/>
        </w:rPr>
        <w:t>no new sub-critical power plants have been set-up</w:t>
      </w:r>
      <w:r>
        <w:rPr>
          <w:rFonts w:ascii="Arial" w:hAnsi="Arial" w:cs="Arial"/>
          <w:sz w:val="22"/>
          <w:szCs w:val="22"/>
        </w:rPr>
        <w:t xml:space="preserve"> or approved</w:t>
      </w:r>
      <w:r w:rsidRPr="0058168F">
        <w:rPr>
          <w:rFonts w:ascii="Arial" w:hAnsi="Arial" w:cs="Arial"/>
          <w:sz w:val="22"/>
          <w:szCs w:val="22"/>
        </w:rPr>
        <w:t xml:space="preserve"> from past 4-5 years. Only super critical </w:t>
      </w:r>
      <w:r>
        <w:rPr>
          <w:rFonts w:ascii="Arial" w:hAnsi="Arial" w:cs="Arial"/>
          <w:sz w:val="22"/>
          <w:szCs w:val="22"/>
        </w:rPr>
        <w:t xml:space="preserve">&amp; ultra-super critical power plants are been setup </w:t>
      </w:r>
      <w:r w:rsidRPr="0058168F">
        <w:rPr>
          <w:rFonts w:ascii="Arial" w:hAnsi="Arial" w:cs="Arial"/>
          <w:sz w:val="22"/>
          <w:szCs w:val="22"/>
        </w:rPr>
        <w:t>due to their higher efficiency than the sub-critical power plants. The project set-up cost of the</w:t>
      </w:r>
      <w:r>
        <w:rPr>
          <w:rFonts w:ascii="Arial" w:hAnsi="Arial" w:cs="Arial"/>
          <w:sz w:val="22"/>
          <w:szCs w:val="22"/>
        </w:rPr>
        <w:t xml:space="preserve"> sub critical</w:t>
      </w:r>
      <w:r w:rsidRPr="0058168F">
        <w:rPr>
          <w:rFonts w:ascii="Arial" w:hAnsi="Arial" w:cs="Arial"/>
          <w:sz w:val="22"/>
          <w:szCs w:val="22"/>
        </w:rPr>
        <w:t xml:space="preserve"> power plants before the year 2018 was approx. </w:t>
      </w:r>
      <w:r>
        <w:rPr>
          <w:rFonts w:ascii="Arial" w:hAnsi="Arial" w:cs="Arial"/>
          <w:sz w:val="22"/>
          <w:szCs w:val="22"/>
        </w:rPr>
        <w:t>Rs. 7.30</w:t>
      </w:r>
      <w:r w:rsidRPr="0058168F">
        <w:rPr>
          <w:rFonts w:ascii="Arial" w:hAnsi="Arial" w:cs="Arial"/>
          <w:sz w:val="22"/>
          <w:szCs w:val="22"/>
        </w:rPr>
        <w:t xml:space="preserve"> Cr. per MW</w:t>
      </w:r>
      <w:r>
        <w:rPr>
          <w:rFonts w:ascii="Arial" w:hAnsi="Arial" w:cs="Arial"/>
          <w:sz w:val="22"/>
          <w:szCs w:val="22"/>
        </w:rPr>
        <w:t xml:space="preserve"> including Flu Gas Sulfurization (FGD)</w:t>
      </w:r>
      <w:r w:rsidRPr="0058168F">
        <w:rPr>
          <w:rFonts w:ascii="Arial" w:hAnsi="Arial" w:cs="Arial"/>
          <w:sz w:val="22"/>
          <w:szCs w:val="22"/>
        </w:rPr>
        <w:t xml:space="preserve">. </w:t>
      </w:r>
      <w:r>
        <w:rPr>
          <w:rFonts w:ascii="Arial" w:hAnsi="Arial" w:cs="Arial"/>
          <w:sz w:val="22"/>
          <w:szCs w:val="22"/>
        </w:rPr>
        <w:t>Since no new plant is setup under this technology, therefore CII indexation is not followed in this case and the benchmark cost is considered.</w:t>
      </w:r>
    </w:p>
    <w:p w14:paraId="7DD9D377" w14:textId="77777777" w:rsidR="00B664B8" w:rsidRDefault="00B664B8" w:rsidP="00B664B8">
      <w:pPr>
        <w:pStyle w:val="ListParagraph"/>
        <w:spacing w:after="200" w:line="360" w:lineRule="auto"/>
        <w:ind w:left="851"/>
        <w:contextualSpacing/>
        <w:jc w:val="both"/>
        <w:rPr>
          <w:rFonts w:ascii="Arial" w:hAnsi="Arial" w:cs="Arial"/>
          <w:sz w:val="22"/>
          <w:szCs w:val="22"/>
        </w:rPr>
      </w:pPr>
    </w:p>
    <w:p w14:paraId="54485199" w14:textId="76BE4E96" w:rsidR="00D06924" w:rsidRPr="00B664B8" w:rsidRDefault="00B664B8" w:rsidP="00B664B8">
      <w:pPr>
        <w:pStyle w:val="ListParagraph"/>
        <w:numPr>
          <w:ilvl w:val="0"/>
          <w:numId w:val="51"/>
        </w:numPr>
        <w:spacing w:after="200" w:line="360" w:lineRule="auto"/>
        <w:ind w:left="851" w:hanging="426"/>
        <w:contextualSpacing/>
        <w:jc w:val="both"/>
        <w:rPr>
          <w:rFonts w:ascii="Arial" w:hAnsi="Arial" w:cs="Arial"/>
          <w:b/>
          <w:sz w:val="22"/>
          <w:szCs w:val="22"/>
        </w:rPr>
      </w:pPr>
      <w:r w:rsidRPr="00B664B8">
        <w:rPr>
          <w:rFonts w:ascii="Arial" w:hAnsi="Arial" w:cs="Arial"/>
          <w:b/>
          <w:sz w:val="22"/>
          <w:szCs w:val="22"/>
        </w:rPr>
        <w:t>Material Deterioration</w:t>
      </w:r>
    </w:p>
    <w:p w14:paraId="46CA9E71" w14:textId="6638CB79" w:rsidR="00D06924" w:rsidRDefault="00302F5F" w:rsidP="00835062">
      <w:pPr>
        <w:pStyle w:val="ListParagraph"/>
        <w:spacing w:after="200" w:line="360" w:lineRule="auto"/>
        <w:ind w:left="851"/>
        <w:contextualSpacing/>
        <w:jc w:val="both"/>
        <w:rPr>
          <w:rFonts w:ascii="Arial" w:hAnsi="Arial" w:cs="Arial"/>
          <w:sz w:val="22"/>
          <w:szCs w:val="22"/>
        </w:rPr>
      </w:pPr>
      <w:r>
        <w:rPr>
          <w:rFonts w:ascii="Arial" w:hAnsi="Arial" w:cs="Arial"/>
          <w:sz w:val="22"/>
          <w:szCs w:val="22"/>
        </w:rPr>
        <w:t xml:space="preserve">Since the construction work of these units were stalled since April-2018 and no repair and maintenance </w:t>
      </w:r>
      <w:r w:rsidR="00B664B8">
        <w:rPr>
          <w:rFonts w:ascii="Arial" w:hAnsi="Arial" w:cs="Arial"/>
          <w:sz w:val="22"/>
          <w:szCs w:val="22"/>
        </w:rPr>
        <w:t>work have been conducted on these units. Thus, considering 25% material deterioration on installed machines from the date of installation.</w:t>
      </w:r>
    </w:p>
    <w:p w14:paraId="66084480" w14:textId="77777777" w:rsidR="00B664B8" w:rsidRDefault="00B664B8" w:rsidP="00835062">
      <w:pPr>
        <w:pStyle w:val="ListParagraph"/>
        <w:spacing w:after="200" w:line="360" w:lineRule="auto"/>
        <w:ind w:left="851"/>
        <w:contextualSpacing/>
        <w:jc w:val="both"/>
        <w:rPr>
          <w:rFonts w:ascii="Arial" w:hAnsi="Arial" w:cs="Arial"/>
          <w:sz w:val="22"/>
          <w:szCs w:val="22"/>
        </w:rPr>
      </w:pPr>
    </w:p>
    <w:p w14:paraId="6695DE41" w14:textId="77777777" w:rsidR="00D06924" w:rsidRPr="00E61997" w:rsidRDefault="00D06924" w:rsidP="00835062">
      <w:pPr>
        <w:pStyle w:val="ListParagraph"/>
        <w:numPr>
          <w:ilvl w:val="0"/>
          <w:numId w:val="51"/>
        </w:numPr>
        <w:spacing w:after="200" w:line="360" w:lineRule="auto"/>
        <w:ind w:left="851" w:hanging="426"/>
        <w:contextualSpacing/>
        <w:jc w:val="both"/>
        <w:rPr>
          <w:rFonts w:ascii="Arial" w:hAnsi="Arial" w:cs="Arial"/>
          <w:b/>
          <w:sz w:val="22"/>
          <w:szCs w:val="22"/>
        </w:rPr>
      </w:pPr>
      <w:r w:rsidRPr="00E61997">
        <w:rPr>
          <w:rFonts w:ascii="Arial" w:hAnsi="Arial" w:cs="Arial"/>
          <w:b/>
          <w:sz w:val="22"/>
          <w:szCs w:val="22"/>
        </w:rPr>
        <w:t>Uncertainty cum Utility</w:t>
      </w:r>
      <w:r>
        <w:rPr>
          <w:rFonts w:ascii="Arial" w:hAnsi="Arial" w:cs="Arial"/>
          <w:b/>
          <w:sz w:val="22"/>
          <w:szCs w:val="22"/>
        </w:rPr>
        <w:t xml:space="preserve"> and Risk</w:t>
      </w:r>
      <w:r w:rsidRPr="00E61997">
        <w:rPr>
          <w:rFonts w:ascii="Arial" w:hAnsi="Arial" w:cs="Arial"/>
          <w:b/>
          <w:sz w:val="22"/>
          <w:szCs w:val="22"/>
        </w:rPr>
        <w:t xml:space="preserve"> Factor</w:t>
      </w:r>
    </w:p>
    <w:p w14:paraId="1E7C5834" w14:textId="7F9B2833" w:rsidR="00D06924" w:rsidRPr="00E61997" w:rsidRDefault="00D06924" w:rsidP="00835062">
      <w:pPr>
        <w:pStyle w:val="ListParagraph"/>
        <w:spacing w:after="200" w:line="360" w:lineRule="auto"/>
        <w:ind w:left="851"/>
        <w:contextualSpacing/>
        <w:jc w:val="both"/>
        <w:rPr>
          <w:rFonts w:ascii="Arial" w:hAnsi="Arial" w:cs="Arial"/>
          <w:sz w:val="22"/>
          <w:szCs w:val="22"/>
        </w:rPr>
      </w:pPr>
      <w:r w:rsidRPr="00E61997">
        <w:rPr>
          <w:rFonts w:ascii="Arial" w:hAnsi="Arial" w:cs="Arial"/>
          <w:sz w:val="22"/>
          <w:szCs w:val="22"/>
        </w:rPr>
        <w:t xml:space="preserve">As per the present situation: </w:t>
      </w:r>
    </w:p>
    <w:p w14:paraId="23508EA5" w14:textId="77777777" w:rsidR="00D06924" w:rsidRPr="00E61997" w:rsidRDefault="00D06924" w:rsidP="009D263B">
      <w:pPr>
        <w:pStyle w:val="ListParagraph"/>
        <w:numPr>
          <w:ilvl w:val="0"/>
          <w:numId w:val="55"/>
        </w:numPr>
        <w:tabs>
          <w:tab w:val="left" w:pos="360"/>
        </w:tabs>
        <w:spacing w:line="360" w:lineRule="auto"/>
        <w:contextualSpacing/>
        <w:jc w:val="both"/>
        <w:rPr>
          <w:rFonts w:ascii="Arial" w:hAnsi="Arial" w:cs="Arial"/>
          <w:b/>
          <w:sz w:val="22"/>
          <w:szCs w:val="22"/>
        </w:rPr>
      </w:pPr>
      <w:r w:rsidRPr="00E61997">
        <w:rPr>
          <w:rFonts w:ascii="Arial" w:hAnsi="Arial" w:cs="Arial"/>
          <w:sz w:val="22"/>
          <w:szCs w:val="22"/>
        </w:rPr>
        <w:t xml:space="preserve">Work of </w:t>
      </w:r>
      <w:r>
        <w:rPr>
          <w:rFonts w:ascii="Arial" w:hAnsi="Arial" w:cs="Arial"/>
          <w:sz w:val="22"/>
          <w:szCs w:val="22"/>
        </w:rPr>
        <w:t>all these 3 u</w:t>
      </w:r>
      <w:r w:rsidRPr="00E61997">
        <w:rPr>
          <w:rFonts w:ascii="Arial" w:hAnsi="Arial" w:cs="Arial"/>
          <w:sz w:val="22"/>
          <w:szCs w:val="22"/>
        </w:rPr>
        <w:t>nit</w:t>
      </w:r>
      <w:r>
        <w:rPr>
          <w:rFonts w:ascii="Arial" w:hAnsi="Arial" w:cs="Arial"/>
          <w:sz w:val="22"/>
          <w:szCs w:val="22"/>
        </w:rPr>
        <w:t>s</w:t>
      </w:r>
      <w:r w:rsidRPr="00E61997">
        <w:rPr>
          <w:rFonts w:ascii="Arial" w:hAnsi="Arial" w:cs="Arial"/>
          <w:sz w:val="22"/>
          <w:szCs w:val="22"/>
        </w:rPr>
        <w:t xml:space="preserve"> is not completed yet</w:t>
      </w:r>
      <w:r>
        <w:rPr>
          <w:rFonts w:ascii="Arial" w:hAnsi="Arial" w:cs="Arial"/>
          <w:sz w:val="22"/>
          <w:szCs w:val="22"/>
        </w:rPr>
        <w:t xml:space="preserve"> and is stalled from past 4 years.</w:t>
      </w:r>
    </w:p>
    <w:p w14:paraId="647D1BEB" w14:textId="77777777" w:rsidR="00D06924" w:rsidRPr="00E61997" w:rsidRDefault="00D06924" w:rsidP="009D263B">
      <w:pPr>
        <w:pStyle w:val="ListParagraph"/>
        <w:numPr>
          <w:ilvl w:val="0"/>
          <w:numId w:val="55"/>
        </w:numPr>
        <w:tabs>
          <w:tab w:val="left" w:pos="360"/>
        </w:tabs>
        <w:spacing w:line="360" w:lineRule="auto"/>
        <w:contextualSpacing/>
        <w:jc w:val="both"/>
        <w:rPr>
          <w:rFonts w:ascii="Arial" w:hAnsi="Arial" w:cs="Arial"/>
          <w:b/>
          <w:sz w:val="22"/>
          <w:szCs w:val="22"/>
        </w:rPr>
      </w:pPr>
      <w:r w:rsidRPr="00E61997">
        <w:rPr>
          <w:rFonts w:ascii="Arial" w:hAnsi="Arial" w:cs="Arial"/>
          <w:sz w:val="22"/>
          <w:szCs w:val="22"/>
        </w:rPr>
        <w:t>No fuel supply agre</w:t>
      </w:r>
      <w:r>
        <w:rPr>
          <w:rFonts w:ascii="Arial" w:hAnsi="Arial" w:cs="Arial"/>
          <w:sz w:val="22"/>
          <w:szCs w:val="22"/>
        </w:rPr>
        <w:t>ement has been achieved for these</w:t>
      </w:r>
      <w:r w:rsidRPr="00E61997">
        <w:rPr>
          <w:rFonts w:ascii="Arial" w:hAnsi="Arial" w:cs="Arial"/>
          <w:sz w:val="22"/>
          <w:szCs w:val="22"/>
        </w:rPr>
        <w:t xml:space="preserve"> unit</w:t>
      </w:r>
      <w:r>
        <w:rPr>
          <w:rFonts w:ascii="Arial" w:hAnsi="Arial" w:cs="Arial"/>
          <w:sz w:val="22"/>
          <w:szCs w:val="22"/>
        </w:rPr>
        <w:t>s</w:t>
      </w:r>
      <w:r w:rsidRPr="00E61997">
        <w:rPr>
          <w:rFonts w:ascii="Arial" w:hAnsi="Arial" w:cs="Arial"/>
          <w:sz w:val="22"/>
          <w:szCs w:val="22"/>
        </w:rPr>
        <w:t>.</w:t>
      </w:r>
    </w:p>
    <w:p w14:paraId="2EA4E741" w14:textId="77777777" w:rsidR="00D06924" w:rsidRPr="00E61997" w:rsidRDefault="00D06924" w:rsidP="009D263B">
      <w:pPr>
        <w:pStyle w:val="ListParagraph"/>
        <w:numPr>
          <w:ilvl w:val="0"/>
          <w:numId w:val="55"/>
        </w:numPr>
        <w:tabs>
          <w:tab w:val="left" w:pos="360"/>
        </w:tabs>
        <w:spacing w:line="360" w:lineRule="auto"/>
        <w:contextualSpacing/>
        <w:jc w:val="both"/>
        <w:rPr>
          <w:rFonts w:ascii="Arial" w:hAnsi="Arial" w:cs="Arial"/>
          <w:b/>
          <w:sz w:val="22"/>
          <w:szCs w:val="22"/>
        </w:rPr>
      </w:pPr>
      <w:r w:rsidRPr="00E61997">
        <w:rPr>
          <w:rFonts w:ascii="Arial" w:hAnsi="Arial" w:cs="Arial"/>
          <w:sz w:val="22"/>
          <w:szCs w:val="22"/>
        </w:rPr>
        <w:t>PPA has not</w:t>
      </w:r>
      <w:r>
        <w:rPr>
          <w:rFonts w:ascii="Arial" w:hAnsi="Arial" w:cs="Arial"/>
          <w:sz w:val="22"/>
          <w:szCs w:val="22"/>
        </w:rPr>
        <w:t xml:space="preserve"> been achieved yet for these</w:t>
      </w:r>
      <w:r w:rsidRPr="00E61997">
        <w:rPr>
          <w:rFonts w:ascii="Arial" w:hAnsi="Arial" w:cs="Arial"/>
          <w:sz w:val="22"/>
          <w:szCs w:val="22"/>
        </w:rPr>
        <w:t xml:space="preserve"> unit. The PPA executed with GUVNL of 1010 MW is under subjudice before Hon’ble GERC.</w:t>
      </w:r>
    </w:p>
    <w:p w14:paraId="07487D23" w14:textId="77777777" w:rsidR="00D06924" w:rsidRPr="00F36F84" w:rsidRDefault="00D06924" w:rsidP="009D263B">
      <w:pPr>
        <w:pStyle w:val="ListParagraph"/>
        <w:numPr>
          <w:ilvl w:val="0"/>
          <w:numId w:val="55"/>
        </w:numPr>
        <w:tabs>
          <w:tab w:val="left" w:pos="360"/>
        </w:tabs>
        <w:spacing w:after="240" w:line="360" w:lineRule="auto"/>
        <w:contextualSpacing/>
        <w:jc w:val="both"/>
        <w:rPr>
          <w:rFonts w:ascii="Arial" w:hAnsi="Arial" w:cs="Arial"/>
          <w:b/>
          <w:sz w:val="22"/>
          <w:szCs w:val="22"/>
        </w:rPr>
      </w:pPr>
      <w:r w:rsidRPr="00E61997">
        <w:rPr>
          <w:rFonts w:ascii="Arial" w:hAnsi="Arial" w:cs="Arial"/>
          <w:sz w:val="22"/>
          <w:szCs w:val="22"/>
        </w:rPr>
        <w:t xml:space="preserve">Project has slipped into the category of Projects which are </w:t>
      </w:r>
      <w:r w:rsidRPr="00E61997">
        <w:rPr>
          <w:rFonts w:ascii="Arial" w:hAnsi="Arial" w:cs="Arial"/>
          <w:b/>
          <w:i/>
          <w:sz w:val="22"/>
          <w:szCs w:val="22"/>
        </w:rPr>
        <w:t>Uncertain for Benefits during 2017-22</w:t>
      </w:r>
      <w:r w:rsidRPr="00E61997">
        <w:rPr>
          <w:rFonts w:ascii="Arial" w:hAnsi="Arial" w:cs="Arial"/>
          <w:sz w:val="22"/>
          <w:szCs w:val="22"/>
        </w:rPr>
        <w:t xml:space="preserve"> as per the National Electricity Plan Report on Jan., 2018 issued by Central Electricity Authority.</w:t>
      </w:r>
    </w:p>
    <w:p w14:paraId="7B70875C" w14:textId="1ACC966D" w:rsidR="00F36F84" w:rsidRPr="00341157" w:rsidRDefault="00341157" w:rsidP="009D263B">
      <w:pPr>
        <w:pStyle w:val="ListParagraph"/>
        <w:numPr>
          <w:ilvl w:val="0"/>
          <w:numId w:val="55"/>
        </w:numPr>
        <w:tabs>
          <w:tab w:val="left" w:pos="360"/>
        </w:tabs>
        <w:spacing w:after="240" w:line="360" w:lineRule="auto"/>
        <w:contextualSpacing/>
        <w:jc w:val="both"/>
        <w:rPr>
          <w:rFonts w:ascii="Arial" w:hAnsi="Arial" w:cs="Arial"/>
          <w:b/>
          <w:sz w:val="22"/>
          <w:szCs w:val="22"/>
        </w:rPr>
      </w:pPr>
      <w:r>
        <w:rPr>
          <w:rFonts w:ascii="Arial" w:hAnsi="Arial" w:cs="Arial"/>
          <w:sz w:val="22"/>
          <w:szCs w:val="22"/>
        </w:rPr>
        <w:t>Based on the above, t</w:t>
      </w:r>
      <w:r w:rsidR="00F36F84">
        <w:rPr>
          <w:rFonts w:ascii="Arial" w:hAnsi="Arial" w:cs="Arial"/>
          <w:sz w:val="22"/>
          <w:szCs w:val="22"/>
        </w:rPr>
        <w:t xml:space="preserve">here is uncertainty whether project will be revived or not and will totally depend on the demand of the power and resourcefulness &amp; willingness of the prospective buyer to </w:t>
      </w:r>
      <w:r>
        <w:rPr>
          <w:rFonts w:ascii="Arial" w:hAnsi="Arial" w:cs="Arial"/>
          <w:sz w:val="22"/>
          <w:szCs w:val="22"/>
        </w:rPr>
        <w:t>revive the Project.</w:t>
      </w:r>
    </w:p>
    <w:p w14:paraId="29620CD1" w14:textId="24E03FEC" w:rsidR="00341157" w:rsidRPr="00341157" w:rsidRDefault="00341157" w:rsidP="00341157">
      <w:pPr>
        <w:pStyle w:val="ListParagraph"/>
        <w:numPr>
          <w:ilvl w:val="0"/>
          <w:numId w:val="55"/>
        </w:numPr>
        <w:tabs>
          <w:tab w:val="left" w:pos="360"/>
        </w:tabs>
        <w:spacing w:after="240" w:line="360" w:lineRule="auto"/>
        <w:contextualSpacing/>
        <w:jc w:val="both"/>
        <w:rPr>
          <w:rFonts w:ascii="Arial" w:hAnsi="Arial" w:cs="Arial"/>
          <w:b/>
          <w:sz w:val="22"/>
          <w:szCs w:val="22"/>
        </w:rPr>
      </w:pPr>
      <w:r>
        <w:rPr>
          <w:rFonts w:ascii="Arial" w:hAnsi="Arial" w:cs="Arial"/>
          <w:sz w:val="22"/>
          <w:szCs w:val="22"/>
        </w:rPr>
        <w:t>Therefore in our opinion 50:50 chances exist for the revival of the project.</w:t>
      </w:r>
    </w:p>
    <w:p w14:paraId="19173FB8" w14:textId="36E53619" w:rsidR="00D06924" w:rsidRPr="00341157" w:rsidRDefault="00D06924" w:rsidP="00341157">
      <w:pPr>
        <w:pStyle w:val="ListParagraph"/>
        <w:numPr>
          <w:ilvl w:val="0"/>
          <w:numId w:val="55"/>
        </w:numPr>
        <w:tabs>
          <w:tab w:val="left" w:pos="360"/>
        </w:tabs>
        <w:spacing w:after="240" w:line="360" w:lineRule="auto"/>
        <w:contextualSpacing/>
        <w:jc w:val="both"/>
        <w:rPr>
          <w:rFonts w:ascii="Arial" w:hAnsi="Arial" w:cs="Arial"/>
          <w:b/>
          <w:sz w:val="22"/>
          <w:szCs w:val="22"/>
        </w:rPr>
      </w:pPr>
      <w:r w:rsidRPr="00341157">
        <w:rPr>
          <w:rFonts w:ascii="Arial" w:hAnsi="Arial" w:cs="Arial"/>
          <w:sz w:val="22"/>
          <w:szCs w:val="22"/>
        </w:rPr>
        <w:t xml:space="preserve">Based on the above factors, there is an uncertainty for the completion of these units and the utility for any buyer has become very less. Hence, we have deducted </w:t>
      </w:r>
      <w:r w:rsidR="00B664B8">
        <w:rPr>
          <w:rFonts w:ascii="Arial" w:hAnsi="Arial" w:cs="Arial"/>
          <w:sz w:val="22"/>
          <w:szCs w:val="22"/>
        </w:rPr>
        <w:t>6</w:t>
      </w:r>
      <w:r w:rsidRPr="00341157">
        <w:rPr>
          <w:rFonts w:ascii="Arial" w:hAnsi="Arial" w:cs="Arial"/>
          <w:sz w:val="22"/>
          <w:szCs w:val="22"/>
        </w:rPr>
        <w:t>0% as uncertainty &amp; utility factor for reaching out to the Fair Market Value.</w:t>
      </w:r>
    </w:p>
    <w:p w14:paraId="2BF42979" w14:textId="77777777" w:rsidR="00D06924" w:rsidRPr="00D25CFC" w:rsidRDefault="00D06924" w:rsidP="00D06924">
      <w:pPr>
        <w:pStyle w:val="ListParagraph"/>
        <w:tabs>
          <w:tab w:val="left" w:pos="360"/>
        </w:tabs>
        <w:spacing w:line="360" w:lineRule="auto"/>
        <w:contextualSpacing/>
        <w:jc w:val="both"/>
        <w:rPr>
          <w:rFonts w:ascii="Arial" w:hAnsi="Arial" w:cs="Arial"/>
          <w:sz w:val="22"/>
          <w:szCs w:val="22"/>
        </w:rPr>
      </w:pPr>
    </w:p>
    <w:p w14:paraId="50E7D734" w14:textId="56C4016B" w:rsidR="00D06924" w:rsidRDefault="00D06924" w:rsidP="00E801E2">
      <w:pPr>
        <w:tabs>
          <w:tab w:val="left" w:pos="360"/>
        </w:tabs>
        <w:spacing w:line="360" w:lineRule="auto"/>
        <w:jc w:val="both"/>
        <w:rPr>
          <w:rFonts w:ascii="Arial" w:hAnsi="Arial" w:cs="Arial"/>
          <w:sz w:val="22"/>
          <w:szCs w:val="22"/>
        </w:rPr>
      </w:pPr>
      <w:r>
        <w:rPr>
          <w:rFonts w:ascii="Arial" w:hAnsi="Arial" w:cs="Arial"/>
          <w:sz w:val="22"/>
          <w:szCs w:val="22"/>
        </w:rPr>
        <w:t>Therefore, the valuation is as follows:</w:t>
      </w:r>
    </w:p>
    <w:tbl>
      <w:tblPr>
        <w:tblW w:w="95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4809"/>
        <w:gridCol w:w="996"/>
        <w:gridCol w:w="996"/>
        <w:gridCol w:w="1018"/>
        <w:gridCol w:w="1113"/>
      </w:tblGrid>
      <w:tr w:rsidR="0088495E" w14:paraId="02818DB9" w14:textId="77777777" w:rsidTr="00782B3E">
        <w:trPr>
          <w:trHeight w:val="300"/>
          <w:jc w:val="center"/>
        </w:trPr>
        <w:tc>
          <w:tcPr>
            <w:tcW w:w="571" w:type="dxa"/>
            <w:shd w:val="clear" w:color="auto" w:fill="002060"/>
          </w:tcPr>
          <w:p w14:paraId="7A2E84D8" w14:textId="7915C88B" w:rsidR="0088495E" w:rsidRDefault="0088495E" w:rsidP="00B664B8">
            <w:pPr>
              <w:jc w:val="center"/>
              <w:rPr>
                <w:rFonts w:ascii="Arial" w:hAnsi="Arial" w:cs="Arial"/>
                <w:b/>
                <w:bCs/>
                <w:color w:val="FFFFFF" w:themeColor="background1"/>
                <w:sz w:val="22"/>
                <w:szCs w:val="22"/>
              </w:rPr>
            </w:pPr>
            <w:r>
              <w:rPr>
                <w:rFonts w:ascii="Arial" w:hAnsi="Arial" w:cs="Arial"/>
                <w:b/>
                <w:bCs/>
                <w:color w:val="FFFFFF" w:themeColor="background1"/>
                <w:sz w:val="22"/>
                <w:szCs w:val="22"/>
              </w:rPr>
              <w:t>S. No.</w:t>
            </w:r>
          </w:p>
        </w:tc>
        <w:tc>
          <w:tcPr>
            <w:tcW w:w="4809" w:type="dxa"/>
            <w:shd w:val="clear" w:color="auto" w:fill="002060"/>
            <w:noWrap/>
            <w:vAlign w:val="center"/>
            <w:hideMark/>
          </w:tcPr>
          <w:p w14:paraId="278DBB51" w14:textId="6590AC4A" w:rsidR="0088495E" w:rsidRPr="00B664B8" w:rsidRDefault="0088495E" w:rsidP="00B664B8">
            <w:pPr>
              <w:jc w:val="center"/>
              <w:rPr>
                <w:rFonts w:ascii="Arial" w:hAnsi="Arial" w:cs="Arial"/>
                <w:b/>
                <w:bCs/>
                <w:color w:val="FFFFFF" w:themeColor="background1"/>
                <w:sz w:val="22"/>
                <w:szCs w:val="22"/>
              </w:rPr>
            </w:pPr>
            <w:r>
              <w:rPr>
                <w:rFonts w:ascii="Arial" w:hAnsi="Arial" w:cs="Arial"/>
                <w:b/>
                <w:bCs/>
                <w:color w:val="FFFFFF" w:themeColor="background1"/>
                <w:sz w:val="22"/>
                <w:szCs w:val="22"/>
              </w:rPr>
              <w:t>Particulars</w:t>
            </w:r>
          </w:p>
        </w:tc>
        <w:tc>
          <w:tcPr>
            <w:tcW w:w="996" w:type="dxa"/>
            <w:shd w:val="clear" w:color="auto" w:fill="002060"/>
            <w:noWrap/>
            <w:vAlign w:val="center"/>
            <w:hideMark/>
          </w:tcPr>
          <w:p w14:paraId="0357E2D4" w14:textId="77777777" w:rsidR="0088495E" w:rsidRPr="00B664B8" w:rsidRDefault="0088495E">
            <w:pPr>
              <w:jc w:val="center"/>
              <w:rPr>
                <w:rFonts w:ascii="Arial" w:hAnsi="Arial" w:cs="Arial"/>
                <w:b/>
                <w:bCs/>
                <w:color w:val="FFFFFF" w:themeColor="background1"/>
                <w:sz w:val="22"/>
                <w:szCs w:val="22"/>
              </w:rPr>
            </w:pPr>
            <w:r w:rsidRPr="00B664B8">
              <w:rPr>
                <w:rFonts w:ascii="Arial" w:hAnsi="Arial" w:cs="Arial"/>
                <w:b/>
                <w:bCs/>
                <w:color w:val="FFFFFF" w:themeColor="background1"/>
                <w:sz w:val="22"/>
                <w:szCs w:val="22"/>
              </w:rPr>
              <w:t>Unit#1</w:t>
            </w:r>
          </w:p>
        </w:tc>
        <w:tc>
          <w:tcPr>
            <w:tcW w:w="996" w:type="dxa"/>
            <w:shd w:val="clear" w:color="auto" w:fill="002060"/>
            <w:noWrap/>
            <w:vAlign w:val="center"/>
            <w:hideMark/>
          </w:tcPr>
          <w:p w14:paraId="5DA58EAB" w14:textId="77777777" w:rsidR="0088495E" w:rsidRPr="00B664B8" w:rsidRDefault="0088495E">
            <w:pPr>
              <w:jc w:val="center"/>
              <w:rPr>
                <w:rFonts w:ascii="Arial" w:hAnsi="Arial" w:cs="Arial"/>
                <w:b/>
                <w:bCs/>
                <w:color w:val="FFFFFF" w:themeColor="background1"/>
                <w:sz w:val="22"/>
                <w:szCs w:val="22"/>
              </w:rPr>
            </w:pPr>
            <w:r w:rsidRPr="00B664B8">
              <w:rPr>
                <w:rFonts w:ascii="Arial" w:hAnsi="Arial" w:cs="Arial"/>
                <w:b/>
                <w:bCs/>
                <w:color w:val="FFFFFF" w:themeColor="background1"/>
                <w:sz w:val="22"/>
                <w:szCs w:val="22"/>
              </w:rPr>
              <w:t>Unit#5</w:t>
            </w:r>
          </w:p>
        </w:tc>
        <w:tc>
          <w:tcPr>
            <w:tcW w:w="1018" w:type="dxa"/>
            <w:shd w:val="clear" w:color="auto" w:fill="002060"/>
            <w:noWrap/>
            <w:vAlign w:val="center"/>
            <w:hideMark/>
          </w:tcPr>
          <w:p w14:paraId="335F240B" w14:textId="77777777" w:rsidR="0088495E" w:rsidRPr="00B664B8" w:rsidRDefault="0088495E">
            <w:pPr>
              <w:jc w:val="center"/>
              <w:rPr>
                <w:rFonts w:ascii="Arial" w:hAnsi="Arial" w:cs="Arial"/>
                <w:b/>
                <w:bCs/>
                <w:color w:val="FFFFFF" w:themeColor="background1"/>
                <w:sz w:val="22"/>
                <w:szCs w:val="22"/>
              </w:rPr>
            </w:pPr>
            <w:r w:rsidRPr="00B664B8">
              <w:rPr>
                <w:rFonts w:ascii="Arial" w:hAnsi="Arial" w:cs="Arial"/>
                <w:b/>
                <w:bCs/>
                <w:color w:val="FFFFFF" w:themeColor="background1"/>
                <w:sz w:val="22"/>
                <w:szCs w:val="22"/>
              </w:rPr>
              <w:t>Unit#6</w:t>
            </w:r>
          </w:p>
        </w:tc>
        <w:tc>
          <w:tcPr>
            <w:tcW w:w="1113" w:type="dxa"/>
            <w:shd w:val="clear" w:color="auto" w:fill="002060"/>
            <w:noWrap/>
            <w:vAlign w:val="center"/>
            <w:hideMark/>
          </w:tcPr>
          <w:p w14:paraId="63F67F61" w14:textId="0E208F67" w:rsidR="0088495E" w:rsidRPr="00B664B8" w:rsidRDefault="0088495E">
            <w:pPr>
              <w:jc w:val="center"/>
              <w:rPr>
                <w:rFonts w:ascii="Arial" w:hAnsi="Arial" w:cs="Arial"/>
                <w:b/>
                <w:bCs/>
                <w:color w:val="FFFFFF" w:themeColor="background1"/>
                <w:sz w:val="22"/>
                <w:szCs w:val="22"/>
              </w:rPr>
            </w:pPr>
            <w:r w:rsidRPr="00B664B8">
              <w:rPr>
                <w:rFonts w:ascii="Arial" w:hAnsi="Arial" w:cs="Arial"/>
                <w:b/>
                <w:bCs/>
                <w:color w:val="FFFFFF" w:themeColor="background1"/>
                <w:sz w:val="22"/>
                <w:szCs w:val="22"/>
              </w:rPr>
              <w:t>Total</w:t>
            </w:r>
          </w:p>
        </w:tc>
      </w:tr>
      <w:tr w:rsidR="0088495E" w14:paraId="3E961E34" w14:textId="77777777" w:rsidTr="00782B3E">
        <w:trPr>
          <w:trHeight w:val="300"/>
          <w:jc w:val="center"/>
        </w:trPr>
        <w:tc>
          <w:tcPr>
            <w:tcW w:w="571" w:type="dxa"/>
            <w:vAlign w:val="center"/>
          </w:tcPr>
          <w:p w14:paraId="7A24AFEB" w14:textId="102D5259" w:rsidR="0088495E" w:rsidRDefault="0088495E" w:rsidP="0088495E">
            <w:pPr>
              <w:jc w:val="center"/>
              <w:rPr>
                <w:rFonts w:ascii="Calibri" w:hAnsi="Calibri" w:cs="Calibri"/>
                <w:color w:val="000000"/>
                <w:sz w:val="22"/>
                <w:szCs w:val="22"/>
              </w:rPr>
            </w:pPr>
            <w:r>
              <w:rPr>
                <w:rFonts w:ascii="Calibri" w:hAnsi="Calibri" w:cs="Calibri"/>
                <w:color w:val="000000"/>
                <w:sz w:val="22"/>
                <w:szCs w:val="22"/>
              </w:rPr>
              <w:t>A</w:t>
            </w:r>
          </w:p>
        </w:tc>
        <w:tc>
          <w:tcPr>
            <w:tcW w:w="4809" w:type="dxa"/>
            <w:shd w:val="clear" w:color="auto" w:fill="auto"/>
            <w:noWrap/>
            <w:vAlign w:val="center"/>
            <w:hideMark/>
          </w:tcPr>
          <w:p w14:paraId="3F26B1BF" w14:textId="12E6D17A" w:rsidR="0088495E" w:rsidRDefault="0088495E" w:rsidP="00B664B8">
            <w:pPr>
              <w:rPr>
                <w:rFonts w:ascii="Calibri" w:hAnsi="Calibri" w:cs="Calibri"/>
                <w:color w:val="000000"/>
                <w:sz w:val="22"/>
                <w:szCs w:val="22"/>
              </w:rPr>
            </w:pPr>
            <w:r>
              <w:rPr>
                <w:rFonts w:ascii="Calibri" w:hAnsi="Calibri" w:cs="Calibri"/>
                <w:color w:val="000000"/>
                <w:sz w:val="22"/>
                <w:szCs w:val="22"/>
              </w:rPr>
              <w:t>Replacement Cost (In Rs. Cr.)</w:t>
            </w:r>
          </w:p>
        </w:tc>
        <w:tc>
          <w:tcPr>
            <w:tcW w:w="996" w:type="dxa"/>
            <w:shd w:val="clear" w:color="auto" w:fill="auto"/>
            <w:noWrap/>
            <w:vAlign w:val="center"/>
            <w:hideMark/>
          </w:tcPr>
          <w:p w14:paraId="4A7DC76D" w14:textId="3BFEF1B7" w:rsidR="0088495E" w:rsidRDefault="0088495E" w:rsidP="0088495E">
            <w:pPr>
              <w:jc w:val="right"/>
              <w:rPr>
                <w:rFonts w:ascii="Calibri" w:hAnsi="Calibri" w:cs="Calibri"/>
                <w:color w:val="000000"/>
                <w:sz w:val="22"/>
                <w:szCs w:val="22"/>
              </w:rPr>
            </w:pPr>
            <w:r>
              <w:rPr>
                <w:rFonts w:ascii="Calibri" w:hAnsi="Calibri" w:cs="Calibri"/>
                <w:color w:val="000000"/>
                <w:sz w:val="22"/>
                <w:szCs w:val="22"/>
              </w:rPr>
              <w:t>4,380.00</w:t>
            </w:r>
          </w:p>
        </w:tc>
        <w:tc>
          <w:tcPr>
            <w:tcW w:w="996" w:type="dxa"/>
            <w:shd w:val="clear" w:color="auto" w:fill="auto"/>
            <w:noWrap/>
            <w:vAlign w:val="center"/>
            <w:hideMark/>
          </w:tcPr>
          <w:p w14:paraId="565885AD" w14:textId="3E8BBC64" w:rsidR="0088495E" w:rsidRDefault="0088495E" w:rsidP="0088495E">
            <w:pPr>
              <w:jc w:val="right"/>
              <w:rPr>
                <w:rFonts w:ascii="Calibri" w:hAnsi="Calibri" w:cs="Calibri"/>
                <w:color w:val="000000"/>
                <w:sz w:val="22"/>
                <w:szCs w:val="22"/>
              </w:rPr>
            </w:pPr>
            <w:r>
              <w:rPr>
                <w:rFonts w:ascii="Calibri" w:hAnsi="Calibri" w:cs="Calibri"/>
                <w:color w:val="000000"/>
                <w:sz w:val="22"/>
                <w:szCs w:val="22"/>
              </w:rPr>
              <w:t>4,380.00</w:t>
            </w:r>
          </w:p>
        </w:tc>
        <w:tc>
          <w:tcPr>
            <w:tcW w:w="1018" w:type="dxa"/>
            <w:shd w:val="clear" w:color="auto" w:fill="auto"/>
            <w:noWrap/>
            <w:vAlign w:val="center"/>
            <w:hideMark/>
          </w:tcPr>
          <w:p w14:paraId="1D0D18F7" w14:textId="11C72A0A" w:rsidR="0088495E" w:rsidRDefault="0088495E" w:rsidP="0088495E">
            <w:pPr>
              <w:jc w:val="right"/>
              <w:rPr>
                <w:rFonts w:ascii="Calibri" w:hAnsi="Calibri" w:cs="Calibri"/>
                <w:color w:val="000000"/>
                <w:sz w:val="22"/>
                <w:szCs w:val="22"/>
              </w:rPr>
            </w:pPr>
            <w:r>
              <w:rPr>
                <w:rFonts w:ascii="Calibri" w:hAnsi="Calibri" w:cs="Calibri"/>
                <w:color w:val="000000"/>
                <w:sz w:val="22"/>
                <w:szCs w:val="22"/>
              </w:rPr>
              <w:t>4,380.00</w:t>
            </w:r>
          </w:p>
        </w:tc>
        <w:tc>
          <w:tcPr>
            <w:tcW w:w="1113" w:type="dxa"/>
            <w:shd w:val="clear" w:color="auto" w:fill="auto"/>
            <w:noWrap/>
            <w:vAlign w:val="center"/>
            <w:hideMark/>
          </w:tcPr>
          <w:p w14:paraId="1A836A6A" w14:textId="2FBF8B2D" w:rsidR="0088495E" w:rsidRPr="0088495E" w:rsidRDefault="0088495E" w:rsidP="0088495E">
            <w:pPr>
              <w:jc w:val="right"/>
              <w:rPr>
                <w:rFonts w:ascii="Calibri" w:hAnsi="Calibri" w:cs="Calibri"/>
                <w:b/>
                <w:color w:val="000000"/>
                <w:sz w:val="22"/>
                <w:szCs w:val="22"/>
              </w:rPr>
            </w:pPr>
            <w:r w:rsidRPr="0088495E">
              <w:rPr>
                <w:rFonts w:ascii="Calibri" w:hAnsi="Calibri" w:cs="Calibri"/>
                <w:b/>
                <w:color w:val="000000"/>
                <w:sz w:val="22"/>
                <w:szCs w:val="22"/>
              </w:rPr>
              <w:t>13,140</w:t>
            </w:r>
            <w:r>
              <w:rPr>
                <w:rFonts w:ascii="Calibri" w:hAnsi="Calibri" w:cs="Calibri"/>
                <w:b/>
                <w:color w:val="000000"/>
                <w:sz w:val="22"/>
                <w:szCs w:val="22"/>
              </w:rPr>
              <w:t>.00</w:t>
            </w:r>
          </w:p>
        </w:tc>
      </w:tr>
      <w:tr w:rsidR="0088495E" w14:paraId="69A42C6A" w14:textId="77777777" w:rsidTr="00782B3E">
        <w:trPr>
          <w:trHeight w:val="300"/>
          <w:jc w:val="center"/>
        </w:trPr>
        <w:tc>
          <w:tcPr>
            <w:tcW w:w="571" w:type="dxa"/>
            <w:vAlign w:val="center"/>
          </w:tcPr>
          <w:p w14:paraId="2FE865B3" w14:textId="35BCCA71" w:rsidR="0088495E" w:rsidRDefault="0088495E" w:rsidP="0088495E">
            <w:pPr>
              <w:jc w:val="center"/>
              <w:rPr>
                <w:rFonts w:ascii="Calibri" w:hAnsi="Calibri" w:cs="Calibri"/>
                <w:color w:val="000000"/>
                <w:sz w:val="22"/>
                <w:szCs w:val="22"/>
              </w:rPr>
            </w:pPr>
            <w:r>
              <w:rPr>
                <w:rFonts w:ascii="Calibri" w:hAnsi="Calibri" w:cs="Calibri"/>
                <w:color w:val="000000"/>
                <w:sz w:val="22"/>
                <w:szCs w:val="22"/>
              </w:rPr>
              <w:t>B</w:t>
            </w:r>
          </w:p>
        </w:tc>
        <w:tc>
          <w:tcPr>
            <w:tcW w:w="4809" w:type="dxa"/>
            <w:shd w:val="clear" w:color="auto" w:fill="auto"/>
            <w:noWrap/>
            <w:vAlign w:val="center"/>
            <w:hideMark/>
          </w:tcPr>
          <w:p w14:paraId="2011857D" w14:textId="5B1D6CE1" w:rsidR="0088495E" w:rsidRDefault="0088495E" w:rsidP="0088495E">
            <w:pPr>
              <w:rPr>
                <w:rFonts w:ascii="Calibri" w:hAnsi="Calibri" w:cs="Calibri"/>
                <w:color w:val="000000"/>
                <w:sz w:val="22"/>
                <w:szCs w:val="22"/>
              </w:rPr>
            </w:pPr>
            <w:r>
              <w:rPr>
                <w:rFonts w:ascii="Calibri" w:hAnsi="Calibri" w:cs="Calibri"/>
                <w:color w:val="000000"/>
                <w:sz w:val="22"/>
                <w:szCs w:val="22"/>
              </w:rPr>
              <w:t xml:space="preserve">Work completion (In %) </w:t>
            </w:r>
          </w:p>
        </w:tc>
        <w:tc>
          <w:tcPr>
            <w:tcW w:w="996" w:type="dxa"/>
            <w:shd w:val="clear" w:color="auto" w:fill="auto"/>
            <w:noWrap/>
            <w:vAlign w:val="center"/>
            <w:hideMark/>
          </w:tcPr>
          <w:p w14:paraId="5B3AC2A8" w14:textId="77777777" w:rsidR="0088495E" w:rsidRDefault="0088495E" w:rsidP="0088495E">
            <w:pPr>
              <w:jc w:val="right"/>
              <w:rPr>
                <w:rFonts w:ascii="Calibri" w:hAnsi="Calibri" w:cs="Calibri"/>
                <w:color w:val="000000"/>
                <w:sz w:val="22"/>
                <w:szCs w:val="22"/>
              </w:rPr>
            </w:pPr>
            <w:r>
              <w:rPr>
                <w:rFonts w:ascii="Calibri" w:hAnsi="Calibri" w:cs="Calibri"/>
                <w:color w:val="000000"/>
                <w:sz w:val="22"/>
                <w:szCs w:val="22"/>
              </w:rPr>
              <w:t>10.80%</w:t>
            </w:r>
          </w:p>
        </w:tc>
        <w:tc>
          <w:tcPr>
            <w:tcW w:w="996" w:type="dxa"/>
            <w:shd w:val="clear" w:color="auto" w:fill="auto"/>
            <w:noWrap/>
            <w:vAlign w:val="center"/>
            <w:hideMark/>
          </w:tcPr>
          <w:p w14:paraId="784A9459" w14:textId="77777777" w:rsidR="0088495E" w:rsidRDefault="0088495E" w:rsidP="0088495E">
            <w:pPr>
              <w:jc w:val="right"/>
              <w:rPr>
                <w:rFonts w:ascii="Calibri" w:hAnsi="Calibri" w:cs="Calibri"/>
                <w:color w:val="000000"/>
                <w:sz w:val="22"/>
                <w:szCs w:val="22"/>
              </w:rPr>
            </w:pPr>
            <w:r>
              <w:rPr>
                <w:rFonts w:ascii="Calibri" w:hAnsi="Calibri" w:cs="Calibri"/>
                <w:color w:val="000000"/>
                <w:sz w:val="22"/>
                <w:szCs w:val="22"/>
              </w:rPr>
              <w:t>42.30%</w:t>
            </w:r>
          </w:p>
        </w:tc>
        <w:tc>
          <w:tcPr>
            <w:tcW w:w="1018" w:type="dxa"/>
            <w:shd w:val="clear" w:color="auto" w:fill="auto"/>
            <w:noWrap/>
            <w:vAlign w:val="center"/>
            <w:hideMark/>
          </w:tcPr>
          <w:p w14:paraId="602A1B0F" w14:textId="77777777" w:rsidR="0088495E" w:rsidRDefault="0088495E" w:rsidP="0088495E">
            <w:pPr>
              <w:jc w:val="right"/>
              <w:rPr>
                <w:rFonts w:ascii="Calibri" w:hAnsi="Calibri" w:cs="Calibri"/>
                <w:color w:val="000000"/>
                <w:sz w:val="22"/>
                <w:szCs w:val="22"/>
              </w:rPr>
            </w:pPr>
            <w:r>
              <w:rPr>
                <w:rFonts w:ascii="Calibri" w:hAnsi="Calibri" w:cs="Calibri"/>
                <w:color w:val="000000"/>
                <w:sz w:val="22"/>
                <w:szCs w:val="22"/>
              </w:rPr>
              <w:t>10.80%</w:t>
            </w:r>
          </w:p>
        </w:tc>
        <w:tc>
          <w:tcPr>
            <w:tcW w:w="1113" w:type="dxa"/>
            <w:shd w:val="clear" w:color="auto" w:fill="auto"/>
            <w:noWrap/>
            <w:vAlign w:val="center"/>
            <w:hideMark/>
          </w:tcPr>
          <w:p w14:paraId="4A5CEAB0" w14:textId="77777777" w:rsidR="0088495E" w:rsidRPr="0088495E" w:rsidRDefault="0088495E" w:rsidP="0088495E">
            <w:pPr>
              <w:jc w:val="right"/>
              <w:rPr>
                <w:rFonts w:ascii="Calibri" w:hAnsi="Calibri" w:cs="Calibri"/>
                <w:b/>
                <w:color w:val="000000"/>
                <w:sz w:val="22"/>
                <w:szCs w:val="22"/>
              </w:rPr>
            </w:pPr>
          </w:p>
        </w:tc>
      </w:tr>
      <w:tr w:rsidR="0088495E" w14:paraId="0033AF05" w14:textId="77777777" w:rsidTr="00782B3E">
        <w:trPr>
          <w:trHeight w:val="300"/>
          <w:jc w:val="center"/>
        </w:trPr>
        <w:tc>
          <w:tcPr>
            <w:tcW w:w="571" w:type="dxa"/>
            <w:vAlign w:val="center"/>
          </w:tcPr>
          <w:p w14:paraId="67785BB2" w14:textId="26AF2E0A" w:rsidR="0088495E" w:rsidRDefault="0088495E" w:rsidP="0088495E">
            <w:pPr>
              <w:jc w:val="center"/>
              <w:rPr>
                <w:rFonts w:ascii="Calibri" w:hAnsi="Calibri" w:cs="Calibri"/>
                <w:color w:val="000000"/>
                <w:sz w:val="22"/>
                <w:szCs w:val="22"/>
              </w:rPr>
            </w:pPr>
            <w:r>
              <w:rPr>
                <w:rFonts w:ascii="Calibri" w:hAnsi="Calibri" w:cs="Calibri"/>
                <w:color w:val="000000"/>
                <w:sz w:val="22"/>
                <w:szCs w:val="22"/>
              </w:rPr>
              <w:t>C</w:t>
            </w:r>
          </w:p>
        </w:tc>
        <w:tc>
          <w:tcPr>
            <w:tcW w:w="4809" w:type="dxa"/>
            <w:shd w:val="clear" w:color="auto" w:fill="auto"/>
            <w:noWrap/>
            <w:vAlign w:val="center"/>
            <w:hideMark/>
          </w:tcPr>
          <w:p w14:paraId="5A48CD7A" w14:textId="147FCBBD" w:rsidR="0088495E" w:rsidRDefault="0088495E" w:rsidP="0088495E">
            <w:pPr>
              <w:rPr>
                <w:sz w:val="20"/>
                <w:szCs w:val="20"/>
              </w:rPr>
            </w:pPr>
            <w:r>
              <w:rPr>
                <w:rFonts w:ascii="Calibri" w:hAnsi="Calibri" w:cs="Calibri"/>
                <w:color w:val="000000"/>
                <w:sz w:val="22"/>
                <w:szCs w:val="22"/>
              </w:rPr>
              <w:t xml:space="preserve">Work completion (In Rs. Cr.) </w:t>
            </w:r>
            <w:r w:rsidR="00782B3E">
              <w:rPr>
                <w:rFonts w:ascii="Calibri" w:hAnsi="Calibri" w:cs="Calibri"/>
                <w:color w:val="000000"/>
                <w:sz w:val="22"/>
                <w:szCs w:val="22"/>
              </w:rPr>
              <w:t>(A x B)</w:t>
            </w:r>
          </w:p>
        </w:tc>
        <w:tc>
          <w:tcPr>
            <w:tcW w:w="996" w:type="dxa"/>
            <w:shd w:val="clear" w:color="auto" w:fill="auto"/>
            <w:noWrap/>
            <w:vAlign w:val="center"/>
            <w:hideMark/>
          </w:tcPr>
          <w:p w14:paraId="35FF9B89" w14:textId="02D2EC45" w:rsidR="0088495E" w:rsidRDefault="0088495E" w:rsidP="0088495E">
            <w:pPr>
              <w:jc w:val="right"/>
              <w:rPr>
                <w:rFonts w:ascii="Calibri" w:hAnsi="Calibri" w:cs="Calibri"/>
                <w:color w:val="000000"/>
                <w:sz w:val="22"/>
                <w:szCs w:val="22"/>
              </w:rPr>
            </w:pPr>
            <w:r>
              <w:rPr>
                <w:rFonts w:ascii="Calibri" w:hAnsi="Calibri" w:cs="Calibri"/>
                <w:color w:val="000000"/>
                <w:sz w:val="22"/>
                <w:szCs w:val="22"/>
              </w:rPr>
              <w:t>473.04</w:t>
            </w:r>
          </w:p>
        </w:tc>
        <w:tc>
          <w:tcPr>
            <w:tcW w:w="996" w:type="dxa"/>
            <w:shd w:val="clear" w:color="auto" w:fill="auto"/>
            <w:noWrap/>
            <w:vAlign w:val="center"/>
            <w:hideMark/>
          </w:tcPr>
          <w:p w14:paraId="29FEA4EC" w14:textId="6177984F" w:rsidR="0088495E" w:rsidRDefault="0088495E" w:rsidP="0088495E">
            <w:pPr>
              <w:jc w:val="right"/>
              <w:rPr>
                <w:rFonts w:ascii="Calibri" w:hAnsi="Calibri" w:cs="Calibri"/>
                <w:color w:val="000000"/>
                <w:sz w:val="22"/>
                <w:szCs w:val="22"/>
              </w:rPr>
            </w:pPr>
            <w:r>
              <w:rPr>
                <w:rFonts w:ascii="Calibri" w:hAnsi="Calibri" w:cs="Calibri"/>
                <w:color w:val="000000"/>
                <w:sz w:val="22"/>
                <w:szCs w:val="22"/>
              </w:rPr>
              <w:t>1,852.74</w:t>
            </w:r>
          </w:p>
        </w:tc>
        <w:tc>
          <w:tcPr>
            <w:tcW w:w="1018" w:type="dxa"/>
            <w:shd w:val="clear" w:color="auto" w:fill="auto"/>
            <w:noWrap/>
            <w:vAlign w:val="center"/>
            <w:hideMark/>
          </w:tcPr>
          <w:p w14:paraId="2909B685" w14:textId="578005FE" w:rsidR="0088495E" w:rsidRDefault="0088495E" w:rsidP="0088495E">
            <w:pPr>
              <w:jc w:val="right"/>
              <w:rPr>
                <w:rFonts w:ascii="Calibri" w:hAnsi="Calibri" w:cs="Calibri"/>
                <w:color w:val="000000"/>
                <w:sz w:val="22"/>
                <w:szCs w:val="22"/>
              </w:rPr>
            </w:pPr>
            <w:r>
              <w:rPr>
                <w:rFonts w:ascii="Calibri" w:hAnsi="Calibri" w:cs="Calibri"/>
                <w:color w:val="000000"/>
                <w:sz w:val="22"/>
                <w:szCs w:val="22"/>
              </w:rPr>
              <w:t>473.04</w:t>
            </w:r>
          </w:p>
        </w:tc>
        <w:tc>
          <w:tcPr>
            <w:tcW w:w="1113" w:type="dxa"/>
            <w:shd w:val="clear" w:color="auto" w:fill="auto"/>
            <w:noWrap/>
            <w:vAlign w:val="center"/>
            <w:hideMark/>
          </w:tcPr>
          <w:p w14:paraId="74ABDC69" w14:textId="296EC7A3" w:rsidR="0088495E" w:rsidRPr="0088495E" w:rsidRDefault="0088495E" w:rsidP="0088495E">
            <w:pPr>
              <w:jc w:val="right"/>
              <w:rPr>
                <w:rFonts w:ascii="Calibri" w:hAnsi="Calibri" w:cs="Calibri"/>
                <w:b/>
                <w:color w:val="000000"/>
                <w:sz w:val="22"/>
                <w:szCs w:val="22"/>
              </w:rPr>
            </w:pPr>
            <w:r w:rsidRPr="0088495E">
              <w:rPr>
                <w:rFonts w:ascii="Calibri" w:hAnsi="Calibri" w:cs="Calibri"/>
                <w:b/>
                <w:color w:val="000000"/>
                <w:sz w:val="22"/>
                <w:szCs w:val="22"/>
              </w:rPr>
              <w:t>2,798.82</w:t>
            </w:r>
          </w:p>
        </w:tc>
      </w:tr>
      <w:tr w:rsidR="0088495E" w14:paraId="4F56BDB0" w14:textId="77777777" w:rsidTr="00782B3E">
        <w:trPr>
          <w:trHeight w:val="300"/>
          <w:jc w:val="center"/>
        </w:trPr>
        <w:tc>
          <w:tcPr>
            <w:tcW w:w="571" w:type="dxa"/>
            <w:vAlign w:val="center"/>
          </w:tcPr>
          <w:p w14:paraId="59B15214" w14:textId="2985F912" w:rsidR="0088495E" w:rsidRDefault="0088495E" w:rsidP="0088495E">
            <w:pPr>
              <w:jc w:val="center"/>
              <w:rPr>
                <w:rFonts w:ascii="Calibri" w:hAnsi="Calibri" w:cs="Calibri"/>
                <w:color w:val="000000"/>
                <w:sz w:val="22"/>
                <w:szCs w:val="22"/>
              </w:rPr>
            </w:pPr>
            <w:r>
              <w:rPr>
                <w:rFonts w:ascii="Calibri" w:hAnsi="Calibri" w:cs="Calibri"/>
                <w:color w:val="000000"/>
                <w:sz w:val="22"/>
                <w:szCs w:val="22"/>
              </w:rPr>
              <w:t>D</w:t>
            </w:r>
          </w:p>
        </w:tc>
        <w:tc>
          <w:tcPr>
            <w:tcW w:w="4809" w:type="dxa"/>
            <w:shd w:val="clear" w:color="auto" w:fill="auto"/>
            <w:noWrap/>
            <w:vAlign w:val="center"/>
            <w:hideMark/>
          </w:tcPr>
          <w:p w14:paraId="59CE047E" w14:textId="1B65B331" w:rsidR="0088495E" w:rsidRDefault="0088495E" w:rsidP="0088495E">
            <w:pPr>
              <w:rPr>
                <w:rFonts w:ascii="Calibri" w:hAnsi="Calibri" w:cs="Calibri"/>
                <w:color w:val="000000"/>
                <w:sz w:val="22"/>
                <w:szCs w:val="22"/>
              </w:rPr>
            </w:pPr>
            <w:r>
              <w:rPr>
                <w:rFonts w:ascii="Calibri" w:hAnsi="Calibri" w:cs="Calibri"/>
                <w:color w:val="000000"/>
                <w:sz w:val="22"/>
                <w:szCs w:val="22"/>
              </w:rPr>
              <w:t>25% Material Deterioration (In Rs. Cr.)</w:t>
            </w:r>
            <w:r w:rsidR="00782B3E">
              <w:rPr>
                <w:rFonts w:ascii="Calibri" w:hAnsi="Calibri" w:cs="Calibri"/>
                <w:color w:val="000000"/>
                <w:sz w:val="22"/>
                <w:szCs w:val="22"/>
              </w:rPr>
              <w:t xml:space="preserve"> (25% x C)</w:t>
            </w:r>
          </w:p>
        </w:tc>
        <w:tc>
          <w:tcPr>
            <w:tcW w:w="996" w:type="dxa"/>
            <w:shd w:val="clear" w:color="auto" w:fill="auto"/>
            <w:noWrap/>
            <w:vAlign w:val="center"/>
            <w:hideMark/>
          </w:tcPr>
          <w:p w14:paraId="4F8F4006" w14:textId="3A6E3D74" w:rsidR="0088495E" w:rsidRDefault="0088495E" w:rsidP="0088495E">
            <w:pPr>
              <w:jc w:val="right"/>
              <w:rPr>
                <w:rFonts w:ascii="Calibri" w:hAnsi="Calibri" w:cs="Calibri"/>
                <w:color w:val="000000"/>
                <w:sz w:val="22"/>
                <w:szCs w:val="22"/>
              </w:rPr>
            </w:pPr>
            <w:r>
              <w:rPr>
                <w:rFonts w:ascii="Calibri" w:hAnsi="Calibri" w:cs="Calibri"/>
                <w:color w:val="000000"/>
                <w:sz w:val="22"/>
                <w:szCs w:val="22"/>
              </w:rPr>
              <w:t>118.26</w:t>
            </w:r>
          </w:p>
        </w:tc>
        <w:tc>
          <w:tcPr>
            <w:tcW w:w="996" w:type="dxa"/>
            <w:shd w:val="clear" w:color="auto" w:fill="auto"/>
            <w:noWrap/>
            <w:vAlign w:val="center"/>
            <w:hideMark/>
          </w:tcPr>
          <w:p w14:paraId="4597FDC5" w14:textId="39EB32D2" w:rsidR="0088495E" w:rsidRDefault="0088495E" w:rsidP="0088495E">
            <w:pPr>
              <w:jc w:val="right"/>
              <w:rPr>
                <w:rFonts w:ascii="Calibri" w:hAnsi="Calibri" w:cs="Calibri"/>
                <w:color w:val="000000"/>
                <w:sz w:val="22"/>
                <w:szCs w:val="22"/>
              </w:rPr>
            </w:pPr>
            <w:r>
              <w:rPr>
                <w:rFonts w:ascii="Calibri" w:hAnsi="Calibri" w:cs="Calibri"/>
                <w:color w:val="000000"/>
                <w:sz w:val="22"/>
                <w:szCs w:val="22"/>
              </w:rPr>
              <w:t>463.19</w:t>
            </w:r>
          </w:p>
        </w:tc>
        <w:tc>
          <w:tcPr>
            <w:tcW w:w="1018" w:type="dxa"/>
            <w:shd w:val="clear" w:color="auto" w:fill="auto"/>
            <w:noWrap/>
            <w:vAlign w:val="center"/>
            <w:hideMark/>
          </w:tcPr>
          <w:p w14:paraId="72EF555E" w14:textId="780325A4" w:rsidR="0088495E" w:rsidRDefault="0088495E" w:rsidP="0088495E">
            <w:pPr>
              <w:jc w:val="right"/>
              <w:rPr>
                <w:rFonts w:ascii="Calibri" w:hAnsi="Calibri" w:cs="Calibri"/>
                <w:color w:val="000000"/>
                <w:sz w:val="22"/>
                <w:szCs w:val="22"/>
              </w:rPr>
            </w:pPr>
            <w:r>
              <w:rPr>
                <w:rFonts w:ascii="Calibri" w:hAnsi="Calibri" w:cs="Calibri"/>
                <w:color w:val="000000"/>
                <w:sz w:val="22"/>
                <w:szCs w:val="22"/>
              </w:rPr>
              <w:t>118.26</w:t>
            </w:r>
          </w:p>
        </w:tc>
        <w:tc>
          <w:tcPr>
            <w:tcW w:w="1113" w:type="dxa"/>
            <w:shd w:val="clear" w:color="auto" w:fill="auto"/>
            <w:noWrap/>
            <w:vAlign w:val="center"/>
            <w:hideMark/>
          </w:tcPr>
          <w:p w14:paraId="62AAD914" w14:textId="32D79F8D" w:rsidR="0088495E" w:rsidRPr="0088495E" w:rsidRDefault="0088495E" w:rsidP="0088495E">
            <w:pPr>
              <w:jc w:val="right"/>
              <w:rPr>
                <w:rFonts w:ascii="Calibri" w:hAnsi="Calibri" w:cs="Calibri"/>
                <w:b/>
                <w:color w:val="000000"/>
                <w:sz w:val="22"/>
                <w:szCs w:val="22"/>
              </w:rPr>
            </w:pPr>
            <w:r w:rsidRPr="0088495E">
              <w:rPr>
                <w:rFonts w:ascii="Calibri" w:hAnsi="Calibri" w:cs="Calibri"/>
                <w:b/>
                <w:color w:val="000000"/>
                <w:sz w:val="22"/>
                <w:szCs w:val="22"/>
              </w:rPr>
              <w:t>699.71</w:t>
            </w:r>
          </w:p>
        </w:tc>
      </w:tr>
      <w:tr w:rsidR="0088495E" w14:paraId="51A31903" w14:textId="77777777" w:rsidTr="00782B3E">
        <w:trPr>
          <w:trHeight w:val="300"/>
          <w:jc w:val="center"/>
        </w:trPr>
        <w:tc>
          <w:tcPr>
            <w:tcW w:w="571" w:type="dxa"/>
            <w:vAlign w:val="center"/>
          </w:tcPr>
          <w:p w14:paraId="4CF47E2E" w14:textId="13B0ED4D" w:rsidR="0088495E" w:rsidRPr="0088495E" w:rsidRDefault="0088495E" w:rsidP="0088495E">
            <w:pPr>
              <w:jc w:val="center"/>
              <w:rPr>
                <w:rFonts w:ascii="Calibri" w:hAnsi="Calibri" w:cs="Calibri"/>
                <w:color w:val="000000"/>
                <w:sz w:val="22"/>
                <w:szCs w:val="22"/>
              </w:rPr>
            </w:pPr>
            <w:r>
              <w:rPr>
                <w:rFonts w:ascii="Calibri" w:hAnsi="Calibri" w:cs="Calibri"/>
                <w:color w:val="000000"/>
                <w:sz w:val="22"/>
                <w:szCs w:val="22"/>
              </w:rPr>
              <w:t>E</w:t>
            </w:r>
          </w:p>
        </w:tc>
        <w:tc>
          <w:tcPr>
            <w:tcW w:w="4809" w:type="dxa"/>
            <w:shd w:val="clear" w:color="auto" w:fill="auto"/>
            <w:noWrap/>
            <w:vAlign w:val="center"/>
            <w:hideMark/>
          </w:tcPr>
          <w:p w14:paraId="4DB7F895" w14:textId="7BD89ED4" w:rsidR="0088495E" w:rsidRPr="0088495E" w:rsidRDefault="0088495E" w:rsidP="0088495E">
            <w:pPr>
              <w:rPr>
                <w:rFonts w:ascii="Calibri" w:hAnsi="Calibri" w:cs="Calibri"/>
                <w:color w:val="000000"/>
                <w:sz w:val="22"/>
                <w:szCs w:val="22"/>
              </w:rPr>
            </w:pPr>
            <w:r w:rsidRPr="0088495E">
              <w:rPr>
                <w:rFonts w:ascii="Calibri" w:hAnsi="Calibri" w:cs="Calibri"/>
                <w:color w:val="000000"/>
                <w:sz w:val="22"/>
                <w:szCs w:val="22"/>
              </w:rPr>
              <w:t>Depreciated Replacement Cost</w:t>
            </w:r>
            <w:r>
              <w:rPr>
                <w:rFonts w:ascii="Calibri" w:hAnsi="Calibri" w:cs="Calibri"/>
                <w:color w:val="000000"/>
                <w:sz w:val="22"/>
                <w:szCs w:val="22"/>
              </w:rPr>
              <w:t xml:space="preserve"> (In Rs. Cr.)</w:t>
            </w:r>
            <w:r w:rsidR="00782B3E">
              <w:rPr>
                <w:rFonts w:ascii="Calibri" w:hAnsi="Calibri" w:cs="Calibri"/>
                <w:color w:val="000000"/>
                <w:sz w:val="22"/>
                <w:szCs w:val="22"/>
              </w:rPr>
              <w:t xml:space="preserve">   (C - D)</w:t>
            </w:r>
          </w:p>
        </w:tc>
        <w:tc>
          <w:tcPr>
            <w:tcW w:w="996" w:type="dxa"/>
            <w:shd w:val="clear" w:color="auto" w:fill="auto"/>
            <w:noWrap/>
            <w:vAlign w:val="center"/>
            <w:hideMark/>
          </w:tcPr>
          <w:p w14:paraId="25C83855" w14:textId="5A18175A" w:rsidR="0088495E" w:rsidRDefault="0088495E" w:rsidP="0088495E">
            <w:pPr>
              <w:jc w:val="right"/>
              <w:rPr>
                <w:rFonts w:ascii="Calibri" w:hAnsi="Calibri" w:cs="Calibri"/>
                <w:color w:val="000000"/>
                <w:sz w:val="22"/>
                <w:szCs w:val="22"/>
              </w:rPr>
            </w:pPr>
            <w:r>
              <w:rPr>
                <w:rFonts w:ascii="Calibri" w:hAnsi="Calibri" w:cs="Calibri"/>
                <w:color w:val="000000"/>
                <w:sz w:val="22"/>
                <w:szCs w:val="22"/>
              </w:rPr>
              <w:t>354.78</w:t>
            </w:r>
          </w:p>
        </w:tc>
        <w:tc>
          <w:tcPr>
            <w:tcW w:w="996" w:type="dxa"/>
            <w:shd w:val="clear" w:color="auto" w:fill="auto"/>
            <w:noWrap/>
            <w:vAlign w:val="center"/>
            <w:hideMark/>
          </w:tcPr>
          <w:p w14:paraId="0D25E44E" w14:textId="0AC06D6E" w:rsidR="0088495E" w:rsidRDefault="0088495E" w:rsidP="0088495E">
            <w:pPr>
              <w:jc w:val="right"/>
              <w:rPr>
                <w:rFonts w:ascii="Calibri" w:hAnsi="Calibri" w:cs="Calibri"/>
                <w:color w:val="000000"/>
                <w:sz w:val="22"/>
                <w:szCs w:val="22"/>
              </w:rPr>
            </w:pPr>
            <w:r>
              <w:rPr>
                <w:rFonts w:ascii="Calibri" w:hAnsi="Calibri" w:cs="Calibri"/>
                <w:color w:val="000000"/>
                <w:sz w:val="22"/>
                <w:szCs w:val="22"/>
              </w:rPr>
              <w:t>1,389.56</w:t>
            </w:r>
          </w:p>
        </w:tc>
        <w:tc>
          <w:tcPr>
            <w:tcW w:w="1018" w:type="dxa"/>
            <w:shd w:val="clear" w:color="auto" w:fill="auto"/>
            <w:noWrap/>
            <w:vAlign w:val="center"/>
            <w:hideMark/>
          </w:tcPr>
          <w:p w14:paraId="01B44C7F" w14:textId="1D09D054" w:rsidR="0088495E" w:rsidRDefault="0088495E" w:rsidP="0088495E">
            <w:pPr>
              <w:jc w:val="right"/>
              <w:rPr>
                <w:rFonts w:ascii="Calibri" w:hAnsi="Calibri" w:cs="Calibri"/>
                <w:color w:val="000000"/>
                <w:sz w:val="22"/>
                <w:szCs w:val="22"/>
              </w:rPr>
            </w:pPr>
            <w:r>
              <w:rPr>
                <w:rFonts w:ascii="Calibri" w:hAnsi="Calibri" w:cs="Calibri"/>
                <w:color w:val="000000"/>
                <w:sz w:val="22"/>
                <w:szCs w:val="22"/>
              </w:rPr>
              <w:t>354.78</w:t>
            </w:r>
          </w:p>
        </w:tc>
        <w:tc>
          <w:tcPr>
            <w:tcW w:w="1113" w:type="dxa"/>
            <w:shd w:val="clear" w:color="auto" w:fill="auto"/>
            <w:noWrap/>
            <w:vAlign w:val="center"/>
            <w:hideMark/>
          </w:tcPr>
          <w:p w14:paraId="7CE75489" w14:textId="101BE601" w:rsidR="0088495E" w:rsidRPr="0088495E" w:rsidRDefault="0088495E" w:rsidP="0088495E">
            <w:pPr>
              <w:jc w:val="right"/>
              <w:rPr>
                <w:rFonts w:ascii="Calibri" w:hAnsi="Calibri" w:cs="Calibri"/>
                <w:b/>
                <w:color w:val="000000"/>
                <w:sz w:val="22"/>
                <w:szCs w:val="22"/>
              </w:rPr>
            </w:pPr>
            <w:r w:rsidRPr="0088495E">
              <w:rPr>
                <w:rFonts w:ascii="Calibri" w:hAnsi="Calibri" w:cs="Calibri"/>
                <w:b/>
                <w:color w:val="000000"/>
                <w:sz w:val="22"/>
                <w:szCs w:val="22"/>
              </w:rPr>
              <w:t>2,099.12</w:t>
            </w:r>
          </w:p>
        </w:tc>
      </w:tr>
      <w:tr w:rsidR="0088495E" w14:paraId="1F74066C" w14:textId="77777777" w:rsidTr="00782B3E">
        <w:trPr>
          <w:trHeight w:val="300"/>
          <w:jc w:val="center"/>
        </w:trPr>
        <w:tc>
          <w:tcPr>
            <w:tcW w:w="571" w:type="dxa"/>
            <w:vAlign w:val="center"/>
          </w:tcPr>
          <w:p w14:paraId="4EC11AEC" w14:textId="058C5A93" w:rsidR="0088495E" w:rsidRPr="0088495E" w:rsidRDefault="0088495E" w:rsidP="0088495E">
            <w:pPr>
              <w:jc w:val="center"/>
              <w:rPr>
                <w:rFonts w:ascii="Calibri" w:hAnsi="Calibri" w:cs="Calibri"/>
                <w:color w:val="000000"/>
                <w:sz w:val="22"/>
                <w:szCs w:val="22"/>
              </w:rPr>
            </w:pPr>
            <w:r>
              <w:rPr>
                <w:rFonts w:ascii="Calibri" w:hAnsi="Calibri" w:cs="Calibri"/>
                <w:color w:val="000000"/>
                <w:sz w:val="22"/>
                <w:szCs w:val="22"/>
              </w:rPr>
              <w:t>F</w:t>
            </w:r>
          </w:p>
        </w:tc>
        <w:tc>
          <w:tcPr>
            <w:tcW w:w="4809" w:type="dxa"/>
            <w:shd w:val="clear" w:color="auto" w:fill="auto"/>
            <w:noWrap/>
            <w:vAlign w:val="center"/>
          </w:tcPr>
          <w:p w14:paraId="30A78ADE" w14:textId="5A998646" w:rsidR="0088495E" w:rsidRPr="0088495E" w:rsidRDefault="0088495E" w:rsidP="0088495E">
            <w:pPr>
              <w:rPr>
                <w:rFonts w:ascii="Calibri" w:hAnsi="Calibri" w:cs="Calibri"/>
                <w:color w:val="000000"/>
                <w:sz w:val="22"/>
                <w:szCs w:val="22"/>
              </w:rPr>
            </w:pPr>
            <w:r w:rsidRPr="0088495E">
              <w:rPr>
                <w:rFonts w:ascii="Calibri" w:hAnsi="Calibri" w:cs="Calibri"/>
                <w:color w:val="000000"/>
                <w:sz w:val="22"/>
                <w:szCs w:val="22"/>
              </w:rPr>
              <w:t>Uncertainty cum Utility and Risk Factor</w:t>
            </w:r>
          </w:p>
        </w:tc>
        <w:tc>
          <w:tcPr>
            <w:tcW w:w="996" w:type="dxa"/>
            <w:shd w:val="clear" w:color="auto" w:fill="auto"/>
            <w:noWrap/>
            <w:vAlign w:val="center"/>
          </w:tcPr>
          <w:p w14:paraId="26873819" w14:textId="25D07712" w:rsidR="0088495E" w:rsidRDefault="0088495E" w:rsidP="0088495E">
            <w:pPr>
              <w:jc w:val="right"/>
              <w:rPr>
                <w:rFonts w:ascii="Calibri" w:hAnsi="Calibri" w:cs="Calibri"/>
                <w:color w:val="000000"/>
                <w:sz w:val="22"/>
                <w:szCs w:val="22"/>
              </w:rPr>
            </w:pPr>
            <w:r>
              <w:rPr>
                <w:rFonts w:ascii="Calibri" w:hAnsi="Calibri" w:cs="Calibri"/>
                <w:color w:val="000000"/>
                <w:sz w:val="22"/>
                <w:szCs w:val="22"/>
              </w:rPr>
              <w:t>0.40</w:t>
            </w:r>
          </w:p>
        </w:tc>
        <w:tc>
          <w:tcPr>
            <w:tcW w:w="996" w:type="dxa"/>
            <w:shd w:val="clear" w:color="auto" w:fill="auto"/>
            <w:noWrap/>
            <w:vAlign w:val="center"/>
          </w:tcPr>
          <w:p w14:paraId="2C7FDB91" w14:textId="4974A5A9" w:rsidR="0088495E" w:rsidRDefault="0088495E" w:rsidP="0088495E">
            <w:pPr>
              <w:jc w:val="right"/>
              <w:rPr>
                <w:rFonts w:ascii="Calibri" w:hAnsi="Calibri" w:cs="Calibri"/>
                <w:color w:val="000000"/>
                <w:sz w:val="22"/>
                <w:szCs w:val="22"/>
              </w:rPr>
            </w:pPr>
            <w:r>
              <w:rPr>
                <w:rFonts w:ascii="Calibri" w:hAnsi="Calibri" w:cs="Calibri"/>
                <w:color w:val="000000"/>
                <w:sz w:val="22"/>
                <w:szCs w:val="22"/>
              </w:rPr>
              <w:t>0.40</w:t>
            </w:r>
          </w:p>
        </w:tc>
        <w:tc>
          <w:tcPr>
            <w:tcW w:w="1018" w:type="dxa"/>
            <w:shd w:val="clear" w:color="auto" w:fill="auto"/>
            <w:noWrap/>
            <w:vAlign w:val="center"/>
          </w:tcPr>
          <w:p w14:paraId="40172444" w14:textId="1B04201C" w:rsidR="0088495E" w:rsidRDefault="0088495E" w:rsidP="0088495E">
            <w:pPr>
              <w:jc w:val="right"/>
              <w:rPr>
                <w:rFonts w:ascii="Calibri" w:hAnsi="Calibri" w:cs="Calibri"/>
                <w:color w:val="000000"/>
                <w:sz w:val="22"/>
                <w:szCs w:val="22"/>
              </w:rPr>
            </w:pPr>
            <w:r>
              <w:rPr>
                <w:rFonts w:ascii="Calibri" w:hAnsi="Calibri" w:cs="Calibri"/>
                <w:color w:val="000000"/>
                <w:sz w:val="22"/>
                <w:szCs w:val="22"/>
              </w:rPr>
              <w:t>0.40</w:t>
            </w:r>
          </w:p>
        </w:tc>
        <w:tc>
          <w:tcPr>
            <w:tcW w:w="1113" w:type="dxa"/>
            <w:shd w:val="clear" w:color="auto" w:fill="auto"/>
            <w:noWrap/>
            <w:vAlign w:val="center"/>
          </w:tcPr>
          <w:p w14:paraId="52D70F55" w14:textId="6DD68B59" w:rsidR="0088495E" w:rsidRPr="0088495E" w:rsidRDefault="0088495E" w:rsidP="0088495E">
            <w:pPr>
              <w:jc w:val="right"/>
              <w:rPr>
                <w:rFonts w:ascii="Calibri" w:hAnsi="Calibri" w:cs="Calibri"/>
                <w:b/>
                <w:color w:val="000000"/>
                <w:sz w:val="22"/>
                <w:szCs w:val="22"/>
              </w:rPr>
            </w:pPr>
          </w:p>
        </w:tc>
      </w:tr>
      <w:tr w:rsidR="0088495E" w14:paraId="442BFB1F" w14:textId="77777777" w:rsidTr="00782B3E">
        <w:trPr>
          <w:trHeight w:val="300"/>
          <w:jc w:val="center"/>
        </w:trPr>
        <w:tc>
          <w:tcPr>
            <w:tcW w:w="571" w:type="dxa"/>
            <w:vAlign w:val="center"/>
          </w:tcPr>
          <w:p w14:paraId="713E2B73" w14:textId="747B6455" w:rsidR="0088495E" w:rsidRPr="008B6687" w:rsidRDefault="0088495E" w:rsidP="0088495E">
            <w:pPr>
              <w:jc w:val="center"/>
              <w:rPr>
                <w:rFonts w:ascii="Calibri" w:hAnsi="Calibri" w:cs="Calibri"/>
                <w:b/>
                <w:color w:val="000000"/>
                <w:sz w:val="22"/>
                <w:szCs w:val="22"/>
              </w:rPr>
            </w:pPr>
            <w:r w:rsidRPr="008B6687">
              <w:rPr>
                <w:rFonts w:ascii="Calibri" w:hAnsi="Calibri" w:cs="Calibri"/>
                <w:b/>
                <w:color w:val="000000"/>
                <w:sz w:val="22"/>
                <w:szCs w:val="22"/>
              </w:rPr>
              <w:t>G</w:t>
            </w:r>
          </w:p>
        </w:tc>
        <w:tc>
          <w:tcPr>
            <w:tcW w:w="4809" w:type="dxa"/>
            <w:shd w:val="clear" w:color="auto" w:fill="auto"/>
            <w:noWrap/>
            <w:vAlign w:val="center"/>
            <w:hideMark/>
          </w:tcPr>
          <w:p w14:paraId="790361A0" w14:textId="29999EC0" w:rsidR="0088495E" w:rsidRPr="008B6687" w:rsidRDefault="0088495E" w:rsidP="0088495E">
            <w:pPr>
              <w:rPr>
                <w:rFonts w:ascii="Calibri" w:hAnsi="Calibri" w:cs="Calibri"/>
                <w:b/>
                <w:color w:val="000000"/>
                <w:sz w:val="22"/>
                <w:szCs w:val="22"/>
              </w:rPr>
            </w:pPr>
            <w:r w:rsidRPr="008B6687">
              <w:rPr>
                <w:rFonts w:ascii="Calibri" w:hAnsi="Calibri" w:cs="Calibri"/>
                <w:b/>
                <w:color w:val="000000"/>
                <w:sz w:val="22"/>
                <w:szCs w:val="22"/>
              </w:rPr>
              <w:t>Fair Value (In Rs. Cr.)</w:t>
            </w:r>
            <w:r w:rsidR="00782B3E" w:rsidRPr="008B6687">
              <w:rPr>
                <w:rFonts w:ascii="Calibri" w:hAnsi="Calibri" w:cs="Calibri"/>
                <w:b/>
                <w:color w:val="000000"/>
                <w:sz w:val="22"/>
                <w:szCs w:val="22"/>
              </w:rPr>
              <w:t xml:space="preserve"> (E x F)</w:t>
            </w:r>
          </w:p>
        </w:tc>
        <w:tc>
          <w:tcPr>
            <w:tcW w:w="996" w:type="dxa"/>
            <w:shd w:val="clear" w:color="auto" w:fill="auto"/>
            <w:noWrap/>
            <w:vAlign w:val="center"/>
            <w:hideMark/>
          </w:tcPr>
          <w:p w14:paraId="11C539A7" w14:textId="0F8D8AE0" w:rsidR="0088495E" w:rsidRPr="008B6687" w:rsidRDefault="0088495E" w:rsidP="0088495E">
            <w:pPr>
              <w:jc w:val="right"/>
              <w:rPr>
                <w:rFonts w:ascii="Calibri" w:hAnsi="Calibri" w:cs="Calibri"/>
                <w:b/>
                <w:color w:val="000000"/>
                <w:sz w:val="22"/>
                <w:szCs w:val="22"/>
              </w:rPr>
            </w:pPr>
            <w:r w:rsidRPr="008B6687">
              <w:rPr>
                <w:rFonts w:ascii="Calibri" w:hAnsi="Calibri" w:cs="Calibri"/>
                <w:b/>
                <w:color w:val="000000"/>
                <w:sz w:val="22"/>
                <w:szCs w:val="22"/>
              </w:rPr>
              <w:t>141.91</w:t>
            </w:r>
          </w:p>
        </w:tc>
        <w:tc>
          <w:tcPr>
            <w:tcW w:w="996" w:type="dxa"/>
            <w:shd w:val="clear" w:color="auto" w:fill="auto"/>
            <w:noWrap/>
            <w:vAlign w:val="center"/>
            <w:hideMark/>
          </w:tcPr>
          <w:p w14:paraId="56417F54" w14:textId="049EA4CB" w:rsidR="0088495E" w:rsidRPr="008B6687" w:rsidRDefault="0088495E" w:rsidP="0088495E">
            <w:pPr>
              <w:jc w:val="right"/>
              <w:rPr>
                <w:rFonts w:ascii="Calibri" w:hAnsi="Calibri" w:cs="Calibri"/>
                <w:b/>
                <w:color w:val="000000"/>
                <w:sz w:val="22"/>
                <w:szCs w:val="22"/>
              </w:rPr>
            </w:pPr>
            <w:r w:rsidRPr="008B6687">
              <w:rPr>
                <w:rFonts w:ascii="Calibri" w:hAnsi="Calibri" w:cs="Calibri"/>
                <w:b/>
                <w:color w:val="000000"/>
                <w:sz w:val="22"/>
                <w:szCs w:val="22"/>
              </w:rPr>
              <w:t>694.78</w:t>
            </w:r>
          </w:p>
        </w:tc>
        <w:tc>
          <w:tcPr>
            <w:tcW w:w="1018" w:type="dxa"/>
            <w:shd w:val="clear" w:color="auto" w:fill="auto"/>
            <w:noWrap/>
            <w:vAlign w:val="center"/>
            <w:hideMark/>
          </w:tcPr>
          <w:p w14:paraId="29BE942E" w14:textId="7BA34762" w:rsidR="0088495E" w:rsidRPr="008B6687" w:rsidRDefault="0088495E" w:rsidP="0088495E">
            <w:pPr>
              <w:jc w:val="right"/>
              <w:rPr>
                <w:rFonts w:ascii="Calibri" w:hAnsi="Calibri" w:cs="Calibri"/>
                <w:b/>
                <w:color w:val="000000"/>
                <w:sz w:val="22"/>
                <w:szCs w:val="22"/>
              </w:rPr>
            </w:pPr>
            <w:r w:rsidRPr="008B6687">
              <w:rPr>
                <w:rFonts w:ascii="Calibri" w:hAnsi="Calibri" w:cs="Calibri"/>
                <w:b/>
                <w:color w:val="000000"/>
                <w:sz w:val="22"/>
                <w:szCs w:val="22"/>
              </w:rPr>
              <w:t>141.91</w:t>
            </w:r>
          </w:p>
        </w:tc>
        <w:tc>
          <w:tcPr>
            <w:tcW w:w="1113" w:type="dxa"/>
            <w:shd w:val="clear" w:color="auto" w:fill="auto"/>
            <w:noWrap/>
            <w:vAlign w:val="center"/>
            <w:hideMark/>
          </w:tcPr>
          <w:p w14:paraId="0F477A50" w14:textId="5D415DFD" w:rsidR="0088495E" w:rsidRPr="008B6687" w:rsidRDefault="0088495E" w:rsidP="0088495E">
            <w:pPr>
              <w:jc w:val="right"/>
              <w:rPr>
                <w:rFonts w:ascii="Calibri" w:hAnsi="Calibri" w:cs="Calibri"/>
                <w:b/>
                <w:color w:val="000000"/>
                <w:sz w:val="22"/>
                <w:szCs w:val="22"/>
              </w:rPr>
            </w:pPr>
            <w:r w:rsidRPr="008B6687">
              <w:rPr>
                <w:rFonts w:ascii="Calibri" w:hAnsi="Calibri" w:cs="Calibri"/>
                <w:b/>
                <w:color w:val="000000"/>
                <w:sz w:val="22"/>
                <w:szCs w:val="22"/>
              </w:rPr>
              <w:t>978.60</w:t>
            </w:r>
          </w:p>
        </w:tc>
      </w:tr>
      <w:tr w:rsidR="00637E61" w14:paraId="1A711323" w14:textId="77777777" w:rsidTr="00637E61">
        <w:trPr>
          <w:trHeight w:val="300"/>
          <w:jc w:val="center"/>
        </w:trPr>
        <w:tc>
          <w:tcPr>
            <w:tcW w:w="571" w:type="dxa"/>
            <w:vAlign w:val="center"/>
          </w:tcPr>
          <w:p w14:paraId="478EEB3D" w14:textId="7EF7E7B9" w:rsidR="00637E61" w:rsidRPr="008B6687" w:rsidRDefault="00637E61" w:rsidP="00637E61">
            <w:pPr>
              <w:jc w:val="center"/>
              <w:rPr>
                <w:rFonts w:ascii="Calibri" w:hAnsi="Calibri" w:cs="Calibri"/>
                <w:b/>
                <w:color w:val="000000"/>
                <w:sz w:val="22"/>
                <w:szCs w:val="22"/>
              </w:rPr>
            </w:pPr>
            <w:r>
              <w:rPr>
                <w:rFonts w:ascii="Calibri" w:hAnsi="Calibri" w:cs="Calibri"/>
                <w:b/>
                <w:color w:val="000000"/>
                <w:sz w:val="22"/>
                <w:szCs w:val="22"/>
              </w:rPr>
              <w:t>H</w:t>
            </w:r>
          </w:p>
        </w:tc>
        <w:tc>
          <w:tcPr>
            <w:tcW w:w="4809" w:type="dxa"/>
            <w:shd w:val="clear" w:color="auto" w:fill="auto"/>
            <w:noWrap/>
            <w:vAlign w:val="center"/>
          </w:tcPr>
          <w:p w14:paraId="50E36CCF" w14:textId="54225089" w:rsidR="00637E61" w:rsidRPr="008B6687" w:rsidRDefault="00637E61" w:rsidP="00B44B89">
            <w:pPr>
              <w:rPr>
                <w:rFonts w:ascii="Calibri" w:hAnsi="Calibri" w:cs="Calibri"/>
                <w:b/>
                <w:color w:val="000000"/>
                <w:sz w:val="22"/>
                <w:szCs w:val="22"/>
              </w:rPr>
            </w:pPr>
            <w:r>
              <w:rPr>
                <w:rFonts w:ascii="Calibri" w:hAnsi="Calibri" w:cs="Calibri"/>
                <w:b/>
                <w:color w:val="000000"/>
                <w:sz w:val="22"/>
                <w:szCs w:val="22"/>
              </w:rPr>
              <w:t>Liquidation Value (Rs. Cr.)</w:t>
            </w:r>
          </w:p>
        </w:tc>
        <w:tc>
          <w:tcPr>
            <w:tcW w:w="996" w:type="dxa"/>
            <w:shd w:val="clear" w:color="auto" w:fill="auto"/>
            <w:noWrap/>
            <w:vAlign w:val="center"/>
          </w:tcPr>
          <w:p w14:paraId="3FD21F62" w14:textId="64F284C1" w:rsidR="00637E61" w:rsidRPr="00637E61" w:rsidRDefault="00B44B89" w:rsidP="00637E61">
            <w:pPr>
              <w:jc w:val="right"/>
              <w:rPr>
                <w:rFonts w:ascii="Calibri" w:hAnsi="Calibri" w:cs="Calibri"/>
                <w:b/>
                <w:color w:val="000000"/>
                <w:sz w:val="22"/>
                <w:szCs w:val="22"/>
              </w:rPr>
            </w:pPr>
            <w:r>
              <w:rPr>
                <w:rFonts w:ascii="Calibri" w:hAnsi="Calibri" w:cs="Calibri"/>
                <w:b/>
                <w:color w:val="000000"/>
                <w:sz w:val="22"/>
                <w:szCs w:val="22"/>
              </w:rPr>
              <w:t>9.46</w:t>
            </w:r>
          </w:p>
        </w:tc>
        <w:tc>
          <w:tcPr>
            <w:tcW w:w="996" w:type="dxa"/>
            <w:shd w:val="clear" w:color="auto" w:fill="auto"/>
            <w:noWrap/>
            <w:vAlign w:val="center"/>
          </w:tcPr>
          <w:p w14:paraId="7B0AD8CD" w14:textId="12AA8381" w:rsidR="00637E61" w:rsidRPr="00637E61" w:rsidRDefault="00637E61" w:rsidP="00637E61">
            <w:pPr>
              <w:jc w:val="right"/>
              <w:rPr>
                <w:rFonts w:ascii="Calibri" w:hAnsi="Calibri" w:cs="Calibri"/>
                <w:b/>
                <w:color w:val="000000"/>
                <w:sz w:val="22"/>
                <w:szCs w:val="22"/>
              </w:rPr>
            </w:pPr>
            <w:r w:rsidRPr="00637E61">
              <w:rPr>
                <w:rFonts w:ascii="Calibri" w:hAnsi="Calibri" w:cs="Calibri"/>
                <w:b/>
                <w:color w:val="000000"/>
                <w:sz w:val="22"/>
                <w:szCs w:val="22"/>
              </w:rPr>
              <w:t>92.64</w:t>
            </w:r>
          </w:p>
        </w:tc>
        <w:tc>
          <w:tcPr>
            <w:tcW w:w="1018" w:type="dxa"/>
            <w:shd w:val="clear" w:color="auto" w:fill="auto"/>
            <w:noWrap/>
            <w:vAlign w:val="center"/>
          </w:tcPr>
          <w:p w14:paraId="6A2C2762" w14:textId="255B9294" w:rsidR="00637E61" w:rsidRPr="00637E61" w:rsidRDefault="00B44B89" w:rsidP="00637E61">
            <w:pPr>
              <w:jc w:val="right"/>
              <w:rPr>
                <w:rFonts w:ascii="Calibri" w:hAnsi="Calibri" w:cs="Calibri"/>
                <w:b/>
                <w:color w:val="000000"/>
                <w:sz w:val="22"/>
                <w:szCs w:val="22"/>
              </w:rPr>
            </w:pPr>
            <w:r>
              <w:rPr>
                <w:rFonts w:ascii="Calibri" w:hAnsi="Calibri" w:cs="Calibri"/>
                <w:b/>
                <w:color w:val="000000"/>
                <w:sz w:val="22"/>
                <w:szCs w:val="22"/>
              </w:rPr>
              <w:t>9.46</w:t>
            </w:r>
          </w:p>
        </w:tc>
        <w:tc>
          <w:tcPr>
            <w:tcW w:w="1113" w:type="dxa"/>
            <w:shd w:val="clear" w:color="auto" w:fill="auto"/>
            <w:noWrap/>
            <w:vAlign w:val="center"/>
          </w:tcPr>
          <w:p w14:paraId="3AEFBEA2" w14:textId="48700313" w:rsidR="00637E61" w:rsidRPr="00637E61" w:rsidRDefault="00637E61" w:rsidP="00B44B89">
            <w:pPr>
              <w:jc w:val="right"/>
              <w:rPr>
                <w:rFonts w:ascii="Calibri" w:hAnsi="Calibri" w:cs="Calibri"/>
                <w:b/>
                <w:color w:val="000000"/>
                <w:sz w:val="22"/>
                <w:szCs w:val="22"/>
              </w:rPr>
            </w:pPr>
            <w:r w:rsidRPr="00637E61">
              <w:rPr>
                <w:rFonts w:ascii="Calibri" w:hAnsi="Calibri" w:cs="Calibri"/>
                <w:b/>
                <w:color w:val="000000"/>
                <w:sz w:val="22"/>
                <w:szCs w:val="22"/>
              </w:rPr>
              <w:t>1</w:t>
            </w:r>
            <w:r w:rsidR="00B44B89">
              <w:rPr>
                <w:rFonts w:ascii="Calibri" w:hAnsi="Calibri" w:cs="Calibri"/>
                <w:b/>
                <w:color w:val="000000"/>
                <w:sz w:val="22"/>
                <w:szCs w:val="22"/>
              </w:rPr>
              <w:t>11.56</w:t>
            </w:r>
          </w:p>
        </w:tc>
      </w:tr>
    </w:tbl>
    <w:p w14:paraId="4504C5A9" w14:textId="77777777" w:rsidR="00D06924" w:rsidRPr="007A155A" w:rsidRDefault="00D06924" w:rsidP="00D06924">
      <w:pPr>
        <w:rPr>
          <w:rFonts w:ascii="Arial" w:hAnsi="Arial" w:cs="Arial"/>
          <w:b/>
          <w:sz w:val="22"/>
          <w:szCs w:val="22"/>
          <w:lang w:val="en-IN"/>
        </w:rPr>
      </w:pPr>
    </w:p>
    <w:p w14:paraId="5F84F349" w14:textId="564087D5" w:rsidR="003E513E" w:rsidRDefault="003E513E">
      <w:pPr>
        <w:rPr>
          <w:rFonts w:ascii="Arial" w:hAnsi="Arial" w:cs="Arial"/>
          <w:b/>
          <w:sz w:val="22"/>
          <w:szCs w:val="22"/>
        </w:rPr>
      </w:pPr>
      <w:r>
        <w:rPr>
          <w:rFonts w:ascii="Arial" w:hAnsi="Arial" w:cs="Arial"/>
          <w:b/>
          <w:sz w:val="22"/>
          <w:szCs w:val="22"/>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3"/>
        <w:gridCol w:w="7696"/>
      </w:tblGrid>
      <w:tr w:rsidR="00DA2781" w14:paraId="7EC7E3C8" w14:textId="77777777" w:rsidTr="00AA76EA">
        <w:trPr>
          <w:trHeight w:val="52"/>
          <w:jc w:val="center"/>
        </w:trPr>
        <w:tc>
          <w:tcPr>
            <w:tcW w:w="1503" w:type="dxa"/>
            <w:shd w:val="clear" w:color="auto" w:fill="17365D" w:themeFill="text2" w:themeFillShade="BF"/>
            <w:vAlign w:val="bottom"/>
          </w:tcPr>
          <w:p w14:paraId="5B21483A" w14:textId="10D1BF4A" w:rsidR="00DA2781" w:rsidRPr="00525FC7" w:rsidRDefault="00DA2781" w:rsidP="00607201">
            <w:pPr>
              <w:spacing w:line="360" w:lineRule="auto"/>
              <w:jc w:val="center"/>
              <w:rPr>
                <w:rFonts w:ascii="Arial" w:hAnsi="Arial" w:cs="Arial"/>
                <w:b/>
                <w:i/>
                <w:sz w:val="16"/>
                <w:szCs w:val="16"/>
              </w:rPr>
            </w:pPr>
            <w:r>
              <w:rPr>
                <w:rFonts w:ascii="Arial" w:hAnsi="Arial" w:cs="Arial"/>
                <w:b/>
              </w:rPr>
              <w:t xml:space="preserve">PART </w:t>
            </w:r>
            <w:r w:rsidR="002A4FC4">
              <w:rPr>
                <w:rFonts w:ascii="Arial" w:hAnsi="Arial" w:cs="Arial"/>
                <w:b/>
              </w:rPr>
              <w:t>J</w:t>
            </w:r>
          </w:p>
        </w:tc>
        <w:tc>
          <w:tcPr>
            <w:tcW w:w="7696" w:type="dxa"/>
            <w:shd w:val="clear" w:color="auto" w:fill="DBE5F1" w:themeFill="accent1" w:themeFillTint="33"/>
            <w:vAlign w:val="center"/>
          </w:tcPr>
          <w:p w14:paraId="26DCC6EB" w14:textId="1B353A66" w:rsidR="00DA2781" w:rsidRPr="00C33A49" w:rsidRDefault="00DA2781" w:rsidP="00637C7B">
            <w:pPr>
              <w:tabs>
                <w:tab w:val="left" w:pos="360"/>
              </w:tabs>
              <w:spacing w:line="276" w:lineRule="auto"/>
              <w:jc w:val="center"/>
              <w:rPr>
                <w:rFonts w:ascii="Arial" w:hAnsi="Arial" w:cs="Arial"/>
                <w:b/>
              </w:rPr>
            </w:pPr>
            <w:r>
              <w:rPr>
                <w:rFonts w:ascii="Arial" w:hAnsi="Arial" w:cs="Arial"/>
                <w:b/>
              </w:rPr>
              <w:t>VALUATION ASSESSMENT</w:t>
            </w:r>
            <w:r w:rsidR="00D76159">
              <w:rPr>
                <w:rFonts w:ascii="Arial" w:hAnsi="Arial" w:cs="Arial"/>
                <w:b/>
              </w:rPr>
              <w:t xml:space="preserve"> SUMMARY</w:t>
            </w:r>
          </w:p>
        </w:tc>
      </w:tr>
    </w:tbl>
    <w:p w14:paraId="7CC61942" w14:textId="097072CC" w:rsidR="003E513E" w:rsidRDefault="003E513E">
      <w:pPr>
        <w:rPr>
          <w:rFonts w:ascii="Arial" w:hAnsi="Arial" w:cs="Arial"/>
          <w:b/>
          <w:szCs w:val="20"/>
          <w:highlight w:val="yellow"/>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681"/>
        <w:gridCol w:w="2835"/>
      </w:tblGrid>
      <w:tr w:rsidR="00504A0E" w:rsidRPr="00504A0E" w14:paraId="70A29636" w14:textId="77777777" w:rsidTr="00504A0E">
        <w:trPr>
          <w:trHeight w:val="58"/>
          <w:jc w:val="center"/>
        </w:trPr>
        <w:tc>
          <w:tcPr>
            <w:tcW w:w="779" w:type="dxa"/>
            <w:shd w:val="clear" w:color="auto" w:fill="C6D9F1" w:themeFill="text2" w:themeFillTint="33"/>
            <w:vAlign w:val="center"/>
          </w:tcPr>
          <w:p w14:paraId="1FFAD6D4" w14:textId="77777777" w:rsidR="007566D2" w:rsidRDefault="00504A0E" w:rsidP="00504A0E">
            <w:pPr>
              <w:spacing w:line="276" w:lineRule="auto"/>
              <w:jc w:val="center"/>
              <w:rPr>
                <w:rFonts w:ascii="Arial" w:hAnsi="Arial" w:cs="Arial"/>
                <w:b/>
                <w:sz w:val="22"/>
                <w:szCs w:val="22"/>
              </w:rPr>
            </w:pPr>
            <w:r w:rsidRPr="00504A0E">
              <w:rPr>
                <w:rFonts w:ascii="Arial" w:hAnsi="Arial" w:cs="Arial"/>
                <w:b/>
                <w:sz w:val="22"/>
                <w:szCs w:val="22"/>
              </w:rPr>
              <w:t>S.</w:t>
            </w:r>
          </w:p>
          <w:p w14:paraId="0A3D4DEE" w14:textId="75103776" w:rsidR="00504A0E" w:rsidRPr="00504A0E" w:rsidRDefault="00504A0E" w:rsidP="00504A0E">
            <w:pPr>
              <w:spacing w:line="276" w:lineRule="auto"/>
              <w:jc w:val="center"/>
              <w:rPr>
                <w:rFonts w:ascii="Arial" w:hAnsi="Arial" w:cs="Arial"/>
                <w:sz w:val="22"/>
                <w:szCs w:val="22"/>
              </w:rPr>
            </w:pPr>
            <w:r w:rsidRPr="00504A0E">
              <w:rPr>
                <w:rFonts w:ascii="Arial" w:hAnsi="Arial" w:cs="Arial"/>
                <w:b/>
                <w:sz w:val="22"/>
                <w:szCs w:val="22"/>
              </w:rPr>
              <w:t>No.</w:t>
            </w:r>
          </w:p>
        </w:tc>
        <w:tc>
          <w:tcPr>
            <w:tcW w:w="4190" w:type="dxa"/>
            <w:shd w:val="clear" w:color="auto" w:fill="C6D9F1" w:themeFill="text2" w:themeFillTint="33"/>
            <w:vAlign w:val="center"/>
          </w:tcPr>
          <w:p w14:paraId="6CE3482C" w14:textId="77777777" w:rsidR="00504A0E" w:rsidRPr="00504A0E" w:rsidRDefault="00504A0E" w:rsidP="00504A0E">
            <w:pPr>
              <w:spacing w:line="276" w:lineRule="auto"/>
              <w:rPr>
                <w:rFonts w:ascii="Arial" w:hAnsi="Arial" w:cs="Arial"/>
                <w:sz w:val="22"/>
                <w:szCs w:val="22"/>
              </w:rPr>
            </w:pPr>
            <w:r w:rsidRPr="00504A0E">
              <w:rPr>
                <w:rFonts w:ascii="Arial" w:hAnsi="Arial" w:cs="Arial"/>
                <w:b/>
                <w:sz w:val="22"/>
                <w:szCs w:val="22"/>
              </w:rPr>
              <w:t>Particulars</w:t>
            </w:r>
          </w:p>
        </w:tc>
        <w:sdt>
          <w:sdtPr>
            <w:rPr>
              <w:rFonts w:ascii="Arial" w:hAnsi="Arial" w:cs="Arial"/>
              <w:b/>
              <w:sz w:val="22"/>
              <w:szCs w:val="22"/>
            </w:rPr>
            <w:id w:val="-1661149581"/>
            <w:placeholder>
              <w:docPart w:val="75F4F7E2829B43C0BB65283B1421FF9F"/>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6654C056" w14:textId="77777777" w:rsidR="00504A0E" w:rsidRPr="00504A0E" w:rsidRDefault="00504A0E" w:rsidP="00504A0E">
                <w:pPr>
                  <w:tabs>
                    <w:tab w:val="left" w:pos="360"/>
                  </w:tabs>
                  <w:spacing w:line="276" w:lineRule="auto"/>
                  <w:jc w:val="center"/>
                  <w:rPr>
                    <w:rFonts w:ascii="Arial" w:hAnsi="Arial" w:cs="Arial"/>
                    <w:b/>
                    <w:sz w:val="22"/>
                    <w:szCs w:val="22"/>
                  </w:rPr>
                </w:pPr>
                <w:r w:rsidRPr="00504A0E">
                  <w:rPr>
                    <w:rFonts w:ascii="Arial" w:hAnsi="Arial" w:cs="Arial"/>
                    <w:b/>
                    <w:sz w:val="22"/>
                    <w:szCs w:val="22"/>
                    <w:lang w:val="en-IN"/>
                  </w:rPr>
                  <w:t>Book Value</w:t>
                </w:r>
              </w:p>
            </w:tc>
          </w:sdtContent>
        </w:sdt>
        <w:tc>
          <w:tcPr>
            <w:tcW w:w="2835" w:type="dxa"/>
            <w:shd w:val="clear" w:color="auto" w:fill="C6D9F1" w:themeFill="text2" w:themeFillTint="33"/>
            <w:vAlign w:val="center"/>
          </w:tcPr>
          <w:p w14:paraId="5C6382ED" w14:textId="77777777" w:rsidR="00504A0E" w:rsidRPr="00504A0E" w:rsidRDefault="00504A0E" w:rsidP="00504A0E">
            <w:pPr>
              <w:tabs>
                <w:tab w:val="left" w:pos="360"/>
              </w:tabs>
              <w:spacing w:line="276" w:lineRule="auto"/>
              <w:jc w:val="center"/>
              <w:rPr>
                <w:rFonts w:ascii="Arial" w:hAnsi="Arial" w:cs="Arial"/>
                <w:b/>
                <w:sz w:val="22"/>
                <w:szCs w:val="22"/>
              </w:rPr>
            </w:pPr>
            <w:r w:rsidRPr="00504A0E">
              <w:rPr>
                <w:rFonts w:ascii="Arial" w:hAnsi="Arial" w:cs="Arial"/>
                <w:b/>
                <w:sz w:val="22"/>
                <w:szCs w:val="22"/>
              </w:rPr>
              <w:t xml:space="preserve">Indicative &amp; Estimated Prospective </w:t>
            </w:r>
            <w:sdt>
              <w:sdtPr>
                <w:rPr>
                  <w:rFonts w:ascii="Arial" w:hAnsi="Arial" w:cs="Arial"/>
                  <w:b/>
                  <w:sz w:val="22"/>
                  <w:szCs w:val="22"/>
                </w:rPr>
                <w:id w:val="939569753"/>
                <w:placeholder>
                  <w:docPart w:val="B928278F85A34D418492F79BE670232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504A0E">
                  <w:rPr>
                    <w:rFonts w:ascii="Arial" w:hAnsi="Arial" w:cs="Arial"/>
                    <w:b/>
                    <w:sz w:val="22"/>
                    <w:szCs w:val="22"/>
                    <w:lang w:val="en-IN"/>
                  </w:rPr>
                  <w:t>Fair Market Value</w:t>
                </w:r>
              </w:sdtContent>
            </w:sdt>
          </w:p>
        </w:tc>
      </w:tr>
      <w:tr w:rsidR="00F43E20" w:rsidRPr="00504A0E" w14:paraId="42B8EB4A" w14:textId="77777777" w:rsidTr="00F43E20">
        <w:trPr>
          <w:trHeight w:val="58"/>
          <w:jc w:val="center"/>
        </w:trPr>
        <w:tc>
          <w:tcPr>
            <w:tcW w:w="779" w:type="dxa"/>
          </w:tcPr>
          <w:p w14:paraId="286986D6" w14:textId="77777777" w:rsidR="00F43E20" w:rsidRPr="00504A0E" w:rsidRDefault="00F43E20" w:rsidP="00F43E20">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736684E6" w14:textId="77777777" w:rsidR="00F43E20" w:rsidRPr="00504A0E" w:rsidRDefault="00F43E20" w:rsidP="00F43E20">
            <w:pPr>
              <w:spacing w:line="360" w:lineRule="auto"/>
              <w:rPr>
                <w:rFonts w:ascii="Arial" w:hAnsi="Arial" w:cs="Arial"/>
                <w:sz w:val="22"/>
                <w:szCs w:val="22"/>
              </w:rPr>
            </w:pPr>
            <w:r w:rsidRPr="00504A0E">
              <w:rPr>
                <w:rFonts w:ascii="Arial" w:hAnsi="Arial" w:cs="Arial"/>
                <w:sz w:val="22"/>
                <w:szCs w:val="22"/>
              </w:rPr>
              <w:t>Land Value (A)</w:t>
            </w:r>
          </w:p>
        </w:tc>
        <w:tc>
          <w:tcPr>
            <w:tcW w:w="2681" w:type="dxa"/>
            <w:vAlign w:val="center"/>
          </w:tcPr>
          <w:p w14:paraId="3F055E7F" w14:textId="18967211" w:rsidR="00F43E20" w:rsidRPr="001C48B2" w:rsidRDefault="00F43E20" w:rsidP="00F43E20">
            <w:pPr>
              <w:spacing w:line="360" w:lineRule="auto"/>
              <w:jc w:val="center"/>
              <w:rPr>
                <w:rFonts w:ascii="Arial" w:hAnsi="Arial" w:cs="Arial"/>
                <w:sz w:val="22"/>
                <w:szCs w:val="22"/>
              </w:rPr>
            </w:pPr>
            <w:r w:rsidRPr="001C48B2">
              <w:rPr>
                <w:rFonts w:ascii="Arial" w:hAnsi="Arial" w:cs="Arial"/>
                <w:sz w:val="22"/>
                <w:szCs w:val="22"/>
              </w:rPr>
              <w:t>₹</w:t>
            </w:r>
            <w:r w:rsidRPr="001C48B2">
              <w:rPr>
                <w:sz w:val="22"/>
              </w:rPr>
              <w:t xml:space="preserve">       </w:t>
            </w:r>
            <w:r w:rsidRPr="001C48B2">
              <w:rPr>
                <w:rFonts w:ascii="Arial" w:hAnsi="Arial" w:cs="Arial"/>
                <w:sz w:val="22"/>
                <w:szCs w:val="22"/>
              </w:rPr>
              <w:t>172.58 Cr.</w:t>
            </w:r>
          </w:p>
        </w:tc>
        <w:tc>
          <w:tcPr>
            <w:tcW w:w="2835" w:type="dxa"/>
            <w:vAlign w:val="center"/>
          </w:tcPr>
          <w:p w14:paraId="4C06FA30" w14:textId="39CFDB2E" w:rsidR="00F43E20" w:rsidRPr="001C48B2" w:rsidRDefault="00F43E20" w:rsidP="00F43E20">
            <w:pPr>
              <w:spacing w:line="360" w:lineRule="auto"/>
              <w:jc w:val="center"/>
              <w:rPr>
                <w:rFonts w:ascii="Arial" w:hAnsi="Arial" w:cs="Arial"/>
                <w:sz w:val="22"/>
                <w:szCs w:val="22"/>
              </w:rPr>
            </w:pPr>
            <w:r w:rsidRPr="001C48B2">
              <w:rPr>
                <w:rFonts w:ascii="Arial" w:hAnsi="Arial" w:cs="Arial"/>
                <w:sz w:val="22"/>
                <w:szCs w:val="22"/>
              </w:rPr>
              <w:t>₹</w:t>
            </w:r>
            <w:r w:rsidRPr="001C48B2">
              <w:rPr>
                <w:sz w:val="22"/>
              </w:rPr>
              <w:t xml:space="preserve">   </w:t>
            </w:r>
            <w:r w:rsidR="0071299C" w:rsidRPr="001C48B2">
              <w:rPr>
                <w:sz w:val="22"/>
              </w:rPr>
              <w:t xml:space="preserve">  </w:t>
            </w:r>
            <w:r w:rsidRPr="001C48B2">
              <w:rPr>
                <w:sz w:val="22"/>
              </w:rPr>
              <w:t xml:space="preserve">  </w:t>
            </w:r>
            <w:r w:rsidRPr="001C48B2">
              <w:rPr>
                <w:rFonts w:ascii="Arial" w:hAnsi="Arial" w:cs="Arial"/>
                <w:sz w:val="22"/>
                <w:szCs w:val="22"/>
              </w:rPr>
              <w:t>377.31 Cr.</w:t>
            </w:r>
          </w:p>
        </w:tc>
      </w:tr>
      <w:tr w:rsidR="00F43E20" w:rsidRPr="00504A0E" w14:paraId="34F5D33E" w14:textId="77777777" w:rsidTr="00F43E20">
        <w:trPr>
          <w:trHeight w:val="58"/>
          <w:jc w:val="center"/>
        </w:trPr>
        <w:tc>
          <w:tcPr>
            <w:tcW w:w="779" w:type="dxa"/>
          </w:tcPr>
          <w:p w14:paraId="4B274648" w14:textId="77777777" w:rsidR="00F43E20" w:rsidRPr="00504A0E" w:rsidRDefault="00F43E20" w:rsidP="00F43E20">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3CC00E2D" w14:textId="77777777" w:rsidR="00F43E20" w:rsidRPr="00504A0E" w:rsidRDefault="00F43E20" w:rsidP="00F43E20">
            <w:pPr>
              <w:spacing w:line="360" w:lineRule="auto"/>
              <w:rPr>
                <w:rFonts w:ascii="Arial" w:hAnsi="Arial" w:cs="Arial"/>
                <w:sz w:val="22"/>
                <w:szCs w:val="22"/>
              </w:rPr>
            </w:pPr>
            <w:r w:rsidRPr="00504A0E">
              <w:rPr>
                <w:rFonts w:ascii="Arial" w:hAnsi="Arial" w:cs="Arial"/>
                <w:sz w:val="22"/>
                <w:szCs w:val="22"/>
              </w:rPr>
              <w:t>Building Value (B)</w:t>
            </w:r>
          </w:p>
        </w:tc>
        <w:tc>
          <w:tcPr>
            <w:tcW w:w="2681" w:type="dxa"/>
            <w:vAlign w:val="center"/>
          </w:tcPr>
          <w:p w14:paraId="2EEC9BE8" w14:textId="38E0868C" w:rsidR="00F43E20" w:rsidRPr="001C48B2" w:rsidRDefault="00F43E20" w:rsidP="00F43E20">
            <w:pPr>
              <w:spacing w:line="360" w:lineRule="auto"/>
              <w:jc w:val="center"/>
              <w:rPr>
                <w:rFonts w:ascii="Arial" w:hAnsi="Arial" w:cs="Arial"/>
                <w:sz w:val="22"/>
                <w:szCs w:val="22"/>
              </w:rPr>
            </w:pPr>
            <w:r w:rsidRPr="001C48B2">
              <w:rPr>
                <w:rFonts w:ascii="Arial" w:hAnsi="Arial" w:cs="Arial"/>
                <w:sz w:val="22"/>
                <w:szCs w:val="22"/>
              </w:rPr>
              <w:t>₹</w:t>
            </w:r>
            <w:r w:rsidRPr="001C48B2">
              <w:rPr>
                <w:sz w:val="22"/>
              </w:rPr>
              <w:t xml:space="preserve">    </w:t>
            </w:r>
            <w:r w:rsidRPr="001C48B2">
              <w:rPr>
                <w:rFonts w:ascii="Arial" w:hAnsi="Arial" w:cs="Arial"/>
                <w:sz w:val="22"/>
                <w:szCs w:val="22"/>
              </w:rPr>
              <w:t>1,508.61 Cr.</w:t>
            </w:r>
          </w:p>
        </w:tc>
        <w:tc>
          <w:tcPr>
            <w:tcW w:w="2835" w:type="dxa"/>
            <w:vAlign w:val="center"/>
          </w:tcPr>
          <w:p w14:paraId="4625D8AA" w14:textId="36BADD7D" w:rsidR="00F43E20" w:rsidRPr="001C48B2" w:rsidRDefault="00F43E20" w:rsidP="00F43E20">
            <w:pPr>
              <w:spacing w:line="360" w:lineRule="auto"/>
              <w:jc w:val="center"/>
              <w:rPr>
                <w:rFonts w:ascii="Arial" w:hAnsi="Arial" w:cs="Arial"/>
                <w:sz w:val="22"/>
                <w:szCs w:val="22"/>
              </w:rPr>
            </w:pPr>
            <w:r w:rsidRPr="001C48B2">
              <w:rPr>
                <w:rFonts w:ascii="Arial" w:hAnsi="Arial" w:cs="Arial"/>
                <w:sz w:val="22"/>
                <w:szCs w:val="22"/>
              </w:rPr>
              <w:t>₹</w:t>
            </w:r>
            <w:r w:rsidRPr="001C48B2">
              <w:rPr>
                <w:sz w:val="22"/>
              </w:rPr>
              <w:t xml:space="preserve">  </w:t>
            </w:r>
            <w:r w:rsidR="0071299C" w:rsidRPr="001C48B2">
              <w:rPr>
                <w:sz w:val="22"/>
              </w:rPr>
              <w:t xml:space="preserve">  </w:t>
            </w:r>
            <w:r w:rsidRPr="001C48B2">
              <w:rPr>
                <w:rFonts w:ascii="Arial" w:hAnsi="Arial" w:cs="Arial"/>
                <w:sz w:val="22"/>
                <w:szCs w:val="22"/>
              </w:rPr>
              <w:t>1,474.22 Cr.</w:t>
            </w:r>
          </w:p>
        </w:tc>
      </w:tr>
      <w:tr w:rsidR="00F43E20" w:rsidRPr="00504A0E" w14:paraId="7A2A761A" w14:textId="77777777" w:rsidTr="00F43E20">
        <w:trPr>
          <w:trHeight w:val="58"/>
          <w:jc w:val="center"/>
        </w:trPr>
        <w:tc>
          <w:tcPr>
            <w:tcW w:w="779" w:type="dxa"/>
          </w:tcPr>
          <w:p w14:paraId="55B5B110" w14:textId="77777777" w:rsidR="00F43E20" w:rsidRPr="00504A0E" w:rsidRDefault="00F43E20" w:rsidP="00F43E20">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36568DDA" w14:textId="68D16A32" w:rsidR="00F43E20" w:rsidRPr="00504A0E" w:rsidRDefault="00F43E20" w:rsidP="00F43E20">
            <w:pPr>
              <w:spacing w:line="360" w:lineRule="auto"/>
              <w:rPr>
                <w:rFonts w:ascii="Arial" w:hAnsi="Arial" w:cs="Arial"/>
                <w:sz w:val="22"/>
                <w:szCs w:val="22"/>
              </w:rPr>
            </w:pPr>
            <w:r w:rsidRPr="00504A0E">
              <w:rPr>
                <w:rFonts w:ascii="Arial" w:hAnsi="Arial" w:cs="Arial"/>
                <w:bCs/>
                <w:sz w:val="22"/>
                <w:szCs w:val="22"/>
              </w:rPr>
              <w:t xml:space="preserve">Plant &amp; Machinery Value </w:t>
            </w:r>
            <w:r w:rsidRPr="00504A0E">
              <w:rPr>
                <w:rFonts w:ascii="Arial" w:hAnsi="Arial" w:cs="Arial"/>
                <w:sz w:val="22"/>
                <w:szCs w:val="22"/>
              </w:rPr>
              <w:t>(C)</w:t>
            </w:r>
          </w:p>
        </w:tc>
        <w:tc>
          <w:tcPr>
            <w:tcW w:w="2681" w:type="dxa"/>
            <w:vAlign w:val="center"/>
          </w:tcPr>
          <w:p w14:paraId="318CB246" w14:textId="083D8C5B" w:rsidR="00F43E20" w:rsidRPr="001C48B2" w:rsidRDefault="00F43E20" w:rsidP="00F43E20">
            <w:pPr>
              <w:spacing w:line="360" w:lineRule="auto"/>
              <w:jc w:val="center"/>
              <w:rPr>
                <w:rFonts w:ascii="Arial" w:hAnsi="Arial" w:cs="Arial"/>
                <w:sz w:val="22"/>
                <w:szCs w:val="22"/>
              </w:rPr>
            </w:pPr>
            <w:r w:rsidRPr="001C48B2">
              <w:rPr>
                <w:rFonts w:ascii="Arial" w:hAnsi="Arial" w:cs="Arial"/>
                <w:sz w:val="22"/>
                <w:szCs w:val="22"/>
              </w:rPr>
              <w:t>₹</w:t>
            </w:r>
            <w:r w:rsidRPr="001C48B2">
              <w:rPr>
                <w:sz w:val="22"/>
              </w:rPr>
              <w:t xml:space="preserve">  </w:t>
            </w:r>
            <w:r w:rsidRPr="001C48B2">
              <w:rPr>
                <w:rFonts w:ascii="Arial" w:hAnsi="Arial" w:cs="Arial"/>
                <w:sz w:val="22"/>
                <w:szCs w:val="22"/>
              </w:rPr>
              <w:t>10,283.97 Cr.</w:t>
            </w:r>
          </w:p>
        </w:tc>
        <w:tc>
          <w:tcPr>
            <w:tcW w:w="2835" w:type="dxa"/>
            <w:vAlign w:val="center"/>
          </w:tcPr>
          <w:p w14:paraId="7D9FE53E" w14:textId="14B9CB59" w:rsidR="00F43E20" w:rsidRPr="001C48B2" w:rsidRDefault="00F43E20" w:rsidP="00D35BD5">
            <w:pPr>
              <w:spacing w:line="360" w:lineRule="auto"/>
              <w:jc w:val="center"/>
              <w:rPr>
                <w:rFonts w:ascii="Arial" w:hAnsi="Arial" w:cs="Arial"/>
                <w:sz w:val="22"/>
                <w:szCs w:val="22"/>
              </w:rPr>
            </w:pPr>
            <w:r w:rsidRPr="001C48B2">
              <w:rPr>
                <w:rFonts w:ascii="Arial" w:hAnsi="Arial" w:cs="Arial"/>
                <w:sz w:val="22"/>
                <w:szCs w:val="22"/>
              </w:rPr>
              <w:t xml:space="preserve">₹  </w:t>
            </w:r>
            <w:r w:rsidR="00D35BD5" w:rsidRPr="001C48B2">
              <w:rPr>
                <w:rFonts w:ascii="Arial" w:hAnsi="Arial" w:cs="Arial"/>
                <w:sz w:val="22"/>
                <w:szCs w:val="22"/>
              </w:rPr>
              <w:t xml:space="preserve"> </w:t>
            </w:r>
            <w:r w:rsidR="0071299C" w:rsidRPr="001C48B2">
              <w:rPr>
                <w:rFonts w:ascii="Arial" w:hAnsi="Arial" w:cs="Arial"/>
                <w:sz w:val="22"/>
                <w:szCs w:val="22"/>
              </w:rPr>
              <w:t xml:space="preserve"> </w:t>
            </w:r>
            <w:r w:rsidR="00D35BD5" w:rsidRPr="001C48B2">
              <w:rPr>
                <w:rFonts w:ascii="Arial" w:hAnsi="Arial" w:cs="Arial"/>
                <w:sz w:val="22"/>
                <w:szCs w:val="22"/>
              </w:rPr>
              <w:t xml:space="preserve">7,182.97 </w:t>
            </w:r>
            <w:r w:rsidRPr="001C48B2">
              <w:rPr>
                <w:rFonts w:ascii="Arial" w:hAnsi="Arial" w:cs="Arial"/>
                <w:sz w:val="22"/>
                <w:szCs w:val="22"/>
              </w:rPr>
              <w:t>Cr.</w:t>
            </w:r>
          </w:p>
        </w:tc>
      </w:tr>
      <w:tr w:rsidR="00F43E20" w:rsidRPr="00504A0E" w14:paraId="494FCE6B" w14:textId="77777777" w:rsidTr="00F43E20">
        <w:trPr>
          <w:trHeight w:val="143"/>
          <w:jc w:val="center"/>
        </w:trPr>
        <w:tc>
          <w:tcPr>
            <w:tcW w:w="779" w:type="dxa"/>
          </w:tcPr>
          <w:p w14:paraId="4A01C9F1" w14:textId="77777777" w:rsidR="00F43E20" w:rsidRPr="00504A0E" w:rsidRDefault="00F43E20" w:rsidP="00F43E20">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41ACFE30" w14:textId="3C8DC046" w:rsidR="00F43E20" w:rsidRPr="00504A0E" w:rsidRDefault="00F43E20" w:rsidP="00F43E20">
            <w:pPr>
              <w:spacing w:line="360" w:lineRule="auto"/>
              <w:rPr>
                <w:rFonts w:ascii="Arial" w:hAnsi="Arial" w:cs="Arial"/>
                <w:bCs/>
                <w:sz w:val="22"/>
                <w:szCs w:val="22"/>
              </w:rPr>
            </w:pPr>
            <w:r>
              <w:rPr>
                <w:rFonts w:ascii="Arial" w:hAnsi="Arial" w:cs="Arial"/>
                <w:bCs/>
                <w:sz w:val="22"/>
                <w:szCs w:val="22"/>
              </w:rPr>
              <w:t>CWIP</w:t>
            </w:r>
            <w:r w:rsidRPr="00504A0E">
              <w:rPr>
                <w:rFonts w:ascii="Arial" w:hAnsi="Arial" w:cs="Arial"/>
                <w:bCs/>
                <w:sz w:val="22"/>
                <w:szCs w:val="22"/>
              </w:rPr>
              <w:t xml:space="preserve"> (D)</w:t>
            </w:r>
          </w:p>
        </w:tc>
        <w:tc>
          <w:tcPr>
            <w:tcW w:w="2681" w:type="dxa"/>
            <w:vAlign w:val="center"/>
          </w:tcPr>
          <w:p w14:paraId="24A056E6" w14:textId="3C3E30BD" w:rsidR="00F43E20" w:rsidRPr="001C48B2" w:rsidRDefault="00F43E20" w:rsidP="00F43E20">
            <w:pPr>
              <w:spacing w:line="360" w:lineRule="auto"/>
              <w:jc w:val="center"/>
              <w:rPr>
                <w:rFonts w:ascii="Arial" w:hAnsi="Arial" w:cs="Arial"/>
                <w:sz w:val="22"/>
                <w:szCs w:val="22"/>
              </w:rPr>
            </w:pPr>
            <w:r w:rsidRPr="001C48B2">
              <w:rPr>
                <w:rFonts w:ascii="Arial" w:hAnsi="Arial" w:cs="Arial"/>
                <w:sz w:val="22"/>
                <w:szCs w:val="22"/>
              </w:rPr>
              <w:t xml:space="preserve">₹   </w:t>
            </w:r>
            <w:r w:rsidRPr="001C48B2">
              <w:rPr>
                <w:sz w:val="22"/>
              </w:rPr>
              <w:t xml:space="preserve"> </w:t>
            </w:r>
            <w:r w:rsidRPr="001C48B2">
              <w:rPr>
                <w:rFonts w:ascii="Arial" w:hAnsi="Arial" w:cs="Arial"/>
                <w:sz w:val="22"/>
                <w:szCs w:val="22"/>
              </w:rPr>
              <w:t>4,559.66 Cr.</w:t>
            </w:r>
          </w:p>
        </w:tc>
        <w:tc>
          <w:tcPr>
            <w:tcW w:w="2835" w:type="dxa"/>
            <w:vAlign w:val="center"/>
          </w:tcPr>
          <w:p w14:paraId="363278C4" w14:textId="3673D4DC" w:rsidR="00F43E20" w:rsidRPr="001C48B2" w:rsidRDefault="00F43E20" w:rsidP="00F43E20">
            <w:pPr>
              <w:spacing w:line="360" w:lineRule="auto"/>
              <w:jc w:val="center"/>
              <w:rPr>
                <w:rFonts w:ascii="Arial" w:hAnsi="Arial" w:cs="Arial"/>
                <w:sz w:val="22"/>
                <w:szCs w:val="22"/>
              </w:rPr>
            </w:pPr>
            <w:r w:rsidRPr="001C48B2">
              <w:rPr>
                <w:rFonts w:ascii="Arial" w:hAnsi="Arial" w:cs="Arial"/>
                <w:sz w:val="22"/>
                <w:szCs w:val="22"/>
              </w:rPr>
              <w:t>₹</w:t>
            </w:r>
            <w:r w:rsidRPr="001C48B2">
              <w:rPr>
                <w:sz w:val="22"/>
              </w:rPr>
              <w:t xml:space="preserve"> </w:t>
            </w:r>
            <w:r w:rsidR="0071299C" w:rsidRPr="001C48B2">
              <w:rPr>
                <w:sz w:val="22"/>
              </w:rPr>
              <w:t xml:space="preserve">   </w:t>
            </w:r>
            <w:r w:rsidRPr="001C48B2">
              <w:rPr>
                <w:sz w:val="22"/>
              </w:rPr>
              <w:t xml:space="preserve"> </w:t>
            </w:r>
            <w:r w:rsidR="00D35BD5" w:rsidRPr="001C48B2">
              <w:rPr>
                <w:rFonts w:ascii="Arial" w:hAnsi="Arial" w:cs="Arial"/>
                <w:sz w:val="22"/>
                <w:szCs w:val="22"/>
              </w:rPr>
              <w:t xml:space="preserve"> </w:t>
            </w:r>
            <w:r w:rsidR="009B7193" w:rsidRPr="001C48B2">
              <w:rPr>
                <w:rFonts w:ascii="Arial" w:hAnsi="Arial" w:cs="Arial"/>
                <w:sz w:val="22"/>
                <w:szCs w:val="22"/>
              </w:rPr>
              <w:t xml:space="preserve"> 978.60</w:t>
            </w:r>
            <w:r w:rsidRPr="001C48B2">
              <w:rPr>
                <w:rFonts w:ascii="Arial" w:hAnsi="Arial" w:cs="Arial"/>
                <w:sz w:val="22"/>
                <w:szCs w:val="22"/>
              </w:rPr>
              <w:t xml:space="preserve"> Cr.</w:t>
            </w:r>
          </w:p>
        </w:tc>
      </w:tr>
      <w:tr w:rsidR="003E513E" w:rsidRPr="00504A0E" w14:paraId="4C03D1A9" w14:textId="77777777" w:rsidTr="00F43E20">
        <w:trPr>
          <w:trHeight w:val="143"/>
          <w:jc w:val="center"/>
        </w:trPr>
        <w:tc>
          <w:tcPr>
            <w:tcW w:w="779" w:type="dxa"/>
          </w:tcPr>
          <w:p w14:paraId="4F81B50A" w14:textId="77777777" w:rsidR="003E513E" w:rsidRPr="00504A0E" w:rsidRDefault="003E513E" w:rsidP="003E513E">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3E0B123B" w14:textId="498F100B" w:rsidR="003E513E" w:rsidRDefault="003E513E" w:rsidP="003E513E">
            <w:pPr>
              <w:spacing w:line="360" w:lineRule="auto"/>
              <w:rPr>
                <w:rFonts w:ascii="Arial" w:hAnsi="Arial" w:cs="Arial"/>
                <w:bCs/>
                <w:sz w:val="22"/>
                <w:szCs w:val="22"/>
              </w:rPr>
            </w:pPr>
            <w:r>
              <w:rPr>
                <w:rFonts w:ascii="Arial" w:hAnsi="Arial" w:cs="Arial"/>
                <w:bCs/>
                <w:sz w:val="22"/>
                <w:szCs w:val="22"/>
              </w:rPr>
              <w:t>Total (A+B+C+D)</w:t>
            </w:r>
          </w:p>
        </w:tc>
        <w:tc>
          <w:tcPr>
            <w:tcW w:w="2681" w:type="dxa"/>
            <w:vAlign w:val="center"/>
          </w:tcPr>
          <w:p w14:paraId="49C733DB" w14:textId="428BEFB4" w:rsidR="003E513E" w:rsidRPr="001C48B2" w:rsidRDefault="003E513E" w:rsidP="003E513E">
            <w:pPr>
              <w:spacing w:line="360" w:lineRule="auto"/>
              <w:jc w:val="center"/>
              <w:rPr>
                <w:rFonts w:ascii="Arial" w:hAnsi="Arial" w:cs="Arial"/>
                <w:sz w:val="22"/>
                <w:szCs w:val="22"/>
              </w:rPr>
            </w:pPr>
            <w:r w:rsidRPr="001C48B2">
              <w:rPr>
                <w:rFonts w:ascii="Arial" w:hAnsi="Arial" w:cs="Arial"/>
                <w:b/>
                <w:sz w:val="22"/>
                <w:szCs w:val="22"/>
              </w:rPr>
              <w:t>₹</w:t>
            </w:r>
            <w:r w:rsidRPr="001C48B2">
              <w:rPr>
                <w:sz w:val="22"/>
              </w:rPr>
              <w:t xml:space="preserve"> </w:t>
            </w:r>
            <w:r w:rsidRPr="001C48B2">
              <w:rPr>
                <w:rFonts w:ascii="Arial" w:hAnsi="Arial" w:cs="Arial"/>
                <w:b/>
                <w:sz w:val="22"/>
                <w:szCs w:val="22"/>
              </w:rPr>
              <w:t>16,524.82 Cr.</w:t>
            </w:r>
          </w:p>
        </w:tc>
        <w:tc>
          <w:tcPr>
            <w:tcW w:w="2835" w:type="dxa"/>
            <w:vAlign w:val="center"/>
          </w:tcPr>
          <w:p w14:paraId="7A1D2AE7" w14:textId="3FBC50C8" w:rsidR="003E513E" w:rsidRPr="001C48B2" w:rsidRDefault="003E513E" w:rsidP="003E513E">
            <w:pPr>
              <w:spacing w:line="360" w:lineRule="auto"/>
              <w:jc w:val="center"/>
              <w:rPr>
                <w:rFonts w:ascii="Arial" w:hAnsi="Arial" w:cs="Arial"/>
                <w:sz w:val="22"/>
                <w:szCs w:val="22"/>
              </w:rPr>
            </w:pPr>
            <w:r w:rsidRPr="001C48B2">
              <w:rPr>
                <w:rFonts w:ascii="Arial" w:hAnsi="Arial" w:cs="Arial"/>
                <w:b/>
                <w:sz w:val="22"/>
                <w:szCs w:val="22"/>
              </w:rPr>
              <w:t>₹</w:t>
            </w:r>
            <w:r w:rsidRPr="001C48B2">
              <w:rPr>
                <w:sz w:val="22"/>
              </w:rPr>
              <w:t xml:space="preserve"> </w:t>
            </w:r>
            <w:r w:rsidR="0071299C" w:rsidRPr="001C48B2">
              <w:rPr>
                <w:rFonts w:ascii="Arial" w:hAnsi="Arial" w:cs="Arial"/>
                <w:b/>
                <w:sz w:val="22"/>
                <w:szCs w:val="22"/>
              </w:rPr>
              <w:t xml:space="preserve"> </w:t>
            </w:r>
            <w:r w:rsidR="009B7193" w:rsidRPr="001C48B2">
              <w:rPr>
                <w:rFonts w:ascii="Arial" w:hAnsi="Arial" w:cs="Arial"/>
                <w:b/>
                <w:sz w:val="22"/>
                <w:szCs w:val="22"/>
              </w:rPr>
              <w:t>10,013.10</w:t>
            </w:r>
            <w:r w:rsidRPr="001C48B2">
              <w:rPr>
                <w:rFonts w:ascii="Arial" w:hAnsi="Arial" w:cs="Arial"/>
                <w:b/>
                <w:sz w:val="22"/>
                <w:szCs w:val="22"/>
              </w:rPr>
              <w:t xml:space="preserve"> Cr.</w:t>
            </w:r>
          </w:p>
        </w:tc>
      </w:tr>
      <w:tr w:rsidR="003E513E" w:rsidRPr="00504A0E" w14:paraId="6C9709E8" w14:textId="77777777" w:rsidTr="00F43E20">
        <w:trPr>
          <w:trHeight w:val="143"/>
          <w:jc w:val="center"/>
        </w:trPr>
        <w:tc>
          <w:tcPr>
            <w:tcW w:w="779" w:type="dxa"/>
            <w:vMerge w:val="restart"/>
          </w:tcPr>
          <w:p w14:paraId="64F6D7B8" w14:textId="77777777" w:rsidR="003E513E" w:rsidRPr="00504A0E" w:rsidRDefault="003E513E" w:rsidP="003E513E">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6CBEA534" w14:textId="5A5CA97D" w:rsidR="003E513E" w:rsidRPr="001C48B2" w:rsidRDefault="003E513E" w:rsidP="003E513E">
            <w:pPr>
              <w:spacing w:line="360" w:lineRule="auto"/>
              <w:rPr>
                <w:rFonts w:ascii="Arial" w:hAnsi="Arial" w:cs="Arial"/>
                <w:bCs/>
                <w:sz w:val="22"/>
                <w:szCs w:val="22"/>
              </w:rPr>
            </w:pPr>
            <w:r w:rsidRPr="001C48B2">
              <w:rPr>
                <w:rFonts w:ascii="Arial" w:hAnsi="Arial" w:cs="Arial"/>
                <w:sz w:val="22"/>
                <w:szCs w:val="20"/>
              </w:rPr>
              <w:t xml:space="preserve">Additional </w:t>
            </w:r>
            <w:bookmarkStart w:id="3" w:name="_Hlk93236574"/>
            <w:r w:rsidRPr="001C48B2">
              <w:rPr>
                <w:rFonts w:ascii="Arial" w:hAnsi="Arial" w:cs="Arial"/>
                <w:sz w:val="22"/>
                <w:szCs w:val="20"/>
              </w:rPr>
              <w:t xml:space="preserve">Premium </w:t>
            </w:r>
            <w:bookmarkEnd w:id="3"/>
            <w:r w:rsidRPr="001C48B2">
              <w:rPr>
                <w:rFonts w:ascii="Arial" w:hAnsi="Arial" w:cs="Arial"/>
                <w:sz w:val="22"/>
                <w:szCs w:val="20"/>
              </w:rPr>
              <w:t>if any</w:t>
            </w:r>
          </w:p>
        </w:tc>
        <w:tc>
          <w:tcPr>
            <w:tcW w:w="2681" w:type="dxa"/>
            <w:vAlign w:val="center"/>
          </w:tcPr>
          <w:p w14:paraId="68D4A34A" w14:textId="518BFCAD" w:rsidR="003E513E" w:rsidRPr="001C48B2" w:rsidRDefault="003E513E" w:rsidP="003E513E">
            <w:pPr>
              <w:spacing w:line="360" w:lineRule="auto"/>
              <w:jc w:val="center"/>
              <w:rPr>
                <w:rFonts w:ascii="Arial" w:hAnsi="Arial" w:cs="Arial"/>
                <w:b/>
                <w:sz w:val="22"/>
                <w:szCs w:val="22"/>
              </w:rPr>
            </w:pPr>
            <w:r w:rsidRPr="001C48B2">
              <w:rPr>
                <w:rFonts w:ascii="Arial" w:hAnsi="Arial" w:cs="Arial"/>
                <w:b/>
                <w:sz w:val="22"/>
                <w:szCs w:val="22"/>
              </w:rPr>
              <w:t>---</w:t>
            </w:r>
          </w:p>
        </w:tc>
        <w:tc>
          <w:tcPr>
            <w:tcW w:w="2835" w:type="dxa"/>
            <w:vAlign w:val="center"/>
          </w:tcPr>
          <w:p w14:paraId="40894133" w14:textId="6ADAC503" w:rsidR="003E513E" w:rsidRPr="001C48B2" w:rsidRDefault="003E513E" w:rsidP="003E513E">
            <w:pPr>
              <w:spacing w:line="360" w:lineRule="auto"/>
              <w:jc w:val="center"/>
              <w:rPr>
                <w:rFonts w:ascii="Arial" w:hAnsi="Arial" w:cs="Arial"/>
                <w:b/>
                <w:sz w:val="22"/>
                <w:szCs w:val="22"/>
              </w:rPr>
            </w:pPr>
            <w:r w:rsidRPr="001C48B2">
              <w:rPr>
                <w:rFonts w:ascii="Arial" w:hAnsi="Arial" w:cs="Arial"/>
                <w:b/>
                <w:sz w:val="22"/>
                <w:szCs w:val="22"/>
              </w:rPr>
              <w:t>---</w:t>
            </w:r>
          </w:p>
        </w:tc>
      </w:tr>
      <w:tr w:rsidR="003E513E" w:rsidRPr="00504A0E" w14:paraId="30C7D3E2" w14:textId="77777777" w:rsidTr="00F43E20">
        <w:trPr>
          <w:trHeight w:val="143"/>
          <w:jc w:val="center"/>
        </w:trPr>
        <w:tc>
          <w:tcPr>
            <w:tcW w:w="779" w:type="dxa"/>
            <w:vMerge/>
          </w:tcPr>
          <w:p w14:paraId="61BD27EB" w14:textId="77777777" w:rsidR="003E513E" w:rsidRPr="00504A0E" w:rsidRDefault="003E513E" w:rsidP="003E513E">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30B15803" w14:textId="2FDEFE5F" w:rsidR="003E513E" w:rsidRPr="001C48B2" w:rsidRDefault="003E513E" w:rsidP="003E513E">
            <w:pPr>
              <w:spacing w:line="360" w:lineRule="auto"/>
              <w:rPr>
                <w:rFonts w:ascii="Arial" w:hAnsi="Arial" w:cs="Arial"/>
                <w:bCs/>
                <w:sz w:val="22"/>
                <w:szCs w:val="22"/>
              </w:rPr>
            </w:pPr>
            <w:r w:rsidRPr="001C48B2">
              <w:rPr>
                <w:rFonts w:ascii="Arial" w:hAnsi="Arial" w:cs="Arial"/>
                <w:sz w:val="22"/>
                <w:szCs w:val="20"/>
              </w:rPr>
              <w:t>Details/ Justification</w:t>
            </w:r>
          </w:p>
        </w:tc>
        <w:tc>
          <w:tcPr>
            <w:tcW w:w="2681" w:type="dxa"/>
            <w:vAlign w:val="center"/>
          </w:tcPr>
          <w:p w14:paraId="1E8A2550" w14:textId="02694BDF" w:rsidR="003E513E" w:rsidRPr="001C48B2" w:rsidRDefault="003E513E" w:rsidP="003E513E">
            <w:pPr>
              <w:spacing w:line="360" w:lineRule="auto"/>
              <w:jc w:val="center"/>
              <w:rPr>
                <w:rFonts w:ascii="Arial" w:hAnsi="Arial" w:cs="Arial"/>
                <w:b/>
                <w:sz w:val="22"/>
                <w:szCs w:val="22"/>
              </w:rPr>
            </w:pPr>
            <w:r w:rsidRPr="001C48B2">
              <w:rPr>
                <w:rFonts w:ascii="Arial" w:hAnsi="Arial" w:cs="Arial"/>
                <w:b/>
                <w:sz w:val="22"/>
                <w:szCs w:val="22"/>
              </w:rPr>
              <w:t>---</w:t>
            </w:r>
          </w:p>
        </w:tc>
        <w:tc>
          <w:tcPr>
            <w:tcW w:w="2835" w:type="dxa"/>
            <w:vAlign w:val="center"/>
          </w:tcPr>
          <w:p w14:paraId="34C626B6" w14:textId="1C906761" w:rsidR="003E513E" w:rsidRPr="001C48B2" w:rsidRDefault="003E513E" w:rsidP="003E513E">
            <w:pPr>
              <w:spacing w:line="360" w:lineRule="auto"/>
              <w:jc w:val="center"/>
              <w:rPr>
                <w:rFonts w:ascii="Arial" w:hAnsi="Arial" w:cs="Arial"/>
                <w:b/>
                <w:sz w:val="22"/>
                <w:szCs w:val="22"/>
              </w:rPr>
            </w:pPr>
            <w:r w:rsidRPr="001C48B2">
              <w:rPr>
                <w:rFonts w:ascii="Arial" w:hAnsi="Arial" w:cs="Arial"/>
                <w:b/>
                <w:sz w:val="22"/>
                <w:szCs w:val="22"/>
              </w:rPr>
              <w:t>---</w:t>
            </w:r>
          </w:p>
        </w:tc>
      </w:tr>
      <w:tr w:rsidR="003E513E" w:rsidRPr="00504A0E" w14:paraId="2F9BA7E3" w14:textId="77777777" w:rsidTr="00F43E20">
        <w:trPr>
          <w:trHeight w:val="143"/>
          <w:jc w:val="center"/>
        </w:trPr>
        <w:tc>
          <w:tcPr>
            <w:tcW w:w="779" w:type="dxa"/>
            <w:vMerge w:val="restart"/>
          </w:tcPr>
          <w:p w14:paraId="4DFCA345" w14:textId="77777777" w:rsidR="003E513E" w:rsidRPr="00504A0E" w:rsidRDefault="003E513E" w:rsidP="003E513E">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70106F9F" w14:textId="18D153D0" w:rsidR="003E513E" w:rsidRPr="001C48B2" w:rsidRDefault="003E513E" w:rsidP="003E513E">
            <w:pPr>
              <w:spacing w:line="360" w:lineRule="auto"/>
              <w:rPr>
                <w:rFonts w:ascii="Arial" w:hAnsi="Arial" w:cs="Arial"/>
                <w:bCs/>
                <w:sz w:val="22"/>
                <w:szCs w:val="22"/>
              </w:rPr>
            </w:pPr>
            <w:r w:rsidRPr="001C48B2">
              <w:rPr>
                <w:rFonts w:ascii="Arial" w:hAnsi="Arial" w:cs="Arial"/>
                <w:sz w:val="22"/>
                <w:szCs w:val="20"/>
              </w:rPr>
              <w:t>Deductions charged if any</w:t>
            </w:r>
          </w:p>
        </w:tc>
        <w:tc>
          <w:tcPr>
            <w:tcW w:w="2681" w:type="dxa"/>
            <w:vAlign w:val="center"/>
          </w:tcPr>
          <w:p w14:paraId="419713A2" w14:textId="77777777" w:rsidR="003E513E" w:rsidRPr="001C48B2" w:rsidRDefault="003E513E" w:rsidP="003E513E">
            <w:pPr>
              <w:spacing w:line="360" w:lineRule="auto"/>
              <w:jc w:val="center"/>
              <w:rPr>
                <w:rFonts w:ascii="Arial" w:hAnsi="Arial" w:cs="Arial"/>
                <w:b/>
                <w:sz w:val="22"/>
                <w:szCs w:val="22"/>
              </w:rPr>
            </w:pPr>
          </w:p>
        </w:tc>
        <w:tc>
          <w:tcPr>
            <w:tcW w:w="2835" w:type="dxa"/>
            <w:vAlign w:val="center"/>
          </w:tcPr>
          <w:p w14:paraId="5BD904D8" w14:textId="488CD4AE" w:rsidR="003E513E" w:rsidRPr="001C48B2" w:rsidRDefault="009B7193" w:rsidP="003E513E">
            <w:pPr>
              <w:spacing w:line="360" w:lineRule="auto"/>
              <w:jc w:val="center"/>
              <w:rPr>
                <w:rFonts w:ascii="Arial" w:hAnsi="Arial" w:cs="Arial"/>
                <w:b/>
                <w:sz w:val="22"/>
                <w:szCs w:val="22"/>
              </w:rPr>
            </w:pPr>
            <w:r w:rsidRPr="001C48B2">
              <w:rPr>
                <w:rFonts w:ascii="Arial" w:hAnsi="Arial" w:cs="Arial"/>
                <w:b/>
                <w:sz w:val="22"/>
                <w:szCs w:val="22"/>
              </w:rPr>
              <w:t>12.75</w:t>
            </w:r>
            <w:r w:rsidR="003E513E" w:rsidRPr="001C48B2">
              <w:rPr>
                <w:rFonts w:ascii="Arial" w:hAnsi="Arial" w:cs="Arial"/>
                <w:b/>
                <w:sz w:val="22"/>
                <w:szCs w:val="22"/>
              </w:rPr>
              <w:t>%</w:t>
            </w:r>
          </w:p>
        </w:tc>
      </w:tr>
      <w:tr w:rsidR="00303BC9" w:rsidRPr="00504A0E" w14:paraId="168B3BE4" w14:textId="77777777" w:rsidTr="002B44D4">
        <w:trPr>
          <w:trHeight w:val="143"/>
          <w:jc w:val="center"/>
        </w:trPr>
        <w:tc>
          <w:tcPr>
            <w:tcW w:w="779" w:type="dxa"/>
            <w:vMerge/>
          </w:tcPr>
          <w:p w14:paraId="41DCDEE0" w14:textId="77777777" w:rsidR="00303BC9" w:rsidRPr="00504A0E" w:rsidRDefault="00303BC9" w:rsidP="003E513E">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515F0C1E" w14:textId="3189091D" w:rsidR="00303BC9" w:rsidRDefault="00303BC9" w:rsidP="003E513E">
            <w:pPr>
              <w:spacing w:line="360" w:lineRule="auto"/>
              <w:rPr>
                <w:rFonts w:ascii="Arial" w:hAnsi="Arial" w:cs="Arial"/>
                <w:bCs/>
                <w:sz w:val="22"/>
                <w:szCs w:val="22"/>
              </w:rPr>
            </w:pPr>
            <w:r w:rsidRPr="001C48B2">
              <w:rPr>
                <w:rFonts w:ascii="Arial" w:hAnsi="Arial" w:cs="Arial"/>
                <w:sz w:val="22"/>
                <w:szCs w:val="20"/>
              </w:rPr>
              <w:t>Details/ Justification</w:t>
            </w:r>
          </w:p>
        </w:tc>
        <w:tc>
          <w:tcPr>
            <w:tcW w:w="5516" w:type="dxa"/>
            <w:gridSpan w:val="2"/>
            <w:vAlign w:val="center"/>
          </w:tcPr>
          <w:p w14:paraId="09838B7F" w14:textId="1E77296F" w:rsidR="00303BC9" w:rsidRPr="001C48B2" w:rsidRDefault="00303BC9" w:rsidP="00F70107">
            <w:pPr>
              <w:spacing w:line="360" w:lineRule="auto"/>
              <w:jc w:val="both"/>
              <w:rPr>
                <w:rFonts w:ascii="Arial" w:hAnsi="Arial" w:cs="Arial"/>
                <w:sz w:val="22"/>
                <w:szCs w:val="22"/>
                <w:lang w:val="en-IN"/>
              </w:rPr>
            </w:pPr>
            <w:r w:rsidRPr="001C48B2">
              <w:rPr>
                <w:rFonts w:ascii="Arial" w:hAnsi="Arial" w:cs="Arial"/>
                <w:sz w:val="22"/>
                <w:szCs w:val="22"/>
                <w:lang w:val="en-IN"/>
              </w:rPr>
              <w:t xml:space="preserve">The Enterprise Value of the company is Rs. </w:t>
            </w:r>
            <w:r w:rsidR="009B7193" w:rsidRPr="001C48B2">
              <w:rPr>
                <w:rFonts w:ascii="Arial" w:hAnsi="Arial" w:cs="Arial"/>
                <w:sz w:val="22"/>
                <w:szCs w:val="22"/>
                <w:lang w:val="en-IN"/>
              </w:rPr>
              <w:t>8736.21</w:t>
            </w:r>
            <w:r w:rsidRPr="001C48B2">
              <w:rPr>
                <w:rFonts w:ascii="Arial" w:hAnsi="Arial" w:cs="Arial"/>
                <w:sz w:val="22"/>
                <w:szCs w:val="22"/>
                <w:lang w:val="en-IN"/>
              </w:rPr>
              <w:t xml:space="preserve"> Cr. which is about </w:t>
            </w:r>
            <w:r w:rsidR="009B7193" w:rsidRPr="001C48B2">
              <w:rPr>
                <w:rFonts w:ascii="Arial" w:hAnsi="Arial" w:cs="Arial"/>
                <w:sz w:val="22"/>
                <w:szCs w:val="22"/>
                <w:lang w:val="en-IN"/>
              </w:rPr>
              <w:t>12.75</w:t>
            </w:r>
            <w:r w:rsidRPr="001C48B2">
              <w:rPr>
                <w:rFonts w:ascii="Arial" w:hAnsi="Arial" w:cs="Arial"/>
                <w:sz w:val="22"/>
                <w:szCs w:val="22"/>
                <w:lang w:val="en-IN"/>
              </w:rPr>
              <w:t>% lower than the Asset Value. Thus, considering the Economic Obsolescence (EO)</w:t>
            </w:r>
            <w:r w:rsidR="009B7193" w:rsidRPr="001C48B2">
              <w:rPr>
                <w:rFonts w:ascii="Arial" w:hAnsi="Arial" w:cs="Arial"/>
                <w:sz w:val="22"/>
                <w:szCs w:val="22"/>
                <w:lang w:val="en-IN"/>
              </w:rPr>
              <w:t xml:space="preserve"> on the assets</w:t>
            </w:r>
            <w:r w:rsidR="000F0CB3" w:rsidRPr="001C48B2">
              <w:rPr>
                <w:rFonts w:ascii="Arial" w:hAnsi="Arial" w:cs="Arial"/>
                <w:sz w:val="22"/>
                <w:szCs w:val="22"/>
                <w:lang w:val="en-IN"/>
              </w:rPr>
              <w:t xml:space="preserve"> (Excluding CWIP)</w:t>
            </w:r>
            <w:r w:rsidRPr="001C48B2">
              <w:rPr>
                <w:rFonts w:ascii="Arial" w:hAnsi="Arial" w:cs="Arial"/>
                <w:sz w:val="22"/>
                <w:szCs w:val="22"/>
                <w:lang w:val="en-IN"/>
              </w:rPr>
              <w:t xml:space="preserve">, we have discounted the asset value by </w:t>
            </w:r>
            <w:r w:rsidR="009B7193" w:rsidRPr="001C48B2">
              <w:rPr>
                <w:rFonts w:ascii="Arial" w:hAnsi="Arial" w:cs="Arial"/>
                <w:sz w:val="22"/>
                <w:szCs w:val="22"/>
                <w:lang w:val="en-IN"/>
              </w:rPr>
              <w:t>12.75</w:t>
            </w:r>
            <w:r w:rsidRPr="001C48B2">
              <w:rPr>
                <w:rFonts w:ascii="Arial" w:hAnsi="Arial" w:cs="Arial"/>
                <w:sz w:val="22"/>
                <w:szCs w:val="22"/>
                <w:lang w:val="en-IN"/>
              </w:rPr>
              <w:t>%</w:t>
            </w:r>
            <w:r w:rsidR="000D66A5">
              <w:rPr>
                <w:rFonts w:ascii="Arial" w:hAnsi="Arial" w:cs="Arial"/>
                <w:sz w:val="22"/>
                <w:szCs w:val="22"/>
                <w:lang w:val="en-IN"/>
              </w:rPr>
              <w:t xml:space="preserve"> to arrive Fair </w:t>
            </w:r>
            <w:r w:rsidR="00F70107">
              <w:rPr>
                <w:rFonts w:ascii="Arial" w:hAnsi="Arial" w:cs="Arial"/>
                <w:sz w:val="22"/>
                <w:szCs w:val="22"/>
                <w:lang w:val="en-IN"/>
              </w:rPr>
              <w:t>Market Value of assets of Unit-2</w:t>
            </w:r>
            <w:r w:rsidR="000D66A5">
              <w:rPr>
                <w:rFonts w:ascii="Arial" w:hAnsi="Arial" w:cs="Arial"/>
                <w:sz w:val="22"/>
                <w:szCs w:val="22"/>
                <w:lang w:val="en-IN"/>
              </w:rPr>
              <w:t>, Unit-</w:t>
            </w:r>
            <w:r w:rsidR="00F70107">
              <w:rPr>
                <w:rFonts w:ascii="Arial" w:hAnsi="Arial" w:cs="Arial"/>
                <w:sz w:val="22"/>
                <w:szCs w:val="22"/>
                <w:lang w:val="en-IN"/>
              </w:rPr>
              <w:t>3</w:t>
            </w:r>
            <w:r w:rsidR="000D66A5">
              <w:rPr>
                <w:rFonts w:ascii="Arial" w:hAnsi="Arial" w:cs="Arial"/>
                <w:sz w:val="22"/>
                <w:szCs w:val="22"/>
                <w:lang w:val="en-IN"/>
              </w:rPr>
              <w:t xml:space="preserve"> &amp; Unit-</w:t>
            </w:r>
            <w:r w:rsidR="00F70107">
              <w:rPr>
                <w:rFonts w:ascii="Arial" w:hAnsi="Arial" w:cs="Arial"/>
                <w:sz w:val="22"/>
                <w:szCs w:val="22"/>
                <w:lang w:val="en-IN"/>
              </w:rPr>
              <w:t>4</w:t>
            </w:r>
            <w:r w:rsidRPr="001C48B2">
              <w:rPr>
                <w:rFonts w:ascii="Arial" w:hAnsi="Arial" w:cs="Arial"/>
                <w:sz w:val="22"/>
                <w:szCs w:val="22"/>
                <w:lang w:val="en-IN"/>
              </w:rPr>
              <w:t>.</w:t>
            </w:r>
          </w:p>
        </w:tc>
      </w:tr>
      <w:tr w:rsidR="003E513E" w:rsidRPr="00504A0E" w14:paraId="54464A68" w14:textId="77777777" w:rsidTr="00504A0E">
        <w:trPr>
          <w:trHeight w:val="143"/>
          <w:jc w:val="center"/>
        </w:trPr>
        <w:tc>
          <w:tcPr>
            <w:tcW w:w="779" w:type="dxa"/>
          </w:tcPr>
          <w:p w14:paraId="15AEC932" w14:textId="77777777" w:rsidR="003E513E" w:rsidRPr="00504A0E" w:rsidRDefault="003E513E" w:rsidP="003E513E">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6D695356" w14:textId="21584A2B" w:rsidR="003E513E" w:rsidRPr="00504A0E" w:rsidRDefault="003E513E" w:rsidP="003E513E">
            <w:pPr>
              <w:spacing w:line="360" w:lineRule="auto"/>
              <w:rPr>
                <w:rFonts w:ascii="Arial" w:hAnsi="Arial" w:cs="Arial"/>
                <w:b/>
                <w:sz w:val="22"/>
                <w:szCs w:val="22"/>
              </w:rPr>
            </w:pPr>
            <w:r w:rsidRPr="00504A0E">
              <w:rPr>
                <w:rFonts w:ascii="Arial" w:hAnsi="Arial" w:cs="Arial"/>
                <w:b/>
                <w:sz w:val="22"/>
                <w:szCs w:val="22"/>
              </w:rPr>
              <w:t xml:space="preserve">Total Indicative &amp; Estimated Prospective </w:t>
            </w:r>
            <w:sdt>
              <w:sdtPr>
                <w:rPr>
                  <w:rFonts w:ascii="Arial" w:hAnsi="Arial" w:cs="Arial"/>
                  <w:b/>
                  <w:sz w:val="22"/>
                  <w:szCs w:val="22"/>
                </w:rPr>
                <w:id w:val="1283077152"/>
                <w:placeholder>
                  <w:docPart w:val="F45F78DB224A42A58FD1A64DF710E86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504A0E">
                  <w:rPr>
                    <w:rFonts w:ascii="Arial" w:hAnsi="Arial" w:cs="Arial"/>
                    <w:b/>
                    <w:sz w:val="22"/>
                    <w:szCs w:val="22"/>
                    <w:lang w:val="en-IN"/>
                  </w:rPr>
                  <w:t>Fair Market Value</w:t>
                </w:r>
              </w:sdtContent>
            </w:sdt>
          </w:p>
        </w:tc>
        <w:tc>
          <w:tcPr>
            <w:tcW w:w="2681" w:type="dxa"/>
            <w:vAlign w:val="center"/>
          </w:tcPr>
          <w:p w14:paraId="7CAEF1B7" w14:textId="569920AE" w:rsidR="003E513E" w:rsidRPr="00504A0E" w:rsidRDefault="00303BC9" w:rsidP="003E513E">
            <w:pPr>
              <w:tabs>
                <w:tab w:val="left" w:pos="360"/>
              </w:tabs>
              <w:spacing w:line="360" w:lineRule="auto"/>
              <w:jc w:val="center"/>
              <w:rPr>
                <w:rFonts w:ascii="Arial" w:hAnsi="Arial" w:cs="Arial"/>
                <w:sz w:val="22"/>
                <w:szCs w:val="22"/>
                <w:highlight w:val="yellow"/>
              </w:rPr>
            </w:pPr>
            <w:r>
              <w:rPr>
                <w:rFonts w:ascii="Arial" w:hAnsi="Arial" w:cs="Arial"/>
                <w:b/>
                <w:sz w:val="22"/>
                <w:szCs w:val="22"/>
              </w:rPr>
              <w:t>---</w:t>
            </w:r>
          </w:p>
        </w:tc>
        <w:tc>
          <w:tcPr>
            <w:tcW w:w="2835" w:type="dxa"/>
            <w:vAlign w:val="center"/>
          </w:tcPr>
          <w:p w14:paraId="5E7BF3D6" w14:textId="52033D27" w:rsidR="003E513E" w:rsidRPr="00504A0E" w:rsidRDefault="003E513E" w:rsidP="0038461C">
            <w:pPr>
              <w:spacing w:line="360" w:lineRule="auto"/>
              <w:jc w:val="center"/>
              <w:rPr>
                <w:rFonts w:ascii="Arial" w:hAnsi="Arial" w:cs="Arial"/>
                <w:b/>
                <w:sz w:val="22"/>
                <w:szCs w:val="22"/>
              </w:rPr>
            </w:pPr>
            <w:r>
              <w:rPr>
                <w:rFonts w:ascii="Arial" w:hAnsi="Arial" w:cs="Arial"/>
                <w:b/>
                <w:sz w:val="22"/>
                <w:szCs w:val="22"/>
              </w:rPr>
              <w:t xml:space="preserve">₹ </w:t>
            </w:r>
            <w:r w:rsidR="009B7193">
              <w:rPr>
                <w:rFonts w:ascii="Arial" w:hAnsi="Arial" w:cs="Arial"/>
                <w:b/>
                <w:sz w:val="22"/>
                <w:szCs w:val="22"/>
              </w:rPr>
              <w:t xml:space="preserve"> 8,</w:t>
            </w:r>
            <w:r w:rsidR="000F0CB3">
              <w:rPr>
                <w:rFonts w:ascii="Arial" w:hAnsi="Arial" w:cs="Arial"/>
                <w:b/>
                <w:sz w:val="22"/>
                <w:szCs w:val="22"/>
              </w:rPr>
              <w:t>861</w:t>
            </w:r>
            <w:r w:rsidR="009B7193">
              <w:rPr>
                <w:rFonts w:ascii="Arial" w:hAnsi="Arial" w:cs="Arial"/>
                <w:b/>
                <w:sz w:val="22"/>
                <w:szCs w:val="22"/>
              </w:rPr>
              <w:t>.</w:t>
            </w:r>
            <w:r w:rsidR="000F0CB3">
              <w:rPr>
                <w:rFonts w:ascii="Arial" w:hAnsi="Arial" w:cs="Arial"/>
                <w:b/>
                <w:sz w:val="22"/>
                <w:szCs w:val="22"/>
              </w:rPr>
              <w:t>00</w:t>
            </w:r>
            <w:r w:rsidR="00303BC9" w:rsidRPr="00303BC9">
              <w:rPr>
                <w:rFonts w:ascii="Arial" w:hAnsi="Arial" w:cs="Arial"/>
                <w:b/>
                <w:sz w:val="22"/>
                <w:szCs w:val="22"/>
              </w:rPr>
              <w:t xml:space="preserve"> </w:t>
            </w:r>
            <w:r>
              <w:rPr>
                <w:rFonts w:ascii="Arial" w:hAnsi="Arial" w:cs="Arial"/>
                <w:b/>
                <w:sz w:val="22"/>
                <w:szCs w:val="22"/>
              </w:rPr>
              <w:t>Cr.</w:t>
            </w:r>
          </w:p>
        </w:tc>
      </w:tr>
      <w:tr w:rsidR="003E513E" w:rsidRPr="00504A0E" w14:paraId="085356CE" w14:textId="77777777" w:rsidTr="00504A0E">
        <w:trPr>
          <w:trHeight w:val="323"/>
          <w:jc w:val="center"/>
        </w:trPr>
        <w:tc>
          <w:tcPr>
            <w:tcW w:w="779" w:type="dxa"/>
            <w:vAlign w:val="center"/>
          </w:tcPr>
          <w:p w14:paraId="5259D3F4" w14:textId="77777777" w:rsidR="003E513E" w:rsidRPr="00504A0E" w:rsidRDefault="003E513E" w:rsidP="003E513E">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5B2521AA" w14:textId="77777777" w:rsidR="003E513E" w:rsidRPr="00504A0E" w:rsidRDefault="003E513E" w:rsidP="003E513E">
            <w:pPr>
              <w:spacing w:line="360" w:lineRule="auto"/>
              <w:rPr>
                <w:rFonts w:ascii="Arial" w:hAnsi="Arial" w:cs="Arial"/>
                <w:b/>
                <w:sz w:val="22"/>
                <w:szCs w:val="22"/>
              </w:rPr>
            </w:pPr>
            <w:r w:rsidRPr="00504A0E">
              <w:rPr>
                <w:rFonts w:ascii="Arial" w:hAnsi="Arial" w:cs="Arial"/>
                <w:b/>
                <w:sz w:val="22"/>
                <w:szCs w:val="22"/>
              </w:rPr>
              <w:t>Rounded Off</w:t>
            </w:r>
          </w:p>
        </w:tc>
        <w:tc>
          <w:tcPr>
            <w:tcW w:w="2681" w:type="dxa"/>
            <w:vAlign w:val="center"/>
          </w:tcPr>
          <w:p w14:paraId="3A89516C" w14:textId="1B9A66B2" w:rsidR="003E513E" w:rsidRPr="00504A0E" w:rsidRDefault="003E513E" w:rsidP="003E513E">
            <w:pPr>
              <w:spacing w:line="360" w:lineRule="auto"/>
              <w:jc w:val="center"/>
              <w:rPr>
                <w:rFonts w:ascii="Arial" w:hAnsi="Arial" w:cs="Arial"/>
                <w:b/>
                <w:sz w:val="22"/>
                <w:szCs w:val="22"/>
              </w:rPr>
            </w:pPr>
            <w:r>
              <w:rPr>
                <w:rFonts w:ascii="Arial" w:hAnsi="Arial" w:cs="Arial"/>
                <w:b/>
                <w:sz w:val="22"/>
                <w:szCs w:val="22"/>
              </w:rPr>
              <w:t>NA</w:t>
            </w:r>
          </w:p>
        </w:tc>
        <w:tc>
          <w:tcPr>
            <w:tcW w:w="2835" w:type="dxa"/>
            <w:vAlign w:val="center"/>
          </w:tcPr>
          <w:p w14:paraId="41056DD5" w14:textId="4978C3A9" w:rsidR="003E513E" w:rsidRPr="00504A0E" w:rsidRDefault="003E513E" w:rsidP="000F0CB3">
            <w:pPr>
              <w:spacing w:line="360" w:lineRule="auto"/>
              <w:jc w:val="center"/>
              <w:rPr>
                <w:rFonts w:ascii="Arial" w:hAnsi="Arial" w:cs="Arial"/>
                <w:b/>
                <w:sz w:val="22"/>
                <w:szCs w:val="22"/>
              </w:rPr>
            </w:pPr>
            <w:r>
              <w:rPr>
                <w:rFonts w:ascii="Arial" w:hAnsi="Arial" w:cs="Arial"/>
                <w:b/>
                <w:sz w:val="22"/>
                <w:szCs w:val="22"/>
              </w:rPr>
              <w:t>₹</w:t>
            </w:r>
            <w:r>
              <w:t xml:space="preserve"> </w:t>
            </w:r>
            <w:r w:rsidR="009B7193">
              <w:rPr>
                <w:rFonts w:ascii="Arial" w:hAnsi="Arial" w:cs="Arial"/>
                <w:b/>
                <w:sz w:val="22"/>
                <w:szCs w:val="22"/>
              </w:rPr>
              <w:t>8,</w:t>
            </w:r>
            <w:r w:rsidR="000F0CB3">
              <w:rPr>
                <w:rFonts w:ascii="Arial" w:hAnsi="Arial" w:cs="Arial"/>
                <w:b/>
                <w:sz w:val="22"/>
                <w:szCs w:val="22"/>
              </w:rPr>
              <w:t>861</w:t>
            </w:r>
            <w:r w:rsidRPr="00504A0E">
              <w:rPr>
                <w:rFonts w:ascii="Arial" w:hAnsi="Arial" w:cs="Arial"/>
                <w:b/>
                <w:sz w:val="22"/>
                <w:szCs w:val="22"/>
              </w:rPr>
              <w:t>.</w:t>
            </w:r>
            <w:r>
              <w:rPr>
                <w:rFonts w:ascii="Arial" w:hAnsi="Arial" w:cs="Arial"/>
                <w:b/>
                <w:sz w:val="22"/>
                <w:szCs w:val="22"/>
              </w:rPr>
              <w:t>00 Cr.</w:t>
            </w:r>
          </w:p>
        </w:tc>
      </w:tr>
      <w:tr w:rsidR="003E513E" w:rsidRPr="00504A0E" w14:paraId="10675649" w14:textId="77777777" w:rsidTr="00504A0E">
        <w:trPr>
          <w:trHeight w:val="323"/>
          <w:jc w:val="center"/>
        </w:trPr>
        <w:tc>
          <w:tcPr>
            <w:tcW w:w="779" w:type="dxa"/>
            <w:vAlign w:val="center"/>
          </w:tcPr>
          <w:p w14:paraId="0035C8D3" w14:textId="77777777" w:rsidR="003E513E" w:rsidRPr="00504A0E" w:rsidRDefault="003E513E" w:rsidP="003E513E">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2A65EBAB" w14:textId="77777777" w:rsidR="003E513E" w:rsidRPr="00504A0E" w:rsidRDefault="003E513E" w:rsidP="003E513E">
            <w:pPr>
              <w:spacing w:line="360" w:lineRule="auto"/>
              <w:rPr>
                <w:rFonts w:ascii="Arial" w:hAnsi="Arial" w:cs="Arial"/>
                <w:b/>
                <w:sz w:val="22"/>
                <w:szCs w:val="22"/>
              </w:rPr>
            </w:pPr>
            <w:r w:rsidRPr="00504A0E">
              <w:rPr>
                <w:rFonts w:ascii="Arial" w:hAnsi="Arial" w:cs="Arial"/>
                <w:b/>
                <w:sz w:val="22"/>
                <w:szCs w:val="22"/>
              </w:rPr>
              <w:t xml:space="preserve">Indicative &amp; Estimated Prospective </w:t>
            </w:r>
            <w:sdt>
              <w:sdtPr>
                <w:rPr>
                  <w:rFonts w:ascii="Arial" w:hAnsi="Arial" w:cs="Arial"/>
                  <w:b/>
                  <w:sz w:val="22"/>
                  <w:szCs w:val="22"/>
                </w:rPr>
                <w:id w:val="-1672328278"/>
                <w:placeholder>
                  <w:docPart w:val="2D67E60A0AA7412EBDF166AC5184A76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504A0E">
                  <w:rPr>
                    <w:rFonts w:ascii="Arial" w:hAnsi="Arial" w:cs="Arial"/>
                    <w:b/>
                    <w:sz w:val="22"/>
                    <w:szCs w:val="22"/>
                    <w:lang w:val="en-IN"/>
                  </w:rPr>
                  <w:t>Fair Market Value</w:t>
                </w:r>
              </w:sdtContent>
            </w:sdt>
            <w:r w:rsidRPr="00504A0E">
              <w:rPr>
                <w:rFonts w:ascii="Arial" w:hAnsi="Arial" w:cs="Arial"/>
                <w:b/>
                <w:sz w:val="22"/>
                <w:szCs w:val="22"/>
              </w:rPr>
              <w:t xml:space="preserve"> in words</w:t>
            </w:r>
          </w:p>
        </w:tc>
        <w:tc>
          <w:tcPr>
            <w:tcW w:w="2681" w:type="dxa"/>
            <w:vAlign w:val="center"/>
          </w:tcPr>
          <w:p w14:paraId="230ECEA0" w14:textId="47D08A49" w:rsidR="003E513E" w:rsidRPr="00504A0E" w:rsidRDefault="003E513E" w:rsidP="003E513E">
            <w:pPr>
              <w:spacing w:line="360" w:lineRule="auto"/>
              <w:jc w:val="center"/>
              <w:rPr>
                <w:rFonts w:ascii="Arial" w:hAnsi="Arial" w:cs="Arial"/>
                <w:b/>
                <w:sz w:val="22"/>
                <w:szCs w:val="22"/>
              </w:rPr>
            </w:pPr>
            <w:r>
              <w:rPr>
                <w:rFonts w:ascii="Arial" w:hAnsi="Arial" w:cs="Arial"/>
                <w:b/>
                <w:sz w:val="22"/>
                <w:szCs w:val="22"/>
              </w:rPr>
              <w:t>NA</w:t>
            </w:r>
          </w:p>
        </w:tc>
        <w:tc>
          <w:tcPr>
            <w:tcW w:w="2835" w:type="dxa"/>
            <w:vAlign w:val="center"/>
          </w:tcPr>
          <w:p w14:paraId="0A198747" w14:textId="7F5FA842" w:rsidR="003E513E" w:rsidRPr="00303BC9" w:rsidRDefault="003E513E" w:rsidP="000F0CB3">
            <w:pPr>
              <w:spacing w:line="276" w:lineRule="auto"/>
              <w:jc w:val="both"/>
              <w:rPr>
                <w:rFonts w:ascii="Arial" w:hAnsi="Arial" w:cs="Arial"/>
                <w:b/>
                <w:sz w:val="22"/>
                <w:szCs w:val="22"/>
              </w:rPr>
            </w:pPr>
            <w:r w:rsidRPr="00303BC9">
              <w:rPr>
                <w:rFonts w:ascii="Arial" w:hAnsi="Arial" w:cs="Arial"/>
                <w:b/>
                <w:sz w:val="22"/>
                <w:szCs w:val="22"/>
              </w:rPr>
              <w:t xml:space="preserve">Rupees </w:t>
            </w:r>
            <w:sdt>
              <w:sdtPr>
                <w:rPr>
                  <w:rFonts w:ascii="Arial" w:hAnsi="Arial" w:cs="Arial"/>
                  <w:b/>
                  <w:sz w:val="22"/>
                  <w:szCs w:val="22"/>
                </w:rPr>
                <w:id w:val="145641857"/>
                <w:placeholder>
                  <w:docPart w:val="2AA4716BD13540F3A2BA73FF110230E6"/>
                </w:placeholder>
              </w:sdtPr>
              <w:sdtEndPr/>
              <w:sdtContent>
                <w:r w:rsidR="009B7193">
                  <w:rPr>
                    <w:rFonts w:ascii="Arial" w:hAnsi="Arial" w:cs="Arial"/>
                    <w:b/>
                    <w:sz w:val="22"/>
                    <w:szCs w:val="22"/>
                  </w:rPr>
                  <w:t>Eight</w:t>
                </w:r>
                <w:r w:rsidRPr="00303BC9">
                  <w:rPr>
                    <w:rFonts w:ascii="Arial" w:hAnsi="Arial" w:cs="Arial"/>
                    <w:b/>
                    <w:sz w:val="22"/>
                    <w:szCs w:val="22"/>
                  </w:rPr>
                  <w:t xml:space="preserve"> Thousand </w:t>
                </w:r>
                <w:r w:rsidR="000F0CB3">
                  <w:rPr>
                    <w:rFonts w:ascii="Arial" w:hAnsi="Arial" w:cs="Arial"/>
                    <w:b/>
                    <w:sz w:val="22"/>
                    <w:szCs w:val="22"/>
                  </w:rPr>
                  <w:t>Eight</w:t>
                </w:r>
                <w:r w:rsidRPr="00303BC9">
                  <w:rPr>
                    <w:rFonts w:ascii="Arial" w:hAnsi="Arial" w:cs="Arial"/>
                    <w:b/>
                    <w:sz w:val="22"/>
                    <w:szCs w:val="22"/>
                  </w:rPr>
                  <w:t xml:space="preserve">-Hundred and </w:t>
                </w:r>
                <w:r w:rsidR="000F0CB3">
                  <w:rPr>
                    <w:rFonts w:ascii="Arial" w:hAnsi="Arial" w:cs="Arial"/>
                    <w:b/>
                    <w:sz w:val="22"/>
                    <w:szCs w:val="22"/>
                  </w:rPr>
                  <w:t>Sixty</w:t>
                </w:r>
                <w:r w:rsidR="009B7193">
                  <w:rPr>
                    <w:rFonts w:ascii="Arial" w:hAnsi="Arial" w:cs="Arial"/>
                    <w:b/>
                    <w:sz w:val="22"/>
                    <w:szCs w:val="22"/>
                  </w:rPr>
                  <w:t>-</w:t>
                </w:r>
                <w:r w:rsidR="000F0CB3">
                  <w:rPr>
                    <w:rFonts w:ascii="Arial" w:hAnsi="Arial" w:cs="Arial"/>
                    <w:b/>
                    <w:sz w:val="22"/>
                    <w:szCs w:val="22"/>
                  </w:rPr>
                  <w:t>One</w:t>
                </w:r>
                <w:r w:rsidRPr="00303BC9">
                  <w:rPr>
                    <w:rFonts w:ascii="Arial" w:hAnsi="Arial" w:cs="Arial"/>
                    <w:b/>
                    <w:sz w:val="22"/>
                    <w:szCs w:val="22"/>
                  </w:rPr>
                  <w:t xml:space="preserve"> Crores Only</w:t>
                </w:r>
              </w:sdtContent>
            </w:sdt>
          </w:p>
        </w:tc>
      </w:tr>
      <w:tr w:rsidR="003E513E" w:rsidRPr="00504A0E" w14:paraId="0938C9DB" w14:textId="77777777" w:rsidTr="00504A0E">
        <w:trPr>
          <w:trHeight w:val="629"/>
          <w:jc w:val="center"/>
        </w:trPr>
        <w:tc>
          <w:tcPr>
            <w:tcW w:w="779" w:type="dxa"/>
            <w:vAlign w:val="center"/>
          </w:tcPr>
          <w:p w14:paraId="6765D76E" w14:textId="77777777" w:rsidR="003E513E" w:rsidRPr="00504A0E" w:rsidRDefault="003E513E" w:rsidP="003E513E">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4906778B" w14:textId="29873D10" w:rsidR="003E513E" w:rsidRPr="00504A0E" w:rsidRDefault="003E513E" w:rsidP="003E513E">
            <w:pPr>
              <w:spacing w:line="360" w:lineRule="auto"/>
              <w:rPr>
                <w:rFonts w:ascii="Arial" w:hAnsi="Arial" w:cs="Arial"/>
                <w:sz w:val="22"/>
                <w:szCs w:val="22"/>
              </w:rPr>
            </w:pPr>
            <w:r w:rsidRPr="00504A0E">
              <w:rPr>
                <w:rFonts w:ascii="Arial" w:hAnsi="Arial" w:cs="Arial"/>
                <w:b/>
                <w:sz w:val="22"/>
                <w:szCs w:val="22"/>
              </w:rPr>
              <w:t xml:space="preserve">Expected Realizable Value </w:t>
            </w:r>
            <w:sdt>
              <w:sdtPr>
                <w:rPr>
                  <w:rFonts w:ascii="Arial" w:hAnsi="Arial" w:cs="Arial"/>
                  <w:b/>
                  <w:sz w:val="22"/>
                  <w:szCs w:val="22"/>
                </w:rPr>
                <w:id w:val="369045188"/>
                <w:placeholder>
                  <w:docPart w:val="4BBED83C059149C2B658F197D4E36FF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9B7193">
                  <w:rPr>
                    <w:rFonts w:ascii="Arial" w:hAnsi="Arial" w:cs="Arial"/>
                    <w:b/>
                    <w:sz w:val="22"/>
                    <w:szCs w:val="22"/>
                  </w:rPr>
                  <w:t>(@ ~20% less)</w:t>
                </w:r>
              </w:sdtContent>
            </w:sdt>
            <w:r w:rsidR="00DC06D6">
              <w:rPr>
                <w:rFonts w:ascii="Arial" w:hAnsi="Arial" w:cs="Arial"/>
                <w:b/>
                <w:sz w:val="22"/>
                <w:szCs w:val="22"/>
              </w:rPr>
              <w:t xml:space="preserve"> (Refer:16-d Below)</w:t>
            </w:r>
          </w:p>
        </w:tc>
        <w:tc>
          <w:tcPr>
            <w:tcW w:w="2681" w:type="dxa"/>
            <w:vAlign w:val="center"/>
          </w:tcPr>
          <w:p w14:paraId="1824EE82" w14:textId="77777777" w:rsidR="003E513E" w:rsidRPr="00504A0E" w:rsidRDefault="003E513E" w:rsidP="003E513E">
            <w:pPr>
              <w:spacing w:line="360" w:lineRule="auto"/>
              <w:jc w:val="center"/>
              <w:rPr>
                <w:rFonts w:ascii="Arial" w:hAnsi="Arial" w:cs="Arial"/>
                <w:sz w:val="22"/>
                <w:szCs w:val="22"/>
              </w:rPr>
            </w:pPr>
            <w:r w:rsidRPr="00504A0E">
              <w:rPr>
                <w:rFonts w:ascii="Arial" w:hAnsi="Arial" w:cs="Arial"/>
                <w:sz w:val="22"/>
                <w:szCs w:val="22"/>
              </w:rPr>
              <w:t>---</w:t>
            </w:r>
          </w:p>
        </w:tc>
        <w:tc>
          <w:tcPr>
            <w:tcW w:w="2835" w:type="dxa"/>
            <w:vAlign w:val="center"/>
          </w:tcPr>
          <w:p w14:paraId="5BDEB0FD" w14:textId="2460AFEB" w:rsidR="003E513E" w:rsidRPr="00303BC9" w:rsidRDefault="003E513E" w:rsidP="000F0CB3">
            <w:pPr>
              <w:spacing w:line="360" w:lineRule="auto"/>
              <w:jc w:val="center"/>
              <w:rPr>
                <w:rFonts w:ascii="Arial" w:hAnsi="Arial" w:cs="Arial"/>
                <w:sz w:val="22"/>
                <w:szCs w:val="22"/>
              </w:rPr>
            </w:pPr>
            <w:r w:rsidRPr="00303BC9">
              <w:rPr>
                <w:rFonts w:ascii="Arial" w:hAnsi="Arial" w:cs="Arial"/>
                <w:b/>
                <w:sz w:val="22"/>
                <w:szCs w:val="22"/>
              </w:rPr>
              <w:t xml:space="preserve">₹  </w:t>
            </w:r>
            <w:r w:rsidR="000F0CB3">
              <w:rPr>
                <w:rFonts w:ascii="Arial" w:hAnsi="Arial" w:cs="Arial"/>
                <w:b/>
                <w:sz w:val="22"/>
                <w:szCs w:val="22"/>
              </w:rPr>
              <w:t>7,088.80</w:t>
            </w:r>
            <w:r w:rsidRPr="00303BC9">
              <w:rPr>
                <w:rFonts w:ascii="Arial" w:hAnsi="Arial" w:cs="Arial"/>
                <w:b/>
                <w:sz w:val="22"/>
                <w:szCs w:val="22"/>
              </w:rPr>
              <w:t xml:space="preserve"> Cr.</w:t>
            </w:r>
          </w:p>
        </w:tc>
      </w:tr>
      <w:tr w:rsidR="003E513E" w:rsidRPr="00504A0E" w14:paraId="65327727" w14:textId="77777777" w:rsidTr="00504A0E">
        <w:trPr>
          <w:trHeight w:val="701"/>
          <w:jc w:val="center"/>
        </w:trPr>
        <w:tc>
          <w:tcPr>
            <w:tcW w:w="779" w:type="dxa"/>
            <w:vAlign w:val="center"/>
          </w:tcPr>
          <w:p w14:paraId="62A49845" w14:textId="77777777" w:rsidR="003E513E" w:rsidRPr="00504A0E" w:rsidRDefault="003E513E" w:rsidP="003E513E">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5F72745E" w14:textId="252B4F6B" w:rsidR="003E513E" w:rsidRPr="00504A0E" w:rsidRDefault="003E513E" w:rsidP="00DC06D6">
            <w:pPr>
              <w:spacing w:line="360" w:lineRule="auto"/>
              <w:rPr>
                <w:rFonts w:ascii="Arial" w:hAnsi="Arial" w:cs="Arial"/>
                <w:sz w:val="22"/>
                <w:szCs w:val="22"/>
              </w:rPr>
            </w:pPr>
            <w:r w:rsidRPr="00504A0E">
              <w:rPr>
                <w:rFonts w:ascii="Arial" w:hAnsi="Arial" w:cs="Arial"/>
                <w:b/>
                <w:sz w:val="22"/>
                <w:szCs w:val="22"/>
              </w:rPr>
              <w:t xml:space="preserve">Expected Distress Sale Value </w:t>
            </w:r>
            <w:sdt>
              <w:sdtPr>
                <w:rPr>
                  <w:rFonts w:ascii="Arial" w:hAnsi="Arial" w:cs="Arial"/>
                  <w:b/>
                  <w:sz w:val="22"/>
                  <w:szCs w:val="22"/>
                </w:rPr>
                <w:id w:val="1705819426"/>
                <w:placeholder>
                  <w:docPart w:val="82FF6A002BA1450F9F2F40B6A1F83BE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9B7193">
                  <w:rPr>
                    <w:rFonts w:ascii="Arial" w:hAnsi="Arial" w:cs="Arial"/>
                    <w:b/>
                    <w:sz w:val="22"/>
                    <w:szCs w:val="22"/>
                  </w:rPr>
                  <w:t>(@ ~35% less)</w:t>
                </w:r>
              </w:sdtContent>
            </w:sdt>
            <w:r w:rsidR="00DC06D6">
              <w:rPr>
                <w:rFonts w:ascii="Arial" w:hAnsi="Arial" w:cs="Arial"/>
                <w:b/>
                <w:sz w:val="22"/>
                <w:szCs w:val="22"/>
              </w:rPr>
              <w:t xml:space="preserve"> (Refer:16-d Below)</w:t>
            </w:r>
          </w:p>
        </w:tc>
        <w:tc>
          <w:tcPr>
            <w:tcW w:w="2681" w:type="dxa"/>
            <w:vAlign w:val="center"/>
          </w:tcPr>
          <w:p w14:paraId="44E72A2B" w14:textId="77777777" w:rsidR="003E513E" w:rsidRPr="00504A0E" w:rsidRDefault="003E513E" w:rsidP="003E513E">
            <w:pPr>
              <w:spacing w:line="360" w:lineRule="auto"/>
              <w:jc w:val="center"/>
              <w:rPr>
                <w:rFonts w:ascii="Arial" w:hAnsi="Arial" w:cs="Arial"/>
                <w:sz w:val="22"/>
                <w:szCs w:val="22"/>
              </w:rPr>
            </w:pPr>
            <w:r w:rsidRPr="00504A0E">
              <w:rPr>
                <w:rFonts w:ascii="Arial" w:hAnsi="Arial" w:cs="Arial"/>
                <w:sz w:val="22"/>
                <w:szCs w:val="22"/>
              </w:rPr>
              <w:t>---</w:t>
            </w:r>
          </w:p>
        </w:tc>
        <w:tc>
          <w:tcPr>
            <w:tcW w:w="2835" w:type="dxa"/>
            <w:vAlign w:val="center"/>
          </w:tcPr>
          <w:p w14:paraId="73497C4C" w14:textId="69B5F4D7" w:rsidR="003E513E" w:rsidRPr="00303BC9" w:rsidRDefault="003E513E" w:rsidP="000F0CB3">
            <w:pPr>
              <w:spacing w:line="360" w:lineRule="auto"/>
              <w:jc w:val="center"/>
              <w:rPr>
                <w:rFonts w:ascii="Arial" w:hAnsi="Arial" w:cs="Arial"/>
                <w:b/>
                <w:sz w:val="22"/>
                <w:szCs w:val="22"/>
              </w:rPr>
            </w:pPr>
            <w:r w:rsidRPr="00303BC9">
              <w:rPr>
                <w:rFonts w:ascii="Arial" w:hAnsi="Arial" w:cs="Arial"/>
                <w:b/>
                <w:sz w:val="22"/>
                <w:szCs w:val="22"/>
              </w:rPr>
              <w:t xml:space="preserve">₹  </w:t>
            </w:r>
            <w:r w:rsidR="0055493F">
              <w:rPr>
                <w:rFonts w:ascii="Arial" w:hAnsi="Arial" w:cs="Arial"/>
                <w:b/>
                <w:sz w:val="22"/>
                <w:szCs w:val="22"/>
              </w:rPr>
              <w:t>5,</w:t>
            </w:r>
            <w:r w:rsidR="000F0CB3">
              <w:rPr>
                <w:rFonts w:ascii="Arial" w:hAnsi="Arial" w:cs="Arial"/>
                <w:b/>
                <w:sz w:val="22"/>
                <w:szCs w:val="22"/>
              </w:rPr>
              <w:t>759</w:t>
            </w:r>
            <w:r w:rsidR="0055493F">
              <w:rPr>
                <w:rFonts w:ascii="Arial" w:hAnsi="Arial" w:cs="Arial"/>
                <w:b/>
                <w:sz w:val="22"/>
                <w:szCs w:val="22"/>
              </w:rPr>
              <w:t>.</w:t>
            </w:r>
            <w:r w:rsidR="000F0CB3">
              <w:rPr>
                <w:rFonts w:ascii="Arial" w:hAnsi="Arial" w:cs="Arial"/>
                <w:b/>
                <w:sz w:val="22"/>
                <w:szCs w:val="22"/>
              </w:rPr>
              <w:t>65</w:t>
            </w:r>
            <w:r w:rsidRPr="00303BC9">
              <w:rPr>
                <w:rFonts w:ascii="Arial" w:hAnsi="Arial" w:cs="Arial"/>
                <w:b/>
                <w:sz w:val="22"/>
                <w:szCs w:val="22"/>
              </w:rPr>
              <w:t xml:space="preserve"> Cr.</w:t>
            </w:r>
          </w:p>
        </w:tc>
      </w:tr>
      <w:tr w:rsidR="00784367" w:rsidRPr="00504A0E" w14:paraId="7F2E3E17" w14:textId="77777777" w:rsidTr="00303BC9">
        <w:trPr>
          <w:trHeight w:val="406"/>
          <w:jc w:val="center"/>
        </w:trPr>
        <w:tc>
          <w:tcPr>
            <w:tcW w:w="779" w:type="dxa"/>
            <w:vAlign w:val="center"/>
          </w:tcPr>
          <w:p w14:paraId="1BD6DED3" w14:textId="77777777" w:rsidR="00784367" w:rsidRPr="00504A0E" w:rsidRDefault="00784367" w:rsidP="00784367">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580BB743" w14:textId="77777777" w:rsidR="00784367" w:rsidRDefault="00784367" w:rsidP="00784367">
            <w:pPr>
              <w:spacing w:line="360" w:lineRule="auto"/>
              <w:rPr>
                <w:rFonts w:ascii="Arial" w:hAnsi="Arial" w:cs="Arial"/>
                <w:b/>
                <w:sz w:val="22"/>
                <w:szCs w:val="22"/>
              </w:rPr>
            </w:pPr>
            <w:r w:rsidRPr="00504A0E">
              <w:rPr>
                <w:rFonts w:ascii="Arial" w:hAnsi="Arial" w:cs="Arial"/>
                <w:b/>
                <w:sz w:val="22"/>
                <w:szCs w:val="22"/>
              </w:rPr>
              <w:t xml:space="preserve">Expected </w:t>
            </w:r>
            <w:r>
              <w:rPr>
                <w:rFonts w:ascii="Arial" w:hAnsi="Arial" w:cs="Arial"/>
                <w:b/>
                <w:sz w:val="22"/>
                <w:szCs w:val="22"/>
              </w:rPr>
              <w:t>Liquidation</w:t>
            </w:r>
            <w:r w:rsidRPr="00504A0E">
              <w:rPr>
                <w:rFonts w:ascii="Arial" w:hAnsi="Arial" w:cs="Arial"/>
                <w:b/>
                <w:sz w:val="22"/>
                <w:szCs w:val="22"/>
              </w:rPr>
              <w:t xml:space="preserve"> Sale Value</w:t>
            </w:r>
          </w:p>
          <w:p w14:paraId="1D2EF390" w14:textId="524AB50E" w:rsidR="00DC06D6" w:rsidRPr="00504A0E" w:rsidRDefault="00DC06D6" w:rsidP="00DC06D6">
            <w:pPr>
              <w:spacing w:line="360" w:lineRule="auto"/>
              <w:rPr>
                <w:rFonts w:ascii="Arial" w:hAnsi="Arial" w:cs="Arial"/>
                <w:b/>
                <w:sz w:val="22"/>
                <w:szCs w:val="22"/>
              </w:rPr>
            </w:pPr>
            <w:r>
              <w:rPr>
                <w:rFonts w:ascii="Arial" w:hAnsi="Arial" w:cs="Arial"/>
                <w:b/>
                <w:sz w:val="22"/>
                <w:szCs w:val="22"/>
              </w:rPr>
              <w:t>(Refer:16-e Below)</w:t>
            </w:r>
          </w:p>
        </w:tc>
        <w:tc>
          <w:tcPr>
            <w:tcW w:w="2681" w:type="dxa"/>
            <w:vAlign w:val="center"/>
          </w:tcPr>
          <w:p w14:paraId="2D428F0D" w14:textId="77777777" w:rsidR="00784367" w:rsidRPr="00504A0E" w:rsidRDefault="00784367" w:rsidP="00784367">
            <w:pPr>
              <w:spacing w:line="360" w:lineRule="auto"/>
              <w:jc w:val="center"/>
              <w:rPr>
                <w:rFonts w:ascii="Arial" w:hAnsi="Arial" w:cs="Arial"/>
                <w:sz w:val="22"/>
                <w:szCs w:val="22"/>
              </w:rPr>
            </w:pPr>
          </w:p>
        </w:tc>
        <w:tc>
          <w:tcPr>
            <w:tcW w:w="2835" w:type="dxa"/>
            <w:vAlign w:val="center"/>
          </w:tcPr>
          <w:p w14:paraId="6D76BC99" w14:textId="6C161B2E" w:rsidR="00784367" w:rsidRPr="00303BC9" w:rsidRDefault="00784367" w:rsidP="00B44B89">
            <w:pPr>
              <w:spacing w:line="360" w:lineRule="auto"/>
              <w:jc w:val="center"/>
              <w:rPr>
                <w:rFonts w:ascii="Arial" w:hAnsi="Arial" w:cs="Arial"/>
                <w:b/>
                <w:sz w:val="22"/>
                <w:szCs w:val="22"/>
              </w:rPr>
            </w:pPr>
            <w:r w:rsidRPr="00303BC9">
              <w:rPr>
                <w:rFonts w:ascii="Arial" w:hAnsi="Arial" w:cs="Arial"/>
                <w:b/>
                <w:sz w:val="22"/>
                <w:szCs w:val="22"/>
              </w:rPr>
              <w:t>₹</w:t>
            </w:r>
            <w:r>
              <w:rPr>
                <w:rFonts w:ascii="Arial" w:hAnsi="Arial" w:cs="Arial"/>
                <w:b/>
                <w:sz w:val="22"/>
                <w:szCs w:val="22"/>
              </w:rPr>
              <w:t xml:space="preserve"> </w:t>
            </w:r>
            <w:r w:rsidRPr="00784367">
              <w:rPr>
                <w:rFonts w:ascii="Arial" w:hAnsi="Arial" w:cs="Arial"/>
                <w:b/>
                <w:sz w:val="22"/>
                <w:szCs w:val="22"/>
              </w:rPr>
              <w:t>4,2</w:t>
            </w:r>
            <w:r w:rsidR="00B44B89">
              <w:rPr>
                <w:rFonts w:ascii="Arial" w:hAnsi="Arial" w:cs="Arial"/>
                <w:b/>
                <w:sz w:val="22"/>
                <w:szCs w:val="22"/>
              </w:rPr>
              <w:t>32.26</w:t>
            </w:r>
            <w:r>
              <w:rPr>
                <w:rFonts w:ascii="Arial" w:hAnsi="Arial" w:cs="Arial"/>
                <w:b/>
                <w:sz w:val="22"/>
                <w:szCs w:val="22"/>
              </w:rPr>
              <w:t xml:space="preserve"> Cr.</w:t>
            </w:r>
          </w:p>
        </w:tc>
      </w:tr>
      <w:tr w:rsidR="00784367" w:rsidRPr="00504A0E" w14:paraId="785D09DF" w14:textId="77777777" w:rsidTr="00504A0E">
        <w:trPr>
          <w:trHeight w:val="701"/>
          <w:jc w:val="center"/>
        </w:trPr>
        <w:tc>
          <w:tcPr>
            <w:tcW w:w="779" w:type="dxa"/>
            <w:vAlign w:val="center"/>
          </w:tcPr>
          <w:p w14:paraId="5C1203A2" w14:textId="77777777" w:rsidR="00784367" w:rsidRPr="00504A0E" w:rsidRDefault="00784367" w:rsidP="00784367">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3A225058" w14:textId="77777777" w:rsidR="00784367" w:rsidRPr="00504A0E" w:rsidRDefault="00784367" w:rsidP="00784367">
            <w:pPr>
              <w:spacing w:line="360" w:lineRule="auto"/>
              <w:rPr>
                <w:rFonts w:ascii="Arial" w:hAnsi="Arial" w:cs="Arial"/>
                <w:b/>
                <w:sz w:val="22"/>
                <w:szCs w:val="22"/>
              </w:rPr>
            </w:pPr>
            <w:r w:rsidRPr="00504A0E">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10E8939AD07C408C85B59B1E978F4A9F"/>
                </w:placeholder>
                <w:comboBox>
                  <w:listItem w:value="Choose an item."/>
                  <w:listItem w:displayText="Fair Market Value" w:value="Fair Market Value"/>
                  <w:listItem w:displayText="Market Value" w:value="Market Value"/>
                  <w:listItem w:displayText="Fair Value" w:value="Fair Value"/>
                </w:comboBox>
              </w:sdtPr>
              <w:sdtEndPr/>
              <w:sdtContent>
                <w:r w:rsidRPr="00504A0E">
                  <w:rPr>
                    <w:rFonts w:ascii="Arial" w:hAnsi="Arial" w:cs="Arial"/>
                    <w:b/>
                    <w:sz w:val="22"/>
                    <w:szCs w:val="22"/>
                    <w:lang w:val="en-IN"/>
                  </w:rPr>
                  <w:t>Fair Market Value</w:t>
                </w:r>
              </w:sdtContent>
            </w:sdt>
          </w:p>
        </w:tc>
        <w:tc>
          <w:tcPr>
            <w:tcW w:w="5516" w:type="dxa"/>
            <w:gridSpan w:val="2"/>
            <w:vAlign w:val="center"/>
          </w:tcPr>
          <w:p w14:paraId="5171086C" w14:textId="1441C9A5" w:rsidR="00784367" w:rsidRPr="00D35BD5" w:rsidRDefault="00784367" w:rsidP="00784367">
            <w:pPr>
              <w:spacing w:line="360" w:lineRule="auto"/>
              <w:jc w:val="center"/>
              <w:rPr>
                <w:rFonts w:ascii="Arial" w:hAnsi="Arial" w:cs="Arial"/>
                <w:sz w:val="22"/>
                <w:szCs w:val="22"/>
              </w:rPr>
            </w:pPr>
            <w:r>
              <w:rPr>
                <w:rFonts w:ascii="Arial" w:hAnsi="Arial" w:cs="Arial"/>
                <w:sz w:val="22"/>
                <w:szCs w:val="22"/>
              </w:rPr>
              <w:t>---</w:t>
            </w:r>
          </w:p>
        </w:tc>
      </w:tr>
      <w:tr w:rsidR="00784367" w:rsidRPr="00504A0E" w14:paraId="3D50A53D" w14:textId="77777777" w:rsidTr="00504A0E">
        <w:trPr>
          <w:trHeight w:val="701"/>
          <w:jc w:val="center"/>
        </w:trPr>
        <w:tc>
          <w:tcPr>
            <w:tcW w:w="779" w:type="dxa"/>
            <w:vAlign w:val="center"/>
          </w:tcPr>
          <w:p w14:paraId="2450ACC5" w14:textId="77777777" w:rsidR="00784367" w:rsidRPr="00504A0E" w:rsidRDefault="00784367" w:rsidP="00784367">
            <w:pPr>
              <w:numPr>
                <w:ilvl w:val="0"/>
                <w:numId w:val="61"/>
              </w:numPr>
              <w:spacing w:line="276" w:lineRule="auto"/>
              <w:ind w:left="643"/>
              <w:contextualSpacing/>
              <w:jc w:val="center"/>
              <w:rPr>
                <w:rFonts w:ascii="Arial" w:hAnsi="Arial" w:cs="Arial"/>
                <w:b/>
                <w:sz w:val="22"/>
                <w:szCs w:val="22"/>
              </w:rPr>
            </w:pPr>
          </w:p>
        </w:tc>
        <w:tc>
          <w:tcPr>
            <w:tcW w:w="4190" w:type="dxa"/>
            <w:vAlign w:val="center"/>
          </w:tcPr>
          <w:p w14:paraId="4600C5AD" w14:textId="77777777" w:rsidR="00784367" w:rsidRPr="00504A0E" w:rsidRDefault="00784367" w:rsidP="00784367">
            <w:pPr>
              <w:spacing w:line="360" w:lineRule="auto"/>
              <w:rPr>
                <w:rFonts w:ascii="Arial" w:hAnsi="Arial" w:cs="Arial"/>
                <w:b/>
                <w:sz w:val="22"/>
                <w:szCs w:val="22"/>
              </w:rPr>
            </w:pPr>
            <w:r w:rsidRPr="00504A0E">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17B45BF374714EA997551848F64AFE7D"/>
                </w:placeholder>
                <w:comboBox>
                  <w:listItem w:value="Choose an item."/>
                  <w:listItem w:displayText="Fair Market Value" w:value="Fair Market Value"/>
                  <w:listItem w:displayText="Market Value" w:value="Market Value"/>
                  <w:listItem w:displayText="Fair Value" w:value="Fair Value"/>
                </w:comboBox>
              </w:sdtPr>
              <w:sdtEndPr/>
              <w:sdtContent>
                <w:r w:rsidRPr="00504A0E">
                  <w:rPr>
                    <w:rFonts w:ascii="Arial" w:hAnsi="Arial" w:cs="Arial"/>
                    <w:b/>
                    <w:sz w:val="22"/>
                    <w:szCs w:val="22"/>
                    <w:lang w:val="en-IN"/>
                  </w:rPr>
                  <w:t>Fair Market Value</w:t>
                </w:r>
              </w:sdtContent>
            </w:sdt>
            <w:r w:rsidRPr="00504A0E">
              <w:rPr>
                <w:rFonts w:ascii="Arial" w:hAnsi="Arial" w:cs="Arial"/>
                <w:b/>
                <w:sz w:val="22"/>
                <w:szCs w:val="22"/>
              </w:rPr>
              <w:t xml:space="preserve"> in case of more than 20%</w:t>
            </w:r>
          </w:p>
        </w:tc>
        <w:tc>
          <w:tcPr>
            <w:tcW w:w="5516" w:type="dxa"/>
            <w:gridSpan w:val="2"/>
            <w:vAlign w:val="center"/>
          </w:tcPr>
          <w:p w14:paraId="26AC5BF6" w14:textId="77777777" w:rsidR="00784367" w:rsidRPr="00504A0E" w:rsidRDefault="00337040" w:rsidP="00784367">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784367" w:rsidRPr="00504A0E">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784367" w:rsidRPr="00504A0E">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784367" w:rsidRPr="00504A0E">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784367" w:rsidRPr="00504A0E" w14:paraId="521FA96B" w14:textId="77777777" w:rsidTr="00504A0E">
        <w:trPr>
          <w:trHeight w:val="58"/>
          <w:jc w:val="center"/>
        </w:trPr>
        <w:tc>
          <w:tcPr>
            <w:tcW w:w="779" w:type="dxa"/>
            <w:vMerge w:val="restart"/>
            <w:shd w:val="clear" w:color="auto" w:fill="C6D9F1" w:themeFill="text2" w:themeFillTint="33"/>
          </w:tcPr>
          <w:p w14:paraId="59DFE9D4" w14:textId="77777777" w:rsidR="00784367" w:rsidRPr="00504A0E" w:rsidRDefault="00784367" w:rsidP="00784367">
            <w:pPr>
              <w:numPr>
                <w:ilvl w:val="0"/>
                <w:numId w:val="61"/>
              </w:numPr>
              <w:spacing w:line="276" w:lineRule="auto"/>
              <w:ind w:left="643"/>
              <w:contextualSpacing/>
              <w:jc w:val="center"/>
              <w:rPr>
                <w:rFonts w:ascii="Arial" w:hAnsi="Arial" w:cs="Arial"/>
                <w:b/>
                <w:sz w:val="22"/>
                <w:szCs w:val="22"/>
              </w:rPr>
            </w:pPr>
          </w:p>
        </w:tc>
        <w:tc>
          <w:tcPr>
            <w:tcW w:w="9706" w:type="dxa"/>
            <w:gridSpan w:val="3"/>
            <w:shd w:val="clear" w:color="auto" w:fill="C6D9F1" w:themeFill="text2" w:themeFillTint="33"/>
            <w:vAlign w:val="center"/>
          </w:tcPr>
          <w:p w14:paraId="7E1A4D98" w14:textId="77777777" w:rsidR="00784367" w:rsidRPr="00504A0E" w:rsidRDefault="00784367" w:rsidP="00784367">
            <w:pPr>
              <w:spacing w:line="360" w:lineRule="auto"/>
              <w:rPr>
                <w:rFonts w:ascii="Arial" w:hAnsi="Arial" w:cs="Arial"/>
                <w:sz w:val="22"/>
                <w:szCs w:val="22"/>
              </w:rPr>
            </w:pPr>
            <w:r w:rsidRPr="00504A0E">
              <w:rPr>
                <w:rFonts w:ascii="Arial" w:hAnsi="Arial" w:cs="Arial"/>
                <w:b/>
                <w:sz w:val="22"/>
                <w:szCs w:val="22"/>
              </w:rPr>
              <w:t>Concluding Comments/ Disclosures if any</w:t>
            </w:r>
          </w:p>
        </w:tc>
      </w:tr>
      <w:tr w:rsidR="00784367" w:rsidRPr="00504A0E" w14:paraId="21476F3E" w14:textId="77777777" w:rsidTr="00504A0E">
        <w:trPr>
          <w:trHeight w:val="701"/>
          <w:jc w:val="center"/>
        </w:trPr>
        <w:tc>
          <w:tcPr>
            <w:tcW w:w="779" w:type="dxa"/>
            <w:vMerge/>
            <w:vAlign w:val="center"/>
          </w:tcPr>
          <w:p w14:paraId="23B3489C" w14:textId="77777777" w:rsidR="00784367" w:rsidRPr="00504A0E" w:rsidRDefault="00784367" w:rsidP="00784367">
            <w:pPr>
              <w:numPr>
                <w:ilvl w:val="0"/>
                <w:numId w:val="61"/>
              </w:numPr>
              <w:spacing w:line="276" w:lineRule="auto"/>
              <w:ind w:left="643"/>
              <w:contextualSpacing/>
              <w:jc w:val="center"/>
              <w:rPr>
                <w:rFonts w:ascii="Arial" w:hAnsi="Arial" w:cs="Arial"/>
                <w:b/>
                <w:sz w:val="22"/>
                <w:szCs w:val="22"/>
              </w:rPr>
            </w:pPr>
          </w:p>
        </w:tc>
        <w:tc>
          <w:tcPr>
            <w:tcW w:w="9706" w:type="dxa"/>
            <w:gridSpan w:val="3"/>
            <w:vAlign w:val="center"/>
          </w:tcPr>
          <w:p w14:paraId="46E77711" w14:textId="4DF3C423" w:rsidR="001C48B2" w:rsidRDefault="001C48B2" w:rsidP="001C48B2">
            <w:pPr>
              <w:pStyle w:val="ListParagraph"/>
              <w:numPr>
                <w:ilvl w:val="0"/>
                <w:numId w:val="62"/>
              </w:numPr>
              <w:spacing w:line="276" w:lineRule="auto"/>
              <w:ind w:left="526"/>
              <w:jc w:val="both"/>
              <w:rPr>
                <w:rFonts w:ascii="Arial" w:hAnsi="Arial" w:cs="Arial"/>
                <w:color w:val="000000"/>
                <w:sz w:val="22"/>
                <w:szCs w:val="22"/>
              </w:rPr>
            </w:pPr>
            <w:r>
              <w:rPr>
                <w:rFonts w:ascii="Arial" w:hAnsi="Arial" w:cs="Arial"/>
                <w:color w:val="000000"/>
                <w:sz w:val="22"/>
                <w:szCs w:val="22"/>
              </w:rPr>
              <w:t>This valuation is based on the cost approach and basically shows the current depreciated replacement value of the asset. However, market players may weigh it differently keeping in mind the various macro &amp; micro economic factors and demand &amp; supply of power at the time of actual transaction.</w:t>
            </w:r>
          </w:p>
          <w:p w14:paraId="2027693C" w14:textId="77777777" w:rsidR="00526A52" w:rsidRDefault="00F70107" w:rsidP="001C48B2">
            <w:pPr>
              <w:pStyle w:val="ListParagraph"/>
              <w:numPr>
                <w:ilvl w:val="0"/>
                <w:numId w:val="62"/>
              </w:numPr>
              <w:spacing w:line="276" w:lineRule="auto"/>
              <w:ind w:left="526"/>
              <w:jc w:val="both"/>
              <w:rPr>
                <w:rFonts w:ascii="Arial" w:hAnsi="Arial" w:cs="Arial"/>
                <w:color w:val="000000"/>
                <w:sz w:val="22"/>
                <w:szCs w:val="22"/>
              </w:rPr>
            </w:pPr>
            <w:r>
              <w:rPr>
                <w:rFonts w:ascii="Arial" w:hAnsi="Arial" w:cs="Arial"/>
                <w:color w:val="000000"/>
                <w:sz w:val="22"/>
                <w:szCs w:val="22"/>
              </w:rPr>
              <w:t>There is an Economic O</w:t>
            </w:r>
            <w:r w:rsidRPr="001C48B2">
              <w:rPr>
                <w:rFonts w:ascii="Arial" w:hAnsi="Arial" w:cs="Arial"/>
                <w:sz w:val="22"/>
                <w:szCs w:val="22"/>
              </w:rPr>
              <w:t>bsolescence</w:t>
            </w:r>
            <w:r>
              <w:rPr>
                <w:rFonts w:ascii="Arial" w:hAnsi="Arial" w:cs="Arial"/>
                <w:color w:val="000000"/>
                <w:sz w:val="22"/>
                <w:szCs w:val="22"/>
              </w:rPr>
              <w:t xml:space="preserve"> in the subject plant due to dependencies on SPVs and CWIP. The CWIP is stalled since 2018 and no repair &amp; maintenance work has been conducted</w:t>
            </w:r>
            <w:r w:rsidR="00A34D99">
              <w:rPr>
                <w:rFonts w:ascii="Arial" w:hAnsi="Arial" w:cs="Arial"/>
                <w:color w:val="000000"/>
                <w:sz w:val="22"/>
                <w:szCs w:val="22"/>
              </w:rPr>
              <w:t>.</w:t>
            </w:r>
            <w:r>
              <w:rPr>
                <w:rFonts w:ascii="Arial" w:hAnsi="Arial" w:cs="Arial"/>
                <w:color w:val="000000"/>
                <w:sz w:val="22"/>
                <w:szCs w:val="22"/>
              </w:rPr>
              <w:t xml:space="preserve"> </w:t>
            </w:r>
          </w:p>
          <w:p w14:paraId="1D23504D" w14:textId="22FCD9A6" w:rsidR="001C48B2" w:rsidRPr="001C48B2" w:rsidRDefault="001C48B2" w:rsidP="001C48B2">
            <w:pPr>
              <w:pStyle w:val="ListParagraph"/>
              <w:numPr>
                <w:ilvl w:val="0"/>
                <w:numId w:val="62"/>
              </w:numPr>
              <w:spacing w:line="276" w:lineRule="auto"/>
              <w:ind w:left="526"/>
              <w:jc w:val="both"/>
              <w:rPr>
                <w:rFonts w:ascii="Arial" w:hAnsi="Arial" w:cs="Arial"/>
                <w:color w:val="000000"/>
                <w:sz w:val="22"/>
                <w:szCs w:val="22"/>
              </w:rPr>
            </w:pPr>
            <w:r>
              <w:rPr>
                <w:rFonts w:ascii="Arial" w:hAnsi="Arial" w:cs="Arial"/>
                <w:color w:val="000000"/>
                <w:sz w:val="22"/>
                <w:szCs w:val="22"/>
              </w:rPr>
              <w:t xml:space="preserve">Total Fair depreciated replacement value of the asset is arrived at </w:t>
            </w:r>
            <w:r w:rsidRPr="001C48B2">
              <w:rPr>
                <w:rFonts w:ascii="Arial" w:hAnsi="Arial" w:cs="Arial"/>
                <w:b/>
                <w:sz w:val="22"/>
                <w:szCs w:val="22"/>
              </w:rPr>
              <w:t>10,013.10 Cr.</w:t>
            </w:r>
            <w:r>
              <w:rPr>
                <w:rFonts w:ascii="Arial" w:hAnsi="Arial" w:cs="Arial"/>
                <w:b/>
                <w:sz w:val="22"/>
                <w:szCs w:val="22"/>
              </w:rPr>
              <w:t xml:space="preserve"> </w:t>
            </w:r>
            <w:r w:rsidRPr="001C48B2">
              <w:rPr>
                <w:rFonts w:ascii="Arial" w:hAnsi="Arial" w:cs="Arial"/>
                <w:sz w:val="22"/>
                <w:szCs w:val="22"/>
              </w:rPr>
              <w:t xml:space="preserve">However Fair Market Value is given at </w:t>
            </w:r>
            <w:r w:rsidRPr="001C48B2">
              <w:rPr>
                <w:rFonts w:ascii="Arial" w:hAnsi="Arial" w:cs="Arial"/>
                <w:b/>
                <w:sz w:val="22"/>
                <w:szCs w:val="22"/>
              </w:rPr>
              <w:t>₹</w:t>
            </w:r>
            <w:r w:rsidRPr="001C48B2">
              <w:rPr>
                <w:b/>
              </w:rPr>
              <w:t xml:space="preserve"> </w:t>
            </w:r>
            <w:r w:rsidRPr="001C48B2">
              <w:rPr>
                <w:rFonts w:ascii="Arial" w:hAnsi="Arial" w:cs="Arial"/>
                <w:b/>
                <w:sz w:val="22"/>
                <w:szCs w:val="22"/>
              </w:rPr>
              <w:t>8,861.00 Cr.</w:t>
            </w:r>
            <w:r w:rsidRPr="001C48B2">
              <w:rPr>
                <w:rFonts w:ascii="Arial" w:hAnsi="Arial" w:cs="Arial"/>
                <w:sz w:val="22"/>
                <w:szCs w:val="22"/>
              </w:rPr>
              <w:t xml:space="preserve"> deducting the economic obsolescence based on</w:t>
            </w:r>
            <w:r>
              <w:rPr>
                <w:rFonts w:ascii="Arial" w:hAnsi="Arial" w:cs="Arial"/>
                <w:sz w:val="22"/>
                <w:szCs w:val="22"/>
              </w:rPr>
              <w:t xml:space="preserve"> its Enterprise Valuation.</w:t>
            </w:r>
          </w:p>
          <w:p w14:paraId="5B76FB6A" w14:textId="47910DE9" w:rsidR="001C48B2" w:rsidRPr="001C48B2" w:rsidRDefault="001C48B2" w:rsidP="001C48B2">
            <w:pPr>
              <w:pStyle w:val="ListParagraph"/>
              <w:numPr>
                <w:ilvl w:val="0"/>
                <w:numId w:val="62"/>
              </w:numPr>
              <w:spacing w:line="276" w:lineRule="auto"/>
              <w:ind w:left="526"/>
              <w:jc w:val="both"/>
              <w:rPr>
                <w:rFonts w:ascii="Arial" w:hAnsi="Arial" w:cs="Arial"/>
                <w:color w:val="000000"/>
                <w:sz w:val="22"/>
                <w:szCs w:val="22"/>
              </w:rPr>
            </w:pPr>
            <w:r>
              <w:rPr>
                <w:rFonts w:ascii="Arial" w:hAnsi="Arial" w:cs="Arial"/>
                <w:color w:val="000000"/>
                <w:sz w:val="22"/>
                <w:szCs w:val="22"/>
              </w:rPr>
              <w:t>We have weighted the above arrived Fair Market Value with the average market return for the investment purpose based on baseline purpose which might be recoverable by year 2040 at 15.25% return. Therefore, we may assume that the arrived fair market value is fair and reasonable.</w:t>
            </w:r>
          </w:p>
          <w:p w14:paraId="2A812B48" w14:textId="78929EFC" w:rsidR="00965F69" w:rsidRPr="001C1C76" w:rsidRDefault="00965F69" w:rsidP="00784367">
            <w:pPr>
              <w:pStyle w:val="ListParagraph"/>
              <w:numPr>
                <w:ilvl w:val="0"/>
                <w:numId w:val="62"/>
              </w:numPr>
              <w:spacing w:line="276" w:lineRule="auto"/>
              <w:ind w:left="526"/>
              <w:jc w:val="both"/>
              <w:rPr>
                <w:rFonts w:ascii="Arial" w:hAnsi="Arial" w:cs="Arial"/>
                <w:color w:val="000000"/>
                <w:sz w:val="22"/>
                <w:szCs w:val="22"/>
              </w:rPr>
            </w:pPr>
            <w:r>
              <w:rPr>
                <w:rFonts w:ascii="Arial" w:hAnsi="Arial" w:cs="Arial"/>
                <w:color w:val="000000"/>
                <w:sz w:val="22"/>
                <w:szCs w:val="22"/>
              </w:rPr>
              <w:t>Realizable Value</w:t>
            </w:r>
            <w:r w:rsidR="00DC06D6">
              <w:rPr>
                <w:rFonts w:ascii="Arial" w:hAnsi="Arial" w:cs="Arial"/>
                <w:color w:val="000000"/>
                <w:sz w:val="22"/>
                <w:szCs w:val="22"/>
              </w:rPr>
              <w:t xml:space="preserve"> (RV)</w:t>
            </w:r>
            <w:r>
              <w:rPr>
                <w:rFonts w:ascii="Arial" w:hAnsi="Arial" w:cs="Arial"/>
                <w:color w:val="000000"/>
                <w:sz w:val="22"/>
                <w:szCs w:val="22"/>
              </w:rPr>
              <w:t xml:space="preserve"> </w:t>
            </w:r>
            <w:r w:rsidR="00DC06D6">
              <w:rPr>
                <w:rFonts w:ascii="Arial" w:hAnsi="Arial" w:cs="Arial"/>
                <w:color w:val="000000"/>
                <w:sz w:val="22"/>
                <w:szCs w:val="22"/>
              </w:rPr>
              <w:t>&amp;</w:t>
            </w:r>
            <w:r>
              <w:rPr>
                <w:rFonts w:ascii="Arial" w:hAnsi="Arial" w:cs="Arial"/>
                <w:color w:val="000000"/>
                <w:sz w:val="22"/>
                <w:szCs w:val="22"/>
              </w:rPr>
              <w:t xml:space="preserve"> Distress Value</w:t>
            </w:r>
            <w:r w:rsidR="00DC06D6">
              <w:rPr>
                <w:rFonts w:ascii="Arial" w:hAnsi="Arial" w:cs="Arial"/>
                <w:color w:val="000000"/>
                <w:sz w:val="22"/>
                <w:szCs w:val="22"/>
              </w:rPr>
              <w:t xml:space="preserve"> (DV)</w:t>
            </w:r>
            <w:r>
              <w:rPr>
                <w:rFonts w:ascii="Arial" w:hAnsi="Arial" w:cs="Arial"/>
                <w:color w:val="000000"/>
                <w:sz w:val="22"/>
                <w:szCs w:val="22"/>
              </w:rPr>
              <w:t xml:space="preserve"> </w:t>
            </w:r>
            <w:r w:rsidR="00DC06D6">
              <w:rPr>
                <w:rFonts w:ascii="Arial" w:hAnsi="Arial" w:cs="Arial"/>
                <w:color w:val="000000"/>
                <w:sz w:val="22"/>
                <w:szCs w:val="22"/>
              </w:rPr>
              <w:t>has been considered 80% &amp; 65% respectively of Fair Market value. Keeping in mind</w:t>
            </w:r>
            <w:r>
              <w:rPr>
                <w:rFonts w:ascii="Arial" w:hAnsi="Arial" w:cs="Arial"/>
                <w:color w:val="000000"/>
                <w:sz w:val="22"/>
                <w:szCs w:val="22"/>
              </w:rPr>
              <w:t xml:space="preserve"> although in next 5 years due to growing economy power demand is likely to be robust. However, there are constant glitches in power sector such as domestic coal extraction, payment dues from power DISCOMS and dependencies upon SPVs. Therefore, due to these issues in power sector higher </w:t>
            </w:r>
            <w:r w:rsidR="00DC06D6">
              <w:rPr>
                <w:rFonts w:ascii="Arial" w:hAnsi="Arial" w:cs="Arial"/>
                <w:color w:val="000000"/>
                <w:sz w:val="22"/>
                <w:szCs w:val="22"/>
              </w:rPr>
              <w:t xml:space="preserve">on </w:t>
            </w:r>
            <w:r>
              <w:rPr>
                <w:rFonts w:ascii="Arial" w:hAnsi="Arial" w:cs="Arial"/>
                <w:color w:val="000000"/>
                <w:sz w:val="22"/>
                <w:szCs w:val="22"/>
              </w:rPr>
              <w:t xml:space="preserve">RV &amp; DV is </w:t>
            </w:r>
            <w:r w:rsidRPr="001C1C76">
              <w:rPr>
                <w:rFonts w:ascii="Arial" w:hAnsi="Arial" w:cs="Arial"/>
                <w:color w:val="000000"/>
                <w:sz w:val="22"/>
                <w:szCs w:val="22"/>
              </w:rPr>
              <w:t xml:space="preserve">considered. </w:t>
            </w:r>
          </w:p>
          <w:p w14:paraId="343DB6DC" w14:textId="2BEA22EF" w:rsidR="00947C04" w:rsidRPr="001C1C76" w:rsidRDefault="001C48B2" w:rsidP="00784367">
            <w:pPr>
              <w:pStyle w:val="ListParagraph"/>
              <w:numPr>
                <w:ilvl w:val="0"/>
                <w:numId w:val="62"/>
              </w:numPr>
              <w:spacing w:line="276" w:lineRule="auto"/>
              <w:ind w:left="526"/>
              <w:jc w:val="both"/>
              <w:rPr>
                <w:rFonts w:ascii="Arial" w:hAnsi="Arial" w:cs="Arial"/>
                <w:color w:val="000000"/>
                <w:sz w:val="22"/>
                <w:szCs w:val="22"/>
              </w:rPr>
            </w:pPr>
            <w:r w:rsidRPr="001C1C76">
              <w:rPr>
                <w:rFonts w:ascii="Arial" w:hAnsi="Arial" w:cs="Arial"/>
                <w:color w:val="000000"/>
                <w:sz w:val="22"/>
                <w:szCs w:val="22"/>
              </w:rPr>
              <w:t>For the calculation of Liquidation Value</w:t>
            </w:r>
            <w:r w:rsidR="00DC06D6">
              <w:rPr>
                <w:rFonts w:ascii="Arial" w:hAnsi="Arial" w:cs="Arial"/>
                <w:color w:val="000000"/>
                <w:sz w:val="22"/>
                <w:szCs w:val="22"/>
              </w:rPr>
              <w:t xml:space="preserve"> (LV)</w:t>
            </w:r>
            <w:r w:rsidR="00F12555" w:rsidRPr="001C1C76">
              <w:rPr>
                <w:rFonts w:ascii="Arial" w:hAnsi="Arial" w:cs="Arial"/>
                <w:color w:val="000000"/>
                <w:sz w:val="22"/>
                <w:szCs w:val="22"/>
              </w:rPr>
              <w:t xml:space="preserve"> of 3 operational units</w:t>
            </w:r>
            <w:r w:rsidRPr="001C1C76">
              <w:rPr>
                <w:rFonts w:ascii="Arial" w:hAnsi="Arial" w:cs="Arial"/>
                <w:color w:val="000000"/>
                <w:sz w:val="22"/>
                <w:szCs w:val="22"/>
              </w:rPr>
              <w:t xml:space="preserve">, we have conducted market research regarding the </w:t>
            </w:r>
            <w:r w:rsidR="005E357B" w:rsidRPr="001C1C76">
              <w:rPr>
                <w:rFonts w:ascii="Arial" w:hAnsi="Arial" w:cs="Arial"/>
                <w:color w:val="000000"/>
                <w:sz w:val="22"/>
                <w:szCs w:val="22"/>
              </w:rPr>
              <w:t xml:space="preserve">recent </w:t>
            </w:r>
            <w:r w:rsidRPr="001C1C76">
              <w:rPr>
                <w:rFonts w:ascii="Arial" w:hAnsi="Arial" w:cs="Arial"/>
                <w:color w:val="000000"/>
                <w:sz w:val="22"/>
                <w:szCs w:val="22"/>
              </w:rPr>
              <w:t>transaction in Power Sector. The</w:t>
            </w:r>
            <w:r w:rsidR="00F12555" w:rsidRPr="001C1C76">
              <w:rPr>
                <w:rFonts w:ascii="Arial" w:hAnsi="Arial" w:cs="Arial"/>
                <w:color w:val="000000"/>
                <w:sz w:val="22"/>
                <w:szCs w:val="22"/>
              </w:rPr>
              <w:t xml:space="preserve"> </w:t>
            </w:r>
            <w:r w:rsidR="005E357B" w:rsidRPr="001C1C76">
              <w:rPr>
                <w:rFonts w:ascii="Arial" w:hAnsi="Arial" w:cs="Arial"/>
                <w:color w:val="000000"/>
                <w:sz w:val="22"/>
                <w:szCs w:val="22"/>
              </w:rPr>
              <w:t xml:space="preserve">average </w:t>
            </w:r>
            <w:r w:rsidRPr="001C1C76">
              <w:rPr>
                <w:rFonts w:ascii="Arial" w:hAnsi="Arial" w:cs="Arial"/>
                <w:color w:val="000000"/>
                <w:sz w:val="22"/>
                <w:szCs w:val="22"/>
              </w:rPr>
              <w:t xml:space="preserve">per MW </w:t>
            </w:r>
            <w:r w:rsidR="00947C04" w:rsidRPr="001C1C76">
              <w:rPr>
                <w:rFonts w:ascii="Arial" w:hAnsi="Arial" w:cs="Arial"/>
                <w:color w:val="000000"/>
                <w:sz w:val="22"/>
                <w:szCs w:val="22"/>
              </w:rPr>
              <w:t>cost in these transactions</w:t>
            </w:r>
            <w:r w:rsidRPr="001C1C76">
              <w:rPr>
                <w:rFonts w:ascii="Arial" w:hAnsi="Arial" w:cs="Arial"/>
                <w:color w:val="000000"/>
                <w:sz w:val="22"/>
                <w:szCs w:val="22"/>
              </w:rPr>
              <w:t xml:space="preserve"> </w:t>
            </w:r>
            <w:r w:rsidR="00F12555" w:rsidRPr="001C1C76">
              <w:rPr>
                <w:rFonts w:ascii="Arial" w:hAnsi="Arial" w:cs="Arial"/>
                <w:color w:val="000000"/>
                <w:sz w:val="22"/>
                <w:szCs w:val="22"/>
              </w:rPr>
              <w:t>is about Rs. 2.29 Cr.</w:t>
            </w:r>
            <w:r w:rsidR="005E357B" w:rsidRPr="001C1C76">
              <w:rPr>
                <w:rFonts w:ascii="Arial" w:hAnsi="Arial" w:cs="Arial"/>
                <w:color w:val="000000"/>
                <w:sz w:val="22"/>
                <w:szCs w:val="22"/>
              </w:rPr>
              <w:t xml:space="preserve"> and the range is from </w:t>
            </w:r>
            <w:r w:rsidR="001C1C76" w:rsidRPr="001C1C76">
              <w:rPr>
                <w:rFonts w:ascii="Arial" w:hAnsi="Arial" w:cs="Arial"/>
                <w:color w:val="000000"/>
                <w:sz w:val="22"/>
                <w:szCs w:val="22"/>
              </w:rPr>
              <w:t>Rs. 0.39 Cr. per MW</w:t>
            </w:r>
            <w:r w:rsidR="005E357B" w:rsidRPr="001C1C76">
              <w:rPr>
                <w:rFonts w:ascii="Arial" w:hAnsi="Arial" w:cs="Arial"/>
                <w:color w:val="000000"/>
                <w:sz w:val="22"/>
                <w:szCs w:val="22"/>
              </w:rPr>
              <w:t xml:space="preserve"> to </w:t>
            </w:r>
            <w:r w:rsidR="001C1C76" w:rsidRPr="001C1C76">
              <w:rPr>
                <w:rFonts w:ascii="Arial" w:hAnsi="Arial" w:cs="Arial"/>
                <w:color w:val="000000"/>
                <w:sz w:val="22"/>
                <w:szCs w:val="22"/>
              </w:rPr>
              <w:t>Rs. 5.85 Cr. per MW</w:t>
            </w:r>
            <w:r w:rsidR="005E357B" w:rsidRPr="001C1C76">
              <w:rPr>
                <w:rFonts w:ascii="Arial" w:hAnsi="Arial" w:cs="Arial"/>
                <w:color w:val="000000"/>
                <w:sz w:val="22"/>
                <w:szCs w:val="22"/>
              </w:rPr>
              <w:t>.</w:t>
            </w:r>
            <w:r w:rsidR="00F12555" w:rsidRPr="001C1C76">
              <w:rPr>
                <w:rFonts w:ascii="Arial" w:hAnsi="Arial" w:cs="Arial"/>
                <w:color w:val="000000"/>
                <w:sz w:val="22"/>
                <w:szCs w:val="22"/>
              </w:rPr>
              <w:t xml:space="preserve"> </w:t>
            </w:r>
            <w:r w:rsidR="00947C04" w:rsidRPr="001C1C76">
              <w:rPr>
                <w:rFonts w:ascii="Arial" w:hAnsi="Arial" w:cs="Arial"/>
                <w:color w:val="000000"/>
                <w:sz w:val="22"/>
                <w:szCs w:val="22"/>
              </w:rPr>
              <w:t xml:space="preserve">The plants which are transacted in IBC is sold from </w:t>
            </w:r>
            <w:r w:rsidR="001C1C76" w:rsidRPr="001C1C76">
              <w:rPr>
                <w:rFonts w:ascii="Arial" w:hAnsi="Arial" w:cs="Arial"/>
                <w:color w:val="000000"/>
                <w:sz w:val="22"/>
                <w:szCs w:val="22"/>
              </w:rPr>
              <w:t xml:space="preserve">Rs. 0.39 Cr. per MW </w:t>
            </w:r>
            <w:r w:rsidR="00947C04" w:rsidRPr="001C1C76">
              <w:rPr>
                <w:rFonts w:ascii="Arial" w:hAnsi="Arial" w:cs="Arial"/>
                <w:color w:val="000000"/>
                <w:sz w:val="22"/>
                <w:szCs w:val="22"/>
              </w:rPr>
              <w:t xml:space="preserve">to Rs. </w:t>
            </w:r>
            <w:r w:rsidR="001C1C76" w:rsidRPr="001C1C76">
              <w:rPr>
                <w:rFonts w:ascii="Arial" w:hAnsi="Arial" w:cs="Arial"/>
                <w:color w:val="000000"/>
                <w:sz w:val="22"/>
                <w:szCs w:val="22"/>
              </w:rPr>
              <w:t>3.54</w:t>
            </w:r>
            <w:r w:rsidR="00947C04" w:rsidRPr="001C1C76">
              <w:rPr>
                <w:rFonts w:ascii="Arial" w:hAnsi="Arial" w:cs="Arial"/>
                <w:color w:val="000000"/>
                <w:sz w:val="22"/>
                <w:szCs w:val="22"/>
              </w:rPr>
              <w:t xml:space="preserve"> Cr.</w:t>
            </w:r>
            <w:r w:rsidR="001C1C76" w:rsidRPr="001C1C76">
              <w:rPr>
                <w:rFonts w:ascii="Arial" w:hAnsi="Arial" w:cs="Arial"/>
                <w:color w:val="000000"/>
                <w:sz w:val="22"/>
                <w:szCs w:val="22"/>
              </w:rPr>
              <w:t xml:space="preserve"> per MW.</w:t>
            </w:r>
            <w:r w:rsidR="00947C04" w:rsidRPr="001C1C76">
              <w:rPr>
                <w:rFonts w:ascii="Arial" w:hAnsi="Arial" w:cs="Arial"/>
                <w:color w:val="000000"/>
                <w:sz w:val="22"/>
                <w:szCs w:val="22"/>
              </w:rPr>
              <w:t xml:space="preserve"> Plants which are sold as strategic sale in open market are transacted in </w:t>
            </w:r>
            <w:r w:rsidR="001C1C76" w:rsidRPr="001C1C76">
              <w:rPr>
                <w:rFonts w:ascii="Arial" w:hAnsi="Arial" w:cs="Arial"/>
                <w:color w:val="000000"/>
                <w:sz w:val="22"/>
                <w:szCs w:val="22"/>
              </w:rPr>
              <w:t>Rs. 2.58 Cr. per MW to Rs. 5.85 Cr. per MW</w:t>
            </w:r>
            <w:r w:rsidR="00947C04" w:rsidRPr="001C1C76">
              <w:rPr>
                <w:rFonts w:ascii="Arial" w:hAnsi="Arial" w:cs="Arial"/>
                <w:color w:val="000000"/>
                <w:sz w:val="22"/>
                <w:szCs w:val="22"/>
              </w:rPr>
              <w:t>.</w:t>
            </w:r>
          </w:p>
          <w:p w14:paraId="28BAF138" w14:textId="5A9D3AF8" w:rsidR="00F12555" w:rsidRPr="001C1C76" w:rsidRDefault="00F12555" w:rsidP="00784367">
            <w:pPr>
              <w:pStyle w:val="ListParagraph"/>
              <w:numPr>
                <w:ilvl w:val="0"/>
                <w:numId w:val="62"/>
              </w:numPr>
              <w:spacing w:line="276" w:lineRule="auto"/>
              <w:ind w:left="526"/>
              <w:jc w:val="both"/>
              <w:rPr>
                <w:rFonts w:ascii="Arial" w:hAnsi="Arial" w:cs="Arial"/>
                <w:color w:val="000000"/>
                <w:sz w:val="22"/>
                <w:szCs w:val="22"/>
              </w:rPr>
            </w:pPr>
            <w:r w:rsidRPr="001C1C76">
              <w:rPr>
                <w:rFonts w:ascii="Arial" w:hAnsi="Arial" w:cs="Arial"/>
                <w:color w:val="000000"/>
                <w:sz w:val="22"/>
                <w:szCs w:val="22"/>
              </w:rPr>
              <w:t xml:space="preserve">Thus, </w:t>
            </w:r>
            <w:r w:rsidR="00947C04" w:rsidRPr="001C1C76">
              <w:rPr>
                <w:rFonts w:ascii="Arial" w:hAnsi="Arial" w:cs="Arial"/>
                <w:color w:val="000000"/>
                <w:sz w:val="22"/>
                <w:szCs w:val="22"/>
              </w:rPr>
              <w:t xml:space="preserve">on the basis of the above analysis and the merits and demerits of our plants we have assessed the </w:t>
            </w:r>
            <w:r w:rsidRPr="001C1C76">
              <w:rPr>
                <w:rFonts w:ascii="Arial" w:hAnsi="Arial" w:cs="Arial"/>
                <w:color w:val="000000"/>
                <w:sz w:val="22"/>
                <w:szCs w:val="22"/>
              </w:rPr>
              <w:t xml:space="preserve">Liquidation Value of operational 3 units </w:t>
            </w:r>
            <w:r w:rsidR="00947C04" w:rsidRPr="001C1C76">
              <w:rPr>
                <w:rFonts w:ascii="Arial" w:hAnsi="Arial" w:cs="Arial"/>
                <w:color w:val="000000"/>
                <w:sz w:val="22"/>
                <w:szCs w:val="22"/>
              </w:rPr>
              <w:t xml:space="preserve">on ongoing concern basis as </w:t>
            </w:r>
            <w:r w:rsidRPr="001C1C76">
              <w:rPr>
                <w:rFonts w:ascii="Arial" w:hAnsi="Arial" w:cs="Arial"/>
                <w:color w:val="000000"/>
                <w:sz w:val="22"/>
                <w:szCs w:val="22"/>
              </w:rPr>
              <w:t>Rs. 4120.70 Cr.</w:t>
            </w:r>
            <w:r w:rsidR="00947C04" w:rsidRPr="001C1C76">
              <w:rPr>
                <w:rFonts w:ascii="Arial" w:hAnsi="Arial" w:cs="Arial"/>
                <w:color w:val="000000"/>
                <w:sz w:val="22"/>
                <w:szCs w:val="22"/>
              </w:rPr>
              <w:t xml:space="preserve"> taking </w:t>
            </w:r>
            <w:r w:rsidR="001C1C76" w:rsidRPr="001C1C76">
              <w:rPr>
                <w:rFonts w:ascii="Arial" w:hAnsi="Arial" w:cs="Arial"/>
                <w:color w:val="000000"/>
                <w:sz w:val="22"/>
                <w:szCs w:val="22"/>
              </w:rPr>
              <w:t>52.24%</w:t>
            </w:r>
            <w:r w:rsidR="00947C04" w:rsidRPr="001C1C76">
              <w:rPr>
                <w:rFonts w:ascii="Arial" w:hAnsi="Arial" w:cs="Arial"/>
                <w:color w:val="000000"/>
                <w:sz w:val="22"/>
                <w:szCs w:val="22"/>
              </w:rPr>
              <w:t xml:space="preserve"> discount.</w:t>
            </w:r>
          </w:p>
          <w:p w14:paraId="0CE59188" w14:textId="0427A528" w:rsidR="001C48B2" w:rsidRPr="001C1C76" w:rsidRDefault="00F12555" w:rsidP="00784367">
            <w:pPr>
              <w:pStyle w:val="ListParagraph"/>
              <w:numPr>
                <w:ilvl w:val="0"/>
                <w:numId w:val="62"/>
              </w:numPr>
              <w:spacing w:line="276" w:lineRule="auto"/>
              <w:ind w:left="526"/>
              <w:jc w:val="both"/>
              <w:rPr>
                <w:rFonts w:ascii="Arial" w:hAnsi="Arial" w:cs="Arial"/>
                <w:color w:val="000000"/>
                <w:sz w:val="22"/>
                <w:szCs w:val="22"/>
              </w:rPr>
            </w:pPr>
            <w:r w:rsidRPr="001C1C76">
              <w:rPr>
                <w:rFonts w:ascii="Arial" w:hAnsi="Arial" w:cs="Arial"/>
                <w:color w:val="000000"/>
                <w:sz w:val="22"/>
                <w:szCs w:val="22"/>
              </w:rPr>
              <w:t>For the calculation of Liquidation Value of CWIP, we have considered only Scrap Value i.e. 5% of Replacement Cost</w:t>
            </w:r>
            <w:r w:rsidR="00947C04" w:rsidRPr="001C1C76">
              <w:rPr>
                <w:rFonts w:ascii="Arial" w:hAnsi="Arial" w:cs="Arial"/>
                <w:color w:val="000000"/>
                <w:sz w:val="22"/>
                <w:szCs w:val="22"/>
              </w:rPr>
              <w:t xml:space="preserve"> on piecemeal basis since in case the Plants slips into liquidation we do not foresee revival of these 3 balance units</w:t>
            </w:r>
            <w:r w:rsidRPr="001C1C76">
              <w:rPr>
                <w:rFonts w:ascii="Arial" w:hAnsi="Arial" w:cs="Arial"/>
                <w:color w:val="000000"/>
                <w:sz w:val="22"/>
                <w:szCs w:val="22"/>
              </w:rPr>
              <w:t xml:space="preserve">. Thus, the arrived Liquidation Value of </w:t>
            </w:r>
            <w:r w:rsidR="00947C04" w:rsidRPr="001C1C76">
              <w:rPr>
                <w:rFonts w:ascii="Arial" w:hAnsi="Arial" w:cs="Arial"/>
                <w:color w:val="000000"/>
                <w:sz w:val="22"/>
                <w:szCs w:val="22"/>
              </w:rPr>
              <w:t>CWIP of balance</w:t>
            </w:r>
            <w:r w:rsidRPr="001C1C76">
              <w:rPr>
                <w:rFonts w:ascii="Arial" w:hAnsi="Arial" w:cs="Arial"/>
                <w:color w:val="000000"/>
                <w:sz w:val="22"/>
                <w:szCs w:val="22"/>
              </w:rPr>
              <w:t xml:space="preserve"> 3 units is Rs. 1</w:t>
            </w:r>
            <w:r w:rsidR="00B44B89">
              <w:rPr>
                <w:rFonts w:ascii="Arial" w:hAnsi="Arial" w:cs="Arial"/>
                <w:color w:val="000000"/>
                <w:sz w:val="22"/>
                <w:szCs w:val="22"/>
              </w:rPr>
              <w:t>11</w:t>
            </w:r>
            <w:r w:rsidRPr="001C1C76">
              <w:rPr>
                <w:rFonts w:ascii="Arial" w:hAnsi="Arial" w:cs="Arial"/>
                <w:color w:val="000000"/>
                <w:sz w:val="22"/>
                <w:szCs w:val="22"/>
              </w:rPr>
              <w:t>.</w:t>
            </w:r>
            <w:r w:rsidR="00B44B89">
              <w:rPr>
                <w:rFonts w:ascii="Arial" w:hAnsi="Arial" w:cs="Arial"/>
                <w:color w:val="000000"/>
                <w:sz w:val="22"/>
                <w:szCs w:val="22"/>
              </w:rPr>
              <w:t>56</w:t>
            </w:r>
            <w:r w:rsidRPr="001C1C76">
              <w:rPr>
                <w:rFonts w:ascii="Arial" w:hAnsi="Arial" w:cs="Arial"/>
                <w:color w:val="000000"/>
                <w:sz w:val="22"/>
                <w:szCs w:val="22"/>
              </w:rPr>
              <w:t xml:space="preserve"> Cr</w:t>
            </w:r>
            <w:r w:rsidR="00947C04" w:rsidRPr="001C1C76">
              <w:rPr>
                <w:rFonts w:ascii="Arial" w:hAnsi="Arial" w:cs="Arial"/>
                <w:color w:val="000000"/>
                <w:sz w:val="22"/>
                <w:szCs w:val="22"/>
              </w:rPr>
              <w:t>.</w:t>
            </w:r>
          </w:p>
          <w:p w14:paraId="5EB0D535" w14:textId="7C69E883" w:rsidR="00784367" w:rsidRDefault="00784367" w:rsidP="00784367">
            <w:pPr>
              <w:pStyle w:val="ListParagraph"/>
              <w:numPr>
                <w:ilvl w:val="0"/>
                <w:numId w:val="62"/>
              </w:numPr>
              <w:spacing w:line="276" w:lineRule="auto"/>
              <w:ind w:left="526"/>
              <w:jc w:val="both"/>
              <w:rPr>
                <w:rFonts w:ascii="Arial" w:hAnsi="Arial" w:cs="Arial"/>
                <w:color w:val="000000"/>
                <w:sz w:val="22"/>
                <w:szCs w:val="22"/>
              </w:rPr>
            </w:pPr>
            <w:r>
              <w:rPr>
                <w:rFonts w:ascii="Arial" w:hAnsi="Arial" w:cs="Arial"/>
                <w:color w:val="000000"/>
                <w:sz w:val="22"/>
                <w:szCs w:val="22"/>
              </w:rPr>
              <w:t>Further, the present market &amp; economic scenario is uncertain and no one can predict it for a longer period of time due to various geo political and fast changing global and local markets. However, from the past ~6 months overall sentiments for Power sector in India are bullish due to increase in power demand.</w:t>
            </w:r>
          </w:p>
          <w:p w14:paraId="0609F5C9" w14:textId="6E2F8165" w:rsidR="00784367" w:rsidRDefault="00784367" w:rsidP="00784367">
            <w:pPr>
              <w:pStyle w:val="ListParagraph"/>
              <w:numPr>
                <w:ilvl w:val="0"/>
                <w:numId w:val="62"/>
              </w:numPr>
              <w:spacing w:line="276" w:lineRule="auto"/>
              <w:ind w:left="526"/>
              <w:jc w:val="both"/>
              <w:rPr>
                <w:rFonts w:ascii="Arial" w:hAnsi="Arial" w:cs="Arial"/>
                <w:color w:val="000000"/>
                <w:sz w:val="22"/>
                <w:szCs w:val="22"/>
              </w:rPr>
            </w:pPr>
            <w:r>
              <w:rPr>
                <w:rFonts w:ascii="Arial" w:hAnsi="Arial" w:cs="Arial"/>
                <w:color w:val="000000"/>
                <w:sz w:val="22"/>
                <w:szCs w:val="22"/>
              </w:rPr>
              <w:t>In spite of global recession and high inflation across major economies, still world over economist are bullish on India’s growth.</w:t>
            </w:r>
          </w:p>
          <w:p w14:paraId="75BF2256" w14:textId="25E9DC26" w:rsidR="00784367" w:rsidRDefault="00784367" w:rsidP="00784367">
            <w:pPr>
              <w:pStyle w:val="ListParagraph"/>
              <w:numPr>
                <w:ilvl w:val="0"/>
                <w:numId w:val="62"/>
              </w:numPr>
              <w:spacing w:line="276" w:lineRule="auto"/>
              <w:ind w:left="526"/>
              <w:jc w:val="both"/>
              <w:rPr>
                <w:rFonts w:ascii="Arial" w:hAnsi="Arial" w:cs="Arial"/>
                <w:color w:val="000000"/>
                <w:sz w:val="22"/>
                <w:szCs w:val="22"/>
              </w:rPr>
            </w:pPr>
            <w:r>
              <w:rPr>
                <w:rFonts w:ascii="Arial" w:hAnsi="Arial" w:cs="Arial"/>
                <w:color w:val="000000"/>
                <w:sz w:val="22"/>
                <w:szCs w:val="22"/>
              </w:rPr>
              <w:t>Therefore based on the above points it appears that market sentiments towards this Plant should be positive because of high power demand.</w:t>
            </w:r>
          </w:p>
          <w:p w14:paraId="5F6669E3" w14:textId="17AF57BA" w:rsidR="00784367" w:rsidRDefault="00784367" w:rsidP="00784367">
            <w:pPr>
              <w:pStyle w:val="ListParagraph"/>
              <w:numPr>
                <w:ilvl w:val="0"/>
                <w:numId w:val="62"/>
              </w:numPr>
              <w:spacing w:line="276" w:lineRule="auto"/>
              <w:ind w:left="526"/>
              <w:jc w:val="both"/>
              <w:rPr>
                <w:rFonts w:ascii="Arial" w:hAnsi="Arial" w:cs="Arial"/>
                <w:color w:val="000000"/>
                <w:sz w:val="22"/>
                <w:szCs w:val="22"/>
              </w:rPr>
            </w:pPr>
            <w:r>
              <w:rPr>
                <w:rFonts w:ascii="Arial" w:hAnsi="Arial" w:cs="Arial"/>
                <w:color w:val="000000"/>
                <w:sz w:val="22"/>
                <w:szCs w:val="22"/>
              </w:rPr>
              <w:t>There may be instances in previous years where the sale of Power Plants has not yielded good value in comparison to its replacement value due to subdued demand of power which was mainly because of tepid economic growth and COVID period.</w:t>
            </w:r>
          </w:p>
          <w:p w14:paraId="05BB0B45" w14:textId="75DD1900" w:rsidR="00784367" w:rsidRDefault="00784367" w:rsidP="00784367">
            <w:pPr>
              <w:pStyle w:val="ListParagraph"/>
              <w:numPr>
                <w:ilvl w:val="0"/>
                <w:numId w:val="62"/>
              </w:numPr>
              <w:spacing w:line="276" w:lineRule="auto"/>
              <w:ind w:left="526"/>
              <w:jc w:val="both"/>
              <w:rPr>
                <w:rFonts w:ascii="Arial" w:hAnsi="Arial" w:cs="Arial"/>
                <w:color w:val="000000"/>
                <w:sz w:val="22"/>
                <w:szCs w:val="22"/>
              </w:rPr>
            </w:pPr>
            <w:r>
              <w:rPr>
                <w:rFonts w:ascii="Arial" w:hAnsi="Arial" w:cs="Arial"/>
                <w:color w:val="000000"/>
                <w:sz w:val="22"/>
                <w:szCs w:val="22"/>
              </w:rPr>
              <w:t>However, at present, both the market and economic situation are positive. The subject power plant have 3 fully operational units and operating on an average PLF of 75% as per the verbal information provided to our engineers during site survey. Rest of the 3 units are approx. 21% completed and at various stages. Further, the construction is stalled from past 4 years but there is a good scope of expansion since ample land parcel is available with the company within the subject premise.</w:t>
            </w:r>
          </w:p>
          <w:p w14:paraId="70131D5E" w14:textId="55E56E6C" w:rsidR="00784367" w:rsidRDefault="00784367" w:rsidP="00784367">
            <w:pPr>
              <w:pStyle w:val="ListParagraph"/>
              <w:numPr>
                <w:ilvl w:val="0"/>
                <w:numId w:val="62"/>
              </w:numPr>
              <w:spacing w:line="276" w:lineRule="auto"/>
              <w:ind w:left="526"/>
              <w:jc w:val="both"/>
              <w:rPr>
                <w:rFonts w:ascii="Arial" w:hAnsi="Arial" w:cs="Arial"/>
                <w:color w:val="000000"/>
                <w:sz w:val="22"/>
                <w:szCs w:val="22"/>
              </w:rPr>
            </w:pPr>
            <w:r>
              <w:rPr>
                <w:rFonts w:ascii="Arial" w:hAnsi="Arial" w:cs="Arial"/>
                <w:color w:val="000000"/>
                <w:sz w:val="22"/>
                <w:szCs w:val="22"/>
              </w:rPr>
              <w:t>As per the market research, there are a few prominent market players which might be interested in the subject power plant.</w:t>
            </w:r>
          </w:p>
          <w:p w14:paraId="3E150372" w14:textId="488F9A9E" w:rsidR="00784367" w:rsidRDefault="00784367" w:rsidP="00784367">
            <w:pPr>
              <w:pStyle w:val="ListParagraph"/>
              <w:numPr>
                <w:ilvl w:val="0"/>
                <w:numId w:val="62"/>
              </w:numPr>
              <w:spacing w:line="276" w:lineRule="auto"/>
              <w:ind w:left="526"/>
              <w:jc w:val="both"/>
              <w:rPr>
                <w:rFonts w:ascii="Arial" w:hAnsi="Arial" w:cs="Arial"/>
                <w:color w:val="000000"/>
                <w:sz w:val="22"/>
                <w:szCs w:val="22"/>
              </w:rPr>
            </w:pPr>
            <w:r>
              <w:rPr>
                <w:rFonts w:ascii="Arial" w:hAnsi="Arial" w:cs="Arial"/>
                <w:color w:val="000000"/>
                <w:sz w:val="22"/>
                <w:szCs w:val="22"/>
              </w:rPr>
              <w:t>Therefore for this reason we have not tried to match the previous market comparable to this Plant value and kept it only as computed from cost approach.</w:t>
            </w:r>
          </w:p>
          <w:p w14:paraId="18D62CB7" w14:textId="77777777" w:rsidR="00784367" w:rsidRPr="00504A0E" w:rsidRDefault="00784367" w:rsidP="00784367">
            <w:pPr>
              <w:pStyle w:val="ListParagraph"/>
              <w:numPr>
                <w:ilvl w:val="0"/>
                <w:numId w:val="62"/>
              </w:numPr>
              <w:spacing w:line="276" w:lineRule="auto"/>
              <w:ind w:left="526"/>
              <w:jc w:val="both"/>
              <w:rPr>
                <w:rFonts w:ascii="Arial" w:hAnsi="Arial" w:cs="Arial"/>
                <w:color w:val="000000"/>
                <w:sz w:val="22"/>
                <w:szCs w:val="22"/>
              </w:rPr>
            </w:pPr>
            <w:r w:rsidRPr="00504A0E">
              <w:rPr>
                <w:rFonts w:ascii="Arial" w:hAnsi="Arial" w:cs="Arial"/>
                <w:color w:val="000000"/>
                <w:sz w:val="22"/>
                <w:szCs w:val="22"/>
              </w:rPr>
              <w:t>This is just core Asset Valuation and not an Enterprise Valuation. This report doesn’t cover any prospective sale value of the Power Plant as a whole which is based on the cash flows of the business.</w:t>
            </w:r>
          </w:p>
          <w:p w14:paraId="6B7E235F" w14:textId="77777777" w:rsidR="00784367" w:rsidRPr="00504A0E" w:rsidRDefault="00784367" w:rsidP="00784367">
            <w:pPr>
              <w:pStyle w:val="ListParagraph"/>
              <w:numPr>
                <w:ilvl w:val="0"/>
                <w:numId w:val="62"/>
              </w:numPr>
              <w:spacing w:line="276" w:lineRule="auto"/>
              <w:ind w:left="526"/>
              <w:jc w:val="both"/>
              <w:rPr>
                <w:rFonts w:ascii="Arial" w:hAnsi="Arial" w:cs="Arial"/>
                <w:color w:val="000000"/>
                <w:sz w:val="22"/>
                <w:szCs w:val="22"/>
              </w:rPr>
            </w:pPr>
            <w:r w:rsidRPr="00504A0E">
              <w:rPr>
                <w:rFonts w:ascii="Arial" w:hAnsi="Arial" w:cs="Arial"/>
                <w:color w:val="000000"/>
                <w:sz w:val="22"/>
                <w:szCs w:val="22"/>
              </w:rPr>
              <w:t>Fragmented/ Individual component wise may fetch different values, however this Valuation is prepared based on the ongoing concern and the Values has been applied in totality/ group of assets.</w:t>
            </w:r>
          </w:p>
          <w:p w14:paraId="611FEADF" w14:textId="77777777" w:rsidR="00784367" w:rsidRPr="00504A0E" w:rsidRDefault="00784367" w:rsidP="00784367">
            <w:pPr>
              <w:pStyle w:val="ListParagraph"/>
              <w:numPr>
                <w:ilvl w:val="0"/>
                <w:numId w:val="62"/>
              </w:numPr>
              <w:spacing w:line="276" w:lineRule="auto"/>
              <w:ind w:left="526"/>
              <w:jc w:val="both"/>
              <w:rPr>
                <w:rFonts w:ascii="Arial" w:hAnsi="Arial" w:cs="Arial"/>
                <w:color w:val="000000"/>
                <w:sz w:val="22"/>
                <w:szCs w:val="22"/>
              </w:rPr>
            </w:pPr>
            <w:r w:rsidRPr="00504A0E">
              <w:rPr>
                <w:rFonts w:ascii="Arial" w:hAnsi="Arial" w:cs="Arial"/>
                <w:color w:val="000000"/>
                <w:sz w:val="22"/>
                <w:szCs w:val="22"/>
              </w:rPr>
              <w:t>This valuation exercise has been performed to reach the prospective fair market value using the replacement cost for setting up such Greenfield integrated plants in current scenario. This should not be treated as the transactional value of these assets.</w:t>
            </w:r>
          </w:p>
          <w:p w14:paraId="2082547D" w14:textId="77777777" w:rsidR="00784367" w:rsidRPr="00504A0E" w:rsidRDefault="00784367" w:rsidP="00784367">
            <w:pPr>
              <w:pStyle w:val="ListParagraph"/>
              <w:numPr>
                <w:ilvl w:val="0"/>
                <w:numId w:val="62"/>
              </w:numPr>
              <w:spacing w:line="276" w:lineRule="auto"/>
              <w:ind w:left="526"/>
              <w:jc w:val="both"/>
              <w:rPr>
                <w:rFonts w:ascii="Arial" w:hAnsi="Arial" w:cs="Arial"/>
                <w:sz w:val="22"/>
                <w:szCs w:val="22"/>
              </w:rPr>
            </w:pPr>
            <w:r w:rsidRPr="00504A0E">
              <w:rPr>
                <w:rFonts w:ascii="Arial" w:hAnsi="Arial" w:cs="Arial"/>
                <w:sz w:val="22"/>
                <w:szCs w:val="22"/>
              </w:rPr>
              <w:t>Secondary/ Tertiary costs related to asset transaction like Stamp Duty, Registration charges, Brokerage, Bank interest etc. pertaining to the sale/ purchase of this property are not considered while assessing the Market Value.</w:t>
            </w:r>
          </w:p>
          <w:p w14:paraId="42F01354" w14:textId="77777777" w:rsidR="00784367" w:rsidRPr="00504A0E" w:rsidRDefault="00784367" w:rsidP="00784367">
            <w:pPr>
              <w:pStyle w:val="ListParagraph"/>
              <w:numPr>
                <w:ilvl w:val="0"/>
                <w:numId w:val="62"/>
              </w:numPr>
              <w:spacing w:line="276" w:lineRule="auto"/>
              <w:ind w:left="526"/>
              <w:jc w:val="both"/>
              <w:rPr>
                <w:rFonts w:ascii="Arial" w:hAnsi="Arial" w:cs="Arial"/>
                <w:sz w:val="22"/>
                <w:szCs w:val="22"/>
              </w:rPr>
            </w:pPr>
            <w:r w:rsidRPr="00504A0E">
              <w:rPr>
                <w:rFonts w:ascii="Arial" w:hAnsi="Arial" w:cs="Arial"/>
                <w:sz w:val="22"/>
                <w:szCs w:val="22"/>
              </w:rPr>
              <w:t>We are independent of client/ company and do not have any direct/ indirect interest in the property.</w:t>
            </w:r>
          </w:p>
          <w:p w14:paraId="0F226824" w14:textId="77777777" w:rsidR="00784367" w:rsidRPr="00504A0E" w:rsidRDefault="00784367" w:rsidP="00784367">
            <w:pPr>
              <w:pStyle w:val="ListParagraph"/>
              <w:numPr>
                <w:ilvl w:val="0"/>
                <w:numId w:val="62"/>
              </w:numPr>
              <w:spacing w:line="276" w:lineRule="auto"/>
              <w:ind w:left="526"/>
              <w:jc w:val="both"/>
              <w:rPr>
                <w:rFonts w:ascii="Arial" w:hAnsi="Arial" w:cs="Arial"/>
                <w:sz w:val="22"/>
                <w:szCs w:val="22"/>
              </w:rPr>
            </w:pPr>
            <w:r w:rsidRPr="00504A0E">
              <w:rPr>
                <w:rFonts w:ascii="Arial" w:hAnsi="Arial" w:cs="Arial"/>
                <w:sz w:val="22"/>
                <w:szCs w:val="22"/>
              </w:rPr>
              <w:t>This valuation has been conducted by R.K Associates Valuers &amp; Techno Engineering Consultants (P) Ltd. and its team of experts.</w:t>
            </w:r>
          </w:p>
          <w:p w14:paraId="3601F2C3" w14:textId="77777777" w:rsidR="00784367" w:rsidRPr="00504A0E" w:rsidRDefault="00784367" w:rsidP="00784367">
            <w:pPr>
              <w:pStyle w:val="ListParagraph"/>
              <w:numPr>
                <w:ilvl w:val="0"/>
                <w:numId w:val="62"/>
              </w:numPr>
              <w:spacing w:line="276" w:lineRule="auto"/>
              <w:ind w:left="526"/>
              <w:jc w:val="both"/>
              <w:rPr>
                <w:rFonts w:ascii="Arial" w:hAnsi="Arial" w:cs="Arial"/>
                <w:sz w:val="22"/>
                <w:szCs w:val="22"/>
              </w:rPr>
            </w:pPr>
            <w:bookmarkStart w:id="4" w:name="_Hlk93236677"/>
            <w:r w:rsidRPr="00504A0E">
              <w:rPr>
                <w:rFonts w:ascii="Arial" w:hAnsi="Arial" w:cs="Arial"/>
                <w:sz w:val="22"/>
                <w:szCs w:val="22"/>
              </w:rPr>
              <w:t>This Valuation is done for the property found on as-is-where basis as shown on the site by the Bank/ customer of which photographs is also attached with the report.</w:t>
            </w:r>
          </w:p>
          <w:p w14:paraId="03CAF9D6" w14:textId="77777777" w:rsidR="00784367" w:rsidRPr="00504A0E" w:rsidRDefault="00784367" w:rsidP="00784367">
            <w:pPr>
              <w:pStyle w:val="ListParagraph"/>
              <w:numPr>
                <w:ilvl w:val="0"/>
                <w:numId w:val="62"/>
              </w:numPr>
              <w:spacing w:line="276" w:lineRule="auto"/>
              <w:ind w:left="526"/>
              <w:jc w:val="both"/>
              <w:rPr>
                <w:rFonts w:ascii="Arial" w:hAnsi="Arial" w:cs="Arial"/>
                <w:sz w:val="22"/>
                <w:szCs w:val="22"/>
              </w:rPr>
            </w:pPr>
            <w:r w:rsidRPr="00504A0E">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1CDF35CD" w14:textId="77777777" w:rsidR="00784367" w:rsidRPr="00504A0E" w:rsidRDefault="00784367" w:rsidP="00784367">
            <w:pPr>
              <w:pStyle w:val="ListParagraph"/>
              <w:numPr>
                <w:ilvl w:val="0"/>
                <w:numId w:val="62"/>
              </w:numPr>
              <w:spacing w:line="276" w:lineRule="auto"/>
              <w:ind w:left="526"/>
              <w:jc w:val="both"/>
              <w:rPr>
                <w:rFonts w:ascii="Arial" w:hAnsi="Arial" w:cs="Arial"/>
                <w:sz w:val="22"/>
                <w:szCs w:val="22"/>
              </w:rPr>
            </w:pPr>
            <w:r w:rsidRPr="00504A0E">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3A1FAFA6" w14:textId="77777777" w:rsidR="00784367" w:rsidRPr="00504A0E" w:rsidRDefault="00784367" w:rsidP="00784367">
            <w:pPr>
              <w:pStyle w:val="ListParagraph"/>
              <w:numPr>
                <w:ilvl w:val="0"/>
                <w:numId w:val="62"/>
              </w:numPr>
              <w:spacing w:line="276" w:lineRule="auto"/>
              <w:ind w:left="526"/>
              <w:jc w:val="both"/>
              <w:rPr>
                <w:rFonts w:ascii="Arial" w:hAnsi="Arial" w:cs="Arial"/>
                <w:sz w:val="22"/>
                <w:szCs w:val="22"/>
              </w:rPr>
            </w:pPr>
            <w:r w:rsidRPr="00504A0E">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CA2334B" w14:textId="77777777" w:rsidR="00784367" w:rsidRPr="00504A0E" w:rsidRDefault="00784367" w:rsidP="00784367">
            <w:pPr>
              <w:pStyle w:val="ListParagraph"/>
              <w:numPr>
                <w:ilvl w:val="0"/>
                <w:numId w:val="62"/>
              </w:numPr>
              <w:spacing w:line="276" w:lineRule="auto"/>
              <w:ind w:left="526"/>
              <w:jc w:val="both"/>
              <w:rPr>
                <w:rFonts w:ascii="Arial" w:hAnsi="Arial" w:cs="Arial"/>
                <w:sz w:val="22"/>
                <w:szCs w:val="22"/>
              </w:rPr>
            </w:pPr>
            <w:r w:rsidRPr="00504A0E">
              <w:rPr>
                <w:rFonts w:ascii="Arial" w:hAnsi="Arial" w:cs="Arial"/>
                <w:sz w:val="22"/>
                <w:szCs w:val="22"/>
              </w:rPr>
              <w:t>This report only contains opinion based on technical &amp; market information which came to our knowledge during the course of the assignment. It doesn’t contain any recommendations.</w:t>
            </w:r>
          </w:p>
          <w:p w14:paraId="2596A2BC" w14:textId="77777777" w:rsidR="00784367" w:rsidRPr="00504A0E" w:rsidRDefault="00784367" w:rsidP="00784367">
            <w:pPr>
              <w:pStyle w:val="ListParagraph"/>
              <w:numPr>
                <w:ilvl w:val="0"/>
                <w:numId w:val="62"/>
              </w:numPr>
              <w:spacing w:line="276" w:lineRule="auto"/>
              <w:ind w:left="526"/>
              <w:jc w:val="both"/>
              <w:rPr>
                <w:rFonts w:ascii="Arial" w:hAnsi="Arial" w:cs="Arial"/>
                <w:sz w:val="22"/>
                <w:szCs w:val="22"/>
              </w:rPr>
            </w:pPr>
            <w:r w:rsidRPr="00504A0E">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1EEDBBB9" w14:textId="77777777" w:rsidR="00784367" w:rsidRPr="00504A0E" w:rsidRDefault="00784367" w:rsidP="00784367">
            <w:pPr>
              <w:pStyle w:val="ListParagraph"/>
              <w:numPr>
                <w:ilvl w:val="0"/>
                <w:numId w:val="62"/>
              </w:numPr>
              <w:spacing w:line="276" w:lineRule="auto"/>
              <w:ind w:left="526"/>
              <w:jc w:val="both"/>
              <w:rPr>
                <w:rFonts w:ascii="Arial" w:hAnsi="Arial" w:cs="Arial"/>
                <w:sz w:val="22"/>
                <w:szCs w:val="22"/>
              </w:rPr>
            </w:pPr>
            <w:r w:rsidRPr="00504A0E">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84367" w:rsidRPr="00504A0E" w14:paraId="5E3D82F0" w14:textId="77777777" w:rsidTr="00504A0E">
        <w:trPr>
          <w:trHeight w:val="111"/>
          <w:jc w:val="center"/>
        </w:trPr>
        <w:tc>
          <w:tcPr>
            <w:tcW w:w="779" w:type="dxa"/>
            <w:vMerge w:val="restart"/>
            <w:shd w:val="clear" w:color="auto" w:fill="C6D9F1" w:themeFill="text2" w:themeFillTint="33"/>
          </w:tcPr>
          <w:p w14:paraId="4C83587E" w14:textId="3E9CD683" w:rsidR="00784367" w:rsidRPr="00504A0E" w:rsidRDefault="00784367" w:rsidP="00784367">
            <w:pPr>
              <w:numPr>
                <w:ilvl w:val="0"/>
                <w:numId w:val="62"/>
              </w:numPr>
              <w:spacing w:line="276" w:lineRule="auto"/>
              <w:ind w:left="643"/>
              <w:contextualSpacing/>
              <w:rPr>
                <w:rFonts w:ascii="Arial" w:hAnsi="Arial" w:cs="Arial"/>
                <w:b/>
                <w:sz w:val="22"/>
                <w:szCs w:val="22"/>
              </w:rPr>
            </w:pPr>
          </w:p>
        </w:tc>
        <w:tc>
          <w:tcPr>
            <w:tcW w:w="9706" w:type="dxa"/>
            <w:gridSpan w:val="3"/>
            <w:shd w:val="clear" w:color="auto" w:fill="C6D9F1" w:themeFill="text2" w:themeFillTint="33"/>
          </w:tcPr>
          <w:p w14:paraId="65E6B1BD" w14:textId="77777777" w:rsidR="00784367" w:rsidRPr="00504A0E" w:rsidRDefault="00784367" w:rsidP="00784367">
            <w:pPr>
              <w:jc w:val="both"/>
              <w:rPr>
                <w:rFonts w:ascii="Arial" w:hAnsi="Arial" w:cs="Arial"/>
                <w:b/>
                <w:iCs/>
                <w:sz w:val="22"/>
                <w:szCs w:val="22"/>
                <w:highlight w:val="yellow"/>
              </w:rPr>
            </w:pPr>
            <w:r w:rsidRPr="00504A0E">
              <w:rPr>
                <w:rFonts w:ascii="Arial" w:hAnsi="Arial" w:cs="Arial"/>
                <w:b/>
                <w:iCs/>
                <w:sz w:val="22"/>
                <w:szCs w:val="22"/>
              </w:rPr>
              <w:t>IMPORTANT KEY DEFINITIONS</w:t>
            </w:r>
          </w:p>
        </w:tc>
      </w:tr>
      <w:tr w:rsidR="00784367" w:rsidRPr="00504A0E" w14:paraId="7F93E08F" w14:textId="77777777" w:rsidTr="00504A0E">
        <w:trPr>
          <w:trHeight w:val="142"/>
          <w:jc w:val="center"/>
        </w:trPr>
        <w:tc>
          <w:tcPr>
            <w:tcW w:w="779" w:type="dxa"/>
            <w:vMerge/>
            <w:shd w:val="clear" w:color="auto" w:fill="C6D9F1" w:themeFill="text2" w:themeFillTint="33"/>
            <w:vAlign w:val="center"/>
          </w:tcPr>
          <w:p w14:paraId="78D524E0" w14:textId="77777777" w:rsidR="00784367" w:rsidRPr="00504A0E" w:rsidRDefault="00784367" w:rsidP="00784367">
            <w:pPr>
              <w:numPr>
                <w:ilvl w:val="0"/>
                <w:numId w:val="62"/>
              </w:numPr>
              <w:spacing w:line="276" w:lineRule="auto"/>
              <w:ind w:left="643"/>
              <w:contextualSpacing/>
              <w:jc w:val="center"/>
              <w:rPr>
                <w:rFonts w:ascii="Arial" w:hAnsi="Arial" w:cs="Arial"/>
                <w:b/>
                <w:sz w:val="22"/>
                <w:szCs w:val="22"/>
              </w:rPr>
            </w:pPr>
          </w:p>
        </w:tc>
        <w:tc>
          <w:tcPr>
            <w:tcW w:w="9706" w:type="dxa"/>
            <w:gridSpan w:val="3"/>
          </w:tcPr>
          <w:p w14:paraId="23F49099" w14:textId="77777777" w:rsidR="00784367" w:rsidRPr="00504A0E" w:rsidRDefault="00784367" w:rsidP="00784367">
            <w:pPr>
              <w:jc w:val="both"/>
              <w:rPr>
                <w:rFonts w:ascii="Arial" w:hAnsi="Arial" w:cs="Arial"/>
                <w:i/>
                <w:iCs/>
                <w:color w:val="000000" w:themeColor="text1"/>
                <w:sz w:val="22"/>
                <w:szCs w:val="22"/>
              </w:rPr>
            </w:pPr>
            <w:r w:rsidRPr="00504A0E">
              <w:rPr>
                <w:rFonts w:ascii="Arial" w:hAnsi="Arial" w:cs="Arial"/>
                <w:b/>
                <w:bCs/>
                <w:i/>
                <w:iCs/>
                <w:color w:val="000000" w:themeColor="text1"/>
                <w:sz w:val="22"/>
                <w:szCs w:val="22"/>
              </w:rPr>
              <w:t>Fair Value</w:t>
            </w:r>
            <w:r w:rsidRPr="00504A0E">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85C14B8" w14:textId="77777777" w:rsidR="00784367" w:rsidRPr="00504A0E" w:rsidRDefault="00784367" w:rsidP="00784367">
            <w:pPr>
              <w:jc w:val="both"/>
              <w:rPr>
                <w:rFonts w:ascii="Arial" w:hAnsi="Arial" w:cs="Arial"/>
                <w:i/>
                <w:color w:val="000000" w:themeColor="text1"/>
                <w:sz w:val="22"/>
                <w:szCs w:val="22"/>
              </w:rPr>
            </w:pPr>
            <w:r w:rsidRPr="00504A0E">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84367" w:rsidRPr="00504A0E" w14:paraId="09B695A8" w14:textId="77777777" w:rsidTr="00504A0E">
        <w:trPr>
          <w:trHeight w:val="192"/>
          <w:jc w:val="center"/>
        </w:trPr>
        <w:tc>
          <w:tcPr>
            <w:tcW w:w="779" w:type="dxa"/>
            <w:vMerge/>
            <w:shd w:val="clear" w:color="auto" w:fill="C6D9F1" w:themeFill="text2" w:themeFillTint="33"/>
            <w:vAlign w:val="center"/>
          </w:tcPr>
          <w:p w14:paraId="671AC8C1" w14:textId="77777777" w:rsidR="00784367" w:rsidRPr="00504A0E" w:rsidRDefault="00784367" w:rsidP="00784367">
            <w:pPr>
              <w:numPr>
                <w:ilvl w:val="0"/>
                <w:numId w:val="62"/>
              </w:numPr>
              <w:spacing w:line="276" w:lineRule="auto"/>
              <w:ind w:left="643"/>
              <w:contextualSpacing/>
              <w:jc w:val="center"/>
              <w:rPr>
                <w:rFonts w:ascii="Arial" w:hAnsi="Arial" w:cs="Arial"/>
                <w:b/>
                <w:sz w:val="22"/>
                <w:szCs w:val="22"/>
              </w:rPr>
            </w:pPr>
          </w:p>
        </w:tc>
        <w:tc>
          <w:tcPr>
            <w:tcW w:w="9706" w:type="dxa"/>
            <w:gridSpan w:val="3"/>
          </w:tcPr>
          <w:p w14:paraId="0994893B" w14:textId="77777777" w:rsidR="00784367" w:rsidRPr="00504A0E" w:rsidRDefault="00784367" w:rsidP="00784367">
            <w:pPr>
              <w:jc w:val="both"/>
              <w:rPr>
                <w:rFonts w:ascii="Arial" w:hAnsi="Arial" w:cs="Arial"/>
                <w:i/>
                <w:iCs/>
                <w:color w:val="000000" w:themeColor="text1"/>
                <w:sz w:val="22"/>
                <w:szCs w:val="22"/>
              </w:rPr>
            </w:pPr>
            <w:r w:rsidRPr="00504A0E">
              <w:rPr>
                <w:rFonts w:ascii="Arial" w:hAnsi="Arial" w:cs="Arial"/>
                <w:b/>
                <w:bCs/>
                <w:i/>
                <w:iCs/>
                <w:color w:val="000000" w:themeColor="text1"/>
                <w:sz w:val="22"/>
                <w:szCs w:val="22"/>
              </w:rPr>
              <w:t>Fair Market Value</w:t>
            </w:r>
            <w:r w:rsidRPr="00504A0E">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2614C3D" w14:textId="77777777" w:rsidR="00784367" w:rsidRPr="00504A0E" w:rsidRDefault="00784367" w:rsidP="00784367">
            <w:pPr>
              <w:jc w:val="both"/>
              <w:rPr>
                <w:rFonts w:ascii="Arial" w:hAnsi="Arial" w:cs="Arial"/>
                <w:i/>
                <w:color w:val="000000" w:themeColor="text1"/>
                <w:sz w:val="22"/>
                <w:szCs w:val="22"/>
              </w:rPr>
            </w:pPr>
            <w:r w:rsidRPr="00504A0E">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84367" w:rsidRPr="00504A0E" w14:paraId="39555E6F" w14:textId="77777777" w:rsidTr="00504A0E">
        <w:trPr>
          <w:trHeight w:val="1259"/>
          <w:jc w:val="center"/>
        </w:trPr>
        <w:tc>
          <w:tcPr>
            <w:tcW w:w="779" w:type="dxa"/>
            <w:vMerge/>
            <w:shd w:val="clear" w:color="auto" w:fill="C6D9F1" w:themeFill="text2" w:themeFillTint="33"/>
            <w:vAlign w:val="center"/>
          </w:tcPr>
          <w:p w14:paraId="3C980B2C" w14:textId="77777777" w:rsidR="00784367" w:rsidRPr="00504A0E" w:rsidRDefault="00784367" w:rsidP="00784367">
            <w:pPr>
              <w:numPr>
                <w:ilvl w:val="0"/>
                <w:numId w:val="62"/>
              </w:numPr>
              <w:spacing w:line="276" w:lineRule="auto"/>
              <w:ind w:left="643"/>
              <w:contextualSpacing/>
              <w:jc w:val="center"/>
              <w:rPr>
                <w:rFonts w:ascii="Arial" w:hAnsi="Arial" w:cs="Arial"/>
                <w:b/>
                <w:sz w:val="22"/>
                <w:szCs w:val="22"/>
              </w:rPr>
            </w:pPr>
          </w:p>
        </w:tc>
        <w:tc>
          <w:tcPr>
            <w:tcW w:w="9706" w:type="dxa"/>
            <w:gridSpan w:val="3"/>
          </w:tcPr>
          <w:p w14:paraId="2FF17937" w14:textId="77777777" w:rsidR="00784367" w:rsidRPr="00504A0E" w:rsidRDefault="00784367" w:rsidP="00784367">
            <w:pPr>
              <w:jc w:val="both"/>
              <w:rPr>
                <w:rFonts w:ascii="Arial" w:hAnsi="Arial" w:cs="Arial"/>
                <w:i/>
                <w:iCs/>
                <w:color w:val="000000" w:themeColor="text1"/>
                <w:sz w:val="22"/>
                <w:szCs w:val="22"/>
              </w:rPr>
            </w:pPr>
            <w:r w:rsidRPr="00504A0E">
              <w:rPr>
                <w:rFonts w:ascii="Arial" w:hAnsi="Arial" w:cs="Arial"/>
                <w:b/>
                <w:bCs/>
                <w:i/>
                <w:iCs/>
                <w:color w:val="000000" w:themeColor="text1"/>
                <w:sz w:val="22"/>
                <w:szCs w:val="22"/>
              </w:rPr>
              <w:t>Market Value</w:t>
            </w:r>
            <w:r w:rsidRPr="00504A0E">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504A0E">
              <w:rPr>
                <w:rFonts w:ascii="Arial" w:hAnsi="Arial" w:cs="Arial"/>
                <w:i/>
                <w:iCs/>
                <w:color w:val="000000" w:themeColor="text1"/>
                <w:sz w:val="22"/>
                <w:szCs w:val="22"/>
                <w:lang w:val="en-IN"/>
              </w:rPr>
              <w:t xml:space="preserve"> </w:t>
            </w:r>
            <w:r w:rsidRPr="00504A0E">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5DC411D7" w14:textId="77777777" w:rsidR="00784367" w:rsidRPr="00504A0E" w:rsidRDefault="00784367" w:rsidP="00784367">
            <w:pPr>
              <w:jc w:val="both"/>
              <w:rPr>
                <w:rFonts w:ascii="Arial" w:hAnsi="Arial" w:cs="Arial"/>
                <w:i/>
                <w:iCs/>
                <w:color w:val="000000" w:themeColor="text1"/>
                <w:sz w:val="22"/>
                <w:szCs w:val="22"/>
              </w:rPr>
            </w:pPr>
            <w:r w:rsidRPr="00504A0E">
              <w:rPr>
                <w:rFonts w:ascii="Arial" w:hAnsi="Arial" w:cs="Arial"/>
                <w:i/>
                <w:color w:val="000000" w:themeColor="text1"/>
                <w:sz w:val="22"/>
                <w:szCs w:val="22"/>
              </w:rPr>
              <w:t>Using the term “Market Value” without “Fair” omits the elements of proper marketing, acting knowledgeably &amp; prudently.</w:t>
            </w:r>
          </w:p>
          <w:p w14:paraId="45ED3D4C" w14:textId="77777777" w:rsidR="00784367" w:rsidRPr="00504A0E" w:rsidRDefault="00784367" w:rsidP="00784367">
            <w:pPr>
              <w:jc w:val="both"/>
              <w:rPr>
                <w:rFonts w:ascii="Arial" w:hAnsi="Arial" w:cs="Arial"/>
                <w:i/>
                <w:iCs/>
                <w:color w:val="000000" w:themeColor="text1"/>
                <w:sz w:val="22"/>
                <w:szCs w:val="22"/>
              </w:rPr>
            </w:pPr>
            <w:r w:rsidRPr="00504A0E">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84367" w:rsidRPr="00504A0E" w14:paraId="20C58E27" w14:textId="77777777" w:rsidTr="00504A0E">
        <w:trPr>
          <w:trHeight w:val="510"/>
          <w:jc w:val="center"/>
        </w:trPr>
        <w:tc>
          <w:tcPr>
            <w:tcW w:w="779" w:type="dxa"/>
            <w:vMerge/>
            <w:shd w:val="clear" w:color="auto" w:fill="C6D9F1" w:themeFill="text2" w:themeFillTint="33"/>
            <w:vAlign w:val="center"/>
          </w:tcPr>
          <w:p w14:paraId="1B14894A" w14:textId="77777777" w:rsidR="00784367" w:rsidRPr="00504A0E" w:rsidRDefault="00784367" w:rsidP="00784367">
            <w:pPr>
              <w:numPr>
                <w:ilvl w:val="0"/>
                <w:numId w:val="62"/>
              </w:numPr>
              <w:spacing w:line="276" w:lineRule="auto"/>
              <w:ind w:left="643"/>
              <w:contextualSpacing/>
              <w:jc w:val="center"/>
              <w:rPr>
                <w:rFonts w:ascii="Arial" w:hAnsi="Arial" w:cs="Arial"/>
                <w:b/>
                <w:sz w:val="22"/>
                <w:szCs w:val="22"/>
              </w:rPr>
            </w:pPr>
          </w:p>
        </w:tc>
        <w:tc>
          <w:tcPr>
            <w:tcW w:w="9706" w:type="dxa"/>
            <w:gridSpan w:val="3"/>
          </w:tcPr>
          <w:p w14:paraId="7DE3A1DD" w14:textId="77777777" w:rsidR="00784367" w:rsidRPr="00504A0E" w:rsidRDefault="00784367" w:rsidP="00784367">
            <w:pPr>
              <w:jc w:val="both"/>
              <w:rPr>
                <w:rFonts w:ascii="Arial" w:hAnsi="Arial" w:cs="Arial"/>
                <w:i/>
                <w:sz w:val="22"/>
                <w:szCs w:val="22"/>
              </w:rPr>
            </w:pPr>
            <w:r w:rsidRPr="00504A0E">
              <w:rPr>
                <w:rFonts w:ascii="Arial" w:hAnsi="Arial" w:cs="Arial"/>
                <w:b/>
                <w:bCs/>
                <w:i/>
                <w:sz w:val="22"/>
                <w:szCs w:val="22"/>
              </w:rPr>
              <w:t>Realizable Value</w:t>
            </w:r>
            <w:r w:rsidRPr="00504A0E">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84367" w:rsidRPr="00504A0E" w14:paraId="02C092D8" w14:textId="77777777" w:rsidTr="00504A0E">
        <w:trPr>
          <w:trHeight w:val="70"/>
          <w:jc w:val="center"/>
        </w:trPr>
        <w:tc>
          <w:tcPr>
            <w:tcW w:w="779" w:type="dxa"/>
            <w:vMerge/>
            <w:shd w:val="clear" w:color="auto" w:fill="C6D9F1" w:themeFill="text2" w:themeFillTint="33"/>
            <w:vAlign w:val="center"/>
          </w:tcPr>
          <w:p w14:paraId="55EB332D" w14:textId="77777777" w:rsidR="00784367" w:rsidRPr="00504A0E" w:rsidRDefault="00784367" w:rsidP="00784367">
            <w:pPr>
              <w:numPr>
                <w:ilvl w:val="0"/>
                <w:numId w:val="62"/>
              </w:numPr>
              <w:spacing w:line="276" w:lineRule="auto"/>
              <w:ind w:left="643"/>
              <w:contextualSpacing/>
              <w:jc w:val="center"/>
              <w:rPr>
                <w:rFonts w:ascii="Arial" w:hAnsi="Arial" w:cs="Arial"/>
                <w:b/>
                <w:sz w:val="22"/>
                <w:szCs w:val="22"/>
              </w:rPr>
            </w:pPr>
          </w:p>
        </w:tc>
        <w:tc>
          <w:tcPr>
            <w:tcW w:w="9706" w:type="dxa"/>
            <w:gridSpan w:val="3"/>
          </w:tcPr>
          <w:p w14:paraId="3B172A5A" w14:textId="77777777" w:rsidR="00784367" w:rsidRPr="00504A0E" w:rsidRDefault="00784367" w:rsidP="00784367">
            <w:pPr>
              <w:jc w:val="both"/>
              <w:rPr>
                <w:rFonts w:ascii="Arial" w:hAnsi="Arial" w:cs="Arial"/>
                <w:b/>
                <w:bCs/>
                <w:i/>
                <w:sz w:val="22"/>
                <w:szCs w:val="22"/>
              </w:rPr>
            </w:pPr>
            <w:r w:rsidRPr="00504A0E">
              <w:rPr>
                <w:rFonts w:ascii="Arial" w:hAnsi="Arial" w:cs="Arial"/>
                <w:b/>
                <w:i/>
                <w:sz w:val="22"/>
                <w:szCs w:val="22"/>
              </w:rPr>
              <w:t>Distress Sale Value*</w:t>
            </w:r>
            <w:r w:rsidRPr="00504A0E">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84367" w:rsidRPr="00504A0E" w14:paraId="055E85DF" w14:textId="77777777" w:rsidTr="00504A0E">
        <w:trPr>
          <w:trHeight w:val="70"/>
          <w:jc w:val="center"/>
        </w:trPr>
        <w:tc>
          <w:tcPr>
            <w:tcW w:w="779" w:type="dxa"/>
            <w:vMerge/>
            <w:shd w:val="clear" w:color="auto" w:fill="C6D9F1" w:themeFill="text2" w:themeFillTint="33"/>
            <w:vAlign w:val="center"/>
          </w:tcPr>
          <w:p w14:paraId="30CE1B45" w14:textId="77777777" w:rsidR="00784367" w:rsidRPr="00504A0E" w:rsidRDefault="00784367" w:rsidP="00784367">
            <w:pPr>
              <w:numPr>
                <w:ilvl w:val="0"/>
                <w:numId w:val="62"/>
              </w:numPr>
              <w:spacing w:line="276" w:lineRule="auto"/>
              <w:ind w:left="643"/>
              <w:contextualSpacing/>
              <w:jc w:val="center"/>
              <w:rPr>
                <w:rFonts w:ascii="Arial" w:hAnsi="Arial" w:cs="Arial"/>
                <w:b/>
                <w:sz w:val="22"/>
                <w:szCs w:val="22"/>
              </w:rPr>
            </w:pPr>
          </w:p>
        </w:tc>
        <w:tc>
          <w:tcPr>
            <w:tcW w:w="9706" w:type="dxa"/>
            <w:gridSpan w:val="3"/>
          </w:tcPr>
          <w:p w14:paraId="6DF905C0" w14:textId="77777777" w:rsidR="00784367" w:rsidRPr="00504A0E" w:rsidRDefault="00784367" w:rsidP="00784367">
            <w:pPr>
              <w:adjustRightInd w:val="0"/>
              <w:jc w:val="both"/>
              <w:rPr>
                <w:rFonts w:ascii="Arial" w:hAnsi="Arial" w:cs="Arial"/>
                <w:i/>
                <w:sz w:val="22"/>
                <w:szCs w:val="22"/>
                <w:highlight w:val="yellow"/>
              </w:rPr>
            </w:pPr>
            <w:r w:rsidRPr="00504A0E">
              <w:rPr>
                <w:rFonts w:ascii="Arial" w:hAnsi="Arial" w:cs="Arial"/>
                <w:b/>
                <w:bCs/>
                <w:i/>
                <w:sz w:val="22"/>
                <w:szCs w:val="22"/>
              </w:rPr>
              <w:t>Liquidation Value</w:t>
            </w:r>
            <w:r w:rsidRPr="00504A0E">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84367" w:rsidRPr="00504A0E" w14:paraId="2A66991C" w14:textId="77777777" w:rsidTr="00504A0E">
        <w:trPr>
          <w:trHeight w:val="70"/>
          <w:jc w:val="center"/>
        </w:trPr>
        <w:tc>
          <w:tcPr>
            <w:tcW w:w="779" w:type="dxa"/>
            <w:vMerge/>
            <w:tcBorders>
              <w:bottom w:val="single" w:sz="4" w:space="0" w:color="auto"/>
            </w:tcBorders>
            <w:shd w:val="clear" w:color="auto" w:fill="C6D9F1" w:themeFill="text2" w:themeFillTint="33"/>
            <w:vAlign w:val="center"/>
          </w:tcPr>
          <w:p w14:paraId="16427DE0" w14:textId="77777777" w:rsidR="00784367" w:rsidRPr="00504A0E" w:rsidRDefault="00784367" w:rsidP="00784367">
            <w:pPr>
              <w:numPr>
                <w:ilvl w:val="0"/>
                <w:numId w:val="62"/>
              </w:numPr>
              <w:spacing w:line="276" w:lineRule="auto"/>
              <w:ind w:left="643"/>
              <w:contextualSpacing/>
              <w:jc w:val="center"/>
              <w:rPr>
                <w:rFonts w:ascii="Arial" w:hAnsi="Arial" w:cs="Arial"/>
                <w:b/>
                <w:sz w:val="22"/>
                <w:szCs w:val="22"/>
              </w:rPr>
            </w:pPr>
          </w:p>
        </w:tc>
        <w:tc>
          <w:tcPr>
            <w:tcW w:w="9706" w:type="dxa"/>
            <w:gridSpan w:val="3"/>
          </w:tcPr>
          <w:p w14:paraId="0FE3C741" w14:textId="77777777" w:rsidR="00784367" w:rsidRPr="00504A0E" w:rsidRDefault="00784367" w:rsidP="00784367">
            <w:pPr>
              <w:adjustRightInd w:val="0"/>
              <w:jc w:val="both"/>
              <w:rPr>
                <w:rFonts w:ascii="Arial" w:hAnsi="Arial" w:cs="Arial"/>
                <w:bCs/>
                <w:i/>
                <w:sz w:val="22"/>
                <w:szCs w:val="22"/>
                <w:lang w:val="en-IN"/>
              </w:rPr>
            </w:pPr>
            <w:r w:rsidRPr="00504A0E">
              <w:rPr>
                <w:rFonts w:ascii="Arial" w:hAnsi="Arial" w:cs="Arial"/>
                <w:b/>
                <w:bCs/>
                <w:i/>
                <w:sz w:val="22"/>
                <w:szCs w:val="22"/>
                <w:lang w:val="en-IN"/>
              </w:rPr>
              <w:t xml:space="preserve">Difference between Cost, Price &amp; Value: </w:t>
            </w:r>
            <w:r w:rsidRPr="00504A0E">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305FCA07" w14:textId="77777777" w:rsidR="00784367" w:rsidRPr="00504A0E" w:rsidRDefault="00784367" w:rsidP="00784367">
            <w:pPr>
              <w:adjustRightInd w:val="0"/>
              <w:jc w:val="both"/>
              <w:rPr>
                <w:rFonts w:ascii="Arial" w:hAnsi="Arial" w:cs="Arial"/>
                <w:i/>
                <w:sz w:val="22"/>
                <w:szCs w:val="22"/>
                <w:lang w:val="en-IN"/>
              </w:rPr>
            </w:pPr>
            <w:r w:rsidRPr="00504A0E">
              <w:rPr>
                <w:rFonts w:ascii="Arial" w:hAnsi="Arial" w:cs="Arial"/>
                <w:i/>
                <w:sz w:val="22"/>
                <w:szCs w:val="22"/>
                <w:lang w:val="en-IN"/>
              </w:rPr>
              <w:t xml:space="preserve">The </w:t>
            </w:r>
            <w:r w:rsidRPr="00504A0E">
              <w:rPr>
                <w:rFonts w:ascii="Arial" w:hAnsi="Arial" w:cs="Arial"/>
                <w:b/>
                <w:bCs/>
                <w:i/>
                <w:iCs/>
                <w:sz w:val="22"/>
                <w:szCs w:val="22"/>
                <w:lang w:val="en-IN"/>
              </w:rPr>
              <w:t>Cost</w:t>
            </w:r>
            <w:r w:rsidRPr="00504A0E">
              <w:rPr>
                <w:rFonts w:ascii="Arial" w:hAnsi="Arial" w:cs="Arial"/>
                <w:i/>
                <w:sz w:val="22"/>
                <w:szCs w:val="22"/>
                <w:lang w:val="en-IN"/>
              </w:rPr>
              <w:t xml:space="preserve"> of an asset represents the actual amount spend in the construction/ actual creation of the asset.</w:t>
            </w:r>
          </w:p>
          <w:p w14:paraId="65D637F9" w14:textId="77777777" w:rsidR="00784367" w:rsidRPr="00504A0E" w:rsidRDefault="00784367" w:rsidP="00784367">
            <w:pPr>
              <w:adjustRightInd w:val="0"/>
              <w:jc w:val="both"/>
              <w:rPr>
                <w:rFonts w:ascii="Arial" w:hAnsi="Arial" w:cs="Arial"/>
                <w:i/>
                <w:sz w:val="22"/>
                <w:szCs w:val="22"/>
                <w:highlight w:val="yellow"/>
                <w:lang w:val="en-IN"/>
              </w:rPr>
            </w:pPr>
            <w:r w:rsidRPr="00504A0E">
              <w:rPr>
                <w:rFonts w:ascii="Arial" w:hAnsi="Arial" w:cs="Arial"/>
                <w:i/>
                <w:sz w:val="22"/>
                <w:szCs w:val="22"/>
                <w:lang w:val="en-IN"/>
              </w:rPr>
              <w:t xml:space="preserve">The </w:t>
            </w:r>
            <w:r w:rsidRPr="00504A0E">
              <w:rPr>
                <w:rFonts w:ascii="Arial" w:hAnsi="Arial" w:cs="Arial"/>
                <w:b/>
                <w:i/>
                <w:sz w:val="22"/>
                <w:szCs w:val="22"/>
                <w:lang w:val="en-IN"/>
              </w:rPr>
              <w:t>Price</w:t>
            </w:r>
            <w:r w:rsidRPr="00504A0E">
              <w:rPr>
                <w:rFonts w:ascii="Arial" w:hAnsi="Arial" w:cs="Arial"/>
                <w:i/>
                <w:sz w:val="22"/>
                <w:szCs w:val="22"/>
                <w:lang w:val="en-IN"/>
              </w:rPr>
              <w:t xml:space="preserve"> is the amount paid for the procurement of the same asset.</w:t>
            </w:r>
          </w:p>
          <w:p w14:paraId="662E2598" w14:textId="77777777" w:rsidR="00784367" w:rsidRPr="00504A0E" w:rsidRDefault="00784367" w:rsidP="00784367">
            <w:pPr>
              <w:adjustRightInd w:val="0"/>
              <w:jc w:val="both"/>
              <w:rPr>
                <w:rFonts w:ascii="Arial" w:hAnsi="Arial" w:cs="Arial"/>
                <w:sz w:val="22"/>
                <w:szCs w:val="22"/>
              </w:rPr>
            </w:pPr>
            <w:r w:rsidRPr="00504A0E">
              <w:rPr>
                <w:rFonts w:ascii="Arial" w:hAnsi="Arial" w:cs="Arial"/>
                <w:i/>
                <w:sz w:val="22"/>
                <w:szCs w:val="22"/>
                <w:lang w:val="en-IN"/>
              </w:rPr>
              <w:t xml:space="preserve">The </w:t>
            </w:r>
            <w:r w:rsidRPr="00504A0E">
              <w:rPr>
                <w:rFonts w:ascii="Arial" w:hAnsi="Arial" w:cs="Arial"/>
                <w:b/>
                <w:i/>
                <w:sz w:val="22"/>
                <w:szCs w:val="22"/>
                <w:lang w:val="en-IN"/>
              </w:rPr>
              <w:t>V</w:t>
            </w:r>
            <w:r w:rsidRPr="00504A0E">
              <w:rPr>
                <w:rFonts w:ascii="Arial" w:hAnsi="Arial" w:cs="Arial"/>
                <w:b/>
                <w:bCs/>
                <w:i/>
                <w:iCs/>
                <w:sz w:val="22"/>
                <w:szCs w:val="22"/>
                <w:lang w:val="en-IN"/>
              </w:rPr>
              <w:t>alue</w:t>
            </w:r>
            <w:r w:rsidRPr="00504A0E">
              <w:rPr>
                <w:rFonts w:ascii="Arial" w:hAnsi="Arial" w:cs="Arial"/>
                <w:i/>
                <w:sz w:val="22"/>
                <w:szCs w:val="22"/>
                <w:lang w:val="en-IN"/>
              </w:rPr>
              <w:t xml:space="preserve"> is defined as the present worth of future rights in the property/ asset and is a </w:t>
            </w:r>
            <w:r w:rsidRPr="00504A0E">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36525C4" w14:textId="77777777" w:rsidR="00784367" w:rsidRPr="00504A0E" w:rsidRDefault="00784367" w:rsidP="00784367">
            <w:pPr>
              <w:jc w:val="both"/>
              <w:rPr>
                <w:rFonts w:ascii="Arial" w:hAnsi="Arial" w:cs="Arial"/>
                <w:b/>
                <w:bCs/>
                <w:i/>
                <w:sz w:val="22"/>
                <w:szCs w:val="22"/>
              </w:rPr>
            </w:pPr>
            <w:r w:rsidRPr="00504A0E">
              <w:rPr>
                <w:rFonts w:ascii="Arial" w:hAnsi="Arial" w:cs="Arial"/>
                <w:i/>
                <w:sz w:val="22"/>
                <w:szCs w:val="22"/>
                <w:lang w:val="en-IN"/>
              </w:rPr>
              <w:t>Therefore, in actual for the same asset/ property, cost, price &amp; value remain different since these terms have different usage &amp; meaning.</w:t>
            </w:r>
          </w:p>
        </w:tc>
      </w:tr>
    </w:tbl>
    <w:p w14:paraId="3891FB1E" w14:textId="77777777" w:rsidR="00504A0E" w:rsidRDefault="00504A0E" w:rsidP="00E253AD">
      <w:pPr>
        <w:tabs>
          <w:tab w:val="left" w:pos="360"/>
        </w:tabs>
        <w:rPr>
          <w:rFonts w:ascii="Arial" w:hAnsi="Arial" w:cs="Arial"/>
          <w:b/>
          <w:szCs w:val="20"/>
        </w:rPr>
      </w:pPr>
    </w:p>
    <w:p w14:paraId="790E93DB" w14:textId="5CEC33FA" w:rsidR="001C1C76" w:rsidRDefault="001C1C76">
      <w:pPr>
        <w:rPr>
          <w:rFonts w:ascii="Arial" w:hAnsi="Arial" w:cs="Arial"/>
          <w:b/>
          <w:szCs w:val="20"/>
        </w:rPr>
      </w:pPr>
      <w:r>
        <w:rPr>
          <w:rFonts w:ascii="Arial" w:hAnsi="Arial" w:cs="Arial"/>
          <w:b/>
          <w:szCs w:val="20"/>
        </w:rPr>
        <w:br w:type="page"/>
      </w:r>
    </w:p>
    <w:p w14:paraId="6C92EFA2" w14:textId="77777777" w:rsidR="00504A0E" w:rsidRDefault="00504A0E">
      <w:pPr>
        <w:rPr>
          <w:rFonts w:ascii="Arial" w:hAnsi="Arial" w:cs="Arial"/>
          <w:b/>
          <w:szCs w:val="20"/>
        </w:rPr>
      </w:pPr>
    </w:p>
    <w:tbl>
      <w:tblPr>
        <w:tblW w:w="11026" w:type="dxa"/>
        <w:jc w:val="center"/>
        <w:tblLayout w:type="fixed"/>
        <w:tblLook w:val="04A0" w:firstRow="1" w:lastRow="0" w:firstColumn="1" w:lastColumn="0" w:noHBand="0" w:noVBand="1"/>
      </w:tblPr>
      <w:tblGrid>
        <w:gridCol w:w="710"/>
        <w:gridCol w:w="2546"/>
        <w:gridCol w:w="1559"/>
        <w:gridCol w:w="1622"/>
        <w:gridCol w:w="1523"/>
        <w:gridCol w:w="1533"/>
        <w:gridCol w:w="1533"/>
      </w:tblGrid>
      <w:tr w:rsidR="00D47D20" w:rsidRPr="00504A0E" w14:paraId="7768CE4C" w14:textId="77777777" w:rsidTr="00965F69">
        <w:trPr>
          <w:trHeight w:val="20"/>
          <w:jc w:val="center"/>
        </w:trPr>
        <w:tc>
          <w:tcPr>
            <w:tcW w:w="710" w:type="dxa"/>
            <w:vMerge w:val="restart"/>
            <w:tcBorders>
              <w:top w:val="single" w:sz="4" w:space="0" w:color="auto"/>
              <w:left w:val="single" w:sz="4" w:space="0" w:color="auto"/>
              <w:right w:val="single" w:sz="4" w:space="0" w:color="auto"/>
            </w:tcBorders>
            <w:shd w:val="clear" w:color="000000" w:fill="002060"/>
            <w:vAlign w:val="center"/>
          </w:tcPr>
          <w:p w14:paraId="6452DF38" w14:textId="29C9E1E8" w:rsidR="00D47D20" w:rsidRPr="00504A0E" w:rsidRDefault="009817F9" w:rsidP="00965F69">
            <w:pPr>
              <w:jc w:val="center"/>
              <w:rPr>
                <w:rFonts w:ascii="Arial" w:hAnsi="Arial" w:cs="Arial"/>
                <w:b/>
                <w:bCs/>
                <w:color w:val="FFFFFF"/>
                <w:sz w:val="20"/>
                <w:szCs w:val="20"/>
              </w:rPr>
            </w:pPr>
            <w:r>
              <w:rPr>
                <w:rFonts w:ascii="Arial" w:hAnsi="Arial" w:cs="Arial"/>
                <w:b/>
                <w:u w:val="single"/>
              </w:rPr>
              <w:br w:type="page"/>
            </w:r>
            <w:r w:rsidR="00D47D20" w:rsidRPr="00504A0E">
              <w:rPr>
                <w:rFonts w:ascii="Arial" w:hAnsi="Arial" w:cs="Arial"/>
                <w:b/>
                <w:bCs/>
                <w:color w:val="FFFFFF"/>
                <w:sz w:val="20"/>
                <w:szCs w:val="20"/>
              </w:rPr>
              <w:t>S. No.</w:t>
            </w:r>
          </w:p>
        </w:tc>
        <w:tc>
          <w:tcPr>
            <w:tcW w:w="4105" w:type="dxa"/>
            <w:gridSpan w:val="2"/>
            <w:tcBorders>
              <w:top w:val="single" w:sz="4" w:space="0" w:color="auto"/>
              <w:left w:val="nil"/>
              <w:bottom w:val="single" w:sz="4" w:space="0" w:color="auto"/>
              <w:right w:val="single" w:sz="4" w:space="0" w:color="auto"/>
            </w:tcBorders>
            <w:shd w:val="clear" w:color="000000" w:fill="002060"/>
            <w:vAlign w:val="center"/>
          </w:tcPr>
          <w:p w14:paraId="5A4A52A4" w14:textId="77777777" w:rsidR="00D47D20" w:rsidRPr="00504A0E" w:rsidRDefault="00D47D20" w:rsidP="00965F69">
            <w:pPr>
              <w:jc w:val="center"/>
              <w:rPr>
                <w:rFonts w:ascii="Arial" w:hAnsi="Arial" w:cs="Arial"/>
                <w:b/>
                <w:bCs/>
                <w:color w:val="FFFFFF"/>
                <w:sz w:val="20"/>
                <w:szCs w:val="20"/>
              </w:rPr>
            </w:pPr>
            <w:r>
              <w:rPr>
                <w:rFonts w:ascii="Arial" w:hAnsi="Arial" w:cs="Arial"/>
                <w:b/>
                <w:bCs/>
                <w:color w:val="FFFFFF"/>
                <w:sz w:val="20"/>
                <w:szCs w:val="20"/>
              </w:rPr>
              <w:t xml:space="preserve">As per KMPCL </w:t>
            </w:r>
            <w:r w:rsidRPr="00504A0E">
              <w:rPr>
                <w:rFonts w:ascii="Arial" w:hAnsi="Arial" w:cs="Arial"/>
                <w:b/>
                <w:bCs/>
                <w:color w:val="FFFFFF"/>
                <w:sz w:val="20"/>
                <w:szCs w:val="20"/>
              </w:rPr>
              <w:t>BS dated 31-03-22</w:t>
            </w:r>
          </w:p>
        </w:tc>
        <w:tc>
          <w:tcPr>
            <w:tcW w:w="6211" w:type="dxa"/>
            <w:gridSpan w:val="4"/>
            <w:tcBorders>
              <w:top w:val="single" w:sz="4" w:space="0" w:color="auto"/>
              <w:left w:val="nil"/>
              <w:bottom w:val="single" w:sz="4" w:space="0" w:color="auto"/>
              <w:right w:val="single" w:sz="4" w:space="0" w:color="auto"/>
            </w:tcBorders>
            <w:shd w:val="clear" w:color="000000" w:fill="002060"/>
            <w:vAlign w:val="center"/>
          </w:tcPr>
          <w:p w14:paraId="70513B9C" w14:textId="4A778954" w:rsidR="00D47D20" w:rsidRDefault="00D47D20" w:rsidP="0059232F">
            <w:pPr>
              <w:jc w:val="center"/>
              <w:rPr>
                <w:rFonts w:ascii="Arial" w:hAnsi="Arial" w:cs="Arial"/>
                <w:b/>
                <w:bCs/>
                <w:color w:val="FFFFFF"/>
                <w:sz w:val="20"/>
                <w:szCs w:val="20"/>
              </w:rPr>
            </w:pPr>
            <w:r>
              <w:rPr>
                <w:rFonts w:ascii="Arial" w:hAnsi="Arial" w:cs="Arial"/>
                <w:b/>
                <w:bCs/>
                <w:color w:val="FFFFFF"/>
                <w:sz w:val="20"/>
                <w:szCs w:val="20"/>
              </w:rPr>
              <w:t xml:space="preserve">As per RKA as on </w:t>
            </w:r>
            <w:r w:rsidR="0059232F">
              <w:rPr>
                <w:rFonts w:ascii="Arial" w:hAnsi="Arial" w:cs="Arial"/>
                <w:b/>
                <w:bCs/>
                <w:color w:val="FFFFFF"/>
                <w:sz w:val="20"/>
                <w:szCs w:val="20"/>
              </w:rPr>
              <w:t>05</w:t>
            </w:r>
            <w:r>
              <w:rPr>
                <w:rFonts w:ascii="Arial" w:hAnsi="Arial" w:cs="Arial"/>
                <w:b/>
                <w:bCs/>
                <w:color w:val="FFFFFF"/>
                <w:sz w:val="20"/>
                <w:szCs w:val="20"/>
              </w:rPr>
              <w:t>-</w:t>
            </w:r>
            <w:r w:rsidR="0059232F">
              <w:rPr>
                <w:rFonts w:ascii="Arial" w:hAnsi="Arial" w:cs="Arial"/>
                <w:b/>
                <w:bCs/>
                <w:color w:val="FFFFFF"/>
                <w:sz w:val="20"/>
                <w:szCs w:val="20"/>
              </w:rPr>
              <w:t>01</w:t>
            </w:r>
            <w:r>
              <w:rPr>
                <w:rFonts w:ascii="Arial" w:hAnsi="Arial" w:cs="Arial"/>
                <w:b/>
                <w:bCs/>
                <w:color w:val="FFFFFF"/>
                <w:sz w:val="20"/>
                <w:szCs w:val="20"/>
              </w:rPr>
              <w:t>-</w:t>
            </w:r>
            <w:r w:rsidR="0059232F">
              <w:rPr>
                <w:rFonts w:ascii="Arial" w:hAnsi="Arial" w:cs="Arial"/>
                <w:b/>
                <w:bCs/>
                <w:color w:val="FFFFFF"/>
                <w:sz w:val="20"/>
                <w:szCs w:val="20"/>
              </w:rPr>
              <w:t>23</w:t>
            </w:r>
          </w:p>
        </w:tc>
      </w:tr>
      <w:tr w:rsidR="00D47D20" w:rsidRPr="00504A0E" w14:paraId="407D0C47" w14:textId="77777777" w:rsidTr="00965F69">
        <w:trPr>
          <w:trHeight w:val="20"/>
          <w:jc w:val="center"/>
        </w:trPr>
        <w:tc>
          <w:tcPr>
            <w:tcW w:w="710" w:type="dxa"/>
            <w:vMerge/>
            <w:tcBorders>
              <w:left w:val="single" w:sz="4" w:space="0" w:color="auto"/>
              <w:bottom w:val="single" w:sz="4" w:space="0" w:color="auto"/>
              <w:right w:val="single" w:sz="4" w:space="0" w:color="auto"/>
            </w:tcBorders>
            <w:shd w:val="clear" w:color="000000" w:fill="002060"/>
            <w:vAlign w:val="center"/>
            <w:hideMark/>
          </w:tcPr>
          <w:p w14:paraId="0ABF38EB" w14:textId="77777777" w:rsidR="00D47D20" w:rsidRPr="00504A0E" w:rsidRDefault="00D47D20" w:rsidP="00965F69">
            <w:pPr>
              <w:jc w:val="center"/>
              <w:rPr>
                <w:rFonts w:ascii="Arial" w:hAnsi="Arial" w:cs="Arial"/>
                <w:b/>
                <w:bCs/>
                <w:color w:val="FFFFFF"/>
                <w:sz w:val="20"/>
                <w:szCs w:val="20"/>
              </w:rPr>
            </w:pPr>
          </w:p>
        </w:tc>
        <w:tc>
          <w:tcPr>
            <w:tcW w:w="2546" w:type="dxa"/>
            <w:tcBorders>
              <w:top w:val="single" w:sz="4" w:space="0" w:color="auto"/>
              <w:left w:val="nil"/>
              <w:bottom w:val="single" w:sz="4" w:space="0" w:color="auto"/>
              <w:right w:val="single" w:sz="4" w:space="0" w:color="auto"/>
            </w:tcBorders>
            <w:shd w:val="clear" w:color="000000" w:fill="002060"/>
            <w:vAlign w:val="center"/>
            <w:hideMark/>
          </w:tcPr>
          <w:p w14:paraId="64F733DC" w14:textId="77777777" w:rsidR="00D47D20" w:rsidRPr="00504A0E" w:rsidRDefault="00D47D20" w:rsidP="00965F69">
            <w:pPr>
              <w:jc w:val="center"/>
              <w:rPr>
                <w:rFonts w:ascii="Arial" w:hAnsi="Arial" w:cs="Arial"/>
                <w:b/>
                <w:bCs/>
                <w:color w:val="FFFFFF"/>
                <w:sz w:val="20"/>
                <w:szCs w:val="20"/>
              </w:rPr>
            </w:pPr>
            <w:r>
              <w:rPr>
                <w:rFonts w:ascii="Arial" w:hAnsi="Arial" w:cs="Arial"/>
                <w:b/>
                <w:bCs/>
                <w:color w:val="FFFFFF"/>
                <w:sz w:val="20"/>
                <w:szCs w:val="20"/>
              </w:rPr>
              <w:t>Asset Class</w:t>
            </w:r>
          </w:p>
        </w:tc>
        <w:tc>
          <w:tcPr>
            <w:tcW w:w="1559" w:type="dxa"/>
            <w:tcBorders>
              <w:top w:val="single" w:sz="4" w:space="0" w:color="auto"/>
              <w:left w:val="nil"/>
              <w:bottom w:val="single" w:sz="4" w:space="0" w:color="auto"/>
              <w:right w:val="single" w:sz="4" w:space="0" w:color="auto"/>
            </w:tcBorders>
            <w:shd w:val="clear" w:color="000000" w:fill="002060"/>
            <w:vAlign w:val="center"/>
          </w:tcPr>
          <w:p w14:paraId="7A8D6A5E" w14:textId="77777777" w:rsidR="00D47D20" w:rsidRDefault="00D47D20" w:rsidP="00965F69">
            <w:pPr>
              <w:jc w:val="center"/>
              <w:rPr>
                <w:rFonts w:ascii="Arial" w:hAnsi="Arial" w:cs="Arial"/>
                <w:b/>
                <w:bCs/>
                <w:color w:val="FFFFFF"/>
                <w:sz w:val="20"/>
                <w:szCs w:val="20"/>
              </w:rPr>
            </w:pPr>
            <w:r>
              <w:rPr>
                <w:rFonts w:ascii="Arial" w:hAnsi="Arial" w:cs="Arial"/>
                <w:b/>
                <w:bCs/>
                <w:color w:val="FFFFFF"/>
                <w:sz w:val="20"/>
                <w:szCs w:val="20"/>
              </w:rPr>
              <w:t>Net Block</w:t>
            </w:r>
          </w:p>
          <w:p w14:paraId="1E36841F" w14:textId="77777777" w:rsidR="00D47D20" w:rsidRPr="00504A0E" w:rsidRDefault="00D47D20" w:rsidP="00965F69">
            <w:pPr>
              <w:jc w:val="center"/>
              <w:rPr>
                <w:rFonts w:ascii="Arial" w:hAnsi="Arial" w:cs="Arial"/>
                <w:b/>
                <w:bCs/>
                <w:color w:val="FFFFFF"/>
                <w:sz w:val="20"/>
                <w:szCs w:val="20"/>
              </w:rPr>
            </w:pPr>
            <w:r>
              <w:rPr>
                <w:rFonts w:ascii="Arial" w:hAnsi="Arial" w:cs="Arial"/>
                <w:b/>
                <w:bCs/>
                <w:color w:val="FFFFFF"/>
                <w:sz w:val="20"/>
                <w:szCs w:val="20"/>
              </w:rPr>
              <w:t>(in ₹ Cr.)</w:t>
            </w:r>
          </w:p>
        </w:tc>
        <w:tc>
          <w:tcPr>
            <w:tcW w:w="1622" w:type="dxa"/>
            <w:tcBorders>
              <w:top w:val="single" w:sz="4" w:space="0" w:color="auto"/>
              <w:left w:val="nil"/>
              <w:bottom w:val="single" w:sz="4" w:space="0" w:color="auto"/>
              <w:right w:val="single" w:sz="4" w:space="0" w:color="auto"/>
            </w:tcBorders>
            <w:shd w:val="clear" w:color="000000" w:fill="002060"/>
            <w:vAlign w:val="center"/>
          </w:tcPr>
          <w:p w14:paraId="2C77695D" w14:textId="77777777" w:rsidR="00D47D20" w:rsidRDefault="00D47D20" w:rsidP="00965F69">
            <w:pPr>
              <w:jc w:val="center"/>
              <w:rPr>
                <w:rFonts w:ascii="Arial" w:hAnsi="Arial" w:cs="Arial"/>
                <w:b/>
                <w:bCs/>
                <w:color w:val="FFFFFF"/>
                <w:sz w:val="20"/>
                <w:szCs w:val="20"/>
              </w:rPr>
            </w:pPr>
            <w:r w:rsidRPr="00504A0E">
              <w:rPr>
                <w:rFonts w:ascii="Arial" w:hAnsi="Arial" w:cs="Arial"/>
                <w:b/>
                <w:bCs/>
                <w:color w:val="FFFFFF"/>
                <w:sz w:val="20"/>
                <w:szCs w:val="20"/>
              </w:rPr>
              <w:t>Fair Value</w:t>
            </w:r>
          </w:p>
          <w:p w14:paraId="7C11CEED" w14:textId="77777777" w:rsidR="00D47D20" w:rsidRPr="00504A0E" w:rsidRDefault="00D47D20" w:rsidP="00965F69">
            <w:pPr>
              <w:jc w:val="center"/>
              <w:rPr>
                <w:rFonts w:ascii="Arial" w:hAnsi="Arial" w:cs="Arial"/>
                <w:b/>
                <w:bCs/>
                <w:color w:val="FFFFFF"/>
                <w:sz w:val="20"/>
                <w:szCs w:val="20"/>
              </w:rPr>
            </w:pPr>
            <w:r>
              <w:rPr>
                <w:rFonts w:ascii="Arial" w:hAnsi="Arial" w:cs="Arial"/>
                <w:b/>
                <w:bCs/>
                <w:color w:val="FFFFFF"/>
                <w:sz w:val="20"/>
                <w:szCs w:val="20"/>
              </w:rPr>
              <w:t>(in ₹ Cr.)</w:t>
            </w:r>
          </w:p>
        </w:tc>
        <w:tc>
          <w:tcPr>
            <w:tcW w:w="1523" w:type="dxa"/>
            <w:tcBorders>
              <w:top w:val="single" w:sz="4" w:space="0" w:color="auto"/>
              <w:left w:val="nil"/>
              <w:bottom w:val="single" w:sz="4" w:space="0" w:color="auto"/>
              <w:right w:val="single" w:sz="4" w:space="0" w:color="auto"/>
            </w:tcBorders>
            <w:shd w:val="clear" w:color="000000" w:fill="002060"/>
          </w:tcPr>
          <w:p w14:paraId="523C5880" w14:textId="77777777" w:rsidR="00D47D20" w:rsidRPr="00504A0E" w:rsidRDefault="00D47D20" w:rsidP="00965F69">
            <w:pPr>
              <w:jc w:val="center"/>
              <w:rPr>
                <w:rFonts w:ascii="Arial" w:hAnsi="Arial" w:cs="Arial"/>
                <w:b/>
                <w:bCs/>
                <w:color w:val="FFFFFF"/>
                <w:sz w:val="20"/>
                <w:szCs w:val="20"/>
              </w:rPr>
            </w:pPr>
            <w:r>
              <w:rPr>
                <w:rFonts w:ascii="Arial" w:hAnsi="Arial" w:cs="Arial"/>
                <w:b/>
                <w:bCs/>
                <w:color w:val="FFFFFF"/>
                <w:sz w:val="20"/>
                <w:szCs w:val="20"/>
              </w:rPr>
              <w:t>Realizable Value</w:t>
            </w:r>
          </w:p>
        </w:tc>
        <w:tc>
          <w:tcPr>
            <w:tcW w:w="1533" w:type="dxa"/>
            <w:tcBorders>
              <w:top w:val="single" w:sz="4" w:space="0" w:color="auto"/>
              <w:left w:val="nil"/>
              <w:bottom w:val="single" w:sz="4" w:space="0" w:color="auto"/>
              <w:right w:val="single" w:sz="4" w:space="0" w:color="auto"/>
            </w:tcBorders>
            <w:shd w:val="clear" w:color="000000" w:fill="002060"/>
          </w:tcPr>
          <w:p w14:paraId="701C10D2" w14:textId="77777777" w:rsidR="00D47D20" w:rsidRPr="00504A0E" w:rsidRDefault="00D47D20" w:rsidP="00965F69">
            <w:pPr>
              <w:jc w:val="center"/>
              <w:rPr>
                <w:rFonts w:ascii="Arial" w:hAnsi="Arial" w:cs="Arial"/>
                <w:b/>
                <w:bCs/>
                <w:color w:val="FFFFFF"/>
                <w:sz w:val="20"/>
                <w:szCs w:val="20"/>
              </w:rPr>
            </w:pPr>
            <w:r>
              <w:rPr>
                <w:rFonts w:ascii="Arial" w:hAnsi="Arial" w:cs="Arial"/>
                <w:b/>
                <w:bCs/>
                <w:color w:val="FFFFFF"/>
                <w:sz w:val="20"/>
                <w:szCs w:val="20"/>
              </w:rPr>
              <w:t>Distress Value</w:t>
            </w:r>
          </w:p>
        </w:tc>
        <w:tc>
          <w:tcPr>
            <w:tcW w:w="1533" w:type="dxa"/>
            <w:tcBorders>
              <w:top w:val="single" w:sz="4" w:space="0" w:color="auto"/>
              <w:left w:val="nil"/>
              <w:bottom w:val="single" w:sz="4" w:space="0" w:color="auto"/>
              <w:right w:val="single" w:sz="4" w:space="0" w:color="auto"/>
            </w:tcBorders>
            <w:shd w:val="clear" w:color="000000" w:fill="002060"/>
          </w:tcPr>
          <w:p w14:paraId="7FBE3ED2" w14:textId="77777777" w:rsidR="00D47D20" w:rsidRPr="00504A0E" w:rsidRDefault="00D47D20" w:rsidP="00965F69">
            <w:pPr>
              <w:jc w:val="center"/>
              <w:rPr>
                <w:rFonts w:ascii="Arial" w:hAnsi="Arial" w:cs="Arial"/>
                <w:b/>
                <w:bCs/>
                <w:color w:val="FFFFFF"/>
                <w:sz w:val="20"/>
                <w:szCs w:val="20"/>
              </w:rPr>
            </w:pPr>
            <w:r>
              <w:rPr>
                <w:rFonts w:ascii="Arial" w:hAnsi="Arial" w:cs="Arial"/>
                <w:b/>
                <w:bCs/>
                <w:color w:val="FFFFFF"/>
                <w:sz w:val="20"/>
                <w:szCs w:val="20"/>
              </w:rPr>
              <w:t>Liquidation Value</w:t>
            </w:r>
          </w:p>
        </w:tc>
      </w:tr>
      <w:tr w:rsidR="00D47D20" w:rsidRPr="00504A0E" w14:paraId="7D03F963" w14:textId="77777777" w:rsidTr="00965F69">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184CE1BA" w14:textId="77777777" w:rsidR="00D47D20" w:rsidRPr="00504A0E" w:rsidRDefault="00D47D20" w:rsidP="00965F69">
            <w:pPr>
              <w:jc w:val="center"/>
              <w:rPr>
                <w:rFonts w:ascii="Arial" w:hAnsi="Arial" w:cs="Arial"/>
                <w:sz w:val="20"/>
                <w:szCs w:val="20"/>
              </w:rPr>
            </w:pPr>
            <w:r w:rsidRPr="00504A0E">
              <w:rPr>
                <w:rFonts w:ascii="Arial" w:hAnsi="Arial" w:cs="Arial"/>
                <w:sz w:val="20"/>
                <w:szCs w:val="20"/>
              </w:rPr>
              <w:t>1</w:t>
            </w:r>
          </w:p>
        </w:tc>
        <w:tc>
          <w:tcPr>
            <w:tcW w:w="2546" w:type="dxa"/>
            <w:tcBorders>
              <w:top w:val="nil"/>
              <w:left w:val="nil"/>
              <w:bottom w:val="single" w:sz="4" w:space="0" w:color="auto"/>
              <w:right w:val="single" w:sz="4" w:space="0" w:color="auto"/>
            </w:tcBorders>
            <w:shd w:val="clear" w:color="auto" w:fill="auto"/>
            <w:noWrap/>
            <w:vAlign w:val="center"/>
            <w:hideMark/>
          </w:tcPr>
          <w:p w14:paraId="587C5F8E" w14:textId="77777777" w:rsidR="00D47D20" w:rsidRPr="00504A0E" w:rsidRDefault="00D47D20" w:rsidP="00965F69">
            <w:pPr>
              <w:rPr>
                <w:rFonts w:ascii="Arial" w:hAnsi="Arial" w:cs="Arial"/>
                <w:sz w:val="20"/>
                <w:szCs w:val="20"/>
              </w:rPr>
            </w:pPr>
            <w:r w:rsidRPr="00504A0E">
              <w:rPr>
                <w:rFonts w:ascii="Arial" w:hAnsi="Arial" w:cs="Arial"/>
                <w:sz w:val="20"/>
                <w:szCs w:val="20"/>
              </w:rPr>
              <w:t>Land</w:t>
            </w:r>
          </w:p>
        </w:tc>
        <w:tc>
          <w:tcPr>
            <w:tcW w:w="1559" w:type="dxa"/>
            <w:tcBorders>
              <w:top w:val="nil"/>
              <w:left w:val="nil"/>
              <w:bottom w:val="single" w:sz="4" w:space="0" w:color="auto"/>
              <w:right w:val="single" w:sz="4" w:space="0" w:color="auto"/>
            </w:tcBorders>
            <w:shd w:val="clear" w:color="auto" w:fill="auto"/>
            <w:noWrap/>
            <w:vAlign w:val="center"/>
          </w:tcPr>
          <w:p w14:paraId="366AB343" w14:textId="77777777" w:rsidR="00D47D20" w:rsidRPr="008455B8" w:rsidRDefault="00D47D20" w:rsidP="00965F69">
            <w:pPr>
              <w:jc w:val="right"/>
              <w:rPr>
                <w:rFonts w:ascii="Arial" w:hAnsi="Arial" w:cs="Arial"/>
                <w:sz w:val="20"/>
                <w:szCs w:val="20"/>
              </w:rPr>
            </w:pPr>
            <w:r w:rsidRPr="008455B8">
              <w:rPr>
                <w:rFonts w:ascii="Arial" w:hAnsi="Arial" w:cs="Arial"/>
                <w:sz w:val="20"/>
                <w:szCs w:val="22"/>
              </w:rPr>
              <w:t>172.58</w:t>
            </w:r>
          </w:p>
        </w:tc>
        <w:tc>
          <w:tcPr>
            <w:tcW w:w="1622" w:type="dxa"/>
            <w:tcBorders>
              <w:top w:val="nil"/>
              <w:left w:val="nil"/>
              <w:bottom w:val="single" w:sz="4" w:space="0" w:color="auto"/>
              <w:right w:val="single" w:sz="4" w:space="0" w:color="auto"/>
            </w:tcBorders>
            <w:shd w:val="clear" w:color="auto" w:fill="auto"/>
            <w:noWrap/>
            <w:vAlign w:val="center"/>
          </w:tcPr>
          <w:p w14:paraId="366BE1AA" w14:textId="77777777" w:rsidR="00D47D20" w:rsidRPr="008455B8" w:rsidRDefault="00D47D20" w:rsidP="00965F69">
            <w:pPr>
              <w:jc w:val="right"/>
              <w:rPr>
                <w:rFonts w:ascii="Arial" w:hAnsi="Arial" w:cs="Arial"/>
                <w:sz w:val="20"/>
                <w:szCs w:val="20"/>
              </w:rPr>
            </w:pPr>
            <w:r w:rsidRPr="009B7193">
              <w:rPr>
                <w:rFonts w:ascii="Arial" w:hAnsi="Arial" w:cs="Arial"/>
                <w:sz w:val="20"/>
                <w:szCs w:val="22"/>
              </w:rPr>
              <w:t xml:space="preserve"> 329.19 </w:t>
            </w:r>
          </w:p>
        </w:tc>
        <w:tc>
          <w:tcPr>
            <w:tcW w:w="1523" w:type="dxa"/>
            <w:tcBorders>
              <w:top w:val="nil"/>
              <w:left w:val="nil"/>
              <w:bottom w:val="single" w:sz="4" w:space="0" w:color="auto"/>
              <w:right w:val="single" w:sz="4" w:space="0" w:color="auto"/>
            </w:tcBorders>
            <w:shd w:val="clear" w:color="auto" w:fill="auto"/>
            <w:noWrap/>
          </w:tcPr>
          <w:p w14:paraId="63BD05CE" w14:textId="77777777" w:rsidR="00D47D20" w:rsidRPr="008B6687" w:rsidRDefault="00D47D20" w:rsidP="00965F69">
            <w:pPr>
              <w:jc w:val="right"/>
              <w:rPr>
                <w:rFonts w:ascii="Arial" w:hAnsi="Arial" w:cs="Arial"/>
                <w:sz w:val="20"/>
                <w:szCs w:val="22"/>
              </w:rPr>
            </w:pPr>
            <w:r w:rsidRPr="008B6687">
              <w:rPr>
                <w:rFonts w:ascii="Arial" w:hAnsi="Arial" w:cs="Arial"/>
                <w:sz w:val="20"/>
                <w:szCs w:val="22"/>
              </w:rPr>
              <w:t xml:space="preserve"> 263.36 </w:t>
            </w:r>
          </w:p>
        </w:tc>
        <w:tc>
          <w:tcPr>
            <w:tcW w:w="1533" w:type="dxa"/>
            <w:tcBorders>
              <w:top w:val="nil"/>
              <w:left w:val="nil"/>
              <w:bottom w:val="single" w:sz="4" w:space="0" w:color="auto"/>
              <w:right w:val="single" w:sz="4" w:space="0" w:color="auto"/>
            </w:tcBorders>
            <w:shd w:val="clear" w:color="auto" w:fill="auto"/>
            <w:noWrap/>
            <w:vAlign w:val="center"/>
          </w:tcPr>
          <w:p w14:paraId="6594A1E0" w14:textId="77777777" w:rsidR="00D47D20" w:rsidRPr="009B7193" w:rsidRDefault="00D47D20" w:rsidP="00965F69">
            <w:pPr>
              <w:jc w:val="right"/>
              <w:rPr>
                <w:rFonts w:ascii="Arial" w:hAnsi="Arial" w:cs="Arial"/>
                <w:sz w:val="20"/>
                <w:szCs w:val="22"/>
              </w:rPr>
            </w:pPr>
            <w:r>
              <w:rPr>
                <w:rFonts w:ascii="Calibri" w:hAnsi="Calibri" w:cs="Calibri"/>
                <w:color w:val="000000"/>
                <w:sz w:val="22"/>
                <w:szCs w:val="22"/>
              </w:rPr>
              <w:t xml:space="preserve">       213.98 </w:t>
            </w:r>
          </w:p>
        </w:tc>
        <w:tc>
          <w:tcPr>
            <w:tcW w:w="1533" w:type="dxa"/>
            <w:vMerge w:val="restart"/>
            <w:tcBorders>
              <w:top w:val="single" w:sz="4" w:space="0" w:color="auto"/>
              <w:left w:val="nil"/>
              <w:bottom w:val="single" w:sz="4" w:space="0" w:color="auto"/>
              <w:right w:val="single" w:sz="4" w:space="0" w:color="auto"/>
            </w:tcBorders>
            <w:vAlign w:val="center"/>
          </w:tcPr>
          <w:p w14:paraId="1212F9C0" w14:textId="77777777" w:rsidR="00D47D20" w:rsidRPr="009B7193" w:rsidRDefault="00D47D20" w:rsidP="00965F69">
            <w:pPr>
              <w:jc w:val="right"/>
              <w:rPr>
                <w:rFonts w:ascii="Arial" w:hAnsi="Arial" w:cs="Arial"/>
                <w:sz w:val="20"/>
                <w:szCs w:val="22"/>
              </w:rPr>
            </w:pPr>
            <w:r w:rsidRPr="008B6687">
              <w:rPr>
                <w:rFonts w:ascii="Arial" w:hAnsi="Arial" w:cs="Arial"/>
                <w:sz w:val="20"/>
                <w:szCs w:val="22"/>
              </w:rPr>
              <w:t>4,120.70</w:t>
            </w:r>
          </w:p>
        </w:tc>
      </w:tr>
      <w:tr w:rsidR="00D47D20" w:rsidRPr="00504A0E" w14:paraId="6D16B5AB" w14:textId="77777777" w:rsidTr="00965F69">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1C83457A" w14:textId="77777777" w:rsidR="00D47D20" w:rsidRPr="00504A0E" w:rsidRDefault="00D47D20" w:rsidP="00965F69">
            <w:pPr>
              <w:jc w:val="center"/>
              <w:rPr>
                <w:rFonts w:ascii="Arial" w:hAnsi="Arial" w:cs="Arial"/>
                <w:sz w:val="20"/>
                <w:szCs w:val="20"/>
              </w:rPr>
            </w:pPr>
            <w:r w:rsidRPr="00504A0E">
              <w:rPr>
                <w:rFonts w:ascii="Arial" w:hAnsi="Arial" w:cs="Arial"/>
                <w:sz w:val="20"/>
                <w:szCs w:val="20"/>
              </w:rPr>
              <w:t>2</w:t>
            </w:r>
          </w:p>
        </w:tc>
        <w:tc>
          <w:tcPr>
            <w:tcW w:w="2546" w:type="dxa"/>
            <w:tcBorders>
              <w:top w:val="nil"/>
              <w:left w:val="nil"/>
              <w:bottom w:val="single" w:sz="4" w:space="0" w:color="auto"/>
              <w:right w:val="single" w:sz="4" w:space="0" w:color="auto"/>
            </w:tcBorders>
            <w:shd w:val="clear" w:color="auto" w:fill="auto"/>
            <w:noWrap/>
            <w:vAlign w:val="center"/>
            <w:hideMark/>
          </w:tcPr>
          <w:p w14:paraId="730D0C32" w14:textId="77777777" w:rsidR="00D47D20" w:rsidRPr="00504A0E" w:rsidRDefault="00D47D20" w:rsidP="00965F69">
            <w:pPr>
              <w:rPr>
                <w:rFonts w:ascii="Arial" w:hAnsi="Arial" w:cs="Arial"/>
                <w:sz w:val="20"/>
                <w:szCs w:val="20"/>
              </w:rPr>
            </w:pPr>
            <w:r w:rsidRPr="00504A0E">
              <w:rPr>
                <w:rFonts w:ascii="Arial" w:hAnsi="Arial" w:cs="Arial"/>
                <w:sz w:val="20"/>
                <w:szCs w:val="20"/>
              </w:rPr>
              <w:t>Building</w:t>
            </w:r>
          </w:p>
        </w:tc>
        <w:tc>
          <w:tcPr>
            <w:tcW w:w="1559" w:type="dxa"/>
            <w:tcBorders>
              <w:top w:val="nil"/>
              <w:left w:val="nil"/>
              <w:bottom w:val="single" w:sz="4" w:space="0" w:color="auto"/>
              <w:right w:val="single" w:sz="4" w:space="0" w:color="auto"/>
            </w:tcBorders>
            <w:shd w:val="clear" w:color="auto" w:fill="auto"/>
            <w:noWrap/>
            <w:vAlign w:val="center"/>
          </w:tcPr>
          <w:p w14:paraId="5699C0D1" w14:textId="77777777" w:rsidR="00D47D20" w:rsidRPr="008455B8" w:rsidRDefault="00D47D20" w:rsidP="00965F69">
            <w:pPr>
              <w:jc w:val="right"/>
              <w:rPr>
                <w:rFonts w:ascii="Arial" w:hAnsi="Arial" w:cs="Arial"/>
                <w:sz w:val="20"/>
                <w:szCs w:val="20"/>
              </w:rPr>
            </w:pPr>
            <w:r w:rsidRPr="008455B8">
              <w:rPr>
                <w:rFonts w:ascii="Arial" w:hAnsi="Arial" w:cs="Arial"/>
                <w:sz w:val="20"/>
                <w:szCs w:val="22"/>
              </w:rPr>
              <w:t>1,508.61</w:t>
            </w:r>
          </w:p>
        </w:tc>
        <w:tc>
          <w:tcPr>
            <w:tcW w:w="1622" w:type="dxa"/>
            <w:tcBorders>
              <w:top w:val="nil"/>
              <w:left w:val="nil"/>
              <w:bottom w:val="single" w:sz="4" w:space="0" w:color="auto"/>
              <w:right w:val="single" w:sz="4" w:space="0" w:color="auto"/>
            </w:tcBorders>
            <w:shd w:val="clear" w:color="auto" w:fill="auto"/>
            <w:noWrap/>
            <w:vAlign w:val="center"/>
          </w:tcPr>
          <w:p w14:paraId="6386E612" w14:textId="77777777" w:rsidR="00D47D20" w:rsidRPr="008455B8" w:rsidRDefault="00D47D20" w:rsidP="00965F69">
            <w:pPr>
              <w:jc w:val="right"/>
              <w:rPr>
                <w:rFonts w:ascii="Arial" w:hAnsi="Arial" w:cs="Arial"/>
                <w:sz w:val="20"/>
                <w:szCs w:val="20"/>
              </w:rPr>
            </w:pPr>
            <w:r w:rsidRPr="009B7193">
              <w:rPr>
                <w:rFonts w:ascii="Arial" w:hAnsi="Arial" w:cs="Arial"/>
                <w:sz w:val="20"/>
                <w:szCs w:val="22"/>
              </w:rPr>
              <w:t xml:space="preserve"> 1,286.23 </w:t>
            </w:r>
          </w:p>
        </w:tc>
        <w:tc>
          <w:tcPr>
            <w:tcW w:w="1523" w:type="dxa"/>
            <w:tcBorders>
              <w:top w:val="nil"/>
              <w:left w:val="nil"/>
              <w:bottom w:val="single" w:sz="4" w:space="0" w:color="auto"/>
              <w:right w:val="single" w:sz="4" w:space="0" w:color="auto"/>
            </w:tcBorders>
            <w:shd w:val="clear" w:color="auto" w:fill="auto"/>
            <w:noWrap/>
          </w:tcPr>
          <w:p w14:paraId="493519B4" w14:textId="77777777" w:rsidR="00D47D20" w:rsidRPr="008B6687" w:rsidRDefault="00D47D20" w:rsidP="00965F69">
            <w:pPr>
              <w:jc w:val="right"/>
              <w:rPr>
                <w:rFonts w:ascii="Arial" w:hAnsi="Arial" w:cs="Arial"/>
                <w:sz w:val="20"/>
                <w:szCs w:val="22"/>
              </w:rPr>
            </w:pPr>
            <w:r w:rsidRPr="008B6687">
              <w:rPr>
                <w:rFonts w:ascii="Arial" w:hAnsi="Arial" w:cs="Arial"/>
                <w:sz w:val="20"/>
                <w:szCs w:val="22"/>
              </w:rPr>
              <w:t xml:space="preserve"> 1,028.98 </w:t>
            </w:r>
          </w:p>
        </w:tc>
        <w:tc>
          <w:tcPr>
            <w:tcW w:w="1533" w:type="dxa"/>
            <w:tcBorders>
              <w:top w:val="nil"/>
              <w:left w:val="nil"/>
              <w:bottom w:val="single" w:sz="4" w:space="0" w:color="auto"/>
              <w:right w:val="single" w:sz="4" w:space="0" w:color="auto"/>
            </w:tcBorders>
            <w:shd w:val="clear" w:color="auto" w:fill="auto"/>
            <w:noWrap/>
            <w:vAlign w:val="center"/>
          </w:tcPr>
          <w:p w14:paraId="1527EE14" w14:textId="77777777" w:rsidR="00D47D20" w:rsidRPr="009B7193" w:rsidRDefault="00D47D20" w:rsidP="00965F69">
            <w:pPr>
              <w:jc w:val="right"/>
              <w:rPr>
                <w:rFonts w:ascii="Arial" w:hAnsi="Arial" w:cs="Arial"/>
                <w:sz w:val="20"/>
                <w:szCs w:val="22"/>
              </w:rPr>
            </w:pPr>
            <w:r>
              <w:rPr>
                <w:rFonts w:ascii="Calibri" w:hAnsi="Calibri" w:cs="Calibri"/>
                <w:color w:val="000000"/>
                <w:sz w:val="22"/>
                <w:szCs w:val="22"/>
              </w:rPr>
              <w:t xml:space="preserve">       836.05 </w:t>
            </w:r>
          </w:p>
        </w:tc>
        <w:tc>
          <w:tcPr>
            <w:tcW w:w="1533" w:type="dxa"/>
            <w:vMerge/>
            <w:tcBorders>
              <w:top w:val="single" w:sz="4" w:space="0" w:color="auto"/>
              <w:left w:val="nil"/>
              <w:bottom w:val="single" w:sz="4" w:space="0" w:color="auto"/>
              <w:right w:val="single" w:sz="4" w:space="0" w:color="auto"/>
            </w:tcBorders>
            <w:vAlign w:val="center"/>
          </w:tcPr>
          <w:p w14:paraId="37E52705" w14:textId="77777777" w:rsidR="00D47D20" w:rsidRPr="009B7193" w:rsidRDefault="00D47D20" w:rsidP="00965F69">
            <w:pPr>
              <w:jc w:val="right"/>
              <w:rPr>
                <w:rFonts w:ascii="Arial" w:hAnsi="Arial" w:cs="Arial"/>
                <w:sz w:val="20"/>
                <w:szCs w:val="22"/>
              </w:rPr>
            </w:pPr>
          </w:p>
        </w:tc>
      </w:tr>
      <w:tr w:rsidR="00D47D20" w:rsidRPr="00504A0E" w14:paraId="63482AD2" w14:textId="77777777" w:rsidTr="00965F69">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1B444C92" w14:textId="77777777" w:rsidR="00D47D20" w:rsidRPr="00504A0E" w:rsidRDefault="00D47D20" w:rsidP="00965F69">
            <w:pPr>
              <w:jc w:val="center"/>
              <w:rPr>
                <w:rFonts w:ascii="Arial" w:hAnsi="Arial" w:cs="Arial"/>
                <w:sz w:val="20"/>
                <w:szCs w:val="20"/>
              </w:rPr>
            </w:pPr>
            <w:r w:rsidRPr="00504A0E">
              <w:rPr>
                <w:rFonts w:ascii="Arial" w:hAnsi="Arial" w:cs="Arial"/>
                <w:sz w:val="20"/>
                <w:szCs w:val="20"/>
              </w:rPr>
              <w:t>3</w:t>
            </w:r>
          </w:p>
        </w:tc>
        <w:tc>
          <w:tcPr>
            <w:tcW w:w="2546" w:type="dxa"/>
            <w:tcBorders>
              <w:top w:val="nil"/>
              <w:left w:val="nil"/>
              <w:bottom w:val="single" w:sz="4" w:space="0" w:color="auto"/>
              <w:right w:val="single" w:sz="4" w:space="0" w:color="auto"/>
            </w:tcBorders>
            <w:shd w:val="clear" w:color="auto" w:fill="auto"/>
            <w:noWrap/>
            <w:vAlign w:val="center"/>
            <w:hideMark/>
          </w:tcPr>
          <w:p w14:paraId="263A42CD" w14:textId="77777777" w:rsidR="00D47D20" w:rsidRPr="00504A0E" w:rsidRDefault="00D47D20" w:rsidP="00965F69">
            <w:pPr>
              <w:rPr>
                <w:rFonts w:ascii="Arial" w:hAnsi="Arial" w:cs="Arial"/>
                <w:sz w:val="20"/>
                <w:szCs w:val="20"/>
              </w:rPr>
            </w:pPr>
            <w:r w:rsidRPr="00504A0E">
              <w:rPr>
                <w:rFonts w:ascii="Arial" w:hAnsi="Arial" w:cs="Arial"/>
                <w:sz w:val="20"/>
                <w:szCs w:val="20"/>
              </w:rPr>
              <w:t>Plant &amp; Machinery</w:t>
            </w:r>
          </w:p>
        </w:tc>
        <w:tc>
          <w:tcPr>
            <w:tcW w:w="1559" w:type="dxa"/>
            <w:tcBorders>
              <w:top w:val="nil"/>
              <w:left w:val="nil"/>
              <w:bottom w:val="single" w:sz="4" w:space="0" w:color="auto"/>
              <w:right w:val="single" w:sz="4" w:space="0" w:color="auto"/>
            </w:tcBorders>
            <w:shd w:val="clear" w:color="auto" w:fill="auto"/>
            <w:noWrap/>
            <w:vAlign w:val="center"/>
          </w:tcPr>
          <w:p w14:paraId="24216A12" w14:textId="77777777" w:rsidR="00D47D20" w:rsidRPr="008455B8" w:rsidRDefault="00D47D20" w:rsidP="00965F69">
            <w:pPr>
              <w:jc w:val="right"/>
              <w:rPr>
                <w:rFonts w:ascii="Arial" w:hAnsi="Arial" w:cs="Arial"/>
                <w:sz w:val="20"/>
                <w:szCs w:val="20"/>
              </w:rPr>
            </w:pPr>
            <w:r w:rsidRPr="008455B8">
              <w:rPr>
                <w:rFonts w:ascii="Arial" w:hAnsi="Arial" w:cs="Arial"/>
                <w:sz w:val="20"/>
                <w:szCs w:val="22"/>
              </w:rPr>
              <w:t>10,283.97</w:t>
            </w:r>
          </w:p>
        </w:tc>
        <w:tc>
          <w:tcPr>
            <w:tcW w:w="1622" w:type="dxa"/>
            <w:tcBorders>
              <w:top w:val="nil"/>
              <w:left w:val="nil"/>
              <w:bottom w:val="single" w:sz="4" w:space="0" w:color="auto"/>
              <w:right w:val="single" w:sz="4" w:space="0" w:color="auto"/>
            </w:tcBorders>
            <w:shd w:val="clear" w:color="auto" w:fill="auto"/>
            <w:noWrap/>
            <w:vAlign w:val="center"/>
          </w:tcPr>
          <w:p w14:paraId="30EF05D6" w14:textId="77777777" w:rsidR="00D47D20" w:rsidRPr="008455B8" w:rsidRDefault="00D47D20" w:rsidP="00965F69">
            <w:pPr>
              <w:jc w:val="right"/>
              <w:rPr>
                <w:rFonts w:ascii="Arial" w:hAnsi="Arial" w:cs="Arial"/>
                <w:sz w:val="20"/>
                <w:szCs w:val="20"/>
              </w:rPr>
            </w:pPr>
            <w:r w:rsidRPr="009B7193">
              <w:rPr>
                <w:rFonts w:ascii="Arial" w:hAnsi="Arial" w:cs="Arial"/>
                <w:sz w:val="20"/>
                <w:szCs w:val="22"/>
              </w:rPr>
              <w:t xml:space="preserve"> 6,266.98 </w:t>
            </w:r>
          </w:p>
        </w:tc>
        <w:tc>
          <w:tcPr>
            <w:tcW w:w="1523" w:type="dxa"/>
            <w:tcBorders>
              <w:top w:val="nil"/>
              <w:left w:val="nil"/>
              <w:bottom w:val="single" w:sz="4" w:space="0" w:color="auto"/>
              <w:right w:val="single" w:sz="4" w:space="0" w:color="auto"/>
            </w:tcBorders>
            <w:shd w:val="clear" w:color="auto" w:fill="auto"/>
            <w:noWrap/>
          </w:tcPr>
          <w:p w14:paraId="5CBFBFA7" w14:textId="77777777" w:rsidR="00D47D20" w:rsidRPr="008B6687" w:rsidRDefault="00D47D20" w:rsidP="00965F69">
            <w:pPr>
              <w:jc w:val="right"/>
              <w:rPr>
                <w:rFonts w:ascii="Arial" w:hAnsi="Arial" w:cs="Arial"/>
                <w:sz w:val="20"/>
                <w:szCs w:val="22"/>
              </w:rPr>
            </w:pPr>
            <w:r w:rsidRPr="008B6687">
              <w:rPr>
                <w:rFonts w:ascii="Arial" w:hAnsi="Arial" w:cs="Arial"/>
                <w:sz w:val="20"/>
                <w:szCs w:val="22"/>
              </w:rPr>
              <w:t xml:space="preserve"> 5,013.59 </w:t>
            </w:r>
          </w:p>
        </w:tc>
        <w:tc>
          <w:tcPr>
            <w:tcW w:w="1533" w:type="dxa"/>
            <w:tcBorders>
              <w:top w:val="nil"/>
              <w:left w:val="nil"/>
              <w:bottom w:val="single" w:sz="4" w:space="0" w:color="auto"/>
              <w:right w:val="single" w:sz="4" w:space="0" w:color="auto"/>
            </w:tcBorders>
            <w:shd w:val="clear" w:color="auto" w:fill="auto"/>
            <w:noWrap/>
            <w:vAlign w:val="center"/>
          </w:tcPr>
          <w:p w14:paraId="43284C80" w14:textId="77777777" w:rsidR="00D47D20" w:rsidRPr="009B7193" w:rsidRDefault="00D47D20" w:rsidP="00965F69">
            <w:pPr>
              <w:jc w:val="right"/>
              <w:rPr>
                <w:rFonts w:ascii="Arial" w:hAnsi="Arial" w:cs="Arial"/>
                <w:sz w:val="20"/>
                <w:szCs w:val="22"/>
              </w:rPr>
            </w:pPr>
            <w:r>
              <w:rPr>
                <w:rFonts w:ascii="Calibri" w:hAnsi="Calibri" w:cs="Calibri"/>
                <w:color w:val="000000"/>
                <w:sz w:val="22"/>
                <w:szCs w:val="22"/>
              </w:rPr>
              <w:t xml:space="preserve">    4,073.54 </w:t>
            </w:r>
          </w:p>
        </w:tc>
        <w:tc>
          <w:tcPr>
            <w:tcW w:w="1533" w:type="dxa"/>
            <w:vMerge/>
            <w:tcBorders>
              <w:top w:val="single" w:sz="4" w:space="0" w:color="auto"/>
              <w:left w:val="nil"/>
              <w:bottom w:val="single" w:sz="4" w:space="0" w:color="auto"/>
              <w:right w:val="single" w:sz="4" w:space="0" w:color="auto"/>
            </w:tcBorders>
            <w:vAlign w:val="center"/>
          </w:tcPr>
          <w:p w14:paraId="7C0B9460" w14:textId="77777777" w:rsidR="00D47D20" w:rsidRPr="009B7193" w:rsidRDefault="00D47D20" w:rsidP="00965F69">
            <w:pPr>
              <w:jc w:val="right"/>
              <w:rPr>
                <w:rFonts w:ascii="Arial" w:hAnsi="Arial" w:cs="Arial"/>
                <w:sz w:val="20"/>
                <w:szCs w:val="22"/>
              </w:rPr>
            </w:pPr>
          </w:p>
        </w:tc>
      </w:tr>
      <w:tr w:rsidR="00D47D20" w:rsidRPr="00504A0E" w14:paraId="4E8CC6D1" w14:textId="77777777" w:rsidTr="00965F69">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629FB58B" w14:textId="77777777" w:rsidR="00D47D20" w:rsidRPr="00504A0E" w:rsidRDefault="00D47D20" w:rsidP="00965F69">
            <w:pPr>
              <w:jc w:val="center"/>
              <w:rPr>
                <w:rFonts w:ascii="Arial" w:hAnsi="Arial" w:cs="Arial"/>
                <w:sz w:val="20"/>
                <w:szCs w:val="20"/>
              </w:rPr>
            </w:pPr>
            <w:r w:rsidRPr="00504A0E">
              <w:rPr>
                <w:rFonts w:ascii="Arial" w:hAnsi="Arial" w:cs="Arial"/>
                <w:sz w:val="20"/>
                <w:szCs w:val="20"/>
              </w:rPr>
              <w:t>4</w:t>
            </w:r>
          </w:p>
        </w:tc>
        <w:tc>
          <w:tcPr>
            <w:tcW w:w="2546" w:type="dxa"/>
            <w:tcBorders>
              <w:top w:val="nil"/>
              <w:left w:val="nil"/>
              <w:bottom w:val="single" w:sz="4" w:space="0" w:color="auto"/>
              <w:right w:val="single" w:sz="4" w:space="0" w:color="auto"/>
            </w:tcBorders>
            <w:shd w:val="clear" w:color="auto" w:fill="auto"/>
            <w:noWrap/>
            <w:vAlign w:val="center"/>
            <w:hideMark/>
          </w:tcPr>
          <w:p w14:paraId="24048DFC" w14:textId="77777777" w:rsidR="00D47D20" w:rsidRPr="00504A0E" w:rsidRDefault="00D47D20" w:rsidP="00965F69">
            <w:pPr>
              <w:rPr>
                <w:rFonts w:ascii="Arial" w:hAnsi="Arial" w:cs="Arial"/>
                <w:sz w:val="20"/>
                <w:szCs w:val="20"/>
              </w:rPr>
            </w:pPr>
            <w:r w:rsidRPr="00504A0E">
              <w:rPr>
                <w:rFonts w:ascii="Arial" w:hAnsi="Arial" w:cs="Arial"/>
                <w:sz w:val="20"/>
                <w:szCs w:val="20"/>
              </w:rPr>
              <w:t>CWIP</w:t>
            </w:r>
          </w:p>
        </w:tc>
        <w:tc>
          <w:tcPr>
            <w:tcW w:w="1559" w:type="dxa"/>
            <w:tcBorders>
              <w:top w:val="nil"/>
              <w:left w:val="nil"/>
              <w:bottom w:val="single" w:sz="4" w:space="0" w:color="auto"/>
              <w:right w:val="single" w:sz="4" w:space="0" w:color="auto"/>
            </w:tcBorders>
            <w:shd w:val="clear" w:color="auto" w:fill="auto"/>
            <w:noWrap/>
            <w:vAlign w:val="center"/>
          </w:tcPr>
          <w:p w14:paraId="5DC7B305" w14:textId="77777777" w:rsidR="00D47D20" w:rsidRPr="008455B8" w:rsidRDefault="00D47D20" w:rsidP="00965F69">
            <w:pPr>
              <w:jc w:val="right"/>
              <w:rPr>
                <w:rFonts w:ascii="Arial" w:hAnsi="Arial" w:cs="Arial"/>
                <w:sz w:val="20"/>
                <w:szCs w:val="20"/>
              </w:rPr>
            </w:pPr>
            <w:r w:rsidRPr="008455B8">
              <w:rPr>
                <w:rFonts w:ascii="Arial" w:hAnsi="Arial" w:cs="Arial"/>
                <w:sz w:val="20"/>
                <w:szCs w:val="22"/>
              </w:rPr>
              <w:t>4,559.66</w:t>
            </w:r>
          </w:p>
        </w:tc>
        <w:tc>
          <w:tcPr>
            <w:tcW w:w="1622" w:type="dxa"/>
            <w:tcBorders>
              <w:top w:val="nil"/>
              <w:left w:val="nil"/>
              <w:bottom w:val="single" w:sz="4" w:space="0" w:color="auto"/>
              <w:right w:val="single" w:sz="4" w:space="0" w:color="auto"/>
            </w:tcBorders>
            <w:shd w:val="clear" w:color="auto" w:fill="auto"/>
            <w:noWrap/>
            <w:vAlign w:val="center"/>
          </w:tcPr>
          <w:p w14:paraId="512BA2AE" w14:textId="77777777" w:rsidR="00D47D20" w:rsidRPr="008B6687" w:rsidRDefault="00D47D20" w:rsidP="00965F69">
            <w:pPr>
              <w:jc w:val="right"/>
              <w:rPr>
                <w:rFonts w:ascii="Arial" w:hAnsi="Arial" w:cs="Arial"/>
                <w:sz w:val="20"/>
                <w:szCs w:val="20"/>
              </w:rPr>
            </w:pPr>
            <w:r w:rsidRPr="008B6687">
              <w:rPr>
                <w:rFonts w:ascii="Calibri" w:hAnsi="Calibri" w:cs="Calibri"/>
                <w:color w:val="000000"/>
                <w:sz w:val="22"/>
                <w:szCs w:val="22"/>
              </w:rPr>
              <w:t>978.60</w:t>
            </w:r>
          </w:p>
        </w:tc>
        <w:tc>
          <w:tcPr>
            <w:tcW w:w="1523" w:type="dxa"/>
            <w:tcBorders>
              <w:top w:val="nil"/>
              <w:left w:val="nil"/>
              <w:bottom w:val="single" w:sz="4" w:space="0" w:color="auto"/>
              <w:right w:val="single" w:sz="4" w:space="0" w:color="auto"/>
            </w:tcBorders>
            <w:shd w:val="clear" w:color="auto" w:fill="auto"/>
            <w:noWrap/>
          </w:tcPr>
          <w:p w14:paraId="120CBB37" w14:textId="77777777" w:rsidR="00D47D20" w:rsidRPr="008B6687" w:rsidRDefault="00D47D20" w:rsidP="00965F69">
            <w:pPr>
              <w:jc w:val="right"/>
              <w:rPr>
                <w:rFonts w:ascii="Arial" w:hAnsi="Arial" w:cs="Arial"/>
                <w:sz w:val="20"/>
                <w:szCs w:val="22"/>
              </w:rPr>
            </w:pPr>
            <w:r w:rsidRPr="008B6687">
              <w:rPr>
                <w:rFonts w:ascii="Arial" w:hAnsi="Arial" w:cs="Arial"/>
                <w:sz w:val="20"/>
                <w:szCs w:val="22"/>
              </w:rPr>
              <w:t xml:space="preserve"> 782.88 </w:t>
            </w:r>
          </w:p>
        </w:tc>
        <w:tc>
          <w:tcPr>
            <w:tcW w:w="1533" w:type="dxa"/>
            <w:tcBorders>
              <w:top w:val="nil"/>
              <w:left w:val="nil"/>
              <w:bottom w:val="single" w:sz="4" w:space="0" w:color="auto"/>
              <w:right w:val="single" w:sz="4" w:space="0" w:color="auto"/>
            </w:tcBorders>
            <w:shd w:val="clear" w:color="auto" w:fill="auto"/>
            <w:noWrap/>
            <w:vAlign w:val="center"/>
          </w:tcPr>
          <w:p w14:paraId="0D76E3D5" w14:textId="77777777" w:rsidR="00D47D20" w:rsidRPr="009B7193" w:rsidRDefault="00D47D20" w:rsidP="00965F69">
            <w:pPr>
              <w:jc w:val="right"/>
              <w:rPr>
                <w:rFonts w:ascii="Arial" w:hAnsi="Arial" w:cs="Arial"/>
                <w:sz w:val="20"/>
                <w:szCs w:val="22"/>
              </w:rPr>
            </w:pPr>
            <w:r>
              <w:rPr>
                <w:rFonts w:ascii="Calibri" w:hAnsi="Calibri" w:cs="Calibri"/>
                <w:color w:val="000000"/>
                <w:sz w:val="22"/>
                <w:szCs w:val="22"/>
              </w:rPr>
              <w:t xml:space="preserve">       636.09 </w:t>
            </w:r>
          </w:p>
        </w:tc>
        <w:tc>
          <w:tcPr>
            <w:tcW w:w="1533" w:type="dxa"/>
            <w:tcBorders>
              <w:top w:val="single" w:sz="4" w:space="0" w:color="auto"/>
              <w:left w:val="nil"/>
              <w:bottom w:val="single" w:sz="4" w:space="0" w:color="auto"/>
              <w:right w:val="single" w:sz="4" w:space="0" w:color="auto"/>
            </w:tcBorders>
            <w:vAlign w:val="center"/>
          </w:tcPr>
          <w:p w14:paraId="250F145C" w14:textId="1FAF2E7F" w:rsidR="00D47D20" w:rsidRPr="009B7193" w:rsidRDefault="00D36A9D" w:rsidP="00B44B89">
            <w:pPr>
              <w:jc w:val="right"/>
              <w:rPr>
                <w:rFonts w:ascii="Arial" w:hAnsi="Arial" w:cs="Arial"/>
                <w:sz w:val="20"/>
                <w:szCs w:val="22"/>
              </w:rPr>
            </w:pPr>
            <w:r>
              <w:rPr>
                <w:rFonts w:ascii="Arial" w:hAnsi="Arial" w:cs="Arial"/>
                <w:sz w:val="20"/>
                <w:szCs w:val="22"/>
              </w:rPr>
              <w:t>1</w:t>
            </w:r>
            <w:r w:rsidR="00B44B89">
              <w:rPr>
                <w:rFonts w:ascii="Arial" w:hAnsi="Arial" w:cs="Arial"/>
                <w:sz w:val="20"/>
                <w:szCs w:val="22"/>
              </w:rPr>
              <w:t>11</w:t>
            </w:r>
            <w:r>
              <w:rPr>
                <w:rFonts w:ascii="Arial" w:hAnsi="Arial" w:cs="Arial"/>
                <w:sz w:val="20"/>
                <w:szCs w:val="22"/>
              </w:rPr>
              <w:t>.</w:t>
            </w:r>
            <w:r w:rsidR="00B44B89">
              <w:rPr>
                <w:rFonts w:ascii="Arial" w:hAnsi="Arial" w:cs="Arial"/>
                <w:sz w:val="20"/>
                <w:szCs w:val="22"/>
              </w:rPr>
              <w:t>56</w:t>
            </w:r>
          </w:p>
        </w:tc>
      </w:tr>
      <w:tr w:rsidR="00D47D20" w:rsidRPr="00504A0E" w14:paraId="2DD95733" w14:textId="77777777" w:rsidTr="00965F69">
        <w:trPr>
          <w:trHeight w:val="20"/>
          <w:jc w:val="center"/>
        </w:trPr>
        <w:tc>
          <w:tcPr>
            <w:tcW w:w="3256"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09B41F03" w14:textId="77777777" w:rsidR="00D47D20" w:rsidRPr="00504A0E" w:rsidRDefault="00D47D20" w:rsidP="00965F69">
            <w:pPr>
              <w:jc w:val="right"/>
              <w:rPr>
                <w:rFonts w:ascii="Arial" w:hAnsi="Arial" w:cs="Arial"/>
                <w:b/>
                <w:sz w:val="20"/>
                <w:szCs w:val="20"/>
              </w:rPr>
            </w:pPr>
            <w:r w:rsidRPr="00504A0E">
              <w:rPr>
                <w:rFonts w:ascii="Arial" w:hAnsi="Arial" w:cs="Arial"/>
                <w:b/>
                <w:sz w:val="20"/>
                <w:szCs w:val="20"/>
              </w:rPr>
              <w:t>Total</w:t>
            </w:r>
          </w:p>
        </w:tc>
        <w:tc>
          <w:tcPr>
            <w:tcW w:w="1559" w:type="dxa"/>
            <w:tcBorders>
              <w:top w:val="nil"/>
              <w:left w:val="nil"/>
              <w:bottom w:val="single" w:sz="4" w:space="0" w:color="auto"/>
              <w:right w:val="single" w:sz="4" w:space="0" w:color="auto"/>
            </w:tcBorders>
            <w:shd w:val="clear" w:color="auto" w:fill="DBE5F1" w:themeFill="accent1" w:themeFillTint="33"/>
            <w:noWrap/>
            <w:vAlign w:val="center"/>
          </w:tcPr>
          <w:p w14:paraId="5E167CD2" w14:textId="77777777" w:rsidR="00D47D20" w:rsidRPr="008455B8" w:rsidRDefault="00D47D20" w:rsidP="00965F69">
            <w:pPr>
              <w:jc w:val="right"/>
              <w:rPr>
                <w:rFonts w:ascii="Arial" w:hAnsi="Arial" w:cs="Arial"/>
                <w:b/>
                <w:bCs/>
                <w:sz w:val="20"/>
                <w:szCs w:val="20"/>
              </w:rPr>
            </w:pPr>
            <w:r w:rsidRPr="008455B8">
              <w:rPr>
                <w:rFonts w:ascii="Arial" w:hAnsi="Arial" w:cs="Arial"/>
                <w:b/>
                <w:bCs/>
                <w:sz w:val="20"/>
                <w:szCs w:val="22"/>
              </w:rPr>
              <w:t>16,524.82</w:t>
            </w:r>
          </w:p>
        </w:tc>
        <w:tc>
          <w:tcPr>
            <w:tcW w:w="1622" w:type="dxa"/>
            <w:tcBorders>
              <w:top w:val="nil"/>
              <w:left w:val="nil"/>
              <w:bottom w:val="single" w:sz="4" w:space="0" w:color="auto"/>
              <w:right w:val="single" w:sz="4" w:space="0" w:color="auto"/>
            </w:tcBorders>
            <w:shd w:val="clear" w:color="auto" w:fill="DBE5F1" w:themeFill="accent1" w:themeFillTint="33"/>
            <w:noWrap/>
            <w:vAlign w:val="center"/>
          </w:tcPr>
          <w:p w14:paraId="1FBF701D" w14:textId="77777777" w:rsidR="00D47D20" w:rsidRPr="008455B8" w:rsidRDefault="00D47D20" w:rsidP="00965F69">
            <w:pPr>
              <w:jc w:val="right"/>
              <w:rPr>
                <w:rFonts w:ascii="Arial" w:hAnsi="Arial" w:cs="Arial"/>
                <w:b/>
                <w:bCs/>
                <w:sz w:val="20"/>
                <w:szCs w:val="20"/>
              </w:rPr>
            </w:pPr>
            <w:r w:rsidRPr="008B6687">
              <w:rPr>
                <w:rFonts w:ascii="Arial" w:hAnsi="Arial" w:cs="Arial"/>
                <w:b/>
                <w:bCs/>
                <w:sz w:val="20"/>
                <w:szCs w:val="22"/>
              </w:rPr>
              <w:t>8,861.00</w:t>
            </w:r>
          </w:p>
        </w:tc>
        <w:tc>
          <w:tcPr>
            <w:tcW w:w="1523" w:type="dxa"/>
            <w:tcBorders>
              <w:top w:val="nil"/>
              <w:left w:val="nil"/>
              <w:bottom w:val="single" w:sz="4" w:space="0" w:color="auto"/>
              <w:right w:val="single" w:sz="4" w:space="0" w:color="auto"/>
            </w:tcBorders>
            <w:shd w:val="clear" w:color="auto" w:fill="DBE5F1" w:themeFill="accent1" w:themeFillTint="33"/>
            <w:noWrap/>
            <w:vAlign w:val="center"/>
          </w:tcPr>
          <w:p w14:paraId="0E3CCAA0" w14:textId="77777777" w:rsidR="00D47D20" w:rsidRPr="008B6687" w:rsidRDefault="00D47D20" w:rsidP="00965F69">
            <w:pPr>
              <w:jc w:val="right"/>
              <w:rPr>
                <w:rFonts w:ascii="Arial" w:hAnsi="Arial" w:cs="Arial"/>
                <w:b/>
                <w:sz w:val="20"/>
                <w:szCs w:val="22"/>
              </w:rPr>
            </w:pPr>
            <w:r w:rsidRPr="008B6687">
              <w:rPr>
                <w:rFonts w:ascii="Arial" w:hAnsi="Arial" w:cs="Arial"/>
                <w:b/>
                <w:sz w:val="20"/>
                <w:szCs w:val="22"/>
              </w:rPr>
              <w:t>7088.80</w:t>
            </w:r>
          </w:p>
        </w:tc>
        <w:tc>
          <w:tcPr>
            <w:tcW w:w="1533" w:type="dxa"/>
            <w:tcBorders>
              <w:top w:val="nil"/>
              <w:left w:val="nil"/>
              <w:bottom w:val="single" w:sz="4" w:space="0" w:color="auto"/>
              <w:right w:val="single" w:sz="4" w:space="0" w:color="auto"/>
            </w:tcBorders>
            <w:shd w:val="clear" w:color="auto" w:fill="DBE5F1" w:themeFill="accent1" w:themeFillTint="33"/>
            <w:noWrap/>
          </w:tcPr>
          <w:p w14:paraId="4D36178B" w14:textId="77777777" w:rsidR="00D47D20" w:rsidRPr="0055493F" w:rsidRDefault="00D47D20" w:rsidP="00965F69">
            <w:pPr>
              <w:jc w:val="right"/>
              <w:rPr>
                <w:rFonts w:ascii="Arial" w:hAnsi="Arial" w:cs="Arial"/>
                <w:b/>
                <w:bCs/>
                <w:sz w:val="20"/>
                <w:szCs w:val="20"/>
                <w:highlight w:val="yellow"/>
              </w:rPr>
            </w:pPr>
            <w:r w:rsidRPr="008B6687">
              <w:rPr>
                <w:rFonts w:ascii="Arial" w:hAnsi="Arial" w:cs="Arial"/>
                <w:b/>
                <w:bCs/>
                <w:sz w:val="20"/>
                <w:szCs w:val="20"/>
              </w:rPr>
              <w:t>5,759.65</w:t>
            </w:r>
          </w:p>
        </w:tc>
        <w:tc>
          <w:tcPr>
            <w:tcW w:w="1533" w:type="dxa"/>
            <w:tcBorders>
              <w:top w:val="nil"/>
              <w:left w:val="nil"/>
              <w:bottom w:val="single" w:sz="4" w:space="0" w:color="auto"/>
              <w:right w:val="single" w:sz="4" w:space="0" w:color="auto"/>
            </w:tcBorders>
            <w:shd w:val="clear" w:color="auto" w:fill="DBE5F1" w:themeFill="accent1" w:themeFillTint="33"/>
            <w:vAlign w:val="center"/>
          </w:tcPr>
          <w:p w14:paraId="2F320AE9" w14:textId="5C4EA786" w:rsidR="00D47D20" w:rsidRPr="006F2088" w:rsidRDefault="00960EDE" w:rsidP="00B44B89">
            <w:pPr>
              <w:jc w:val="right"/>
              <w:rPr>
                <w:rFonts w:ascii="Arial" w:hAnsi="Arial" w:cs="Arial"/>
                <w:b/>
                <w:bCs/>
                <w:sz w:val="20"/>
                <w:szCs w:val="20"/>
                <w:highlight w:val="yellow"/>
              </w:rPr>
            </w:pPr>
            <w:r w:rsidRPr="00960EDE">
              <w:rPr>
                <w:rFonts w:ascii="Arial" w:hAnsi="Arial" w:cs="Arial"/>
                <w:b/>
                <w:bCs/>
                <w:sz w:val="20"/>
                <w:szCs w:val="20"/>
              </w:rPr>
              <w:t>4,</w:t>
            </w:r>
            <w:r w:rsidR="00D36A9D">
              <w:rPr>
                <w:rFonts w:ascii="Arial" w:hAnsi="Arial" w:cs="Arial"/>
                <w:b/>
                <w:bCs/>
                <w:sz w:val="20"/>
                <w:szCs w:val="20"/>
              </w:rPr>
              <w:t>2</w:t>
            </w:r>
            <w:r w:rsidR="00B44B89">
              <w:rPr>
                <w:rFonts w:ascii="Arial" w:hAnsi="Arial" w:cs="Arial"/>
                <w:b/>
                <w:bCs/>
                <w:sz w:val="20"/>
                <w:szCs w:val="20"/>
              </w:rPr>
              <w:t>32.26</w:t>
            </w:r>
          </w:p>
        </w:tc>
      </w:tr>
    </w:tbl>
    <w:p w14:paraId="05F30F1B" w14:textId="77777777" w:rsidR="00D47D20" w:rsidRDefault="00D47D20" w:rsidP="00D47D20">
      <w:pPr>
        <w:tabs>
          <w:tab w:val="left" w:pos="360"/>
        </w:tabs>
        <w:spacing w:line="360" w:lineRule="auto"/>
        <w:jc w:val="center"/>
        <w:rPr>
          <w:rFonts w:ascii="Arial" w:hAnsi="Arial" w:cs="Arial"/>
          <w:b/>
          <w:szCs w:val="20"/>
          <w:highlight w:val="yellow"/>
        </w:rPr>
      </w:pPr>
    </w:p>
    <w:tbl>
      <w:tblPr>
        <w:tblW w:w="11477" w:type="dxa"/>
        <w:jc w:val="center"/>
        <w:tblLayout w:type="fixed"/>
        <w:tblLook w:val="04A0" w:firstRow="1" w:lastRow="0" w:firstColumn="1" w:lastColumn="0" w:noHBand="0" w:noVBand="1"/>
      </w:tblPr>
      <w:tblGrid>
        <w:gridCol w:w="710"/>
        <w:gridCol w:w="1841"/>
        <w:gridCol w:w="1413"/>
        <w:gridCol w:w="1276"/>
        <w:gridCol w:w="1134"/>
        <w:gridCol w:w="1276"/>
        <w:gridCol w:w="1276"/>
        <w:gridCol w:w="1134"/>
        <w:gridCol w:w="1417"/>
      </w:tblGrid>
      <w:tr w:rsidR="00D47D20" w:rsidRPr="00504A0E" w14:paraId="3AE132A9" w14:textId="77777777" w:rsidTr="00D36A9D">
        <w:trPr>
          <w:trHeight w:val="20"/>
          <w:jc w:val="center"/>
        </w:trPr>
        <w:tc>
          <w:tcPr>
            <w:tcW w:w="11477" w:type="dxa"/>
            <w:gridSpan w:val="9"/>
            <w:tcBorders>
              <w:top w:val="single" w:sz="4" w:space="0" w:color="auto"/>
              <w:left w:val="single" w:sz="4" w:space="0" w:color="auto"/>
              <w:right w:val="single" w:sz="4" w:space="0" w:color="auto"/>
            </w:tcBorders>
            <w:shd w:val="clear" w:color="000000" w:fill="002060"/>
            <w:vAlign w:val="center"/>
          </w:tcPr>
          <w:p w14:paraId="58972E89" w14:textId="77777777" w:rsidR="00D47D20" w:rsidRPr="00FE2CE1" w:rsidRDefault="00D47D20" w:rsidP="00965F69">
            <w:pPr>
              <w:jc w:val="center"/>
              <w:rPr>
                <w:rFonts w:ascii="Arial" w:hAnsi="Arial" w:cs="Arial"/>
                <w:b/>
                <w:bCs/>
                <w:color w:val="FFFFFF"/>
                <w:szCs w:val="20"/>
              </w:rPr>
            </w:pPr>
            <w:r w:rsidRPr="00FE2CE1">
              <w:rPr>
                <w:rFonts w:ascii="Arial" w:hAnsi="Arial" w:cs="Arial"/>
                <w:b/>
                <w:bCs/>
                <w:color w:val="FFFFFF"/>
                <w:szCs w:val="20"/>
              </w:rPr>
              <w:t>Unit-wise Valuation Summary</w:t>
            </w:r>
          </w:p>
        </w:tc>
      </w:tr>
      <w:tr w:rsidR="00D47D20" w:rsidRPr="00504A0E" w14:paraId="7CEDCD01" w14:textId="77777777" w:rsidTr="00D36A9D">
        <w:trPr>
          <w:trHeight w:val="20"/>
          <w:jc w:val="center"/>
        </w:trPr>
        <w:tc>
          <w:tcPr>
            <w:tcW w:w="710" w:type="dxa"/>
            <w:vMerge w:val="restart"/>
            <w:tcBorders>
              <w:top w:val="single" w:sz="4" w:space="0" w:color="auto"/>
              <w:left w:val="single" w:sz="4" w:space="0" w:color="auto"/>
              <w:right w:val="single" w:sz="4" w:space="0" w:color="auto"/>
            </w:tcBorders>
            <w:shd w:val="clear" w:color="000000" w:fill="002060"/>
            <w:vAlign w:val="center"/>
          </w:tcPr>
          <w:p w14:paraId="6C613EA8" w14:textId="77777777" w:rsidR="00D47D20" w:rsidRPr="00504A0E" w:rsidRDefault="00D47D20" w:rsidP="00965F69">
            <w:pPr>
              <w:jc w:val="center"/>
              <w:rPr>
                <w:rFonts w:ascii="Arial" w:hAnsi="Arial" w:cs="Arial"/>
                <w:b/>
                <w:bCs/>
                <w:color w:val="FFFFFF"/>
                <w:sz w:val="20"/>
                <w:szCs w:val="20"/>
              </w:rPr>
            </w:pPr>
            <w:r w:rsidRPr="00504A0E">
              <w:rPr>
                <w:rFonts w:ascii="Arial" w:hAnsi="Arial" w:cs="Arial"/>
                <w:b/>
                <w:bCs/>
                <w:color w:val="FFFFFF"/>
                <w:sz w:val="20"/>
                <w:szCs w:val="20"/>
              </w:rPr>
              <w:t>S. No.</w:t>
            </w:r>
          </w:p>
        </w:tc>
        <w:tc>
          <w:tcPr>
            <w:tcW w:w="4530" w:type="dxa"/>
            <w:gridSpan w:val="3"/>
            <w:tcBorders>
              <w:top w:val="single" w:sz="4" w:space="0" w:color="auto"/>
              <w:left w:val="nil"/>
              <w:bottom w:val="single" w:sz="4" w:space="0" w:color="auto"/>
              <w:right w:val="single" w:sz="4" w:space="0" w:color="auto"/>
            </w:tcBorders>
            <w:shd w:val="clear" w:color="000000" w:fill="002060"/>
            <w:vAlign w:val="center"/>
          </w:tcPr>
          <w:p w14:paraId="69AD94E3" w14:textId="77777777" w:rsidR="00D47D20" w:rsidRPr="00504A0E" w:rsidRDefault="00D47D20" w:rsidP="00965F69">
            <w:pPr>
              <w:jc w:val="center"/>
              <w:rPr>
                <w:rFonts w:ascii="Arial" w:hAnsi="Arial" w:cs="Arial"/>
                <w:b/>
                <w:bCs/>
                <w:color w:val="FFFFFF"/>
                <w:sz w:val="20"/>
                <w:szCs w:val="20"/>
              </w:rPr>
            </w:pPr>
            <w:r w:rsidRPr="00504A0E">
              <w:rPr>
                <w:rFonts w:ascii="Arial" w:hAnsi="Arial" w:cs="Arial"/>
                <w:b/>
                <w:bCs/>
                <w:color w:val="FFFFFF"/>
                <w:sz w:val="20"/>
                <w:szCs w:val="20"/>
              </w:rPr>
              <w:t>As per KMPCL dated 31-03-22</w:t>
            </w:r>
          </w:p>
        </w:tc>
        <w:tc>
          <w:tcPr>
            <w:tcW w:w="6237" w:type="dxa"/>
            <w:gridSpan w:val="5"/>
            <w:tcBorders>
              <w:top w:val="single" w:sz="4" w:space="0" w:color="auto"/>
              <w:left w:val="nil"/>
              <w:bottom w:val="single" w:sz="4" w:space="0" w:color="auto"/>
              <w:right w:val="single" w:sz="4" w:space="0" w:color="auto"/>
            </w:tcBorders>
            <w:shd w:val="clear" w:color="000000" w:fill="002060"/>
            <w:vAlign w:val="center"/>
          </w:tcPr>
          <w:p w14:paraId="4335AAFF" w14:textId="60ED4069" w:rsidR="00D47D20" w:rsidRDefault="00D47D20" w:rsidP="0059232F">
            <w:pPr>
              <w:jc w:val="center"/>
              <w:rPr>
                <w:rFonts w:ascii="Arial" w:hAnsi="Arial" w:cs="Arial"/>
                <w:b/>
                <w:bCs/>
                <w:color w:val="FFFFFF"/>
                <w:sz w:val="20"/>
                <w:szCs w:val="20"/>
              </w:rPr>
            </w:pPr>
            <w:r>
              <w:rPr>
                <w:rFonts w:ascii="Arial" w:hAnsi="Arial" w:cs="Arial"/>
                <w:b/>
                <w:bCs/>
                <w:color w:val="FFFFFF"/>
                <w:sz w:val="20"/>
                <w:szCs w:val="20"/>
              </w:rPr>
              <w:t xml:space="preserve">As per RKA as on </w:t>
            </w:r>
            <w:r w:rsidR="0059232F">
              <w:rPr>
                <w:rFonts w:ascii="Arial" w:hAnsi="Arial" w:cs="Arial"/>
                <w:b/>
                <w:bCs/>
                <w:color w:val="FFFFFF"/>
                <w:sz w:val="20"/>
                <w:szCs w:val="20"/>
              </w:rPr>
              <w:t>05</w:t>
            </w:r>
            <w:r>
              <w:rPr>
                <w:rFonts w:ascii="Arial" w:hAnsi="Arial" w:cs="Arial"/>
                <w:b/>
                <w:bCs/>
                <w:color w:val="FFFFFF"/>
                <w:sz w:val="20"/>
                <w:szCs w:val="20"/>
              </w:rPr>
              <w:t>-</w:t>
            </w:r>
            <w:r w:rsidR="0059232F">
              <w:rPr>
                <w:rFonts w:ascii="Arial" w:hAnsi="Arial" w:cs="Arial"/>
                <w:b/>
                <w:bCs/>
                <w:color w:val="FFFFFF"/>
                <w:sz w:val="20"/>
                <w:szCs w:val="20"/>
              </w:rPr>
              <w:t>01</w:t>
            </w:r>
            <w:r>
              <w:rPr>
                <w:rFonts w:ascii="Arial" w:hAnsi="Arial" w:cs="Arial"/>
                <w:b/>
                <w:bCs/>
                <w:color w:val="FFFFFF"/>
                <w:sz w:val="20"/>
                <w:szCs w:val="20"/>
              </w:rPr>
              <w:t>-2</w:t>
            </w:r>
            <w:r w:rsidR="0059232F">
              <w:rPr>
                <w:rFonts w:ascii="Arial" w:hAnsi="Arial" w:cs="Arial"/>
                <w:b/>
                <w:bCs/>
                <w:color w:val="FFFFFF"/>
                <w:sz w:val="20"/>
                <w:szCs w:val="20"/>
              </w:rPr>
              <w:t>3</w:t>
            </w:r>
          </w:p>
        </w:tc>
      </w:tr>
      <w:tr w:rsidR="00D47D20" w:rsidRPr="00504A0E" w14:paraId="75BD273F" w14:textId="77777777" w:rsidTr="00D36A9D">
        <w:trPr>
          <w:trHeight w:val="20"/>
          <w:jc w:val="center"/>
        </w:trPr>
        <w:tc>
          <w:tcPr>
            <w:tcW w:w="710" w:type="dxa"/>
            <w:vMerge/>
            <w:tcBorders>
              <w:left w:val="single" w:sz="4" w:space="0" w:color="auto"/>
              <w:bottom w:val="single" w:sz="4" w:space="0" w:color="auto"/>
              <w:right w:val="single" w:sz="4" w:space="0" w:color="auto"/>
            </w:tcBorders>
            <w:shd w:val="clear" w:color="000000" w:fill="002060"/>
            <w:vAlign w:val="center"/>
            <w:hideMark/>
          </w:tcPr>
          <w:p w14:paraId="49DE8D6F" w14:textId="77777777" w:rsidR="00D47D20" w:rsidRPr="00504A0E" w:rsidRDefault="00D47D20" w:rsidP="00965F69">
            <w:pPr>
              <w:jc w:val="center"/>
              <w:rPr>
                <w:rFonts w:ascii="Arial" w:hAnsi="Arial" w:cs="Arial"/>
                <w:b/>
                <w:bCs/>
                <w:color w:val="FFFFFF"/>
                <w:sz w:val="20"/>
                <w:szCs w:val="20"/>
              </w:rPr>
            </w:pPr>
          </w:p>
        </w:tc>
        <w:tc>
          <w:tcPr>
            <w:tcW w:w="1841" w:type="dxa"/>
            <w:tcBorders>
              <w:top w:val="single" w:sz="4" w:space="0" w:color="auto"/>
              <w:left w:val="nil"/>
              <w:bottom w:val="single" w:sz="4" w:space="0" w:color="auto"/>
              <w:right w:val="single" w:sz="4" w:space="0" w:color="auto"/>
            </w:tcBorders>
            <w:shd w:val="clear" w:color="000000" w:fill="002060"/>
            <w:vAlign w:val="center"/>
            <w:hideMark/>
          </w:tcPr>
          <w:p w14:paraId="79E4AEB7" w14:textId="77777777" w:rsidR="00D47D20" w:rsidRPr="00504A0E" w:rsidRDefault="00D47D20" w:rsidP="00965F69">
            <w:pPr>
              <w:jc w:val="center"/>
              <w:rPr>
                <w:rFonts w:ascii="Arial" w:hAnsi="Arial" w:cs="Arial"/>
                <w:b/>
                <w:bCs/>
                <w:color w:val="FFFFFF"/>
                <w:sz w:val="20"/>
                <w:szCs w:val="20"/>
              </w:rPr>
            </w:pPr>
            <w:r>
              <w:rPr>
                <w:rFonts w:ascii="Arial" w:hAnsi="Arial" w:cs="Arial"/>
                <w:b/>
                <w:bCs/>
                <w:color w:val="FFFFFF"/>
                <w:sz w:val="20"/>
                <w:szCs w:val="20"/>
              </w:rPr>
              <w:t>Asset Class</w:t>
            </w:r>
          </w:p>
        </w:tc>
        <w:tc>
          <w:tcPr>
            <w:tcW w:w="1413" w:type="dxa"/>
            <w:tcBorders>
              <w:top w:val="single" w:sz="4" w:space="0" w:color="auto"/>
              <w:left w:val="nil"/>
              <w:bottom w:val="single" w:sz="4" w:space="0" w:color="auto"/>
              <w:right w:val="single" w:sz="4" w:space="0" w:color="auto"/>
            </w:tcBorders>
            <w:shd w:val="clear" w:color="000000" w:fill="002060"/>
            <w:vAlign w:val="center"/>
            <w:hideMark/>
          </w:tcPr>
          <w:p w14:paraId="550FA90D" w14:textId="77777777" w:rsidR="00D47D20" w:rsidRDefault="00D47D20" w:rsidP="00965F69">
            <w:pPr>
              <w:jc w:val="center"/>
              <w:rPr>
                <w:rFonts w:ascii="Arial" w:hAnsi="Arial" w:cs="Arial"/>
                <w:b/>
                <w:bCs/>
                <w:color w:val="FFFFFF"/>
                <w:sz w:val="20"/>
                <w:szCs w:val="20"/>
              </w:rPr>
            </w:pPr>
            <w:r w:rsidRPr="00504A0E">
              <w:rPr>
                <w:rFonts w:ascii="Arial" w:hAnsi="Arial" w:cs="Arial"/>
                <w:b/>
                <w:bCs/>
                <w:color w:val="FFFFFF"/>
                <w:sz w:val="20"/>
                <w:szCs w:val="20"/>
              </w:rPr>
              <w:t>Gross Block</w:t>
            </w:r>
          </w:p>
          <w:p w14:paraId="54D53A41" w14:textId="77777777" w:rsidR="00D47D20" w:rsidRPr="00504A0E" w:rsidRDefault="00D47D20" w:rsidP="00965F69">
            <w:pPr>
              <w:jc w:val="center"/>
              <w:rPr>
                <w:rFonts w:ascii="Arial" w:hAnsi="Arial" w:cs="Arial"/>
                <w:b/>
                <w:bCs/>
                <w:color w:val="FFFFFF"/>
                <w:sz w:val="20"/>
                <w:szCs w:val="20"/>
              </w:rPr>
            </w:pPr>
            <w:r>
              <w:rPr>
                <w:rFonts w:ascii="Arial" w:hAnsi="Arial" w:cs="Arial"/>
                <w:b/>
                <w:bCs/>
                <w:color w:val="FFFFFF"/>
                <w:sz w:val="20"/>
                <w:szCs w:val="20"/>
              </w:rPr>
              <w:t>(in ₹ Cr.)</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1328A3FC" w14:textId="77777777" w:rsidR="00D47D20" w:rsidRDefault="00D47D20" w:rsidP="00965F69">
            <w:pPr>
              <w:jc w:val="center"/>
              <w:rPr>
                <w:rFonts w:ascii="Arial" w:hAnsi="Arial" w:cs="Arial"/>
                <w:b/>
                <w:bCs/>
                <w:color w:val="FFFFFF"/>
                <w:sz w:val="20"/>
                <w:szCs w:val="20"/>
              </w:rPr>
            </w:pPr>
            <w:r>
              <w:rPr>
                <w:rFonts w:ascii="Arial" w:hAnsi="Arial" w:cs="Arial"/>
                <w:b/>
                <w:bCs/>
                <w:color w:val="FFFFFF"/>
                <w:sz w:val="20"/>
                <w:szCs w:val="20"/>
              </w:rPr>
              <w:t>Net Block</w:t>
            </w:r>
          </w:p>
          <w:p w14:paraId="1927C242" w14:textId="77777777" w:rsidR="00D47D20" w:rsidRPr="00504A0E" w:rsidRDefault="00D47D20" w:rsidP="00965F69">
            <w:pPr>
              <w:jc w:val="center"/>
              <w:rPr>
                <w:rFonts w:ascii="Arial" w:hAnsi="Arial" w:cs="Arial"/>
                <w:b/>
                <w:bCs/>
                <w:color w:val="FFFFFF"/>
                <w:sz w:val="20"/>
                <w:szCs w:val="20"/>
              </w:rPr>
            </w:pPr>
            <w:r>
              <w:rPr>
                <w:rFonts w:ascii="Arial" w:hAnsi="Arial" w:cs="Arial"/>
                <w:b/>
                <w:bCs/>
                <w:color w:val="FFFFFF"/>
                <w:sz w:val="20"/>
                <w:szCs w:val="20"/>
              </w:rPr>
              <w:t>(in ₹ Cr.)</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25540AEF" w14:textId="77777777" w:rsidR="00D47D20" w:rsidRDefault="00D47D20" w:rsidP="00965F69">
            <w:pPr>
              <w:jc w:val="center"/>
              <w:rPr>
                <w:rFonts w:ascii="Arial" w:hAnsi="Arial" w:cs="Arial"/>
                <w:b/>
                <w:bCs/>
                <w:color w:val="FFFFFF"/>
                <w:sz w:val="20"/>
                <w:szCs w:val="20"/>
              </w:rPr>
            </w:pPr>
            <w:r>
              <w:rPr>
                <w:rFonts w:ascii="Arial" w:hAnsi="Arial" w:cs="Arial"/>
                <w:b/>
                <w:bCs/>
                <w:color w:val="FFFFFF"/>
                <w:sz w:val="20"/>
                <w:szCs w:val="20"/>
              </w:rPr>
              <w:t>GCRC</w:t>
            </w:r>
          </w:p>
          <w:p w14:paraId="24344C11" w14:textId="77777777" w:rsidR="00D47D20" w:rsidRPr="00504A0E" w:rsidRDefault="00D47D20" w:rsidP="00965F69">
            <w:pPr>
              <w:jc w:val="center"/>
              <w:rPr>
                <w:rFonts w:ascii="Arial" w:hAnsi="Arial" w:cs="Arial"/>
                <w:b/>
                <w:bCs/>
                <w:color w:val="FFFFFF"/>
                <w:sz w:val="20"/>
                <w:szCs w:val="20"/>
              </w:rPr>
            </w:pPr>
            <w:r>
              <w:rPr>
                <w:rFonts w:ascii="Arial" w:hAnsi="Arial" w:cs="Arial"/>
                <w:b/>
                <w:bCs/>
                <w:color w:val="FFFFFF"/>
                <w:sz w:val="20"/>
                <w:szCs w:val="20"/>
              </w:rPr>
              <w:t>(in ₹ Cr.)</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0556E878" w14:textId="77777777" w:rsidR="00D47D20" w:rsidRDefault="00D47D20" w:rsidP="00965F69">
            <w:pPr>
              <w:jc w:val="center"/>
              <w:rPr>
                <w:rFonts w:ascii="Arial" w:hAnsi="Arial" w:cs="Arial"/>
                <w:b/>
                <w:bCs/>
                <w:color w:val="FFFFFF"/>
                <w:sz w:val="20"/>
                <w:szCs w:val="20"/>
              </w:rPr>
            </w:pPr>
            <w:r w:rsidRPr="00504A0E">
              <w:rPr>
                <w:rFonts w:ascii="Arial" w:hAnsi="Arial" w:cs="Arial"/>
                <w:b/>
                <w:bCs/>
                <w:color w:val="FFFFFF"/>
                <w:sz w:val="20"/>
                <w:szCs w:val="20"/>
              </w:rPr>
              <w:t>Fair Value</w:t>
            </w:r>
          </w:p>
          <w:p w14:paraId="7220F139" w14:textId="77777777" w:rsidR="00D47D20" w:rsidRPr="00504A0E" w:rsidRDefault="00D47D20" w:rsidP="00965F69">
            <w:pPr>
              <w:jc w:val="center"/>
              <w:rPr>
                <w:rFonts w:ascii="Arial" w:hAnsi="Arial" w:cs="Arial"/>
                <w:b/>
                <w:bCs/>
                <w:color w:val="FFFFFF"/>
                <w:sz w:val="20"/>
                <w:szCs w:val="20"/>
              </w:rPr>
            </w:pPr>
            <w:r>
              <w:rPr>
                <w:rFonts w:ascii="Arial" w:hAnsi="Arial" w:cs="Arial"/>
                <w:b/>
                <w:bCs/>
                <w:color w:val="FFFFFF"/>
                <w:sz w:val="20"/>
                <w:szCs w:val="20"/>
              </w:rPr>
              <w:t>(in ₹ Cr.)</w:t>
            </w:r>
          </w:p>
        </w:tc>
        <w:tc>
          <w:tcPr>
            <w:tcW w:w="1276" w:type="dxa"/>
            <w:tcBorders>
              <w:top w:val="single" w:sz="4" w:space="0" w:color="auto"/>
              <w:left w:val="nil"/>
              <w:bottom w:val="single" w:sz="4" w:space="0" w:color="auto"/>
              <w:right w:val="single" w:sz="4" w:space="0" w:color="auto"/>
            </w:tcBorders>
            <w:shd w:val="clear" w:color="000000" w:fill="002060"/>
          </w:tcPr>
          <w:p w14:paraId="74D3094C" w14:textId="77777777" w:rsidR="00D47D20" w:rsidRDefault="00D47D20" w:rsidP="00965F69">
            <w:pPr>
              <w:jc w:val="center"/>
              <w:rPr>
                <w:rFonts w:ascii="Arial" w:hAnsi="Arial" w:cs="Arial"/>
                <w:b/>
                <w:bCs/>
                <w:color w:val="FFFFFF"/>
                <w:sz w:val="20"/>
                <w:szCs w:val="20"/>
              </w:rPr>
            </w:pPr>
            <w:r>
              <w:rPr>
                <w:rFonts w:ascii="Arial" w:hAnsi="Arial" w:cs="Arial"/>
                <w:b/>
                <w:bCs/>
                <w:color w:val="FFFFFF"/>
                <w:sz w:val="20"/>
                <w:szCs w:val="20"/>
              </w:rPr>
              <w:t>Realizable Value</w:t>
            </w:r>
          </w:p>
          <w:p w14:paraId="5F189089" w14:textId="77777777" w:rsidR="00D47D20" w:rsidRPr="00504A0E" w:rsidRDefault="00D47D20" w:rsidP="00965F69">
            <w:pPr>
              <w:jc w:val="center"/>
              <w:rPr>
                <w:rFonts w:ascii="Arial" w:hAnsi="Arial" w:cs="Arial"/>
                <w:b/>
                <w:bCs/>
                <w:color w:val="FFFFFF"/>
                <w:sz w:val="20"/>
                <w:szCs w:val="20"/>
              </w:rPr>
            </w:pPr>
            <w:r>
              <w:rPr>
                <w:rFonts w:ascii="Arial" w:hAnsi="Arial" w:cs="Arial"/>
                <w:b/>
                <w:bCs/>
                <w:color w:val="FFFFFF"/>
                <w:sz w:val="20"/>
                <w:szCs w:val="20"/>
              </w:rPr>
              <w:t>(in ₹ Cr.)</w:t>
            </w:r>
          </w:p>
        </w:tc>
        <w:tc>
          <w:tcPr>
            <w:tcW w:w="1134" w:type="dxa"/>
            <w:tcBorders>
              <w:top w:val="single" w:sz="4" w:space="0" w:color="auto"/>
              <w:left w:val="nil"/>
              <w:bottom w:val="single" w:sz="4" w:space="0" w:color="auto"/>
              <w:right w:val="single" w:sz="4" w:space="0" w:color="auto"/>
            </w:tcBorders>
            <w:shd w:val="clear" w:color="000000" w:fill="002060"/>
          </w:tcPr>
          <w:p w14:paraId="4C6DAF36" w14:textId="77777777" w:rsidR="00D47D20" w:rsidRDefault="00D47D20" w:rsidP="00965F69">
            <w:pPr>
              <w:jc w:val="center"/>
              <w:rPr>
                <w:rFonts w:ascii="Arial" w:hAnsi="Arial" w:cs="Arial"/>
                <w:b/>
                <w:bCs/>
                <w:color w:val="FFFFFF"/>
                <w:sz w:val="20"/>
                <w:szCs w:val="20"/>
              </w:rPr>
            </w:pPr>
            <w:r>
              <w:rPr>
                <w:rFonts w:ascii="Arial" w:hAnsi="Arial" w:cs="Arial"/>
                <w:b/>
                <w:bCs/>
                <w:color w:val="FFFFFF"/>
                <w:sz w:val="20"/>
                <w:szCs w:val="20"/>
              </w:rPr>
              <w:t>Distress Value</w:t>
            </w:r>
          </w:p>
          <w:p w14:paraId="26E7837C" w14:textId="77777777" w:rsidR="00D47D20" w:rsidRPr="00504A0E" w:rsidRDefault="00D47D20" w:rsidP="00965F69">
            <w:pPr>
              <w:jc w:val="center"/>
              <w:rPr>
                <w:rFonts w:ascii="Arial" w:hAnsi="Arial" w:cs="Arial"/>
                <w:b/>
                <w:bCs/>
                <w:color w:val="FFFFFF"/>
                <w:sz w:val="20"/>
                <w:szCs w:val="20"/>
              </w:rPr>
            </w:pPr>
            <w:r>
              <w:rPr>
                <w:rFonts w:ascii="Arial" w:hAnsi="Arial" w:cs="Arial"/>
                <w:b/>
                <w:bCs/>
                <w:color w:val="FFFFFF"/>
                <w:sz w:val="20"/>
                <w:szCs w:val="20"/>
              </w:rPr>
              <w:t>(in ₹ Cr.)</w:t>
            </w:r>
          </w:p>
        </w:tc>
        <w:tc>
          <w:tcPr>
            <w:tcW w:w="1417" w:type="dxa"/>
            <w:tcBorders>
              <w:top w:val="single" w:sz="4" w:space="0" w:color="auto"/>
              <w:left w:val="nil"/>
              <w:bottom w:val="single" w:sz="4" w:space="0" w:color="auto"/>
              <w:right w:val="single" w:sz="4" w:space="0" w:color="auto"/>
            </w:tcBorders>
            <w:shd w:val="clear" w:color="000000" w:fill="002060"/>
          </w:tcPr>
          <w:p w14:paraId="1AABEFDC" w14:textId="77777777" w:rsidR="00D47D20" w:rsidRDefault="00D47D20" w:rsidP="00965F69">
            <w:pPr>
              <w:jc w:val="center"/>
              <w:rPr>
                <w:rFonts w:ascii="Arial" w:hAnsi="Arial" w:cs="Arial"/>
                <w:b/>
                <w:bCs/>
                <w:color w:val="FFFFFF"/>
                <w:sz w:val="20"/>
                <w:szCs w:val="20"/>
              </w:rPr>
            </w:pPr>
            <w:r>
              <w:rPr>
                <w:rFonts w:ascii="Arial" w:hAnsi="Arial" w:cs="Arial"/>
                <w:b/>
                <w:bCs/>
                <w:color w:val="FFFFFF"/>
                <w:sz w:val="20"/>
                <w:szCs w:val="20"/>
              </w:rPr>
              <w:t>Liquidation Value</w:t>
            </w:r>
          </w:p>
          <w:p w14:paraId="511D8D28" w14:textId="77777777" w:rsidR="00D47D20" w:rsidRPr="00504A0E" w:rsidRDefault="00D47D20" w:rsidP="00965F69">
            <w:pPr>
              <w:jc w:val="center"/>
              <w:rPr>
                <w:rFonts w:ascii="Arial" w:hAnsi="Arial" w:cs="Arial"/>
                <w:b/>
                <w:bCs/>
                <w:color w:val="FFFFFF"/>
                <w:sz w:val="20"/>
                <w:szCs w:val="20"/>
              </w:rPr>
            </w:pPr>
            <w:r>
              <w:rPr>
                <w:rFonts w:ascii="Arial" w:hAnsi="Arial" w:cs="Arial"/>
                <w:b/>
                <w:bCs/>
                <w:color w:val="FFFFFF"/>
                <w:sz w:val="20"/>
                <w:szCs w:val="20"/>
              </w:rPr>
              <w:t>(in ₹ Cr.)</w:t>
            </w:r>
          </w:p>
        </w:tc>
      </w:tr>
      <w:tr w:rsidR="00D47D20" w:rsidRPr="00504A0E" w14:paraId="08A8F831" w14:textId="77777777" w:rsidTr="00D36A9D">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7497956B" w14:textId="77777777" w:rsidR="00D47D20" w:rsidRPr="00504A0E" w:rsidRDefault="00D47D20" w:rsidP="00965F69">
            <w:pPr>
              <w:jc w:val="center"/>
              <w:rPr>
                <w:rFonts w:ascii="Arial" w:hAnsi="Arial" w:cs="Arial"/>
                <w:sz w:val="20"/>
                <w:szCs w:val="20"/>
              </w:rPr>
            </w:pPr>
            <w:r w:rsidRPr="00504A0E">
              <w:rPr>
                <w:rFonts w:ascii="Arial" w:hAnsi="Arial" w:cs="Arial"/>
                <w:sz w:val="20"/>
                <w:szCs w:val="20"/>
              </w:rPr>
              <w:t>1</w:t>
            </w:r>
          </w:p>
        </w:tc>
        <w:tc>
          <w:tcPr>
            <w:tcW w:w="1841" w:type="dxa"/>
            <w:tcBorders>
              <w:top w:val="nil"/>
              <w:left w:val="nil"/>
              <w:bottom w:val="single" w:sz="4" w:space="0" w:color="auto"/>
              <w:right w:val="single" w:sz="4" w:space="0" w:color="auto"/>
            </w:tcBorders>
            <w:shd w:val="clear" w:color="auto" w:fill="auto"/>
            <w:noWrap/>
            <w:vAlign w:val="center"/>
          </w:tcPr>
          <w:p w14:paraId="764C1BAF" w14:textId="77777777" w:rsidR="00D47D20" w:rsidRPr="00504A0E" w:rsidRDefault="00D47D20" w:rsidP="00965F69">
            <w:pPr>
              <w:rPr>
                <w:rFonts w:ascii="Arial" w:hAnsi="Arial" w:cs="Arial"/>
                <w:sz w:val="20"/>
                <w:szCs w:val="20"/>
              </w:rPr>
            </w:pPr>
            <w:r>
              <w:rPr>
                <w:rFonts w:ascii="Arial" w:hAnsi="Arial" w:cs="Arial"/>
                <w:sz w:val="20"/>
                <w:szCs w:val="20"/>
              </w:rPr>
              <w:t>Land (Lease + Freehold)</w:t>
            </w:r>
          </w:p>
        </w:tc>
        <w:tc>
          <w:tcPr>
            <w:tcW w:w="1413" w:type="dxa"/>
            <w:vMerge w:val="restart"/>
            <w:tcBorders>
              <w:top w:val="nil"/>
              <w:left w:val="nil"/>
              <w:right w:val="single" w:sz="4" w:space="0" w:color="auto"/>
            </w:tcBorders>
            <w:shd w:val="clear" w:color="auto" w:fill="auto"/>
            <w:noWrap/>
            <w:vAlign w:val="center"/>
          </w:tcPr>
          <w:p w14:paraId="60CF057A" w14:textId="77777777" w:rsidR="00D47D20" w:rsidRPr="00992842" w:rsidRDefault="00D47D20" w:rsidP="00965F69">
            <w:pPr>
              <w:jc w:val="right"/>
              <w:rPr>
                <w:rFonts w:ascii="Arial" w:hAnsi="Arial" w:cs="Arial"/>
                <w:sz w:val="20"/>
                <w:szCs w:val="22"/>
              </w:rPr>
            </w:pPr>
            <w:r w:rsidRPr="00992842">
              <w:rPr>
                <w:rFonts w:ascii="Arial" w:hAnsi="Arial" w:cs="Arial"/>
                <w:sz w:val="20"/>
                <w:szCs w:val="22"/>
              </w:rPr>
              <w:t>20,612.63</w:t>
            </w:r>
          </w:p>
        </w:tc>
        <w:tc>
          <w:tcPr>
            <w:tcW w:w="1276" w:type="dxa"/>
            <w:vMerge w:val="restart"/>
            <w:tcBorders>
              <w:top w:val="nil"/>
              <w:left w:val="nil"/>
              <w:right w:val="single" w:sz="4" w:space="0" w:color="auto"/>
            </w:tcBorders>
            <w:shd w:val="clear" w:color="auto" w:fill="auto"/>
            <w:noWrap/>
            <w:vAlign w:val="center"/>
          </w:tcPr>
          <w:p w14:paraId="011211BC" w14:textId="77777777" w:rsidR="00D47D20" w:rsidRPr="00992842" w:rsidRDefault="00D47D20" w:rsidP="00965F69">
            <w:pPr>
              <w:jc w:val="right"/>
              <w:rPr>
                <w:rFonts w:ascii="Arial" w:hAnsi="Arial" w:cs="Arial"/>
                <w:sz w:val="20"/>
                <w:szCs w:val="22"/>
              </w:rPr>
            </w:pPr>
            <w:r w:rsidRPr="00992842">
              <w:rPr>
                <w:rFonts w:ascii="Arial" w:hAnsi="Arial" w:cs="Arial"/>
                <w:sz w:val="20"/>
                <w:szCs w:val="22"/>
              </w:rPr>
              <w:t>16,524.82</w:t>
            </w:r>
          </w:p>
        </w:tc>
        <w:tc>
          <w:tcPr>
            <w:tcW w:w="1134" w:type="dxa"/>
            <w:tcBorders>
              <w:top w:val="nil"/>
              <w:left w:val="nil"/>
              <w:bottom w:val="single" w:sz="4" w:space="0" w:color="auto"/>
              <w:right w:val="single" w:sz="4" w:space="0" w:color="auto"/>
            </w:tcBorders>
            <w:shd w:val="clear" w:color="auto" w:fill="auto"/>
            <w:noWrap/>
            <w:vAlign w:val="center"/>
          </w:tcPr>
          <w:p w14:paraId="2D3F08CE" w14:textId="77777777" w:rsidR="00D47D20" w:rsidRPr="00E932E5" w:rsidRDefault="00D47D20" w:rsidP="00965F69">
            <w:pPr>
              <w:jc w:val="right"/>
              <w:rPr>
                <w:rFonts w:ascii="Arial" w:hAnsi="Arial" w:cs="Arial"/>
                <w:sz w:val="20"/>
                <w:szCs w:val="20"/>
              </w:rPr>
            </w:pPr>
            <w:r w:rsidRPr="00E932E5">
              <w:rPr>
                <w:rFonts w:ascii="Arial" w:hAnsi="Arial" w:cs="Arial"/>
                <w:sz w:val="20"/>
                <w:szCs w:val="22"/>
              </w:rPr>
              <w:t>377.31</w:t>
            </w:r>
          </w:p>
        </w:tc>
        <w:tc>
          <w:tcPr>
            <w:tcW w:w="1276" w:type="dxa"/>
            <w:tcBorders>
              <w:top w:val="nil"/>
              <w:left w:val="nil"/>
              <w:bottom w:val="single" w:sz="4" w:space="0" w:color="auto"/>
              <w:right w:val="single" w:sz="4" w:space="0" w:color="auto"/>
            </w:tcBorders>
            <w:shd w:val="clear" w:color="auto" w:fill="auto"/>
            <w:noWrap/>
            <w:vAlign w:val="center"/>
          </w:tcPr>
          <w:p w14:paraId="66418074" w14:textId="77777777" w:rsidR="00D47D20" w:rsidRPr="00423816" w:rsidRDefault="00D47D20" w:rsidP="00965F69">
            <w:pPr>
              <w:jc w:val="right"/>
              <w:rPr>
                <w:rFonts w:ascii="Arial" w:hAnsi="Arial" w:cs="Arial"/>
                <w:sz w:val="20"/>
                <w:szCs w:val="20"/>
              </w:rPr>
            </w:pPr>
            <w:r w:rsidRPr="00423816">
              <w:rPr>
                <w:rFonts w:ascii="Arial" w:hAnsi="Arial" w:cs="Arial"/>
                <w:sz w:val="20"/>
                <w:szCs w:val="22"/>
              </w:rPr>
              <w:t>329.20</w:t>
            </w:r>
          </w:p>
        </w:tc>
        <w:tc>
          <w:tcPr>
            <w:tcW w:w="1276" w:type="dxa"/>
            <w:tcBorders>
              <w:top w:val="nil"/>
              <w:left w:val="nil"/>
              <w:bottom w:val="single" w:sz="4" w:space="0" w:color="auto"/>
              <w:right w:val="single" w:sz="4" w:space="0" w:color="auto"/>
            </w:tcBorders>
            <w:vAlign w:val="center"/>
          </w:tcPr>
          <w:p w14:paraId="79E9E1A1" w14:textId="77777777" w:rsidR="00D47D20" w:rsidRPr="00423816" w:rsidRDefault="00D47D20" w:rsidP="00965F69">
            <w:pPr>
              <w:jc w:val="right"/>
              <w:rPr>
                <w:rFonts w:ascii="Arial" w:hAnsi="Arial" w:cs="Arial"/>
                <w:sz w:val="20"/>
                <w:szCs w:val="22"/>
              </w:rPr>
            </w:pPr>
            <w:r w:rsidRPr="00423816">
              <w:rPr>
                <w:rFonts w:ascii="Arial" w:hAnsi="Arial" w:cs="Arial"/>
                <w:sz w:val="20"/>
                <w:szCs w:val="22"/>
              </w:rPr>
              <w:t>263.36</w:t>
            </w:r>
          </w:p>
        </w:tc>
        <w:tc>
          <w:tcPr>
            <w:tcW w:w="1134" w:type="dxa"/>
            <w:tcBorders>
              <w:top w:val="nil"/>
              <w:left w:val="nil"/>
              <w:bottom w:val="single" w:sz="4" w:space="0" w:color="auto"/>
              <w:right w:val="single" w:sz="4" w:space="0" w:color="auto"/>
            </w:tcBorders>
            <w:vAlign w:val="center"/>
          </w:tcPr>
          <w:p w14:paraId="1C81CCD6" w14:textId="77777777" w:rsidR="00D47D20" w:rsidRPr="000F0CB3" w:rsidRDefault="00D47D20" w:rsidP="00965F69">
            <w:pPr>
              <w:jc w:val="right"/>
              <w:rPr>
                <w:rFonts w:ascii="Arial" w:hAnsi="Arial" w:cs="Arial"/>
                <w:sz w:val="20"/>
                <w:szCs w:val="22"/>
              </w:rPr>
            </w:pPr>
            <w:r w:rsidRPr="000F0CB3">
              <w:rPr>
                <w:rFonts w:ascii="Arial" w:hAnsi="Arial" w:cs="Arial"/>
                <w:sz w:val="20"/>
                <w:szCs w:val="22"/>
              </w:rPr>
              <w:t>213.98</w:t>
            </w:r>
          </w:p>
        </w:tc>
        <w:tc>
          <w:tcPr>
            <w:tcW w:w="1417" w:type="dxa"/>
            <w:vMerge w:val="restart"/>
            <w:tcBorders>
              <w:top w:val="nil"/>
              <w:left w:val="nil"/>
              <w:right w:val="single" w:sz="4" w:space="0" w:color="auto"/>
            </w:tcBorders>
            <w:vAlign w:val="center"/>
          </w:tcPr>
          <w:p w14:paraId="3A9BDE39" w14:textId="77777777" w:rsidR="00D47D20" w:rsidRPr="00DD095A" w:rsidRDefault="00D47D20" w:rsidP="00965F69">
            <w:pPr>
              <w:jc w:val="right"/>
              <w:rPr>
                <w:rFonts w:ascii="Arial" w:hAnsi="Arial" w:cs="Arial"/>
                <w:sz w:val="20"/>
                <w:szCs w:val="22"/>
              </w:rPr>
            </w:pPr>
            <w:r w:rsidRPr="008B6687">
              <w:rPr>
                <w:rFonts w:ascii="Arial" w:hAnsi="Arial" w:cs="Arial"/>
                <w:sz w:val="20"/>
                <w:szCs w:val="22"/>
              </w:rPr>
              <w:t>4,120.70</w:t>
            </w:r>
          </w:p>
        </w:tc>
      </w:tr>
      <w:tr w:rsidR="00D47D20" w:rsidRPr="00504A0E" w14:paraId="7EA981C9" w14:textId="77777777" w:rsidTr="00D36A9D">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55462E37" w14:textId="77777777" w:rsidR="00D47D20" w:rsidRPr="00504A0E" w:rsidRDefault="00D47D20" w:rsidP="00965F69">
            <w:pPr>
              <w:jc w:val="center"/>
              <w:rPr>
                <w:rFonts w:ascii="Arial" w:hAnsi="Arial" w:cs="Arial"/>
                <w:sz w:val="20"/>
                <w:szCs w:val="20"/>
              </w:rPr>
            </w:pPr>
            <w:r>
              <w:rPr>
                <w:rFonts w:ascii="Arial" w:hAnsi="Arial" w:cs="Arial"/>
                <w:sz w:val="20"/>
                <w:szCs w:val="20"/>
              </w:rPr>
              <w:t>2</w:t>
            </w:r>
          </w:p>
        </w:tc>
        <w:tc>
          <w:tcPr>
            <w:tcW w:w="1841" w:type="dxa"/>
            <w:tcBorders>
              <w:top w:val="nil"/>
              <w:left w:val="nil"/>
              <w:bottom w:val="single" w:sz="4" w:space="0" w:color="auto"/>
              <w:right w:val="single" w:sz="4" w:space="0" w:color="auto"/>
            </w:tcBorders>
            <w:shd w:val="clear" w:color="auto" w:fill="auto"/>
            <w:noWrap/>
            <w:vAlign w:val="center"/>
          </w:tcPr>
          <w:p w14:paraId="0067D996" w14:textId="77777777" w:rsidR="00D47D20" w:rsidRPr="00504A0E" w:rsidRDefault="00D47D20" w:rsidP="00965F69">
            <w:pPr>
              <w:rPr>
                <w:rFonts w:ascii="Arial" w:hAnsi="Arial" w:cs="Arial"/>
                <w:sz w:val="20"/>
                <w:szCs w:val="20"/>
              </w:rPr>
            </w:pPr>
            <w:r>
              <w:rPr>
                <w:rFonts w:ascii="Calibri" w:hAnsi="Calibri" w:cs="Calibri"/>
                <w:color w:val="000000"/>
                <w:sz w:val="22"/>
                <w:szCs w:val="22"/>
              </w:rPr>
              <w:t>Unit-2</w:t>
            </w:r>
          </w:p>
        </w:tc>
        <w:tc>
          <w:tcPr>
            <w:tcW w:w="1413" w:type="dxa"/>
            <w:vMerge/>
            <w:tcBorders>
              <w:left w:val="nil"/>
              <w:right w:val="single" w:sz="4" w:space="0" w:color="auto"/>
            </w:tcBorders>
            <w:shd w:val="clear" w:color="auto" w:fill="auto"/>
            <w:noWrap/>
            <w:vAlign w:val="center"/>
          </w:tcPr>
          <w:p w14:paraId="2B130EA9" w14:textId="77777777" w:rsidR="00D47D20" w:rsidRPr="008455B8" w:rsidRDefault="00D47D20" w:rsidP="00965F69">
            <w:pPr>
              <w:jc w:val="right"/>
              <w:rPr>
                <w:rFonts w:ascii="Arial" w:hAnsi="Arial" w:cs="Arial"/>
                <w:sz w:val="20"/>
                <w:szCs w:val="20"/>
              </w:rPr>
            </w:pPr>
          </w:p>
        </w:tc>
        <w:tc>
          <w:tcPr>
            <w:tcW w:w="1276" w:type="dxa"/>
            <w:vMerge/>
            <w:tcBorders>
              <w:left w:val="nil"/>
              <w:right w:val="single" w:sz="4" w:space="0" w:color="auto"/>
            </w:tcBorders>
            <w:shd w:val="clear" w:color="auto" w:fill="auto"/>
            <w:noWrap/>
            <w:vAlign w:val="center"/>
          </w:tcPr>
          <w:p w14:paraId="15262198" w14:textId="77777777" w:rsidR="00D47D20" w:rsidRPr="008455B8" w:rsidRDefault="00D47D20" w:rsidP="00965F69">
            <w:pPr>
              <w:jc w:val="right"/>
              <w:rPr>
                <w:rFonts w:ascii="Arial" w:hAnsi="Arial" w:cs="Arial"/>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14:paraId="72E38EEB" w14:textId="77777777" w:rsidR="00D47D20" w:rsidRPr="00E932E5" w:rsidRDefault="00D47D20" w:rsidP="00965F69">
            <w:pPr>
              <w:jc w:val="right"/>
              <w:rPr>
                <w:rFonts w:ascii="Arial" w:hAnsi="Arial" w:cs="Arial"/>
                <w:sz w:val="20"/>
                <w:szCs w:val="22"/>
              </w:rPr>
            </w:pPr>
            <w:r w:rsidRPr="00E932E5">
              <w:rPr>
                <w:rFonts w:ascii="Arial" w:hAnsi="Arial" w:cs="Arial"/>
                <w:sz w:val="20"/>
                <w:szCs w:val="22"/>
              </w:rPr>
              <w:t>6,559.09</w:t>
            </w:r>
          </w:p>
        </w:tc>
        <w:tc>
          <w:tcPr>
            <w:tcW w:w="1276" w:type="dxa"/>
            <w:tcBorders>
              <w:top w:val="nil"/>
              <w:left w:val="nil"/>
              <w:bottom w:val="single" w:sz="4" w:space="0" w:color="auto"/>
              <w:right w:val="single" w:sz="4" w:space="0" w:color="auto"/>
            </w:tcBorders>
            <w:shd w:val="clear" w:color="auto" w:fill="auto"/>
            <w:noWrap/>
            <w:vAlign w:val="center"/>
          </w:tcPr>
          <w:p w14:paraId="1EEED13F" w14:textId="77777777" w:rsidR="00D47D20" w:rsidRPr="00423816" w:rsidRDefault="00D47D20" w:rsidP="00965F69">
            <w:pPr>
              <w:jc w:val="right"/>
              <w:rPr>
                <w:rFonts w:ascii="Arial" w:hAnsi="Arial" w:cs="Arial"/>
                <w:sz w:val="20"/>
                <w:szCs w:val="22"/>
              </w:rPr>
            </w:pPr>
            <w:r w:rsidRPr="00423816">
              <w:rPr>
                <w:rFonts w:ascii="Arial" w:hAnsi="Arial" w:cs="Arial"/>
                <w:sz w:val="20"/>
                <w:szCs w:val="22"/>
              </w:rPr>
              <w:t>2,820.94</w:t>
            </w:r>
          </w:p>
        </w:tc>
        <w:tc>
          <w:tcPr>
            <w:tcW w:w="1276" w:type="dxa"/>
            <w:tcBorders>
              <w:top w:val="nil"/>
              <w:left w:val="nil"/>
              <w:bottom w:val="single" w:sz="4" w:space="0" w:color="auto"/>
              <w:right w:val="single" w:sz="4" w:space="0" w:color="auto"/>
            </w:tcBorders>
          </w:tcPr>
          <w:p w14:paraId="4ADE2BBD" w14:textId="77777777" w:rsidR="00D47D20" w:rsidRPr="00423816" w:rsidRDefault="00D47D20" w:rsidP="00965F69">
            <w:pPr>
              <w:jc w:val="right"/>
              <w:rPr>
                <w:rFonts w:ascii="Arial" w:hAnsi="Arial" w:cs="Arial"/>
                <w:sz w:val="20"/>
                <w:szCs w:val="22"/>
              </w:rPr>
            </w:pPr>
            <w:r w:rsidRPr="00423816">
              <w:rPr>
                <w:rFonts w:ascii="Arial" w:hAnsi="Arial" w:cs="Arial"/>
                <w:sz w:val="20"/>
                <w:szCs w:val="22"/>
              </w:rPr>
              <w:t xml:space="preserve"> 2,256.75 </w:t>
            </w:r>
          </w:p>
        </w:tc>
        <w:tc>
          <w:tcPr>
            <w:tcW w:w="1134" w:type="dxa"/>
            <w:tcBorders>
              <w:top w:val="nil"/>
              <w:left w:val="nil"/>
              <w:bottom w:val="single" w:sz="4" w:space="0" w:color="auto"/>
              <w:right w:val="single" w:sz="4" w:space="0" w:color="auto"/>
            </w:tcBorders>
          </w:tcPr>
          <w:p w14:paraId="4840C0EF" w14:textId="77777777" w:rsidR="00D47D20" w:rsidRPr="000F0CB3" w:rsidRDefault="00D47D20" w:rsidP="00965F69">
            <w:pPr>
              <w:jc w:val="right"/>
              <w:rPr>
                <w:rFonts w:ascii="Arial" w:hAnsi="Arial" w:cs="Arial"/>
                <w:sz w:val="20"/>
                <w:szCs w:val="22"/>
              </w:rPr>
            </w:pPr>
            <w:r w:rsidRPr="000F0CB3">
              <w:rPr>
                <w:rFonts w:ascii="Arial" w:hAnsi="Arial" w:cs="Arial"/>
                <w:sz w:val="20"/>
                <w:szCs w:val="22"/>
              </w:rPr>
              <w:t>1,833.61</w:t>
            </w:r>
          </w:p>
        </w:tc>
        <w:tc>
          <w:tcPr>
            <w:tcW w:w="1417" w:type="dxa"/>
            <w:vMerge/>
            <w:tcBorders>
              <w:left w:val="nil"/>
              <w:right w:val="single" w:sz="4" w:space="0" w:color="auto"/>
            </w:tcBorders>
          </w:tcPr>
          <w:p w14:paraId="77367167" w14:textId="77777777" w:rsidR="00D47D20" w:rsidRPr="00DD095A" w:rsidRDefault="00D47D20" w:rsidP="00965F69">
            <w:pPr>
              <w:jc w:val="right"/>
              <w:rPr>
                <w:rFonts w:ascii="Arial" w:hAnsi="Arial" w:cs="Arial"/>
                <w:sz w:val="20"/>
                <w:szCs w:val="22"/>
              </w:rPr>
            </w:pPr>
          </w:p>
        </w:tc>
      </w:tr>
      <w:tr w:rsidR="00D47D20" w:rsidRPr="00504A0E" w14:paraId="020E3847" w14:textId="77777777" w:rsidTr="00D36A9D">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47E50883" w14:textId="77777777" w:rsidR="00D47D20" w:rsidRPr="00504A0E" w:rsidRDefault="00D47D20" w:rsidP="00965F69">
            <w:pPr>
              <w:jc w:val="center"/>
              <w:rPr>
                <w:rFonts w:ascii="Arial" w:hAnsi="Arial" w:cs="Arial"/>
                <w:sz w:val="20"/>
                <w:szCs w:val="20"/>
              </w:rPr>
            </w:pPr>
            <w:r>
              <w:rPr>
                <w:rFonts w:ascii="Arial" w:hAnsi="Arial" w:cs="Arial"/>
                <w:sz w:val="20"/>
                <w:szCs w:val="20"/>
              </w:rPr>
              <w:t>3</w:t>
            </w:r>
          </w:p>
        </w:tc>
        <w:tc>
          <w:tcPr>
            <w:tcW w:w="1841" w:type="dxa"/>
            <w:tcBorders>
              <w:top w:val="nil"/>
              <w:left w:val="nil"/>
              <w:bottom w:val="single" w:sz="4" w:space="0" w:color="auto"/>
              <w:right w:val="single" w:sz="4" w:space="0" w:color="auto"/>
            </w:tcBorders>
            <w:shd w:val="clear" w:color="auto" w:fill="auto"/>
            <w:noWrap/>
            <w:vAlign w:val="center"/>
          </w:tcPr>
          <w:p w14:paraId="3884533F" w14:textId="77777777" w:rsidR="00D47D20" w:rsidRPr="00504A0E" w:rsidRDefault="00D47D20" w:rsidP="00965F69">
            <w:pPr>
              <w:rPr>
                <w:rFonts w:ascii="Arial" w:hAnsi="Arial" w:cs="Arial"/>
                <w:sz w:val="20"/>
                <w:szCs w:val="20"/>
              </w:rPr>
            </w:pPr>
            <w:r>
              <w:rPr>
                <w:rFonts w:ascii="Calibri" w:hAnsi="Calibri" w:cs="Calibri"/>
                <w:color w:val="000000"/>
                <w:sz w:val="22"/>
                <w:szCs w:val="22"/>
              </w:rPr>
              <w:t>Unit-3</w:t>
            </w:r>
          </w:p>
        </w:tc>
        <w:tc>
          <w:tcPr>
            <w:tcW w:w="1413" w:type="dxa"/>
            <w:vMerge/>
            <w:tcBorders>
              <w:left w:val="nil"/>
              <w:right w:val="single" w:sz="4" w:space="0" w:color="auto"/>
            </w:tcBorders>
            <w:shd w:val="clear" w:color="auto" w:fill="auto"/>
            <w:noWrap/>
            <w:vAlign w:val="center"/>
          </w:tcPr>
          <w:p w14:paraId="477A6091" w14:textId="77777777" w:rsidR="00D47D20" w:rsidRPr="008455B8" w:rsidRDefault="00D47D20" w:rsidP="00965F69">
            <w:pPr>
              <w:jc w:val="right"/>
              <w:rPr>
                <w:rFonts w:ascii="Arial" w:hAnsi="Arial" w:cs="Arial"/>
                <w:sz w:val="20"/>
                <w:szCs w:val="22"/>
              </w:rPr>
            </w:pPr>
          </w:p>
        </w:tc>
        <w:tc>
          <w:tcPr>
            <w:tcW w:w="1276" w:type="dxa"/>
            <w:vMerge/>
            <w:tcBorders>
              <w:left w:val="nil"/>
              <w:right w:val="single" w:sz="4" w:space="0" w:color="auto"/>
            </w:tcBorders>
            <w:shd w:val="clear" w:color="auto" w:fill="auto"/>
            <w:noWrap/>
            <w:vAlign w:val="center"/>
          </w:tcPr>
          <w:p w14:paraId="3CD77BDC" w14:textId="77777777" w:rsidR="00D47D20" w:rsidRPr="008455B8" w:rsidRDefault="00D47D20" w:rsidP="00965F69">
            <w:pPr>
              <w:jc w:val="right"/>
              <w:rPr>
                <w:rFonts w:ascii="Arial" w:hAnsi="Arial" w:cs="Arial"/>
                <w:sz w:val="20"/>
                <w:szCs w:val="22"/>
              </w:rPr>
            </w:pPr>
          </w:p>
        </w:tc>
        <w:tc>
          <w:tcPr>
            <w:tcW w:w="1134" w:type="dxa"/>
            <w:tcBorders>
              <w:top w:val="nil"/>
              <w:left w:val="nil"/>
              <w:bottom w:val="single" w:sz="4" w:space="0" w:color="auto"/>
              <w:right w:val="single" w:sz="4" w:space="0" w:color="auto"/>
            </w:tcBorders>
            <w:shd w:val="clear" w:color="auto" w:fill="auto"/>
            <w:noWrap/>
            <w:vAlign w:val="center"/>
          </w:tcPr>
          <w:p w14:paraId="31B770F4" w14:textId="77777777" w:rsidR="00D47D20" w:rsidRPr="00E932E5" w:rsidRDefault="00D47D20" w:rsidP="00965F69">
            <w:pPr>
              <w:jc w:val="right"/>
              <w:rPr>
                <w:rFonts w:ascii="Arial" w:hAnsi="Arial" w:cs="Arial"/>
                <w:sz w:val="20"/>
                <w:szCs w:val="22"/>
              </w:rPr>
            </w:pPr>
            <w:r w:rsidRPr="00E932E5">
              <w:rPr>
                <w:rFonts w:ascii="Arial" w:hAnsi="Arial" w:cs="Arial"/>
                <w:sz w:val="20"/>
                <w:szCs w:val="22"/>
              </w:rPr>
              <w:t>5,238.69</w:t>
            </w:r>
          </w:p>
        </w:tc>
        <w:tc>
          <w:tcPr>
            <w:tcW w:w="1276" w:type="dxa"/>
            <w:tcBorders>
              <w:top w:val="nil"/>
              <w:left w:val="nil"/>
              <w:bottom w:val="single" w:sz="4" w:space="0" w:color="auto"/>
              <w:right w:val="single" w:sz="4" w:space="0" w:color="auto"/>
            </w:tcBorders>
            <w:shd w:val="clear" w:color="auto" w:fill="auto"/>
            <w:noWrap/>
            <w:vAlign w:val="center"/>
          </w:tcPr>
          <w:p w14:paraId="657505CC" w14:textId="77777777" w:rsidR="00D47D20" w:rsidRPr="00423816" w:rsidRDefault="00D47D20" w:rsidP="00965F69">
            <w:pPr>
              <w:jc w:val="right"/>
              <w:rPr>
                <w:rFonts w:ascii="Arial" w:hAnsi="Arial" w:cs="Arial"/>
                <w:sz w:val="20"/>
                <w:szCs w:val="22"/>
              </w:rPr>
            </w:pPr>
            <w:r w:rsidRPr="00423816">
              <w:rPr>
                <w:rFonts w:ascii="Arial" w:hAnsi="Arial" w:cs="Arial"/>
                <w:sz w:val="20"/>
                <w:szCs w:val="22"/>
              </w:rPr>
              <w:t>1,890.35</w:t>
            </w:r>
          </w:p>
        </w:tc>
        <w:tc>
          <w:tcPr>
            <w:tcW w:w="1276" w:type="dxa"/>
            <w:tcBorders>
              <w:top w:val="nil"/>
              <w:left w:val="nil"/>
              <w:bottom w:val="single" w:sz="4" w:space="0" w:color="auto"/>
              <w:right w:val="single" w:sz="4" w:space="0" w:color="auto"/>
            </w:tcBorders>
          </w:tcPr>
          <w:p w14:paraId="556C560C" w14:textId="77777777" w:rsidR="00D47D20" w:rsidRPr="00423816" w:rsidRDefault="00D47D20" w:rsidP="00965F69">
            <w:pPr>
              <w:jc w:val="right"/>
              <w:rPr>
                <w:rFonts w:ascii="Arial" w:hAnsi="Arial" w:cs="Arial"/>
                <w:sz w:val="20"/>
                <w:szCs w:val="22"/>
              </w:rPr>
            </w:pPr>
            <w:r w:rsidRPr="00423816">
              <w:rPr>
                <w:rFonts w:ascii="Arial" w:hAnsi="Arial" w:cs="Arial"/>
                <w:sz w:val="20"/>
                <w:szCs w:val="22"/>
              </w:rPr>
              <w:t xml:space="preserve"> 1,512.28 </w:t>
            </w:r>
          </w:p>
        </w:tc>
        <w:tc>
          <w:tcPr>
            <w:tcW w:w="1134" w:type="dxa"/>
            <w:tcBorders>
              <w:top w:val="nil"/>
              <w:left w:val="nil"/>
              <w:bottom w:val="single" w:sz="4" w:space="0" w:color="auto"/>
              <w:right w:val="single" w:sz="4" w:space="0" w:color="auto"/>
            </w:tcBorders>
          </w:tcPr>
          <w:p w14:paraId="382DFCA0" w14:textId="77777777" w:rsidR="00D47D20" w:rsidRPr="000F0CB3" w:rsidRDefault="00D47D20" w:rsidP="00965F69">
            <w:pPr>
              <w:jc w:val="right"/>
              <w:rPr>
                <w:rFonts w:ascii="Arial" w:hAnsi="Arial" w:cs="Arial"/>
                <w:sz w:val="20"/>
                <w:szCs w:val="22"/>
              </w:rPr>
            </w:pPr>
            <w:r w:rsidRPr="000F0CB3">
              <w:rPr>
                <w:rFonts w:ascii="Arial" w:hAnsi="Arial" w:cs="Arial"/>
                <w:sz w:val="20"/>
                <w:szCs w:val="22"/>
              </w:rPr>
              <w:t>1,228.73</w:t>
            </w:r>
          </w:p>
        </w:tc>
        <w:tc>
          <w:tcPr>
            <w:tcW w:w="1417" w:type="dxa"/>
            <w:vMerge/>
            <w:tcBorders>
              <w:left w:val="nil"/>
              <w:right w:val="single" w:sz="4" w:space="0" w:color="auto"/>
            </w:tcBorders>
          </w:tcPr>
          <w:p w14:paraId="5741600A" w14:textId="77777777" w:rsidR="00D47D20" w:rsidRPr="00DD095A" w:rsidRDefault="00D47D20" w:rsidP="00965F69">
            <w:pPr>
              <w:jc w:val="right"/>
              <w:rPr>
                <w:rFonts w:ascii="Arial" w:hAnsi="Arial" w:cs="Arial"/>
                <w:sz w:val="20"/>
                <w:szCs w:val="22"/>
              </w:rPr>
            </w:pPr>
          </w:p>
        </w:tc>
      </w:tr>
      <w:tr w:rsidR="00D47D20" w:rsidRPr="00504A0E" w14:paraId="52BBF1A6" w14:textId="77777777" w:rsidTr="00D36A9D">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7691AAB2" w14:textId="77777777" w:rsidR="00D47D20" w:rsidRPr="00504A0E" w:rsidRDefault="00D47D20" w:rsidP="00965F69">
            <w:pPr>
              <w:jc w:val="center"/>
              <w:rPr>
                <w:rFonts w:ascii="Arial" w:hAnsi="Arial" w:cs="Arial"/>
                <w:sz w:val="20"/>
                <w:szCs w:val="20"/>
              </w:rPr>
            </w:pPr>
            <w:r>
              <w:rPr>
                <w:rFonts w:ascii="Arial" w:hAnsi="Arial" w:cs="Arial"/>
                <w:sz w:val="20"/>
                <w:szCs w:val="20"/>
              </w:rPr>
              <w:t>4</w:t>
            </w:r>
          </w:p>
        </w:tc>
        <w:tc>
          <w:tcPr>
            <w:tcW w:w="1841" w:type="dxa"/>
            <w:tcBorders>
              <w:top w:val="nil"/>
              <w:left w:val="nil"/>
              <w:bottom w:val="single" w:sz="4" w:space="0" w:color="auto"/>
              <w:right w:val="single" w:sz="4" w:space="0" w:color="auto"/>
            </w:tcBorders>
            <w:shd w:val="clear" w:color="auto" w:fill="auto"/>
            <w:noWrap/>
            <w:vAlign w:val="center"/>
          </w:tcPr>
          <w:p w14:paraId="4D4E63A1" w14:textId="77777777" w:rsidR="00D47D20" w:rsidRPr="00504A0E" w:rsidRDefault="00D47D20" w:rsidP="00965F69">
            <w:pPr>
              <w:rPr>
                <w:rFonts w:ascii="Arial" w:hAnsi="Arial" w:cs="Arial"/>
                <w:sz w:val="20"/>
                <w:szCs w:val="20"/>
              </w:rPr>
            </w:pPr>
            <w:r>
              <w:rPr>
                <w:rFonts w:ascii="Calibri" w:hAnsi="Calibri" w:cs="Calibri"/>
                <w:color w:val="000000"/>
                <w:sz w:val="22"/>
                <w:szCs w:val="22"/>
              </w:rPr>
              <w:t>Unit-4</w:t>
            </w:r>
          </w:p>
        </w:tc>
        <w:tc>
          <w:tcPr>
            <w:tcW w:w="1413" w:type="dxa"/>
            <w:vMerge/>
            <w:tcBorders>
              <w:left w:val="nil"/>
              <w:right w:val="single" w:sz="4" w:space="0" w:color="auto"/>
            </w:tcBorders>
            <w:shd w:val="clear" w:color="auto" w:fill="auto"/>
            <w:noWrap/>
            <w:vAlign w:val="center"/>
          </w:tcPr>
          <w:p w14:paraId="5350F6B9" w14:textId="77777777" w:rsidR="00D47D20" w:rsidRPr="008455B8" w:rsidRDefault="00D47D20" w:rsidP="00965F69">
            <w:pPr>
              <w:jc w:val="right"/>
              <w:rPr>
                <w:rFonts w:ascii="Arial" w:hAnsi="Arial" w:cs="Arial"/>
                <w:sz w:val="20"/>
                <w:szCs w:val="22"/>
              </w:rPr>
            </w:pPr>
          </w:p>
        </w:tc>
        <w:tc>
          <w:tcPr>
            <w:tcW w:w="1276" w:type="dxa"/>
            <w:vMerge/>
            <w:tcBorders>
              <w:left w:val="nil"/>
              <w:right w:val="single" w:sz="4" w:space="0" w:color="auto"/>
            </w:tcBorders>
            <w:shd w:val="clear" w:color="auto" w:fill="auto"/>
            <w:noWrap/>
            <w:vAlign w:val="center"/>
          </w:tcPr>
          <w:p w14:paraId="6415EBE0" w14:textId="77777777" w:rsidR="00D47D20" w:rsidRPr="008455B8" w:rsidRDefault="00D47D20" w:rsidP="00965F69">
            <w:pPr>
              <w:jc w:val="right"/>
              <w:rPr>
                <w:rFonts w:ascii="Arial" w:hAnsi="Arial" w:cs="Arial"/>
                <w:sz w:val="20"/>
                <w:szCs w:val="22"/>
              </w:rPr>
            </w:pPr>
          </w:p>
        </w:tc>
        <w:tc>
          <w:tcPr>
            <w:tcW w:w="1134" w:type="dxa"/>
            <w:tcBorders>
              <w:top w:val="nil"/>
              <w:left w:val="nil"/>
              <w:bottom w:val="single" w:sz="4" w:space="0" w:color="auto"/>
              <w:right w:val="single" w:sz="4" w:space="0" w:color="auto"/>
            </w:tcBorders>
            <w:shd w:val="clear" w:color="auto" w:fill="auto"/>
            <w:noWrap/>
            <w:vAlign w:val="center"/>
          </w:tcPr>
          <w:p w14:paraId="3806D3F5" w14:textId="77777777" w:rsidR="00D47D20" w:rsidRPr="00E932E5" w:rsidRDefault="00D47D20" w:rsidP="00965F69">
            <w:pPr>
              <w:jc w:val="right"/>
              <w:rPr>
                <w:rFonts w:ascii="Arial" w:hAnsi="Arial" w:cs="Arial"/>
                <w:sz w:val="20"/>
                <w:szCs w:val="22"/>
              </w:rPr>
            </w:pPr>
            <w:r w:rsidRPr="00E932E5">
              <w:rPr>
                <w:rFonts w:ascii="Arial" w:hAnsi="Arial" w:cs="Arial"/>
                <w:sz w:val="20"/>
                <w:szCs w:val="22"/>
              </w:rPr>
              <w:t>6,808.82</w:t>
            </w:r>
          </w:p>
        </w:tc>
        <w:tc>
          <w:tcPr>
            <w:tcW w:w="1276" w:type="dxa"/>
            <w:tcBorders>
              <w:top w:val="nil"/>
              <w:left w:val="nil"/>
              <w:bottom w:val="single" w:sz="4" w:space="0" w:color="auto"/>
              <w:right w:val="single" w:sz="4" w:space="0" w:color="auto"/>
            </w:tcBorders>
            <w:shd w:val="clear" w:color="auto" w:fill="auto"/>
            <w:noWrap/>
            <w:vAlign w:val="center"/>
          </w:tcPr>
          <w:p w14:paraId="78FE20D6" w14:textId="77777777" w:rsidR="00D47D20" w:rsidRPr="00423816" w:rsidRDefault="00D47D20" w:rsidP="00965F69">
            <w:pPr>
              <w:jc w:val="right"/>
              <w:rPr>
                <w:rFonts w:ascii="Arial" w:hAnsi="Arial" w:cs="Arial"/>
                <w:sz w:val="20"/>
                <w:szCs w:val="22"/>
              </w:rPr>
            </w:pPr>
            <w:r w:rsidRPr="00423816">
              <w:rPr>
                <w:rFonts w:ascii="Arial" w:hAnsi="Arial" w:cs="Arial"/>
                <w:sz w:val="20"/>
                <w:szCs w:val="22"/>
              </w:rPr>
              <w:t>2,697.26</w:t>
            </w:r>
          </w:p>
        </w:tc>
        <w:tc>
          <w:tcPr>
            <w:tcW w:w="1276" w:type="dxa"/>
            <w:tcBorders>
              <w:top w:val="nil"/>
              <w:left w:val="nil"/>
              <w:bottom w:val="single" w:sz="4" w:space="0" w:color="auto"/>
              <w:right w:val="single" w:sz="4" w:space="0" w:color="auto"/>
            </w:tcBorders>
          </w:tcPr>
          <w:p w14:paraId="483EB2D8" w14:textId="77777777" w:rsidR="00D47D20" w:rsidRPr="00423816" w:rsidRDefault="00D47D20" w:rsidP="00965F69">
            <w:pPr>
              <w:jc w:val="right"/>
              <w:rPr>
                <w:rFonts w:ascii="Arial" w:hAnsi="Arial" w:cs="Arial"/>
                <w:sz w:val="20"/>
                <w:szCs w:val="22"/>
              </w:rPr>
            </w:pPr>
            <w:r w:rsidRPr="00423816">
              <w:rPr>
                <w:rFonts w:ascii="Arial" w:hAnsi="Arial" w:cs="Arial"/>
                <w:sz w:val="20"/>
                <w:szCs w:val="22"/>
              </w:rPr>
              <w:t xml:space="preserve"> 2,157.81 </w:t>
            </w:r>
          </w:p>
        </w:tc>
        <w:tc>
          <w:tcPr>
            <w:tcW w:w="1134" w:type="dxa"/>
            <w:tcBorders>
              <w:top w:val="nil"/>
              <w:left w:val="nil"/>
              <w:bottom w:val="single" w:sz="4" w:space="0" w:color="auto"/>
              <w:right w:val="single" w:sz="4" w:space="0" w:color="auto"/>
            </w:tcBorders>
          </w:tcPr>
          <w:p w14:paraId="285FE11C" w14:textId="77777777" w:rsidR="00D47D20" w:rsidRPr="000F0CB3" w:rsidRDefault="00D47D20" w:rsidP="00965F69">
            <w:pPr>
              <w:jc w:val="right"/>
              <w:rPr>
                <w:rFonts w:ascii="Arial" w:hAnsi="Arial" w:cs="Arial"/>
                <w:sz w:val="20"/>
                <w:szCs w:val="22"/>
              </w:rPr>
            </w:pPr>
            <w:r w:rsidRPr="000F0CB3">
              <w:rPr>
                <w:rFonts w:ascii="Arial" w:hAnsi="Arial" w:cs="Arial"/>
                <w:sz w:val="20"/>
                <w:szCs w:val="22"/>
              </w:rPr>
              <w:t>1,753.22</w:t>
            </w:r>
          </w:p>
        </w:tc>
        <w:tc>
          <w:tcPr>
            <w:tcW w:w="1417" w:type="dxa"/>
            <w:vMerge/>
            <w:tcBorders>
              <w:left w:val="nil"/>
              <w:right w:val="single" w:sz="4" w:space="0" w:color="auto"/>
            </w:tcBorders>
          </w:tcPr>
          <w:p w14:paraId="014BC472" w14:textId="77777777" w:rsidR="00D47D20" w:rsidRPr="00DD095A" w:rsidRDefault="00D47D20" w:rsidP="00965F69">
            <w:pPr>
              <w:jc w:val="right"/>
              <w:rPr>
                <w:rFonts w:ascii="Arial" w:hAnsi="Arial" w:cs="Arial"/>
                <w:sz w:val="20"/>
                <w:szCs w:val="22"/>
              </w:rPr>
            </w:pPr>
          </w:p>
        </w:tc>
      </w:tr>
      <w:tr w:rsidR="00D47D20" w:rsidRPr="00504A0E" w14:paraId="7799A07F" w14:textId="77777777" w:rsidTr="00B44B89">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0F325BE7" w14:textId="77777777" w:rsidR="00D47D20" w:rsidRDefault="00D47D20" w:rsidP="00965F69">
            <w:pPr>
              <w:jc w:val="center"/>
              <w:rPr>
                <w:rFonts w:ascii="Arial" w:hAnsi="Arial" w:cs="Arial"/>
                <w:sz w:val="20"/>
                <w:szCs w:val="20"/>
              </w:rPr>
            </w:pPr>
            <w:r>
              <w:rPr>
                <w:rFonts w:ascii="Arial" w:hAnsi="Arial" w:cs="Arial"/>
                <w:sz w:val="20"/>
                <w:szCs w:val="20"/>
              </w:rPr>
              <w:t>5</w:t>
            </w:r>
          </w:p>
        </w:tc>
        <w:tc>
          <w:tcPr>
            <w:tcW w:w="1841" w:type="dxa"/>
            <w:tcBorders>
              <w:top w:val="nil"/>
              <w:left w:val="nil"/>
              <w:bottom w:val="single" w:sz="4" w:space="0" w:color="auto"/>
              <w:right w:val="single" w:sz="4" w:space="0" w:color="auto"/>
            </w:tcBorders>
            <w:shd w:val="clear" w:color="auto" w:fill="auto"/>
            <w:noWrap/>
            <w:vAlign w:val="center"/>
          </w:tcPr>
          <w:p w14:paraId="19FC6FC2" w14:textId="2E81C92B" w:rsidR="00D47D20" w:rsidRDefault="00D47D20" w:rsidP="00965F69">
            <w:pPr>
              <w:rPr>
                <w:rFonts w:ascii="Calibri" w:hAnsi="Calibri" w:cs="Calibri"/>
                <w:color w:val="000000"/>
                <w:sz w:val="22"/>
                <w:szCs w:val="22"/>
              </w:rPr>
            </w:pPr>
            <w:r>
              <w:rPr>
                <w:rFonts w:ascii="Arial" w:hAnsi="Arial" w:cs="Arial"/>
                <w:sz w:val="20"/>
                <w:szCs w:val="20"/>
              </w:rPr>
              <w:t>Rest of the plant including Building</w:t>
            </w:r>
            <w:r w:rsidR="00E910E4">
              <w:rPr>
                <w:rStyle w:val="FootnoteReference"/>
                <w:rFonts w:ascii="Arial" w:hAnsi="Arial" w:cs="Arial"/>
                <w:sz w:val="20"/>
                <w:szCs w:val="20"/>
              </w:rPr>
              <w:footnoteReference w:id="1"/>
            </w:r>
          </w:p>
        </w:tc>
        <w:tc>
          <w:tcPr>
            <w:tcW w:w="1413" w:type="dxa"/>
            <w:vMerge/>
            <w:tcBorders>
              <w:left w:val="nil"/>
              <w:right w:val="single" w:sz="4" w:space="0" w:color="auto"/>
            </w:tcBorders>
            <w:shd w:val="clear" w:color="auto" w:fill="auto"/>
            <w:noWrap/>
            <w:vAlign w:val="center"/>
          </w:tcPr>
          <w:p w14:paraId="045819DB" w14:textId="77777777" w:rsidR="00D47D20" w:rsidRDefault="00D47D20" w:rsidP="00965F69">
            <w:pPr>
              <w:jc w:val="right"/>
              <w:rPr>
                <w:rFonts w:ascii="Calibri" w:hAnsi="Calibri" w:cs="Calibri"/>
                <w:color w:val="000000"/>
                <w:sz w:val="22"/>
                <w:szCs w:val="22"/>
              </w:rPr>
            </w:pPr>
          </w:p>
        </w:tc>
        <w:tc>
          <w:tcPr>
            <w:tcW w:w="1276" w:type="dxa"/>
            <w:vMerge/>
            <w:tcBorders>
              <w:left w:val="nil"/>
              <w:right w:val="single" w:sz="4" w:space="0" w:color="auto"/>
            </w:tcBorders>
            <w:shd w:val="clear" w:color="auto" w:fill="auto"/>
            <w:noWrap/>
            <w:vAlign w:val="center"/>
          </w:tcPr>
          <w:p w14:paraId="42E498C3" w14:textId="77777777" w:rsidR="00D47D20" w:rsidRDefault="00D47D20" w:rsidP="00965F69">
            <w:pPr>
              <w:jc w:val="right"/>
              <w:rPr>
                <w:rFonts w:ascii="Calibri" w:hAnsi="Calibri" w:cs="Calibri"/>
                <w:color w:val="000000"/>
                <w:sz w:val="22"/>
                <w:szCs w:val="22"/>
              </w:rPr>
            </w:pPr>
          </w:p>
        </w:tc>
        <w:tc>
          <w:tcPr>
            <w:tcW w:w="1134" w:type="dxa"/>
            <w:tcBorders>
              <w:top w:val="nil"/>
              <w:left w:val="nil"/>
              <w:bottom w:val="single" w:sz="4" w:space="0" w:color="auto"/>
              <w:right w:val="single" w:sz="4" w:space="0" w:color="auto"/>
            </w:tcBorders>
            <w:shd w:val="clear" w:color="auto" w:fill="auto"/>
            <w:noWrap/>
            <w:vAlign w:val="center"/>
          </w:tcPr>
          <w:p w14:paraId="56C53F24" w14:textId="77777777" w:rsidR="00D47D20" w:rsidRPr="00E932E5" w:rsidRDefault="00D47D20" w:rsidP="00B44B89">
            <w:pPr>
              <w:jc w:val="right"/>
              <w:rPr>
                <w:rFonts w:ascii="Arial" w:hAnsi="Arial" w:cs="Arial"/>
                <w:sz w:val="20"/>
                <w:szCs w:val="22"/>
              </w:rPr>
            </w:pPr>
            <w:r w:rsidRPr="00E932E5">
              <w:rPr>
                <w:rFonts w:ascii="Arial" w:hAnsi="Arial" w:cs="Arial"/>
                <w:sz w:val="20"/>
                <w:szCs w:val="22"/>
              </w:rPr>
              <w:t>412.33</w:t>
            </w:r>
          </w:p>
        </w:tc>
        <w:tc>
          <w:tcPr>
            <w:tcW w:w="1276" w:type="dxa"/>
            <w:tcBorders>
              <w:top w:val="nil"/>
              <w:left w:val="nil"/>
              <w:bottom w:val="single" w:sz="4" w:space="0" w:color="auto"/>
              <w:right w:val="single" w:sz="4" w:space="0" w:color="auto"/>
            </w:tcBorders>
            <w:shd w:val="clear" w:color="auto" w:fill="auto"/>
            <w:noWrap/>
            <w:vAlign w:val="center"/>
          </w:tcPr>
          <w:p w14:paraId="68141ACC" w14:textId="77777777" w:rsidR="00D47D20" w:rsidRPr="00423816" w:rsidRDefault="00D47D20" w:rsidP="00B44B89">
            <w:pPr>
              <w:jc w:val="right"/>
              <w:rPr>
                <w:rFonts w:ascii="Arial" w:hAnsi="Arial" w:cs="Arial"/>
                <w:sz w:val="20"/>
                <w:szCs w:val="22"/>
              </w:rPr>
            </w:pPr>
            <w:r w:rsidRPr="00423816">
              <w:rPr>
                <w:rFonts w:ascii="Arial" w:hAnsi="Arial" w:cs="Arial"/>
                <w:sz w:val="20"/>
                <w:szCs w:val="22"/>
              </w:rPr>
              <w:t>144.84</w:t>
            </w:r>
          </w:p>
        </w:tc>
        <w:tc>
          <w:tcPr>
            <w:tcW w:w="1276" w:type="dxa"/>
            <w:tcBorders>
              <w:top w:val="nil"/>
              <w:left w:val="nil"/>
              <w:bottom w:val="single" w:sz="4" w:space="0" w:color="auto"/>
              <w:right w:val="single" w:sz="4" w:space="0" w:color="auto"/>
            </w:tcBorders>
            <w:vAlign w:val="center"/>
          </w:tcPr>
          <w:p w14:paraId="6654F254" w14:textId="77777777" w:rsidR="00D47D20" w:rsidRPr="00423816" w:rsidRDefault="00D47D20" w:rsidP="00B44B89">
            <w:pPr>
              <w:jc w:val="right"/>
              <w:rPr>
                <w:rFonts w:ascii="Arial" w:hAnsi="Arial" w:cs="Arial"/>
                <w:sz w:val="20"/>
                <w:szCs w:val="22"/>
              </w:rPr>
            </w:pPr>
            <w:r w:rsidRPr="00423816">
              <w:rPr>
                <w:rFonts w:ascii="Arial" w:hAnsi="Arial" w:cs="Arial"/>
                <w:sz w:val="20"/>
                <w:szCs w:val="22"/>
              </w:rPr>
              <w:t>115.87</w:t>
            </w:r>
          </w:p>
        </w:tc>
        <w:tc>
          <w:tcPr>
            <w:tcW w:w="1134" w:type="dxa"/>
            <w:tcBorders>
              <w:top w:val="nil"/>
              <w:left w:val="nil"/>
              <w:bottom w:val="single" w:sz="4" w:space="0" w:color="auto"/>
              <w:right w:val="single" w:sz="4" w:space="0" w:color="auto"/>
            </w:tcBorders>
            <w:vAlign w:val="center"/>
          </w:tcPr>
          <w:p w14:paraId="63E161C5" w14:textId="77777777" w:rsidR="00D47D20" w:rsidRPr="000F0CB3" w:rsidRDefault="00D47D20" w:rsidP="00B44B89">
            <w:pPr>
              <w:jc w:val="right"/>
              <w:rPr>
                <w:rFonts w:ascii="Arial" w:hAnsi="Arial" w:cs="Arial"/>
                <w:sz w:val="20"/>
                <w:szCs w:val="22"/>
              </w:rPr>
            </w:pPr>
            <w:r w:rsidRPr="000F0CB3">
              <w:rPr>
                <w:rFonts w:ascii="Arial" w:hAnsi="Arial" w:cs="Arial"/>
                <w:sz w:val="20"/>
                <w:szCs w:val="22"/>
              </w:rPr>
              <w:t>94.15</w:t>
            </w:r>
          </w:p>
        </w:tc>
        <w:tc>
          <w:tcPr>
            <w:tcW w:w="1417" w:type="dxa"/>
            <w:vMerge/>
            <w:tcBorders>
              <w:left w:val="nil"/>
              <w:bottom w:val="single" w:sz="4" w:space="0" w:color="auto"/>
              <w:right w:val="single" w:sz="4" w:space="0" w:color="auto"/>
            </w:tcBorders>
          </w:tcPr>
          <w:p w14:paraId="5870B9ED" w14:textId="77777777" w:rsidR="00D47D20" w:rsidRPr="00DD095A" w:rsidRDefault="00D47D20" w:rsidP="00965F69">
            <w:pPr>
              <w:jc w:val="right"/>
              <w:rPr>
                <w:rFonts w:ascii="Arial" w:hAnsi="Arial" w:cs="Arial"/>
                <w:sz w:val="20"/>
                <w:szCs w:val="22"/>
              </w:rPr>
            </w:pPr>
          </w:p>
        </w:tc>
      </w:tr>
      <w:tr w:rsidR="00D47D20" w:rsidRPr="00504A0E" w14:paraId="43C9616F" w14:textId="77777777" w:rsidTr="00D36A9D">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5BAF1B73" w14:textId="77777777" w:rsidR="00D47D20" w:rsidRDefault="00D47D20" w:rsidP="00965F69">
            <w:pPr>
              <w:jc w:val="center"/>
              <w:rPr>
                <w:rFonts w:ascii="Arial" w:hAnsi="Arial" w:cs="Arial"/>
                <w:sz w:val="20"/>
                <w:szCs w:val="20"/>
              </w:rPr>
            </w:pPr>
            <w:r>
              <w:rPr>
                <w:rFonts w:ascii="Arial" w:hAnsi="Arial" w:cs="Arial"/>
                <w:sz w:val="20"/>
                <w:szCs w:val="20"/>
              </w:rPr>
              <w:t>6</w:t>
            </w:r>
          </w:p>
        </w:tc>
        <w:tc>
          <w:tcPr>
            <w:tcW w:w="1841" w:type="dxa"/>
            <w:tcBorders>
              <w:top w:val="nil"/>
              <w:left w:val="nil"/>
              <w:bottom w:val="single" w:sz="4" w:space="0" w:color="auto"/>
              <w:right w:val="single" w:sz="4" w:space="0" w:color="auto"/>
            </w:tcBorders>
            <w:shd w:val="clear" w:color="auto" w:fill="auto"/>
            <w:noWrap/>
            <w:vAlign w:val="center"/>
          </w:tcPr>
          <w:p w14:paraId="67BCF998" w14:textId="77777777" w:rsidR="00D47D20" w:rsidRDefault="00D47D20" w:rsidP="00965F69">
            <w:pPr>
              <w:rPr>
                <w:rFonts w:ascii="Calibri" w:hAnsi="Calibri" w:cs="Calibri"/>
                <w:color w:val="000000"/>
                <w:sz w:val="22"/>
                <w:szCs w:val="22"/>
              </w:rPr>
            </w:pPr>
            <w:r>
              <w:rPr>
                <w:rFonts w:ascii="Calibri" w:hAnsi="Calibri" w:cs="Calibri"/>
                <w:color w:val="000000"/>
                <w:sz w:val="22"/>
                <w:szCs w:val="22"/>
              </w:rPr>
              <w:t>Unit-1</w:t>
            </w:r>
          </w:p>
        </w:tc>
        <w:tc>
          <w:tcPr>
            <w:tcW w:w="1413" w:type="dxa"/>
            <w:vMerge/>
            <w:tcBorders>
              <w:left w:val="nil"/>
              <w:right w:val="single" w:sz="4" w:space="0" w:color="auto"/>
            </w:tcBorders>
            <w:shd w:val="clear" w:color="auto" w:fill="auto"/>
            <w:noWrap/>
            <w:vAlign w:val="center"/>
          </w:tcPr>
          <w:p w14:paraId="57C02EDC" w14:textId="77777777" w:rsidR="00D47D20" w:rsidRPr="008455B8" w:rsidRDefault="00D47D20" w:rsidP="00965F69">
            <w:pPr>
              <w:jc w:val="right"/>
              <w:rPr>
                <w:rFonts w:ascii="Arial" w:hAnsi="Arial" w:cs="Arial"/>
                <w:sz w:val="20"/>
                <w:szCs w:val="22"/>
              </w:rPr>
            </w:pPr>
          </w:p>
        </w:tc>
        <w:tc>
          <w:tcPr>
            <w:tcW w:w="1276" w:type="dxa"/>
            <w:vMerge/>
            <w:tcBorders>
              <w:left w:val="nil"/>
              <w:right w:val="single" w:sz="4" w:space="0" w:color="auto"/>
            </w:tcBorders>
            <w:shd w:val="clear" w:color="auto" w:fill="auto"/>
            <w:noWrap/>
            <w:vAlign w:val="center"/>
          </w:tcPr>
          <w:p w14:paraId="02D28451" w14:textId="77777777" w:rsidR="00D47D20" w:rsidRPr="008455B8" w:rsidRDefault="00D47D20" w:rsidP="00965F69">
            <w:pPr>
              <w:jc w:val="right"/>
              <w:rPr>
                <w:rFonts w:ascii="Arial" w:hAnsi="Arial" w:cs="Arial"/>
                <w:sz w:val="20"/>
                <w:szCs w:val="22"/>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12ADB75" w14:textId="77777777" w:rsidR="00D47D20" w:rsidRPr="006F2088" w:rsidRDefault="00D47D20" w:rsidP="00965F69">
            <w:pPr>
              <w:jc w:val="right"/>
              <w:rPr>
                <w:rFonts w:ascii="Arial" w:hAnsi="Arial" w:cs="Arial"/>
                <w:color w:val="000000"/>
                <w:sz w:val="20"/>
                <w:szCs w:val="22"/>
                <w:highlight w:val="yellow"/>
              </w:rPr>
            </w:pPr>
            <w:r w:rsidRPr="00582271">
              <w:rPr>
                <w:rFonts w:ascii="Arial" w:hAnsi="Arial" w:cs="Arial"/>
                <w:color w:val="000000"/>
                <w:sz w:val="20"/>
                <w:szCs w:val="22"/>
              </w:rPr>
              <w:t>4,380</w:t>
            </w:r>
            <w:r>
              <w:rPr>
                <w:rFonts w:ascii="Arial" w:hAnsi="Arial" w:cs="Arial"/>
                <w:color w:val="000000"/>
                <w:sz w:val="20"/>
                <w:szCs w:val="22"/>
              </w:rPr>
              <w:t>.00</w:t>
            </w:r>
          </w:p>
        </w:tc>
        <w:tc>
          <w:tcPr>
            <w:tcW w:w="1276" w:type="dxa"/>
            <w:tcBorders>
              <w:top w:val="nil"/>
              <w:left w:val="nil"/>
              <w:bottom w:val="single" w:sz="4" w:space="0" w:color="auto"/>
              <w:right w:val="single" w:sz="4" w:space="0" w:color="auto"/>
            </w:tcBorders>
            <w:shd w:val="clear" w:color="auto" w:fill="auto"/>
            <w:noWrap/>
            <w:vAlign w:val="center"/>
          </w:tcPr>
          <w:p w14:paraId="44321503" w14:textId="77777777" w:rsidR="00D47D20" w:rsidRPr="00423816" w:rsidRDefault="00D47D20" w:rsidP="00965F69">
            <w:pPr>
              <w:jc w:val="right"/>
              <w:rPr>
                <w:rFonts w:ascii="Arial" w:hAnsi="Arial" w:cs="Arial"/>
                <w:sz w:val="20"/>
                <w:szCs w:val="22"/>
                <w:highlight w:val="yellow"/>
              </w:rPr>
            </w:pPr>
            <w:r w:rsidRPr="00423816">
              <w:rPr>
                <w:rFonts w:ascii="Arial" w:hAnsi="Arial" w:cs="Arial"/>
                <w:sz w:val="20"/>
                <w:szCs w:val="22"/>
              </w:rPr>
              <w:t>141.91</w:t>
            </w:r>
          </w:p>
        </w:tc>
        <w:tc>
          <w:tcPr>
            <w:tcW w:w="1276" w:type="dxa"/>
            <w:tcBorders>
              <w:top w:val="nil"/>
              <w:left w:val="nil"/>
              <w:bottom w:val="single" w:sz="4" w:space="0" w:color="auto"/>
              <w:right w:val="single" w:sz="4" w:space="0" w:color="auto"/>
            </w:tcBorders>
            <w:vAlign w:val="center"/>
          </w:tcPr>
          <w:p w14:paraId="505CE815" w14:textId="77777777" w:rsidR="00D47D20" w:rsidRPr="00423816" w:rsidRDefault="00D47D20" w:rsidP="00965F69">
            <w:pPr>
              <w:jc w:val="right"/>
              <w:rPr>
                <w:rFonts w:ascii="Arial" w:hAnsi="Arial" w:cs="Arial"/>
                <w:sz w:val="20"/>
                <w:szCs w:val="22"/>
              </w:rPr>
            </w:pPr>
            <w:r w:rsidRPr="00423816">
              <w:rPr>
                <w:rFonts w:ascii="Arial" w:hAnsi="Arial" w:cs="Arial"/>
                <w:sz w:val="20"/>
                <w:szCs w:val="22"/>
              </w:rPr>
              <w:t>113.53</w:t>
            </w:r>
          </w:p>
        </w:tc>
        <w:tc>
          <w:tcPr>
            <w:tcW w:w="1134" w:type="dxa"/>
            <w:tcBorders>
              <w:top w:val="nil"/>
              <w:left w:val="nil"/>
              <w:bottom w:val="single" w:sz="4" w:space="0" w:color="auto"/>
              <w:right w:val="single" w:sz="4" w:space="0" w:color="auto"/>
            </w:tcBorders>
          </w:tcPr>
          <w:p w14:paraId="17405F39" w14:textId="77777777" w:rsidR="00D47D20" w:rsidRPr="00423816" w:rsidRDefault="00D47D20" w:rsidP="00965F69">
            <w:pPr>
              <w:jc w:val="right"/>
              <w:rPr>
                <w:rFonts w:ascii="Arial" w:hAnsi="Arial" w:cs="Arial"/>
                <w:sz w:val="20"/>
                <w:szCs w:val="22"/>
                <w:highlight w:val="yellow"/>
              </w:rPr>
            </w:pPr>
            <w:r w:rsidRPr="000F0CB3">
              <w:rPr>
                <w:rFonts w:ascii="Arial" w:hAnsi="Arial" w:cs="Arial"/>
                <w:sz w:val="20"/>
                <w:szCs w:val="22"/>
              </w:rPr>
              <w:t>92.24</w:t>
            </w:r>
          </w:p>
        </w:tc>
        <w:tc>
          <w:tcPr>
            <w:tcW w:w="1417" w:type="dxa"/>
            <w:tcBorders>
              <w:top w:val="nil"/>
              <w:left w:val="nil"/>
              <w:bottom w:val="single" w:sz="4" w:space="0" w:color="auto"/>
              <w:right w:val="single" w:sz="4" w:space="0" w:color="auto"/>
            </w:tcBorders>
          </w:tcPr>
          <w:p w14:paraId="1B91CF46" w14:textId="2873651F" w:rsidR="00D47D20" w:rsidRPr="00DD095A" w:rsidRDefault="00B44B89" w:rsidP="00B44B89">
            <w:pPr>
              <w:jc w:val="right"/>
              <w:rPr>
                <w:rFonts w:ascii="Arial" w:hAnsi="Arial" w:cs="Arial"/>
                <w:sz w:val="20"/>
                <w:szCs w:val="22"/>
              </w:rPr>
            </w:pPr>
            <w:r>
              <w:rPr>
                <w:rFonts w:ascii="Arial" w:hAnsi="Arial" w:cs="Arial"/>
                <w:sz w:val="20"/>
                <w:szCs w:val="22"/>
              </w:rPr>
              <w:t>9.46</w:t>
            </w:r>
          </w:p>
        </w:tc>
      </w:tr>
      <w:tr w:rsidR="00D47D20" w:rsidRPr="00504A0E" w14:paraId="7039C387" w14:textId="77777777" w:rsidTr="00D36A9D">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1FABB139" w14:textId="77777777" w:rsidR="00D47D20" w:rsidRPr="00504A0E" w:rsidRDefault="00D47D20" w:rsidP="00965F69">
            <w:pPr>
              <w:jc w:val="center"/>
              <w:rPr>
                <w:rFonts w:ascii="Arial" w:hAnsi="Arial" w:cs="Arial"/>
                <w:sz w:val="20"/>
                <w:szCs w:val="20"/>
              </w:rPr>
            </w:pPr>
            <w:r>
              <w:rPr>
                <w:rFonts w:ascii="Arial" w:hAnsi="Arial" w:cs="Arial"/>
                <w:sz w:val="20"/>
                <w:szCs w:val="20"/>
              </w:rPr>
              <w:t>7</w:t>
            </w:r>
          </w:p>
        </w:tc>
        <w:tc>
          <w:tcPr>
            <w:tcW w:w="1841" w:type="dxa"/>
            <w:tcBorders>
              <w:top w:val="nil"/>
              <w:left w:val="nil"/>
              <w:bottom w:val="single" w:sz="4" w:space="0" w:color="auto"/>
              <w:right w:val="single" w:sz="4" w:space="0" w:color="auto"/>
            </w:tcBorders>
            <w:shd w:val="clear" w:color="auto" w:fill="auto"/>
            <w:noWrap/>
            <w:vAlign w:val="center"/>
          </w:tcPr>
          <w:p w14:paraId="18BA9FA4" w14:textId="77777777" w:rsidR="00D47D20" w:rsidRPr="00504A0E" w:rsidRDefault="00D47D20" w:rsidP="00965F69">
            <w:pPr>
              <w:rPr>
                <w:rFonts w:ascii="Arial" w:hAnsi="Arial" w:cs="Arial"/>
                <w:sz w:val="20"/>
                <w:szCs w:val="20"/>
              </w:rPr>
            </w:pPr>
            <w:r>
              <w:rPr>
                <w:rFonts w:ascii="Calibri" w:hAnsi="Calibri" w:cs="Calibri"/>
                <w:color w:val="000000"/>
                <w:sz w:val="22"/>
                <w:szCs w:val="22"/>
              </w:rPr>
              <w:t>Unit-5</w:t>
            </w:r>
          </w:p>
        </w:tc>
        <w:tc>
          <w:tcPr>
            <w:tcW w:w="1413" w:type="dxa"/>
            <w:vMerge/>
            <w:tcBorders>
              <w:left w:val="nil"/>
              <w:right w:val="single" w:sz="4" w:space="0" w:color="auto"/>
            </w:tcBorders>
            <w:shd w:val="clear" w:color="auto" w:fill="auto"/>
            <w:noWrap/>
            <w:vAlign w:val="center"/>
          </w:tcPr>
          <w:p w14:paraId="4A8B1871" w14:textId="77777777" w:rsidR="00D47D20" w:rsidRPr="008455B8" w:rsidRDefault="00D47D20" w:rsidP="00965F69">
            <w:pPr>
              <w:jc w:val="right"/>
              <w:rPr>
                <w:rFonts w:ascii="Arial" w:hAnsi="Arial" w:cs="Arial"/>
                <w:sz w:val="20"/>
                <w:szCs w:val="22"/>
              </w:rPr>
            </w:pPr>
          </w:p>
        </w:tc>
        <w:tc>
          <w:tcPr>
            <w:tcW w:w="1276" w:type="dxa"/>
            <w:vMerge/>
            <w:tcBorders>
              <w:left w:val="nil"/>
              <w:right w:val="single" w:sz="4" w:space="0" w:color="auto"/>
            </w:tcBorders>
            <w:shd w:val="clear" w:color="auto" w:fill="auto"/>
            <w:noWrap/>
            <w:vAlign w:val="center"/>
          </w:tcPr>
          <w:p w14:paraId="553573ED" w14:textId="77777777" w:rsidR="00D47D20" w:rsidRPr="008455B8" w:rsidRDefault="00D47D20" w:rsidP="00965F69">
            <w:pPr>
              <w:jc w:val="right"/>
              <w:rPr>
                <w:rFonts w:ascii="Arial" w:hAnsi="Arial" w:cs="Arial"/>
                <w:sz w:val="20"/>
                <w:szCs w:val="22"/>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EAD32DF" w14:textId="77777777" w:rsidR="00D47D20" w:rsidRPr="006F2088" w:rsidRDefault="00D47D20" w:rsidP="00965F69">
            <w:pPr>
              <w:jc w:val="right"/>
              <w:rPr>
                <w:rFonts w:ascii="Arial" w:hAnsi="Arial" w:cs="Arial"/>
                <w:color w:val="000000"/>
                <w:sz w:val="20"/>
                <w:szCs w:val="22"/>
                <w:highlight w:val="yellow"/>
              </w:rPr>
            </w:pPr>
            <w:r w:rsidRPr="00582271">
              <w:rPr>
                <w:rFonts w:ascii="Arial" w:hAnsi="Arial" w:cs="Arial"/>
                <w:color w:val="000000"/>
                <w:sz w:val="20"/>
                <w:szCs w:val="22"/>
              </w:rPr>
              <w:t>4,380</w:t>
            </w:r>
            <w:r>
              <w:rPr>
                <w:rFonts w:ascii="Arial" w:hAnsi="Arial" w:cs="Arial"/>
                <w:color w:val="000000"/>
                <w:sz w:val="20"/>
                <w:szCs w:val="22"/>
              </w:rPr>
              <w:t>.00</w:t>
            </w:r>
          </w:p>
        </w:tc>
        <w:tc>
          <w:tcPr>
            <w:tcW w:w="1276" w:type="dxa"/>
            <w:tcBorders>
              <w:top w:val="nil"/>
              <w:left w:val="nil"/>
              <w:bottom w:val="single" w:sz="4" w:space="0" w:color="auto"/>
              <w:right w:val="single" w:sz="4" w:space="0" w:color="auto"/>
            </w:tcBorders>
            <w:shd w:val="clear" w:color="auto" w:fill="auto"/>
            <w:noWrap/>
            <w:vAlign w:val="bottom"/>
          </w:tcPr>
          <w:p w14:paraId="558584CE" w14:textId="77777777" w:rsidR="00D47D20" w:rsidRPr="00423816" w:rsidRDefault="00D47D20" w:rsidP="00965F69">
            <w:pPr>
              <w:jc w:val="right"/>
              <w:rPr>
                <w:rFonts w:ascii="Arial" w:hAnsi="Arial" w:cs="Arial"/>
                <w:sz w:val="20"/>
                <w:szCs w:val="22"/>
                <w:highlight w:val="yellow"/>
              </w:rPr>
            </w:pPr>
            <w:r w:rsidRPr="00423816">
              <w:rPr>
                <w:rFonts w:ascii="Arial" w:hAnsi="Arial" w:cs="Arial"/>
                <w:sz w:val="20"/>
                <w:szCs w:val="22"/>
              </w:rPr>
              <w:t>694.78</w:t>
            </w:r>
          </w:p>
        </w:tc>
        <w:tc>
          <w:tcPr>
            <w:tcW w:w="1276" w:type="dxa"/>
            <w:tcBorders>
              <w:top w:val="nil"/>
              <w:left w:val="nil"/>
              <w:bottom w:val="single" w:sz="4" w:space="0" w:color="auto"/>
              <w:right w:val="single" w:sz="4" w:space="0" w:color="auto"/>
            </w:tcBorders>
            <w:vAlign w:val="center"/>
          </w:tcPr>
          <w:p w14:paraId="7E44ACF9" w14:textId="77777777" w:rsidR="00D47D20" w:rsidRPr="00423816" w:rsidRDefault="00D47D20" w:rsidP="00965F69">
            <w:pPr>
              <w:jc w:val="right"/>
              <w:rPr>
                <w:rFonts w:ascii="Arial" w:hAnsi="Arial" w:cs="Arial"/>
                <w:sz w:val="20"/>
                <w:szCs w:val="22"/>
              </w:rPr>
            </w:pPr>
            <w:r w:rsidRPr="00423816">
              <w:rPr>
                <w:rFonts w:ascii="Arial" w:hAnsi="Arial" w:cs="Arial"/>
                <w:sz w:val="20"/>
                <w:szCs w:val="22"/>
              </w:rPr>
              <w:t>555.82</w:t>
            </w:r>
          </w:p>
        </w:tc>
        <w:tc>
          <w:tcPr>
            <w:tcW w:w="1134" w:type="dxa"/>
            <w:tcBorders>
              <w:top w:val="nil"/>
              <w:left w:val="nil"/>
              <w:bottom w:val="single" w:sz="4" w:space="0" w:color="auto"/>
              <w:right w:val="single" w:sz="4" w:space="0" w:color="auto"/>
            </w:tcBorders>
          </w:tcPr>
          <w:p w14:paraId="2BACBA01" w14:textId="77777777" w:rsidR="00D47D20" w:rsidRPr="00423816" w:rsidRDefault="00D47D20" w:rsidP="00965F69">
            <w:pPr>
              <w:jc w:val="right"/>
              <w:rPr>
                <w:rFonts w:ascii="Arial" w:hAnsi="Arial" w:cs="Arial"/>
                <w:sz w:val="20"/>
                <w:szCs w:val="22"/>
                <w:highlight w:val="yellow"/>
              </w:rPr>
            </w:pPr>
            <w:r w:rsidRPr="000F0CB3">
              <w:rPr>
                <w:rFonts w:ascii="Arial" w:hAnsi="Arial" w:cs="Arial"/>
                <w:sz w:val="20"/>
                <w:szCs w:val="22"/>
              </w:rPr>
              <w:t>451.61</w:t>
            </w:r>
          </w:p>
        </w:tc>
        <w:tc>
          <w:tcPr>
            <w:tcW w:w="1417" w:type="dxa"/>
            <w:tcBorders>
              <w:top w:val="nil"/>
              <w:left w:val="nil"/>
              <w:bottom w:val="single" w:sz="4" w:space="0" w:color="auto"/>
              <w:right w:val="single" w:sz="4" w:space="0" w:color="auto"/>
            </w:tcBorders>
          </w:tcPr>
          <w:p w14:paraId="1C68816C" w14:textId="77777777" w:rsidR="00D47D20" w:rsidRPr="00DD095A" w:rsidRDefault="00D47D20" w:rsidP="00965F69">
            <w:pPr>
              <w:jc w:val="right"/>
              <w:rPr>
                <w:rFonts w:ascii="Arial" w:hAnsi="Arial" w:cs="Arial"/>
                <w:sz w:val="20"/>
                <w:szCs w:val="22"/>
              </w:rPr>
            </w:pPr>
            <w:r w:rsidRPr="00423816">
              <w:rPr>
                <w:rFonts w:ascii="Arial" w:hAnsi="Arial" w:cs="Arial"/>
                <w:sz w:val="20"/>
                <w:szCs w:val="22"/>
              </w:rPr>
              <w:t>92.64</w:t>
            </w:r>
          </w:p>
        </w:tc>
      </w:tr>
      <w:tr w:rsidR="00D47D20" w:rsidRPr="00504A0E" w14:paraId="5603FC85" w14:textId="77777777" w:rsidTr="00D36A9D">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730F1431" w14:textId="77777777" w:rsidR="00D47D20" w:rsidRPr="00504A0E" w:rsidRDefault="00D47D20" w:rsidP="00965F69">
            <w:pPr>
              <w:jc w:val="center"/>
              <w:rPr>
                <w:rFonts w:ascii="Arial" w:hAnsi="Arial" w:cs="Arial"/>
                <w:sz w:val="20"/>
                <w:szCs w:val="20"/>
              </w:rPr>
            </w:pPr>
            <w:r>
              <w:rPr>
                <w:rFonts w:ascii="Arial" w:hAnsi="Arial" w:cs="Arial"/>
                <w:sz w:val="20"/>
                <w:szCs w:val="20"/>
              </w:rPr>
              <w:t>8</w:t>
            </w:r>
          </w:p>
        </w:tc>
        <w:tc>
          <w:tcPr>
            <w:tcW w:w="1841" w:type="dxa"/>
            <w:tcBorders>
              <w:top w:val="nil"/>
              <w:left w:val="nil"/>
              <w:bottom w:val="single" w:sz="4" w:space="0" w:color="auto"/>
              <w:right w:val="single" w:sz="4" w:space="0" w:color="auto"/>
            </w:tcBorders>
            <w:shd w:val="clear" w:color="auto" w:fill="auto"/>
            <w:noWrap/>
            <w:vAlign w:val="center"/>
          </w:tcPr>
          <w:p w14:paraId="24868946" w14:textId="77777777" w:rsidR="00D47D20" w:rsidRPr="00504A0E" w:rsidRDefault="00D47D20" w:rsidP="00965F69">
            <w:pPr>
              <w:rPr>
                <w:rFonts w:ascii="Arial" w:hAnsi="Arial" w:cs="Arial"/>
                <w:sz w:val="20"/>
                <w:szCs w:val="20"/>
              </w:rPr>
            </w:pPr>
            <w:r>
              <w:rPr>
                <w:rFonts w:ascii="Calibri" w:hAnsi="Calibri" w:cs="Calibri"/>
                <w:color w:val="000000"/>
                <w:sz w:val="22"/>
                <w:szCs w:val="22"/>
              </w:rPr>
              <w:t>Unit-6</w:t>
            </w:r>
          </w:p>
        </w:tc>
        <w:tc>
          <w:tcPr>
            <w:tcW w:w="1413" w:type="dxa"/>
            <w:vMerge/>
            <w:tcBorders>
              <w:left w:val="nil"/>
              <w:bottom w:val="single" w:sz="4" w:space="0" w:color="auto"/>
              <w:right w:val="single" w:sz="4" w:space="0" w:color="auto"/>
            </w:tcBorders>
            <w:shd w:val="clear" w:color="auto" w:fill="auto"/>
            <w:noWrap/>
            <w:vAlign w:val="center"/>
          </w:tcPr>
          <w:p w14:paraId="584D0471" w14:textId="77777777" w:rsidR="00D47D20" w:rsidRPr="008455B8" w:rsidRDefault="00D47D20" w:rsidP="00965F69">
            <w:pPr>
              <w:jc w:val="right"/>
              <w:rPr>
                <w:rFonts w:ascii="Arial" w:hAnsi="Arial" w:cs="Arial"/>
                <w:sz w:val="20"/>
                <w:szCs w:val="22"/>
              </w:rPr>
            </w:pPr>
          </w:p>
        </w:tc>
        <w:tc>
          <w:tcPr>
            <w:tcW w:w="1276" w:type="dxa"/>
            <w:vMerge/>
            <w:tcBorders>
              <w:left w:val="nil"/>
              <w:bottom w:val="single" w:sz="4" w:space="0" w:color="auto"/>
              <w:right w:val="single" w:sz="4" w:space="0" w:color="auto"/>
            </w:tcBorders>
            <w:shd w:val="clear" w:color="auto" w:fill="auto"/>
            <w:noWrap/>
            <w:vAlign w:val="center"/>
          </w:tcPr>
          <w:p w14:paraId="1DB03DDE" w14:textId="77777777" w:rsidR="00D47D20" w:rsidRPr="008455B8" w:rsidRDefault="00D47D20" w:rsidP="00965F69">
            <w:pPr>
              <w:jc w:val="right"/>
              <w:rPr>
                <w:rFonts w:ascii="Arial" w:hAnsi="Arial" w:cs="Arial"/>
                <w:sz w:val="20"/>
                <w:szCs w:val="22"/>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D4226D2" w14:textId="77777777" w:rsidR="00D47D20" w:rsidRPr="006F2088" w:rsidRDefault="00D47D20" w:rsidP="00965F69">
            <w:pPr>
              <w:jc w:val="right"/>
              <w:rPr>
                <w:rFonts w:ascii="Arial" w:hAnsi="Arial" w:cs="Arial"/>
                <w:color w:val="000000"/>
                <w:sz w:val="20"/>
                <w:szCs w:val="22"/>
                <w:highlight w:val="yellow"/>
              </w:rPr>
            </w:pPr>
            <w:r w:rsidRPr="00582271">
              <w:rPr>
                <w:rFonts w:ascii="Arial" w:hAnsi="Arial" w:cs="Arial"/>
                <w:color w:val="000000"/>
                <w:sz w:val="20"/>
                <w:szCs w:val="22"/>
              </w:rPr>
              <w:t>4,380</w:t>
            </w:r>
            <w:r>
              <w:rPr>
                <w:rFonts w:ascii="Arial" w:hAnsi="Arial" w:cs="Arial"/>
                <w:color w:val="000000"/>
                <w:sz w:val="20"/>
                <w:szCs w:val="22"/>
              </w:rPr>
              <w:t>.00</w:t>
            </w:r>
          </w:p>
        </w:tc>
        <w:tc>
          <w:tcPr>
            <w:tcW w:w="1276" w:type="dxa"/>
            <w:tcBorders>
              <w:top w:val="nil"/>
              <w:left w:val="nil"/>
              <w:bottom w:val="single" w:sz="4" w:space="0" w:color="auto"/>
              <w:right w:val="single" w:sz="4" w:space="0" w:color="auto"/>
            </w:tcBorders>
            <w:shd w:val="clear" w:color="auto" w:fill="auto"/>
            <w:noWrap/>
            <w:vAlign w:val="bottom"/>
          </w:tcPr>
          <w:p w14:paraId="3DD81078" w14:textId="77777777" w:rsidR="00D47D20" w:rsidRPr="00423816" w:rsidRDefault="00D47D20" w:rsidP="00965F69">
            <w:pPr>
              <w:jc w:val="right"/>
              <w:rPr>
                <w:rFonts w:ascii="Arial" w:hAnsi="Arial" w:cs="Arial"/>
                <w:sz w:val="20"/>
                <w:szCs w:val="22"/>
                <w:highlight w:val="yellow"/>
              </w:rPr>
            </w:pPr>
            <w:r w:rsidRPr="00423816">
              <w:rPr>
                <w:rFonts w:ascii="Arial" w:hAnsi="Arial" w:cs="Arial"/>
                <w:sz w:val="20"/>
                <w:szCs w:val="22"/>
              </w:rPr>
              <w:t>141.91</w:t>
            </w:r>
          </w:p>
        </w:tc>
        <w:tc>
          <w:tcPr>
            <w:tcW w:w="1276" w:type="dxa"/>
            <w:tcBorders>
              <w:top w:val="nil"/>
              <w:left w:val="nil"/>
              <w:bottom w:val="single" w:sz="4" w:space="0" w:color="auto"/>
              <w:right w:val="single" w:sz="4" w:space="0" w:color="auto"/>
            </w:tcBorders>
            <w:vAlign w:val="center"/>
          </w:tcPr>
          <w:p w14:paraId="24FC9EB1" w14:textId="77777777" w:rsidR="00D47D20" w:rsidRPr="00423816" w:rsidRDefault="00D47D20" w:rsidP="00965F69">
            <w:pPr>
              <w:jc w:val="right"/>
              <w:rPr>
                <w:rFonts w:ascii="Arial" w:hAnsi="Arial" w:cs="Arial"/>
                <w:sz w:val="20"/>
                <w:szCs w:val="22"/>
              </w:rPr>
            </w:pPr>
            <w:r w:rsidRPr="00423816">
              <w:rPr>
                <w:rFonts w:ascii="Arial" w:hAnsi="Arial" w:cs="Arial"/>
                <w:sz w:val="20"/>
                <w:szCs w:val="22"/>
              </w:rPr>
              <w:t>113.53</w:t>
            </w:r>
          </w:p>
        </w:tc>
        <w:tc>
          <w:tcPr>
            <w:tcW w:w="1134" w:type="dxa"/>
            <w:tcBorders>
              <w:top w:val="nil"/>
              <w:left w:val="nil"/>
              <w:bottom w:val="single" w:sz="4" w:space="0" w:color="auto"/>
              <w:right w:val="single" w:sz="4" w:space="0" w:color="auto"/>
            </w:tcBorders>
          </w:tcPr>
          <w:p w14:paraId="0A60B0A4" w14:textId="77777777" w:rsidR="00D47D20" w:rsidRPr="00423816" w:rsidRDefault="00D47D20" w:rsidP="00965F69">
            <w:pPr>
              <w:jc w:val="right"/>
              <w:rPr>
                <w:rFonts w:ascii="Arial" w:hAnsi="Arial" w:cs="Arial"/>
                <w:sz w:val="20"/>
                <w:szCs w:val="22"/>
                <w:highlight w:val="yellow"/>
              </w:rPr>
            </w:pPr>
            <w:r w:rsidRPr="000F0CB3">
              <w:rPr>
                <w:rFonts w:ascii="Arial" w:hAnsi="Arial" w:cs="Arial"/>
                <w:sz w:val="20"/>
                <w:szCs w:val="22"/>
              </w:rPr>
              <w:t>92.24</w:t>
            </w:r>
          </w:p>
        </w:tc>
        <w:tc>
          <w:tcPr>
            <w:tcW w:w="1417" w:type="dxa"/>
            <w:tcBorders>
              <w:top w:val="nil"/>
              <w:left w:val="nil"/>
              <w:bottom w:val="single" w:sz="4" w:space="0" w:color="auto"/>
              <w:right w:val="single" w:sz="4" w:space="0" w:color="auto"/>
            </w:tcBorders>
          </w:tcPr>
          <w:p w14:paraId="3A6529DE" w14:textId="47414B9F" w:rsidR="00D47D20" w:rsidRPr="00DD095A" w:rsidRDefault="00B44B89" w:rsidP="00960EDE">
            <w:pPr>
              <w:jc w:val="right"/>
              <w:rPr>
                <w:rFonts w:ascii="Arial" w:hAnsi="Arial" w:cs="Arial"/>
                <w:sz w:val="20"/>
                <w:szCs w:val="22"/>
              </w:rPr>
            </w:pPr>
            <w:r>
              <w:rPr>
                <w:rFonts w:ascii="Arial" w:hAnsi="Arial" w:cs="Arial"/>
                <w:sz w:val="20"/>
                <w:szCs w:val="22"/>
              </w:rPr>
              <w:t>9.46</w:t>
            </w:r>
          </w:p>
        </w:tc>
      </w:tr>
      <w:tr w:rsidR="00D47D20" w:rsidRPr="00504A0E" w14:paraId="25B848B4" w14:textId="77777777" w:rsidTr="00D36A9D">
        <w:trPr>
          <w:trHeight w:val="20"/>
          <w:jc w:val="center"/>
        </w:trPr>
        <w:tc>
          <w:tcPr>
            <w:tcW w:w="2551"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71FB501B" w14:textId="77777777" w:rsidR="00D47D20" w:rsidRPr="00504A0E" w:rsidRDefault="00D47D20" w:rsidP="00965F69">
            <w:pPr>
              <w:jc w:val="right"/>
              <w:rPr>
                <w:rFonts w:ascii="Arial" w:hAnsi="Arial" w:cs="Arial"/>
                <w:b/>
                <w:sz w:val="20"/>
                <w:szCs w:val="20"/>
              </w:rPr>
            </w:pPr>
            <w:r w:rsidRPr="00504A0E">
              <w:rPr>
                <w:rFonts w:ascii="Arial" w:hAnsi="Arial" w:cs="Arial"/>
                <w:b/>
                <w:sz w:val="20"/>
                <w:szCs w:val="20"/>
              </w:rPr>
              <w:t>Total</w:t>
            </w:r>
          </w:p>
        </w:tc>
        <w:tc>
          <w:tcPr>
            <w:tcW w:w="1413" w:type="dxa"/>
            <w:tcBorders>
              <w:top w:val="nil"/>
              <w:left w:val="nil"/>
              <w:bottom w:val="single" w:sz="4" w:space="0" w:color="auto"/>
              <w:right w:val="single" w:sz="4" w:space="0" w:color="auto"/>
            </w:tcBorders>
            <w:shd w:val="clear" w:color="auto" w:fill="DBE5F1" w:themeFill="accent1" w:themeFillTint="33"/>
            <w:noWrap/>
            <w:vAlign w:val="center"/>
            <w:hideMark/>
          </w:tcPr>
          <w:p w14:paraId="513D1B30" w14:textId="77777777" w:rsidR="00D47D20" w:rsidRPr="008455B8" w:rsidRDefault="00D47D20" w:rsidP="00965F69">
            <w:pPr>
              <w:jc w:val="right"/>
              <w:rPr>
                <w:rFonts w:ascii="Arial" w:hAnsi="Arial" w:cs="Arial"/>
                <w:b/>
                <w:bCs/>
                <w:sz w:val="20"/>
                <w:szCs w:val="20"/>
              </w:rPr>
            </w:pPr>
            <w:r w:rsidRPr="008455B8">
              <w:rPr>
                <w:rFonts w:ascii="Arial" w:hAnsi="Arial" w:cs="Arial"/>
                <w:b/>
                <w:bCs/>
                <w:sz w:val="20"/>
                <w:szCs w:val="22"/>
              </w:rPr>
              <w:t>20,612.63</w:t>
            </w:r>
          </w:p>
        </w:tc>
        <w:tc>
          <w:tcPr>
            <w:tcW w:w="1276" w:type="dxa"/>
            <w:tcBorders>
              <w:top w:val="nil"/>
              <w:left w:val="nil"/>
              <w:bottom w:val="single" w:sz="4" w:space="0" w:color="auto"/>
              <w:right w:val="single" w:sz="4" w:space="0" w:color="auto"/>
            </w:tcBorders>
            <w:shd w:val="clear" w:color="auto" w:fill="DBE5F1" w:themeFill="accent1" w:themeFillTint="33"/>
            <w:noWrap/>
            <w:vAlign w:val="center"/>
            <w:hideMark/>
          </w:tcPr>
          <w:p w14:paraId="3048D230" w14:textId="77777777" w:rsidR="00D47D20" w:rsidRPr="008455B8" w:rsidRDefault="00D47D20" w:rsidP="00965F69">
            <w:pPr>
              <w:jc w:val="right"/>
              <w:rPr>
                <w:rFonts w:ascii="Arial" w:hAnsi="Arial" w:cs="Arial"/>
                <w:b/>
                <w:bCs/>
                <w:sz w:val="20"/>
                <w:szCs w:val="20"/>
              </w:rPr>
            </w:pPr>
            <w:r w:rsidRPr="008455B8">
              <w:rPr>
                <w:rFonts w:ascii="Arial" w:hAnsi="Arial" w:cs="Arial"/>
                <w:b/>
                <w:bCs/>
                <w:sz w:val="20"/>
                <w:szCs w:val="22"/>
              </w:rPr>
              <w:t>16,524.82</w:t>
            </w:r>
          </w:p>
        </w:tc>
        <w:tc>
          <w:tcPr>
            <w:tcW w:w="1134" w:type="dxa"/>
            <w:tcBorders>
              <w:top w:val="nil"/>
              <w:left w:val="nil"/>
              <w:bottom w:val="single" w:sz="4" w:space="0" w:color="auto"/>
              <w:right w:val="single" w:sz="4" w:space="0" w:color="auto"/>
            </w:tcBorders>
            <w:shd w:val="clear" w:color="auto" w:fill="DBE5F1" w:themeFill="accent1" w:themeFillTint="33"/>
            <w:noWrap/>
            <w:vAlign w:val="center"/>
            <w:hideMark/>
          </w:tcPr>
          <w:p w14:paraId="74B4356E" w14:textId="77777777" w:rsidR="00D47D20" w:rsidRPr="006F2088" w:rsidRDefault="00D47D20" w:rsidP="00965F69">
            <w:pPr>
              <w:jc w:val="right"/>
              <w:rPr>
                <w:rFonts w:ascii="Arial" w:hAnsi="Arial" w:cs="Arial"/>
                <w:b/>
                <w:bCs/>
                <w:sz w:val="20"/>
                <w:szCs w:val="20"/>
                <w:highlight w:val="yellow"/>
              </w:rPr>
            </w:pPr>
            <w:r w:rsidRPr="00582271">
              <w:rPr>
                <w:rFonts w:ascii="Arial" w:hAnsi="Arial" w:cs="Arial"/>
                <w:b/>
                <w:bCs/>
                <w:sz w:val="20"/>
                <w:szCs w:val="22"/>
              </w:rPr>
              <w:t>32,536.24</w:t>
            </w:r>
          </w:p>
        </w:tc>
        <w:tc>
          <w:tcPr>
            <w:tcW w:w="1276" w:type="dxa"/>
            <w:tcBorders>
              <w:top w:val="nil"/>
              <w:left w:val="nil"/>
              <w:bottom w:val="single" w:sz="4" w:space="0" w:color="auto"/>
              <w:right w:val="single" w:sz="4" w:space="0" w:color="auto"/>
            </w:tcBorders>
            <w:shd w:val="clear" w:color="auto" w:fill="DBE5F1" w:themeFill="accent1" w:themeFillTint="33"/>
            <w:noWrap/>
            <w:vAlign w:val="center"/>
            <w:hideMark/>
          </w:tcPr>
          <w:p w14:paraId="4072AD6E" w14:textId="77777777" w:rsidR="00D47D20" w:rsidRPr="009B7193" w:rsidRDefault="00D47D20" w:rsidP="00965F69">
            <w:pPr>
              <w:jc w:val="right"/>
              <w:rPr>
                <w:rFonts w:ascii="Arial" w:hAnsi="Arial" w:cs="Arial"/>
                <w:b/>
                <w:sz w:val="20"/>
                <w:szCs w:val="22"/>
                <w:highlight w:val="yellow"/>
              </w:rPr>
            </w:pPr>
            <w:r w:rsidRPr="00DD095A">
              <w:rPr>
                <w:rFonts w:ascii="Arial" w:hAnsi="Arial" w:cs="Arial"/>
                <w:b/>
                <w:sz w:val="20"/>
                <w:szCs w:val="22"/>
              </w:rPr>
              <w:t>8,</w:t>
            </w:r>
            <w:r>
              <w:rPr>
                <w:rFonts w:ascii="Arial" w:hAnsi="Arial" w:cs="Arial"/>
                <w:b/>
                <w:sz w:val="20"/>
                <w:szCs w:val="22"/>
              </w:rPr>
              <w:t>861.00</w:t>
            </w:r>
          </w:p>
        </w:tc>
        <w:tc>
          <w:tcPr>
            <w:tcW w:w="1276" w:type="dxa"/>
            <w:tcBorders>
              <w:top w:val="nil"/>
              <w:left w:val="nil"/>
              <w:bottom w:val="single" w:sz="4" w:space="0" w:color="auto"/>
              <w:right w:val="single" w:sz="4" w:space="0" w:color="auto"/>
            </w:tcBorders>
            <w:shd w:val="clear" w:color="auto" w:fill="DBE5F1" w:themeFill="accent1" w:themeFillTint="33"/>
            <w:vAlign w:val="center"/>
          </w:tcPr>
          <w:p w14:paraId="0A74212B" w14:textId="77777777" w:rsidR="00D47D20" w:rsidRPr="00DD095A" w:rsidRDefault="00D47D20" w:rsidP="00965F69">
            <w:pPr>
              <w:jc w:val="right"/>
              <w:rPr>
                <w:rFonts w:ascii="Arial" w:hAnsi="Arial" w:cs="Arial"/>
                <w:b/>
                <w:sz w:val="20"/>
                <w:szCs w:val="22"/>
              </w:rPr>
            </w:pPr>
            <w:r w:rsidRPr="008B6687">
              <w:rPr>
                <w:rFonts w:ascii="Arial" w:hAnsi="Arial" w:cs="Arial"/>
                <w:b/>
                <w:sz w:val="20"/>
                <w:szCs w:val="22"/>
              </w:rPr>
              <w:t>7088.80</w:t>
            </w:r>
          </w:p>
        </w:tc>
        <w:tc>
          <w:tcPr>
            <w:tcW w:w="1134" w:type="dxa"/>
            <w:tcBorders>
              <w:top w:val="nil"/>
              <w:left w:val="nil"/>
              <w:bottom w:val="single" w:sz="4" w:space="0" w:color="auto"/>
              <w:right w:val="single" w:sz="4" w:space="0" w:color="auto"/>
            </w:tcBorders>
            <w:shd w:val="clear" w:color="auto" w:fill="DBE5F1" w:themeFill="accent1" w:themeFillTint="33"/>
          </w:tcPr>
          <w:p w14:paraId="242917AF" w14:textId="77777777" w:rsidR="00D47D20" w:rsidRPr="00DD095A" w:rsidRDefault="00D47D20" w:rsidP="00965F69">
            <w:pPr>
              <w:jc w:val="right"/>
              <w:rPr>
                <w:rFonts w:ascii="Arial" w:hAnsi="Arial" w:cs="Arial"/>
                <w:b/>
                <w:sz w:val="20"/>
                <w:szCs w:val="22"/>
              </w:rPr>
            </w:pPr>
            <w:r w:rsidRPr="008B6687">
              <w:rPr>
                <w:rFonts w:ascii="Arial" w:hAnsi="Arial" w:cs="Arial"/>
                <w:b/>
                <w:bCs/>
                <w:sz w:val="20"/>
                <w:szCs w:val="20"/>
              </w:rPr>
              <w:t>5,759.65</w:t>
            </w:r>
          </w:p>
        </w:tc>
        <w:tc>
          <w:tcPr>
            <w:tcW w:w="1417" w:type="dxa"/>
            <w:tcBorders>
              <w:top w:val="nil"/>
              <w:left w:val="nil"/>
              <w:bottom w:val="single" w:sz="4" w:space="0" w:color="auto"/>
              <w:right w:val="single" w:sz="4" w:space="0" w:color="auto"/>
            </w:tcBorders>
            <w:shd w:val="clear" w:color="auto" w:fill="DBE5F1" w:themeFill="accent1" w:themeFillTint="33"/>
            <w:vAlign w:val="center"/>
          </w:tcPr>
          <w:p w14:paraId="577E5CBB" w14:textId="08513871" w:rsidR="00D47D20" w:rsidRPr="00DD095A" w:rsidRDefault="00960EDE" w:rsidP="00B44B89">
            <w:pPr>
              <w:jc w:val="right"/>
              <w:rPr>
                <w:rFonts w:ascii="Arial" w:hAnsi="Arial" w:cs="Arial"/>
                <w:b/>
                <w:sz w:val="20"/>
                <w:szCs w:val="22"/>
              </w:rPr>
            </w:pPr>
            <w:r w:rsidRPr="00960EDE">
              <w:rPr>
                <w:rFonts w:ascii="Arial" w:hAnsi="Arial" w:cs="Arial"/>
                <w:b/>
                <w:bCs/>
                <w:sz w:val="20"/>
                <w:szCs w:val="20"/>
              </w:rPr>
              <w:t>4,</w:t>
            </w:r>
            <w:r w:rsidR="00D36A9D">
              <w:rPr>
                <w:rFonts w:ascii="Arial" w:hAnsi="Arial" w:cs="Arial"/>
                <w:b/>
                <w:bCs/>
                <w:sz w:val="20"/>
                <w:szCs w:val="20"/>
              </w:rPr>
              <w:t>2</w:t>
            </w:r>
            <w:r w:rsidR="00B44B89">
              <w:rPr>
                <w:rFonts w:ascii="Arial" w:hAnsi="Arial" w:cs="Arial"/>
                <w:b/>
                <w:bCs/>
                <w:sz w:val="20"/>
                <w:szCs w:val="20"/>
              </w:rPr>
              <w:t>32</w:t>
            </w:r>
            <w:r w:rsidR="00D36A9D">
              <w:rPr>
                <w:rFonts w:ascii="Arial" w:hAnsi="Arial" w:cs="Arial"/>
                <w:b/>
                <w:bCs/>
                <w:sz w:val="20"/>
                <w:szCs w:val="20"/>
              </w:rPr>
              <w:t>.</w:t>
            </w:r>
            <w:r w:rsidR="00B44B89">
              <w:rPr>
                <w:rFonts w:ascii="Arial" w:hAnsi="Arial" w:cs="Arial"/>
                <w:b/>
                <w:bCs/>
                <w:sz w:val="20"/>
                <w:szCs w:val="20"/>
              </w:rPr>
              <w:t>16</w:t>
            </w:r>
          </w:p>
        </w:tc>
      </w:tr>
    </w:tbl>
    <w:p w14:paraId="6931ACC5" w14:textId="77777777" w:rsidR="009817F9" w:rsidRDefault="009817F9">
      <w:pPr>
        <w:rPr>
          <w:rFonts w:ascii="Arial" w:hAnsi="Arial" w:cs="Arial"/>
          <w:b/>
          <w:u w:val="single"/>
        </w:rPr>
      </w:pPr>
    </w:p>
    <w:p w14:paraId="42F28E27" w14:textId="77777777" w:rsidR="00D47D20" w:rsidRDefault="00D47D20">
      <w:pPr>
        <w:rPr>
          <w:rFonts w:ascii="Arial" w:hAnsi="Arial" w:cs="Arial"/>
          <w:b/>
          <w:u w:val="single"/>
        </w:rPr>
      </w:pPr>
      <w:r>
        <w:rPr>
          <w:rFonts w:ascii="Arial" w:hAnsi="Arial" w:cs="Arial"/>
          <w:b/>
          <w:u w:val="single"/>
        </w:rPr>
        <w:br w:type="page"/>
      </w:r>
    </w:p>
    <w:p w14:paraId="4A9D327B" w14:textId="40EC43D1" w:rsidR="00E054B1" w:rsidRPr="00E054B1" w:rsidRDefault="00E054B1" w:rsidP="00E054B1">
      <w:pPr>
        <w:spacing w:after="240" w:line="360" w:lineRule="auto"/>
        <w:jc w:val="center"/>
        <w:rPr>
          <w:rFonts w:ascii="Arial" w:hAnsi="Arial" w:cs="Arial"/>
          <w:b/>
          <w:u w:val="single"/>
        </w:rPr>
      </w:pPr>
      <w:r w:rsidRPr="00E054B1">
        <w:rPr>
          <w:rFonts w:ascii="Arial" w:hAnsi="Arial" w:cs="Arial"/>
          <w:b/>
          <w:u w:val="single"/>
        </w:rPr>
        <w:t>IMPORTANT NOTES</w:t>
      </w:r>
    </w:p>
    <w:p w14:paraId="0BA66FD4" w14:textId="77777777" w:rsidR="00E054B1" w:rsidRPr="00E054B1" w:rsidRDefault="00E054B1" w:rsidP="00E054B1">
      <w:pPr>
        <w:tabs>
          <w:tab w:val="left" w:pos="0"/>
        </w:tabs>
        <w:spacing w:line="276" w:lineRule="auto"/>
        <w:ind w:left="180"/>
        <w:jc w:val="center"/>
        <w:rPr>
          <w:rFonts w:ascii="Arial" w:hAnsi="Arial" w:cs="Arial"/>
          <w:i/>
          <w:sz w:val="16"/>
          <w:szCs w:val="16"/>
          <w:u w:val="single"/>
        </w:rPr>
      </w:pPr>
      <w:r w:rsidRPr="00E054B1">
        <w:rPr>
          <w:rFonts w:ascii="Arial" w:hAnsi="Arial" w:cs="Arial"/>
          <w:b/>
          <w:bCs/>
          <w:i/>
          <w:iCs/>
          <w:color w:val="222222"/>
          <w:sz w:val="16"/>
          <w:szCs w:val="16"/>
          <w:u w:val="single"/>
          <w:shd w:val="clear" w:color="auto" w:fill="FFFFFF"/>
        </w:rPr>
        <w:t>DEFECT LIABILITY PERIOD</w:t>
      </w:r>
      <w:r w:rsidRPr="00E054B1">
        <w:rPr>
          <w:rStyle w:val="apple-converted-space"/>
          <w:rFonts w:ascii="Arial" w:hAnsi="Arial" w:cs="Arial"/>
          <w:bCs/>
          <w:i/>
          <w:iCs/>
          <w:color w:val="222222"/>
          <w:sz w:val="16"/>
          <w:szCs w:val="16"/>
          <w:shd w:val="clear" w:color="auto" w:fill="FFFFFF"/>
        </w:rPr>
        <w:t> </w:t>
      </w:r>
      <w:r w:rsidRPr="00E054B1">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34" w:history="1">
        <w:r w:rsidRPr="00E054B1">
          <w:rPr>
            <w:rStyle w:val="Hyperlink"/>
            <w:rFonts w:ascii="Arial" w:hAnsi="Arial" w:cs="Arial"/>
            <w:bCs/>
            <w:i/>
            <w:iCs/>
            <w:sz w:val="16"/>
            <w:szCs w:val="16"/>
            <w:shd w:val="clear" w:color="auto" w:fill="FFFFFF"/>
          </w:rPr>
          <w:t>valuers@rkassociates.org</w:t>
        </w:r>
      </w:hyperlink>
      <w:r w:rsidRPr="00E054B1">
        <w:rPr>
          <w:rStyle w:val="Hyperlink"/>
          <w:rFonts w:ascii="Arial" w:hAnsi="Arial" w:cs="Arial"/>
          <w:bCs/>
          <w:i/>
          <w:iCs/>
          <w:sz w:val="16"/>
          <w:szCs w:val="16"/>
          <w:shd w:val="clear" w:color="auto" w:fill="FFFFFF"/>
        </w:rPr>
        <w:t xml:space="preserve"> </w:t>
      </w:r>
      <w:r w:rsidRPr="00E054B1">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0B1CD503" w14:textId="77777777" w:rsidR="00E054B1" w:rsidRPr="00E054B1" w:rsidRDefault="00E054B1" w:rsidP="00E054B1">
      <w:pPr>
        <w:tabs>
          <w:tab w:val="left" w:pos="0"/>
          <w:tab w:val="num" w:pos="540"/>
        </w:tabs>
        <w:ind w:left="540" w:hanging="360"/>
        <w:rPr>
          <w:rFonts w:ascii="Arial" w:hAnsi="Arial" w:cs="Arial"/>
          <w:i/>
          <w:sz w:val="16"/>
          <w:szCs w:val="16"/>
          <w:u w:val="single"/>
        </w:rPr>
      </w:pPr>
    </w:p>
    <w:p w14:paraId="6C248205" w14:textId="77777777" w:rsidR="00E054B1" w:rsidRPr="00E054B1" w:rsidRDefault="00E054B1" w:rsidP="00E054B1">
      <w:pPr>
        <w:tabs>
          <w:tab w:val="left" w:pos="0"/>
        </w:tabs>
        <w:spacing w:line="276" w:lineRule="auto"/>
        <w:ind w:left="180"/>
        <w:jc w:val="center"/>
        <w:rPr>
          <w:rFonts w:ascii="Arial" w:hAnsi="Arial" w:cs="Arial"/>
          <w:bCs/>
          <w:i/>
          <w:iCs/>
          <w:color w:val="222222"/>
          <w:sz w:val="16"/>
          <w:szCs w:val="16"/>
          <w:shd w:val="clear" w:color="auto" w:fill="FFFFFF"/>
        </w:rPr>
      </w:pPr>
      <w:r w:rsidRPr="00E054B1">
        <w:rPr>
          <w:rFonts w:ascii="Arial" w:hAnsi="Arial" w:cs="Arial"/>
          <w:bCs/>
          <w:i/>
          <w:iCs/>
          <w:color w:val="222222"/>
          <w:sz w:val="16"/>
          <w:szCs w:val="16"/>
          <w:shd w:val="clear" w:color="auto" w:fill="FFFFFF"/>
        </w:rPr>
        <w:t xml:space="preserve">Our </w:t>
      </w:r>
      <w:r w:rsidRPr="00E054B1">
        <w:rPr>
          <w:rFonts w:ascii="Arial" w:hAnsi="Arial" w:cs="Arial"/>
          <w:b/>
          <w:bCs/>
          <w:i/>
          <w:iCs/>
          <w:color w:val="222222"/>
          <w:sz w:val="16"/>
          <w:szCs w:val="16"/>
          <w:shd w:val="clear" w:color="auto" w:fill="FFFFFF"/>
        </w:rPr>
        <w:t>DATA RETENTION POLICY</w:t>
      </w:r>
      <w:r w:rsidRPr="00E054B1">
        <w:rPr>
          <w:rFonts w:ascii="Arial" w:hAnsi="Arial" w:cs="Arial"/>
          <w:bCs/>
          <w:i/>
          <w:iCs/>
          <w:color w:val="222222"/>
          <w:sz w:val="16"/>
          <w:szCs w:val="16"/>
          <w:shd w:val="clear" w:color="auto" w:fill="FFFFFF"/>
        </w:rPr>
        <w:t xml:space="preserve"> is of </w:t>
      </w:r>
      <w:r w:rsidRPr="00E054B1">
        <w:rPr>
          <w:rFonts w:ascii="Arial" w:hAnsi="Arial" w:cs="Arial"/>
          <w:b/>
          <w:bCs/>
          <w:i/>
          <w:iCs/>
          <w:color w:val="222222"/>
          <w:sz w:val="16"/>
          <w:szCs w:val="16"/>
          <w:u w:val="single"/>
          <w:shd w:val="clear" w:color="auto" w:fill="FFFFFF"/>
        </w:rPr>
        <w:t>ONE YEAR</w:t>
      </w:r>
      <w:r w:rsidRPr="00E054B1">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4F9CE0EB" w14:textId="77777777" w:rsidR="00E054B1" w:rsidRPr="00E054B1" w:rsidRDefault="00E054B1" w:rsidP="00E054B1">
      <w:pPr>
        <w:tabs>
          <w:tab w:val="left" w:pos="0"/>
          <w:tab w:val="num" w:pos="540"/>
        </w:tabs>
        <w:ind w:left="540" w:hanging="360"/>
        <w:rPr>
          <w:rFonts w:ascii="Arial" w:hAnsi="Arial" w:cs="Arial"/>
          <w:bCs/>
          <w:i/>
          <w:iCs/>
          <w:color w:val="222222"/>
          <w:sz w:val="16"/>
          <w:szCs w:val="16"/>
          <w:shd w:val="clear" w:color="auto" w:fill="FFFFFF"/>
        </w:rPr>
      </w:pPr>
    </w:p>
    <w:p w14:paraId="506D6ED0" w14:textId="77777777" w:rsidR="00E054B1" w:rsidRPr="00E054B1" w:rsidRDefault="00E054B1" w:rsidP="00E054B1">
      <w:pPr>
        <w:tabs>
          <w:tab w:val="left" w:pos="0"/>
        </w:tabs>
        <w:spacing w:line="276" w:lineRule="auto"/>
        <w:ind w:left="180"/>
        <w:jc w:val="center"/>
        <w:rPr>
          <w:rFonts w:ascii="Arial" w:hAnsi="Arial" w:cs="Arial"/>
          <w:i/>
          <w:sz w:val="16"/>
          <w:szCs w:val="16"/>
          <w:u w:val="single"/>
        </w:rPr>
      </w:pPr>
      <w:r w:rsidRPr="00E054B1">
        <w:rPr>
          <w:rFonts w:ascii="Arial" w:hAnsi="Arial" w:cs="Arial"/>
          <w:b/>
          <w:i/>
          <w:sz w:val="16"/>
          <w:szCs w:val="16"/>
          <w:u w:val="single"/>
        </w:rPr>
        <w:t>COPYRIGHT FORMAT</w:t>
      </w:r>
      <w:r w:rsidRPr="00E054B1">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1140FA6E" w14:textId="77777777" w:rsidR="00E054B1" w:rsidRPr="00E054B1" w:rsidRDefault="00E054B1" w:rsidP="00E054B1">
      <w:pPr>
        <w:tabs>
          <w:tab w:val="left" w:pos="0"/>
        </w:tabs>
        <w:rPr>
          <w:rFonts w:ascii="Arial" w:hAnsi="Arial" w:cs="Arial"/>
          <w:b/>
          <w:i/>
          <w:sz w:val="20"/>
          <w:szCs w:val="20"/>
          <w:u w:val="single"/>
        </w:rPr>
      </w:pPr>
    </w:p>
    <w:p w14:paraId="04D411C6" w14:textId="77777777" w:rsidR="00E054B1" w:rsidRPr="00E054B1" w:rsidRDefault="00E054B1" w:rsidP="00E054B1">
      <w:pPr>
        <w:spacing w:line="360" w:lineRule="auto"/>
        <w:jc w:val="center"/>
        <w:rPr>
          <w:rFonts w:ascii="Arial" w:hAnsi="Arial" w:cs="Arial"/>
          <w:b/>
          <w:i/>
          <w:sz w:val="20"/>
          <w:szCs w:val="20"/>
          <w:u w:val="single"/>
        </w:rPr>
      </w:pPr>
      <w:r w:rsidRPr="00E054B1">
        <w:rPr>
          <w:rFonts w:ascii="Arial" w:hAnsi="Arial" w:cs="Arial"/>
          <w:b/>
          <w:i/>
          <w:sz w:val="20"/>
          <w:szCs w:val="20"/>
          <w:u w:val="single"/>
        </w:rPr>
        <w:t>IF REPORT IS USED FOR BANK/ FIs</w:t>
      </w:r>
    </w:p>
    <w:p w14:paraId="4FDF89FA" w14:textId="48BB77C8" w:rsidR="00E054B1" w:rsidRPr="00E054B1" w:rsidRDefault="00E054B1" w:rsidP="00E054B1">
      <w:pPr>
        <w:tabs>
          <w:tab w:val="left" w:pos="0"/>
        </w:tabs>
        <w:spacing w:after="240"/>
        <w:jc w:val="center"/>
        <w:rPr>
          <w:rFonts w:ascii="Arial" w:hAnsi="Arial" w:cs="Arial"/>
          <w:i/>
          <w:sz w:val="16"/>
          <w:szCs w:val="20"/>
        </w:rPr>
      </w:pPr>
      <w:r w:rsidRPr="00E054B1">
        <w:rPr>
          <w:rFonts w:ascii="Arial" w:hAnsi="Arial" w:cs="Arial"/>
          <w:b/>
          <w:i/>
          <w:sz w:val="16"/>
          <w:szCs w:val="20"/>
        </w:rPr>
        <w:t>NOTE:</w:t>
      </w:r>
      <w:r w:rsidRPr="00E054B1">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DBD0EFD" w14:textId="77777777" w:rsidR="00E054B1" w:rsidRPr="00E054B1" w:rsidRDefault="00E054B1" w:rsidP="00E054B1">
      <w:pPr>
        <w:spacing w:after="240"/>
        <w:jc w:val="center"/>
        <w:rPr>
          <w:rFonts w:ascii="Arial" w:hAnsi="Arial" w:cs="Arial"/>
          <w:b/>
          <w:i/>
          <w:sz w:val="16"/>
          <w:szCs w:val="20"/>
        </w:rPr>
      </w:pPr>
      <w:r w:rsidRPr="00E054B1">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F4F193" w14:textId="77777777" w:rsidR="00E054B1" w:rsidRPr="00E054B1" w:rsidRDefault="00E054B1" w:rsidP="00E054B1">
      <w:pPr>
        <w:spacing w:after="240" w:line="360" w:lineRule="auto"/>
        <w:jc w:val="center"/>
        <w:rPr>
          <w:rFonts w:ascii="Arial" w:hAnsi="Arial" w:cs="Arial"/>
          <w:b/>
          <w:i/>
          <w:sz w:val="16"/>
          <w:szCs w:val="16"/>
        </w:rPr>
      </w:pPr>
      <w:r w:rsidRPr="00E054B1">
        <w:rPr>
          <w:rFonts w:ascii="Arial" w:hAnsi="Arial" w:cs="Arial"/>
          <w:b/>
          <w:i/>
          <w:sz w:val="16"/>
          <w:szCs w:val="16"/>
        </w:rPr>
        <w:t xml:space="preserve">Valuation Terms of Services &amp; Valuer’s Important Remarks are available at </w:t>
      </w:r>
      <w:hyperlink r:id="rId35" w:history="1">
        <w:r w:rsidRPr="00E054B1">
          <w:rPr>
            <w:rStyle w:val="Hyperlink"/>
            <w:rFonts w:ascii="Arial" w:hAnsi="Arial" w:cs="Arial"/>
            <w:b/>
            <w:i/>
            <w:sz w:val="16"/>
            <w:szCs w:val="16"/>
          </w:rPr>
          <w:t>www.rkassociates.org</w:t>
        </w:r>
      </w:hyperlink>
      <w:r w:rsidRPr="00E054B1">
        <w:rPr>
          <w:rFonts w:ascii="Arial" w:hAnsi="Arial" w:cs="Arial"/>
          <w:b/>
          <w:i/>
          <w:sz w:val="16"/>
          <w:szCs w:val="16"/>
        </w:rPr>
        <w:t xml:space="preserve"> for reference.</w:t>
      </w:r>
    </w:p>
    <w:tbl>
      <w:tblPr>
        <w:tblStyle w:val="TableGrid"/>
        <w:tblW w:w="0" w:type="auto"/>
        <w:jc w:val="center"/>
        <w:tblLook w:val="04A0" w:firstRow="1" w:lastRow="0" w:firstColumn="1" w:lastColumn="0" w:noHBand="0" w:noVBand="1"/>
      </w:tblPr>
      <w:tblGrid>
        <w:gridCol w:w="2689"/>
        <w:gridCol w:w="3443"/>
        <w:gridCol w:w="3067"/>
      </w:tblGrid>
      <w:tr w:rsidR="00E054B1" w:rsidRPr="00E054B1" w14:paraId="27A1DBCA" w14:textId="77777777" w:rsidTr="00F43E20">
        <w:trPr>
          <w:jc w:val="center"/>
        </w:trPr>
        <w:tc>
          <w:tcPr>
            <w:tcW w:w="2689" w:type="dxa"/>
            <w:shd w:val="clear" w:color="auto" w:fill="002060"/>
          </w:tcPr>
          <w:p w14:paraId="17E4834D" w14:textId="77777777" w:rsidR="00E054B1" w:rsidRPr="00E054B1" w:rsidRDefault="00E054B1" w:rsidP="00BC2D97">
            <w:pPr>
              <w:spacing w:line="360" w:lineRule="auto"/>
              <w:jc w:val="center"/>
              <w:rPr>
                <w:rFonts w:ascii="Arial" w:hAnsi="Arial" w:cs="Arial"/>
                <w:bCs/>
                <w:iCs/>
              </w:rPr>
            </w:pPr>
            <w:r w:rsidRPr="00E054B1">
              <w:rPr>
                <w:rFonts w:ascii="Arial" w:hAnsi="Arial" w:cs="Arial"/>
                <w:bCs/>
                <w:iCs/>
              </w:rPr>
              <w:t>SURVEY ANALYST</w:t>
            </w:r>
          </w:p>
        </w:tc>
        <w:tc>
          <w:tcPr>
            <w:tcW w:w="3443" w:type="dxa"/>
            <w:shd w:val="clear" w:color="auto" w:fill="002060"/>
          </w:tcPr>
          <w:p w14:paraId="348DCDDB" w14:textId="77777777" w:rsidR="00E054B1" w:rsidRPr="00E054B1" w:rsidRDefault="00E054B1" w:rsidP="00BC2D97">
            <w:pPr>
              <w:spacing w:line="360" w:lineRule="auto"/>
              <w:jc w:val="center"/>
              <w:rPr>
                <w:rFonts w:ascii="Arial" w:hAnsi="Arial" w:cs="Arial"/>
                <w:bCs/>
                <w:iCs/>
              </w:rPr>
            </w:pPr>
            <w:r w:rsidRPr="00E054B1">
              <w:rPr>
                <w:rFonts w:ascii="Arial" w:hAnsi="Arial" w:cs="Arial"/>
                <w:bCs/>
                <w:iCs/>
              </w:rPr>
              <w:t>VALUATION ENGINEER</w:t>
            </w:r>
          </w:p>
        </w:tc>
        <w:tc>
          <w:tcPr>
            <w:tcW w:w="3067" w:type="dxa"/>
            <w:shd w:val="clear" w:color="auto" w:fill="002060"/>
          </w:tcPr>
          <w:p w14:paraId="3F1F1CD5" w14:textId="77777777" w:rsidR="00E054B1" w:rsidRPr="00E054B1" w:rsidRDefault="00E054B1" w:rsidP="00BC2D97">
            <w:pPr>
              <w:spacing w:line="360" w:lineRule="auto"/>
              <w:jc w:val="center"/>
              <w:rPr>
                <w:rFonts w:ascii="Arial" w:hAnsi="Arial" w:cs="Arial"/>
                <w:bCs/>
                <w:iCs/>
              </w:rPr>
            </w:pPr>
            <w:r w:rsidRPr="00E054B1">
              <w:rPr>
                <w:rFonts w:ascii="Arial" w:hAnsi="Arial" w:cs="Arial"/>
                <w:bCs/>
                <w:iCs/>
              </w:rPr>
              <w:t>L1/ L2 REVIEWER</w:t>
            </w:r>
          </w:p>
        </w:tc>
      </w:tr>
      <w:tr w:rsidR="00F43E20" w:rsidRPr="00E054B1" w14:paraId="3EE729E2" w14:textId="77777777" w:rsidTr="00D82C6C">
        <w:trPr>
          <w:trHeight w:val="564"/>
          <w:jc w:val="center"/>
        </w:trPr>
        <w:tc>
          <w:tcPr>
            <w:tcW w:w="2689" w:type="dxa"/>
            <w:vAlign w:val="center"/>
          </w:tcPr>
          <w:p w14:paraId="3078D3B7" w14:textId="643EB38C" w:rsidR="00F43E20" w:rsidRPr="00E054B1" w:rsidRDefault="00F43E20" w:rsidP="00E054B1">
            <w:pPr>
              <w:spacing w:line="360" w:lineRule="auto"/>
              <w:jc w:val="center"/>
              <w:rPr>
                <w:rFonts w:ascii="Arial" w:hAnsi="Arial" w:cs="Arial"/>
                <w:b/>
                <w:sz w:val="16"/>
                <w:szCs w:val="16"/>
              </w:rPr>
            </w:pPr>
            <w:r>
              <w:rPr>
                <w:rFonts w:ascii="Arial" w:eastAsiaTheme="minorEastAsia" w:hAnsi="Arial" w:cs="Arial"/>
                <w:lang w:val="en-IN"/>
              </w:rPr>
              <w:t>Abhinav Chaturvedi</w:t>
            </w:r>
          </w:p>
        </w:tc>
        <w:tc>
          <w:tcPr>
            <w:tcW w:w="3443" w:type="dxa"/>
            <w:vAlign w:val="center"/>
          </w:tcPr>
          <w:p w14:paraId="67F42EDE" w14:textId="77777777" w:rsidR="00F43E20" w:rsidRDefault="00F43E20" w:rsidP="00E054B1">
            <w:pPr>
              <w:spacing w:line="360" w:lineRule="auto"/>
              <w:jc w:val="center"/>
              <w:rPr>
                <w:rFonts w:ascii="Arial" w:eastAsiaTheme="minorEastAsia" w:hAnsi="Arial" w:cs="Arial"/>
                <w:lang w:val="en-IN"/>
              </w:rPr>
            </w:pPr>
            <w:r>
              <w:rPr>
                <w:rFonts w:ascii="Arial" w:eastAsiaTheme="minorEastAsia" w:hAnsi="Arial" w:cs="Arial"/>
                <w:lang w:val="en-IN"/>
              </w:rPr>
              <w:t xml:space="preserve">Abhinav Chaturvedi </w:t>
            </w:r>
          </w:p>
          <w:p w14:paraId="612EFD1C" w14:textId="1DB6D90F" w:rsidR="00F43E20" w:rsidRPr="00E054B1" w:rsidRDefault="00F43E20" w:rsidP="00E054B1">
            <w:pPr>
              <w:spacing w:line="360" w:lineRule="auto"/>
              <w:jc w:val="center"/>
              <w:rPr>
                <w:rFonts w:ascii="Arial" w:hAnsi="Arial" w:cs="Arial"/>
                <w:b/>
                <w:sz w:val="16"/>
                <w:szCs w:val="16"/>
              </w:rPr>
            </w:pPr>
            <w:r>
              <w:rPr>
                <w:rFonts w:ascii="Arial" w:eastAsiaTheme="minorEastAsia" w:hAnsi="Arial" w:cs="Arial"/>
                <w:lang w:val="en-IN"/>
              </w:rPr>
              <w:t>&amp; Adil Afaque</w:t>
            </w:r>
          </w:p>
        </w:tc>
        <w:tc>
          <w:tcPr>
            <w:tcW w:w="3067" w:type="dxa"/>
            <w:vAlign w:val="center"/>
          </w:tcPr>
          <w:p w14:paraId="62B117B3" w14:textId="67CD9128" w:rsidR="00F43E20" w:rsidRPr="00E054B1" w:rsidRDefault="00F43E20" w:rsidP="00BC2D97">
            <w:pPr>
              <w:spacing w:line="360" w:lineRule="auto"/>
              <w:jc w:val="center"/>
              <w:rPr>
                <w:rFonts w:ascii="Arial" w:hAnsi="Arial" w:cs="Arial"/>
                <w:b/>
                <w:sz w:val="16"/>
                <w:szCs w:val="16"/>
              </w:rPr>
            </w:pPr>
            <w:r>
              <w:rPr>
                <w:rFonts w:ascii="Arial" w:eastAsiaTheme="minorEastAsia" w:hAnsi="Arial" w:cs="Arial"/>
                <w:bCs/>
              </w:rPr>
              <w:t>Mohit Agarwal</w:t>
            </w:r>
          </w:p>
        </w:tc>
      </w:tr>
      <w:tr w:rsidR="00F43E20" w:rsidRPr="00E054B1" w14:paraId="6B19FE76" w14:textId="77777777" w:rsidTr="00D82C6C">
        <w:trPr>
          <w:trHeight w:val="1002"/>
          <w:jc w:val="center"/>
        </w:trPr>
        <w:tc>
          <w:tcPr>
            <w:tcW w:w="2689" w:type="dxa"/>
            <w:vAlign w:val="center"/>
          </w:tcPr>
          <w:p w14:paraId="453EA69B" w14:textId="43AC77F7" w:rsidR="00F43E20" w:rsidRPr="00E054B1" w:rsidRDefault="00F43E20" w:rsidP="00F43E20">
            <w:pPr>
              <w:spacing w:line="360" w:lineRule="auto"/>
              <w:jc w:val="center"/>
              <w:rPr>
                <w:rFonts w:ascii="Arial" w:hAnsi="Arial" w:cs="Arial"/>
                <w:b/>
                <w:sz w:val="16"/>
                <w:szCs w:val="16"/>
              </w:rPr>
            </w:pPr>
          </w:p>
        </w:tc>
        <w:tc>
          <w:tcPr>
            <w:tcW w:w="3443" w:type="dxa"/>
          </w:tcPr>
          <w:p w14:paraId="0F8A6A8B" w14:textId="52550D6B" w:rsidR="00F43E20" w:rsidRPr="00E054B1" w:rsidRDefault="00F43E20" w:rsidP="00F43E20">
            <w:pPr>
              <w:spacing w:line="360" w:lineRule="auto"/>
              <w:jc w:val="center"/>
              <w:rPr>
                <w:rFonts w:ascii="Arial" w:hAnsi="Arial" w:cs="Arial"/>
                <w:b/>
                <w:sz w:val="16"/>
                <w:szCs w:val="16"/>
              </w:rPr>
            </w:pPr>
          </w:p>
        </w:tc>
        <w:tc>
          <w:tcPr>
            <w:tcW w:w="3067" w:type="dxa"/>
          </w:tcPr>
          <w:p w14:paraId="4C260EFE" w14:textId="77777777" w:rsidR="00F43E20" w:rsidRPr="00E054B1" w:rsidRDefault="00F43E20" w:rsidP="00F43E20">
            <w:pPr>
              <w:spacing w:line="360" w:lineRule="auto"/>
              <w:jc w:val="center"/>
              <w:rPr>
                <w:rFonts w:ascii="Arial" w:hAnsi="Arial" w:cs="Arial"/>
                <w:b/>
                <w:sz w:val="16"/>
                <w:szCs w:val="16"/>
              </w:rPr>
            </w:pPr>
          </w:p>
        </w:tc>
      </w:tr>
    </w:tbl>
    <w:p w14:paraId="5F43ED0D" w14:textId="77777777" w:rsidR="00E054B1" w:rsidRDefault="00E054B1" w:rsidP="00E054B1">
      <w:pPr>
        <w:spacing w:line="360" w:lineRule="auto"/>
        <w:jc w:val="center"/>
        <w:rPr>
          <w:b/>
        </w:rPr>
      </w:pPr>
    </w:p>
    <w:p w14:paraId="3CC41D1A" w14:textId="77777777" w:rsidR="00E054B1" w:rsidRDefault="00E054B1">
      <w:pPr>
        <w:rPr>
          <w:rFonts w:ascii="Arial" w:hAnsi="Arial" w:cs="Arial"/>
          <w:b/>
        </w:rPr>
      </w:pPr>
      <w:r>
        <w:rPr>
          <w:rFonts w:ascii="Arial" w:hAnsi="Arial" w:cs="Arial"/>
          <w:b/>
        </w:rPr>
        <w:br w:type="page"/>
      </w:r>
    </w:p>
    <w:p w14:paraId="6FD7463B" w14:textId="1F32FE24" w:rsidR="004B164E" w:rsidRDefault="004B164E" w:rsidP="004B164E">
      <w:pPr>
        <w:spacing w:line="360" w:lineRule="auto"/>
        <w:jc w:val="center"/>
        <w:rPr>
          <w:rFonts w:ascii="Arial" w:hAnsi="Arial" w:cs="Arial"/>
          <w:b/>
          <w:u w:val="single"/>
        </w:rPr>
      </w:pPr>
      <w:r>
        <w:rPr>
          <w:rFonts w:ascii="Arial" w:hAnsi="Arial" w:cs="Arial"/>
          <w:b/>
        </w:rPr>
        <w:t xml:space="preserve">ENCLOSURE: </w:t>
      </w:r>
      <w:r w:rsidR="00E054B1">
        <w:rPr>
          <w:rFonts w:ascii="Arial" w:hAnsi="Arial" w:cs="Arial"/>
          <w:b/>
        </w:rPr>
        <w:t>1</w:t>
      </w:r>
      <w:r w:rsidRPr="008E7893">
        <w:rPr>
          <w:rFonts w:ascii="Arial" w:hAnsi="Arial" w:cs="Arial"/>
          <w:b/>
        </w:rPr>
        <w:t xml:space="preserve"> </w:t>
      </w:r>
      <w:r w:rsidR="002E0BF4">
        <w:rPr>
          <w:rFonts w:ascii="Arial" w:hAnsi="Arial" w:cs="Arial"/>
          <w:b/>
        </w:rPr>
        <w:t>– GOVT. CIR</w:t>
      </w:r>
      <w:r>
        <w:rPr>
          <w:rFonts w:ascii="Arial" w:hAnsi="Arial" w:cs="Arial"/>
          <w:b/>
        </w:rPr>
        <w:t>C</w:t>
      </w:r>
      <w:r w:rsidR="002E0BF4">
        <w:rPr>
          <w:rFonts w:ascii="Arial" w:hAnsi="Arial" w:cs="Arial"/>
          <w:b/>
        </w:rPr>
        <w:t>L</w:t>
      </w:r>
      <w:r>
        <w:rPr>
          <w:rFonts w:ascii="Arial" w:hAnsi="Arial" w:cs="Arial"/>
          <w:b/>
        </w:rPr>
        <w:t>E RATES</w:t>
      </w:r>
    </w:p>
    <w:p w14:paraId="30AE40D7" w14:textId="77777777" w:rsidR="004B164E" w:rsidRDefault="004B164E" w:rsidP="00D15C16">
      <w:pPr>
        <w:tabs>
          <w:tab w:val="left" w:pos="270"/>
          <w:tab w:val="left" w:pos="4320"/>
        </w:tabs>
        <w:spacing w:line="360" w:lineRule="auto"/>
        <w:ind w:right="4889"/>
        <w:rPr>
          <w:rFonts w:ascii="Arial" w:hAnsi="Arial" w:cs="Arial"/>
          <w:b/>
          <w:sz w:val="20"/>
          <w:szCs w:val="20"/>
        </w:rPr>
      </w:pPr>
      <w:r w:rsidRPr="008E7893">
        <w:rPr>
          <w:noProof/>
          <w:u w:val="single"/>
          <w:lang w:val="en-IN" w:eastAsia="en-IN"/>
        </w:rPr>
        <mc:AlternateContent>
          <mc:Choice Requires="wps">
            <w:drawing>
              <wp:anchor distT="0" distB="0" distL="114300" distR="114300" simplePos="0" relativeHeight="251669504" behindDoc="0" locked="0" layoutInCell="1" allowOverlap="1" wp14:anchorId="3ABAE591" wp14:editId="2F05B542">
                <wp:simplePos x="0" y="0"/>
                <wp:positionH relativeFrom="column">
                  <wp:posOffset>-45720</wp:posOffset>
                </wp:positionH>
                <wp:positionV relativeFrom="paragraph">
                  <wp:posOffset>60960</wp:posOffset>
                </wp:positionV>
                <wp:extent cx="5928360" cy="0"/>
                <wp:effectExtent l="0" t="38100" r="15240" b="38100"/>
                <wp:wrapNone/>
                <wp:docPr id="44" name="Straight Connector 44"/>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9E25F20" id="Straight Connector 44"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" strokeweight="6pt"/>
            </w:pict>
          </mc:Fallback>
        </mc:AlternateContent>
      </w:r>
      <w:r w:rsidRPr="00D15C16">
        <w:rPr>
          <w:rFonts w:ascii="Arial" w:hAnsi="Arial" w:cs="Arial"/>
          <w:b/>
          <w:sz w:val="20"/>
          <w:szCs w:val="20"/>
        </w:rPr>
        <w:t xml:space="preserve">    </w:t>
      </w:r>
    </w:p>
    <w:p w14:paraId="3D51679A" w14:textId="3249FDB5" w:rsidR="002108C2" w:rsidRDefault="002108C2" w:rsidP="002108C2">
      <w:pPr>
        <w:tabs>
          <w:tab w:val="left" w:pos="270"/>
          <w:tab w:val="left" w:pos="4320"/>
        </w:tabs>
        <w:ind w:right="4889"/>
        <w:rPr>
          <w:rFonts w:ascii="Arial" w:hAnsi="Arial" w:cs="Arial"/>
          <w:b/>
          <w:sz w:val="20"/>
          <w:szCs w:val="20"/>
          <w:lang w:val="en-IN"/>
        </w:rPr>
      </w:pPr>
      <w:r>
        <w:rPr>
          <w:rFonts w:ascii="Arial" w:hAnsi="Arial" w:cs="Arial"/>
          <w:b/>
          <w:noProof/>
          <w:sz w:val="20"/>
          <w:szCs w:val="20"/>
          <w:lang w:val="en-IN" w:eastAsia="en-IN"/>
        </w:rPr>
        <w:drawing>
          <wp:inline distT="0" distB="0" distL="0" distR="0" wp14:anchorId="715A7E25" wp14:editId="491E810F">
            <wp:extent cx="5734050" cy="41052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5734050" cy="4105275"/>
                    </a:xfrm>
                    <a:prstGeom prst="rect">
                      <a:avLst/>
                    </a:prstGeom>
                    <a:noFill/>
                    <a:ln>
                      <a:noFill/>
                    </a:ln>
                  </pic:spPr>
                </pic:pic>
              </a:graphicData>
            </a:graphic>
          </wp:inline>
        </w:drawing>
      </w:r>
    </w:p>
    <w:p w14:paraId="77005389" w14:textId="595DC9DB" w:rsidR="002108C2" w:rsidRDefault="002108C2" w:rsidP="002108C2">
      <w:pPr>
        <w:tabs>
          <w:tab w:val="left" w:pos="270"/>
          <w:tab w:val="left" w:pos="4320"/>
        </w:tabs>
        <w:ind w:right="4889"/>
        <w:rPr>
          <w:rFonts w:ascii="Arial" w:hAnsi="Arial" w:cs="Arial"/>
          <w:b/>
          <w:sz w:val="20"/>
          <w:szCs w:val="20"/>
          <w:lang w:val="en-IN"/>
        </w:rPr>
      </w:pPr>
      <w:r>
        <w:rPr>
          <w:noProof/>
          <w:lang w:val="en-IN" w:eastAsia="en-IN"/>
        </w:rPr>
        <mc:AlternateContent>
          <mc:Choice Requires="wps">
            <w:drawing>
              <wp:anchor distT="0" distB="0" distL="114300" distR="114300" simplePos="0" relativeHeight="251688960" behindDoc="0" locked="0" layoutInCell="1" allowOverlap="1" wp14:anchorId="720E5329" wp14:editId="7A4F903F">
                <wp:simplePos x="0" y="0"/>
                <wp:positionH relativeFrom="column">
                  <wp:posOffset>3409950</wp:posOffset>
                </wp:positionH>
                <wp:positionV relativeFrom="paragraph">
                  <wp:posOffset>2085340</wp:posOffset>
                </wp:positionV>
                <wp:extent cx="447675" cy="228600"/>
                <wp:effectExtent l="19050" t="19050" r="28575" b="19050"/>
                <wp:wrapNone/>
                <wp:docPr id="183" name="Rectangle 183"/>
                <wp:cNvGraphicFramePr/>
                <a:graphic xmlns:a="http://schemas.openxmlformats.org/drawingml/2006/main">
                  <a:graphicData uri="http://schemas.microsoft.com/office/word/2010/wordprocessingShape">
                    <wps:wsp>
                      <wps:cNvSpPr/>
                      <wps:spPr>
                        <a:xfrm>
                          <a:off x="0" y="0"/>
                          <a:ext cx="44767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93DF69C" id="Rectangle 183" o:spid="_x0000_s1026" style="position:absolute;margin-left:268.5pt;margin-top:164.2pt;width:35.25pt;height:1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" filled="f" strokecolor="red" strokeweight="2.25pt"/>
            </w:pict>
          </mc:Fallback>
        </mc:AlternateContent>
      </w:r>
      <w:r>
        <w:rPr>
          <w:noProof/>
          <w:lang w:val="en-IN" w:eastAsia="en-IN"/>
        </w:rPr>
        <mc:AlternateContent>
          <mc:Choice Requires="wps">
            <w:drawing>
              <wp:anchor distT="0" distB="0" distL="114300" distR="114300" simplePos="0" relativeHeight="251687936" behindDoc="0" locked="0" layoutInCell="1" allowOverlap="1" wp14:anchorId="2A99497A" wp14:editId="123EB0E6">
                <wp:simplePos x="0" y="0"/>
                <wp:positionH relativeFrom="column">
                  <wp:posOffset>676275</wp:posOffset>
                </wp:positionH>
                <wp:positionV relativeFrom="paragraph">
                  <wp:posOffset>2094865</wp:posOffset>
                </wp:positionV>
                <wp:extent cx="447675" cy="228600"/>
                <wp:effectExtent l="19050" t="19050" r="28575" b="19050"/>
                <wp:wrapNone/>
                <wp:docPr id="182" name="Rectangle 182"/>
                <wp:cNvGraphicFramePr/>
                <a:graphic xmlns:a="http://schemas.openxmlformats.org/drawingml/2006/main">
                  <a:graphicData uri="http://schemas.microsoft.com/office/word/2010/wordprocessingShape">
                    <wps:wsp>
                      <wps:cNvSpPr/>
                      <wps:spPr>
                        <a:xfrm>
                          <a:off x="0" y="0"/>
                          <a:ext cx="44767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E50329C" id="Rectangle 182" o:spid="_x0000_s1026" style="position:absolute;margin-left:53.25pt;margin-top:164.95pt;width:35.25pt;height:1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" filled="f" strokecolor="red" strokeweight="2.25pt"/>
            </w:pict>
          </mc:Fallback>
        </mc:AlternateContent>
      </w:r>
      <w:r>
        <w:rPr>
          <w:rFonts w:ascii="Arial" w:hAnsi="Arial" w:cs="Arial"/>
          <w:b/>
          <w:noProof/>
          <w:sz w:val="20"/>
          <w:szCs w:val="20"/>
          <w:lang w:val="en-IN" w:eastAsia="en-IN"/>
        </w:rPr>
        <w:drawing>
          <wp:inline distT="0" distB="0" distL="0" distR="0" wp14:anchorId="37A64D39" wp14:editId="4D142E72">
            <wp:extent cx="5724525" cy="38385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5724525" cy="3838575"/>
                    </a:xfrm>
                    <a:prstGeom prst="rect">
                      <a:avLst/>
                    </a:prstGeom>
                    <a:noFill/>
                    <a:ln>
                      <a:noFill/>
                    </a:ln>
                  </pic:spPr>
                </pic:pic>
              </a:graphicData>
            </a:graphic>
          </wp:inline>
        </w:drawing>
      </w:r>
    </w:p>
    <w:p w14:paraId="6291B1BE" w14:textId="53758F6E" w:rsidR="002108C2" w:rsidRDefault="002108C2" w:rsidP="002108C2">
      <w:pPr>
        <w:tabs>
          <w:tab w:val="left" w:pos="270"/>
          <w:tab w:val="left" w:pos="4320"/>
        </w:tabs>
        <w:ind w:right="4889"/>
        <w:rPr>
          <w:rFonts w:ascii="Arial" w:hAnsi="Arial" w:cs="Arial"/>
          <w:b/>
          <w:sz w:val="20"/>
          <w:szCs w:val="20"/>
          <w:lang w:val="en-IN"/>
        </w:rPr>
      </w:pPr>
      <w:r>
        <w:rPr>
          <w:noProof/>
          <w:lang w:val="en-IN" w:eastAsia="en-IN"/>
        </w:rPr>
        <mc:AlternateContent>
          <mc:Choice Requires="wps">
            <w:drawing>
              <wp:anchor distT="0" distB="0" distL="114300" distR="114300" simplePos="0" relativeHeight="251691008" behindDoc="0" locked="0" layoutInCell="1" allowOverlap="1" wp14:anchorId="55A49147" wp14:editId="234CC6DB">
                <wp:simplePos x="0" y="0"/>
                <wp:positionH relativeFrom="column">
                  <wp:posOffset>3419475</wp:posOffset>
                </wp:positionH>
                <wp:positionV relativeFrom="paragraph">
                  <wp:posOffset>3272155</wp:posOffset>
                </wp:positionV>
                <wp:extent cx="447675" cy="228600"/>
                <wp:effectExtent l="19050" t="19050" r="28575" b="19050"/>
                <wp:wrapNone/>
                <wp:docPr id="185" name="Rectangle 185"/>
                <wp:cNvGraphicFramePr/>
                <a:graphic xmlns:a="http://schemas.openxmlformats.org/drawingml/2006/main">
                  <a:graphicData uri="http://schemas.microsoft.com/office/word/2010/wordprocessingShape">
                    <wps:wsp>
                      <wps:cNvSpPr/>
                      <wps:spPr>
                        <a:xfrm>
                          <a:off x="0" y="0"/>
                          <a:ext cx="44767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1FD59A1" id="Rectangle 185" o:spid="_x0000_s1026" style="position:absolute;margin-left:269.25pt;margin-top:257.65pt;width:35.25pt;height:1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" filled="f" strokecolor="red" strokeweight="2.25pt"/>
            </w:pict>
          </mc:Fallback>
        </mc:AlternateContent>
      </w:r>
      <w:r>
        <w:rPr>
          <w:noProof/>
          <w:lang w:val="en-IN" w:eastAsia="en-IN"/>
        </w:rPr>
        <mc:AlternateContent>
          <mc:Choice Requires="wps">
            <w:drawing>
              <wp:anchor distT="0" distB="0" distL="114300" distR="114300" simplePos="0" relativeHeight="251689984" behindDoc="0" locked="0" layoutInCell="1" allowOverlap="1" wp14:anchorId="25664755" wp14:editId="084DF667">
                <wp:simplePos x="0" y="0"/>
                <wp:positionH relativeFrom="column">
                  <wp:posOffset>657225</wp:posOffset>
                </wp:positionH>
                <wp:positionV relativeFrom="paragraph">
                  <wp:posOffset>3100705</wp:posOffset>
                </wp:positionV>
                <wp:extent cx="447675" cy="228600"/>
                <wp:effectExtent l="19050" t="19050" r="28575" b="19050"/>
                <wp:wrapNone/>
                <wp:docPr id="184" name="Rectangle 184"/>
                <wp:cNvGraphicFramePr/>
                <a:graphic xmlns:a="http://schemas.openxmlformats.org/drawingml/2006/main">
                  <a:graphicData uri="http://schemas.microsoft.com/office/word/2010/wordprocessingShape">
                    <wps:wsp>
                      <wps:cNvSpPr/>
                      <wps:spPr>
                        <a:xfrm>
                          <a:off x="0" y="0"/>
                          <a:ext cx="44767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BEF013F" id="Rectangle 184" o:spid="_x0000_s1026" style="position:absolute;margin-left:51.75pt;margin-top:244.15pt;width:35.25pt;height:1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" filled="f" strokecolor="red" strokeweight="2.25pt"/>
            </w:pict>
          </mc:Fallback>
        </mc:AlternateContent>
      </w:r>
      <w:r>
        <w:rPr>
          <w:rFonts w:ascii="Arial" w:hAnsi="Arial" w:cs="Arial"/>
          <w:b/>
          <w:noProof/>
          <w:sz w:val="20"/>
          <w:szCs w:val="20"/>
          <w:lang w:val="en-IN" w:eastAsia="en-IN"/>
        </w:rPr>
        <w:drawing>
          <wp:inline distT="0" distB="0" distL="0" distR="0" wp14:anchorId="01ED603F" wp14:editId="35D5E56B">
            <wp:extent cx="5734050" cy="41814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5734050" cy="4181475"/>
                    </a:xfrm>
                    <a:prstGeom prst="rect">
                      <a:avLst/>
                    </a:prstGeom>
                    <a:noFill/>
                    <a:ln>
                      <a:noFill/>
                    </a:ln>
                  </pic:spPr>
                </pic:pic>
              </a:graphicData>
            </a:graphic>
          </wp:inline>
        </w:drawing>
      </w:r>
    </w:p>
    <w:p w14:paraId="0A5CB359" w14:textId="2DF20A02" w:rsidR="002108C2" w:rsidRDefault="002108C2" w:rsidP="002108C2">
      <w:pPr>
        <w:tabs>
          <w:tab w:val="left" w:pos="270"/>
          <w:tab w:val="left" w:pos="4320"/>
        </w:tabs>
        <w:ind w:right="4889"/>
        <w:rPr>
          <w:rFonts w:ascii="Arial" w:hAnsi="Arial" w:cs="Arial"/>
          <w:b/>
          <w:sz w:val="20"/>
          <w:szCs w:val="20"/>
          <w:lang w:val="en-IN"/>
        </w:rPr>
      </w:pPr>
      <w:r>
        <w:rPr>
          <w:rFonts w:ascii="Arial" w:hAnsi="Arial" w:cs="Arial"/>
          <w:b/>
          <w:noProof/>
          <w:sz w:val="20"/>
          <w:szCs w:val="20"/>
          <w:lang w:val="en-IN" w:eastAsia="en-IN"/>
        </w:rPr>
        <w:drawing>
          <wp:inline distT="0" distB="0" distL="0" distR="0" wp14:anchorId="0A9210E1" wp14:editId="62A6A418">
            <wp:extent cx="5734050" cy="38385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734050" cy="3838575"/>
                    </a:xfrm>
                    <a:prstGeom prst="rect">
                      <a:avLst/>
                    </a:prstGeom>
                    <a:noFill/>
                    <a:ln>
                      <a:noFill/>
                    </a:ln>
                  </pic:spPr>
                </pic:pic>
              </a:graphicData>
            </a:graphic>
          </wp:inline>
        </w:drawing>
      </w:r>
    </w:p>
    <w:p w14:paraId="21591156" w14:textId="0212C6B4" w:rsidR="002108C2" w:rsidRDefault="002108C2" w:rsidP="002108C2">
      <w:pPr>
        <w:tabs>
          <w:tab w:val="left" w:pos="270"/>
          <w:tab w:val="left" w:pos="4320"/>
        </w:tabs>
        <w:ind w:right="4889"/>
        <w:rPr>
          <w:rFonts w:ascii="Arial" w:hAnsi="Arial" w:cs="Arial"/>
          <w:b/>
          <w:sz w:val="20"/>
          <w:szCs w:val="20"/>
          <w:lang w:val="en-IN"/>
        </w:rPr>
      </w:pPr>
      <w:r>
        <w:rPr>
          <w:noProof/>
          <w:lang w:val="en-IN" w:eastAsia="en-IN"/>
        </w:rPr>
        <mc:AlternateContent>
          <mc:Choice Requires="wps">
            <w:drawing>
              <wp:anchor distT="0" distB="0" distL="114300" distR="114300" simplePos="0" relativeHeight="251693056" behindDoc="0" locked="0" layoutInCell="1" allowOverlap="1" wp14:anchorId="5FCB48FD" wp14:editId="6E31A84F">
                <wp:simplePos x="0" y="0"/>
                <wp:positionH relativeFrom="column">
                  <wp:posOffset>3448050</wp:posOffset>
                </wp:positionH>
                <wp:positionV relativeFrom="paragraph">
                  <wp:posOffset>3548380</wp:posOffset>
                </wp:positionV>
                <wp:extent cx="447675" cy="228600"/>
                <wp:effectExtent l="19050" t="19050" r="28575" b="19050"/>
                <wp:wrapNone/>
                <wp:docPr id="187" name="Rectangle 187"/>
                <wp:cNvGraphicFramePr/>
                <a:graphic xmlns:a="http://schemas.openxmlformats.org/drawingml/2006/main">
                  <a:graphicData uri="http://schemas.microsoft.com/office/word/2010/wordprocessingShape">
                    <wps:wsp>
                      <wps:cNvSpPr/>
                      <wps:spPr>
                        <a:xfrm>
                          <a:off x="0" y="0"/>
                          <a:ext cx="44767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65025EE" id="Rectangle 187" o:spid="_x0000_s1026" style="position:absolute;margin-left:271.5pt;margin-top:279.4pt;width:35.25pt;height:1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" filled="f" strokecolor="red" strokeweight="2.25pt"/>
            </w:pict>
          </mc:Fallback>
        </mc:AlternateContent>
      </w:r>
      <w:r>
        <w:rPr>
          <w:noProof/>
          <w:lang w:val="en-IN" w:eastAsia="en-IN"/>
        </w:rPr>
        <mc:AlternateContent>
          <mc:Choice Requires="wps">
            <w:drawing>
              <wp:anchor distT="0" distB="0" distL="114300" distR="114300" simplePos="0" relativeHeight="251694080" behindDoc="0" locked="0" layoutInCell="1" allowOverlap="1" wp14:anchorId="14BC0C32" wp14:editId="4B552A70">
                <wp:simplePos x="0" y="0"/>
                <wp:positionH relativeFrom="column">
                  <wp:posOffset>666750</wp:posOffset>
                </wp:positionH>
                <wp:positionV relativeFrom="paragraph">
                  <wp:posOffset>3376930</wp:posOffset>
                </wp:positionV>
                <wp:extent cx="447675" cy="228600"/>
                <wp:effectExtent l="19050" t="19050" r="28575" b="19050"/>
                <wp:wrapNone/>
                <wp:docPr id="188" name="Rectangle 188"/>
                <wp:cNvGraphicFramePr/>
                <a:graphic xmlns:a="http://schemas.openxmlformats.org/drawingml/2006/main">
                  <a:graphicData uri="http://schemas.microsoft.com/office/word/2010/wordprocessingShape">
                    <wps:wsp>
                      <wps:cNvSpPr/>
                      <wps:spPr>
                        <a:xfrm>
                          <a:off x="0" y="0"/>
                          <a:ext cx="44767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C6012A5" id="Rectangle 188" o:spid="_x0000_s1026" style="position:absolute;margin-left:52.5pt;margin-top:265.9pt;width:35.25pt;height:1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" filled="f" strokecolor="red" strokeweight="2.25pt"/>
            </w:pict>
          </mc:Fallback>
        </mc:AlternateContent>
      </w:r>
      <w:r>
        <w:rPr>
          <w:noProof/>
          <w:lang w:val="en-IN" w:eastAsia="en-IN"/>
        </w:rPr>
        <mc:AlternateContent>
          <mc:Choice Requires="wps">
            <w:drawing>
              <wp:anchor distT="0" distB="0" distL="114300" distR="114300" simplePos="0" relativeHeight="251695104" behindDoc="0" locked="0" layoutInCell="1" allowOverlap="1" wp14:anchorId="0D2C9E6D" wp14:editId="4B2599E0">
                <wp:simplePos x="0" y="0"/>
                <wp:positionH relativeFrom="column">
                  <wp:posOffset>3438525</wp:posOffset>
                </wp:positionH>
                <wp:positionV relativeFrom="paragraph">
                  <wp:posOffset>2614930</wp:posOffset>
                </wp:positionV>
                <wp:extent cx="447675" cy="228600"/>
                <wp:effectExtent l="19050" t="19050" r="28575" b="19050"/>
                <wp:wrapNone/>
                <wp:docPr id="189" name="Rectangle 189"/>
                <wp:cNvGraphicFramePr/>
                <a:graphic xmlns:a="http://schemas.openxmlformats.org/drawingml/2006/main">
                  <a:graphicData uri="http://schemas.microsoft.com/office/word/2010/wordprocessingShape">
                    <wps:wsp>
                      <wps:cNvSpPr/>
                      <wps:spPr>
                        <a:xfrm>
                          <a:off x="0" y="0"/>
                          <a:ext cx="44767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C483EE2" id="Rectangle 189" o:spid="_x0000_s1026" style="position:absolute;margin-left:270.75pt;margin-top:205.9pt;width:35.25pt;height:1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" filled="f" strokecolor="red" strokeweight="2.25pt"/>
            </w:pict>
          </mc:Fallback>
        </mc:AlternateContent>
      </w:r>
      <w:r>
        <w:rPr>
          <w:noProof/>
          <w:lang w:val="en-IN" w:eastAsia="en-IN"/>
        </w:rPr>
        <mc:AlternateContent>
          <mc:Choice Requires="wps">
            <w:drawing>
              <wp:anchor distT="0" distB="0" distL="114300" distR="114300" simplePos="0" relativeHeight="251692032" behindDoc="0" locked="0" layoutInCell="1" allowOverlap="1" wp14:anchorId="03C68149" wp14:editId="5F4170A4">
                <wp:simplePos x="0" y="0"/>
                <wp:positionH relativeFrom="column">
                  <wp:posOffset>809625</wp:posOffset>
                </wp:positionH>
                <wp:positionV relativeFrom="paragraph">
                  <wp:posOffset>2405380</wp:posOffset>
                </wp:positionV>
                <wp:extent cx="447675" cy="228600"/>
                <wp:effectExtent l="19050" t="19050" r="28575" b="19050"/>
                <wp:wrapNone/>
                <wp:docPr id="186" name="Rectangle 186"/>
                <wp:cNvGraphicFramePr/>
                <a:graphic xmlns:a="http://schemas.openxmlformats.org/drawingml/2006/main">
                  <a:graphicData uri="http://schemas.microsoft.com/office/word/2010/wordprocessingShape">
                    <wps:wsp>
                      <wps:cNvSpPr/>
                      <wps:spPr>
                        <a:xfrm>
                          <a:off x="0" y="0"/>
                          <a:ext cx="44767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7FDD01B" id="Rectangle 186" o:spid="_x0000_s1026" style="position:absolute;margin-left:63.75pt;margin-top:189.4pt;width:35.25pt;height:1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" filled="f" strokecolor="red" strokeweight="2.25pt"/>
            </w:pict>
          </mc:Fallback>
        </mc:AlternateContent>
      </w:r>
      <w:r>
        <w:rPr>
          <w:rFonts w:ascii="Arial" w:hAnsi="Arial" w:cs="Arial"/>
          <w:b/>
          <w:noProof/>
          <w:sz w:val="20"/>
          <w:szCs w:val="20"/>
          <w:lang w:val="en-IN" w:eastAsia="en-IN"/>
        </w:rPr>
        <w:drawing>
          <wp:inline distT="0" distB="0" distL="0" distR="0" wp14:anchorId="209E3FDD" wp14:editId="1089A77E">
            <wp:extent cx="5734050" cy="38576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5734050" cy="3857625"/>
                    </a:xfrm>
                    <a:prstGeom prst="rect">
                      <a:avLst/>
                    </a:prstGeom>
                    <a:noFill/>
                    <a:ln>
                      <a:noFill/>
                    </a:ln>
                  </pic:spPr>
                </pic:pic>
              </a:graphicData>
            </a:graphic>
          </wp:inline>
        </w:drawing>
      </w:r>
    </w:p>
    <w:p w14:paraId="70FAC5F7" w14:textId="2E5C29D9" w:rsidR="002108C2" w:rsidRDefault="002108C2" w:rsidP="00414B2E">
      <w:pPr>
        <w:tabs>
          <w:tab w:val="left" w:pos="270"/>
          <w:tab w:val="left" w:pos="4320"/>
        </w:tabs>
        <w:ind w:right="4889"/>
        <w:jc w:val="center"/>
        <w:rPr>
          <w:rFonts w:ascii="Arial" w:hAnsi="Arial" w:cs="Arial"/>
          <w:b/>
          <w:sz w:val="20"/>
          <w:szCs w:val="20"/>
          <w:lang w:val="en-IN"/>
        </w:rPr>
      </w:pPr>
      <w:r>
        <w:rPr>
          <w:rFonts w:ascii="Arial" w:hAnsi="Arial" w:cs="Arial"/>
          <w:b/>
          <w:noProof/>
          <w:sz w:val="20"/>
          <w:szCs w:val="20"/>
          <w:lang w:val="en-IN" w:eastAsia="en-IN"/>
        </w:rPr>
        <w:drawing>
          <wp:inline distT="0" distB="0" distL="0" distR="0" wp14:anchorId="7204CDA0" wp14:editId="584A1D8A">
            <wp:extent cx="5734050" cy="40957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5734050" cy="4095750"/>
                    </a:xfrm>
                    <a:prstGeom prst="rect">
                      <a:avLst/>
                    </a:prstGeom>
                    <a:noFill/>
                    <a:ln>
                      <a:noFill/>
                    </a:ln>
                  </pic:spPr>
                </pic:pic>
              </a:graphicData>
            </a:graphic>
          </wp:inline>
        </w:drawing>
      </w:r>
    </w:p>
    <w:p w14:paraId="5F8977A2" w14:textId="77777777" w:rsidR="002108C2" w:rsidRDefault="002108C2" w:rsidP="002108C2">
      <w:pPr>
        <w:tabs>
          <w:tab w:val="left" w:pos="270"/>
          <w:tab w:val="left" w:pos="4320"/>
        </w:tabs>
        <w:ind w:right="4889"/>
        <w:rPr>
          <w:rFonts w:ascii="Arial" w:hAnsi="Arial" w:cs="Arial"/>
          <w:b/>
          <w:sz w:val="20"/>
          <w:szCs w:val="20"/>
        </w:rPr>
      </w:pPr>
    </w:p>
    <w:p w14:paraId="5B5D9611" w14:textId="77777777" w:rsidR="002108C2" w:rsidRPr="00D15C16" w:rsidRDefault="002108C2" w:rsidP="002108C2">
      <w:pPr>
        <w:tabs>
          <w:tab w:val="left" w:pos="270"/>
          <w:tab w:val="left" w:pos="4320"/>
        </w:tabs>
        <w:spacing w:line="360" w:lineRule="auto"/>
        <w:ind w:right="4889"/>
        <w:jc w:val="center"/>
        <w:rPr>
          <w:rFonts w:ascii="Arial" w:hAnsi="Arial" w:cs="Arial"/>
          <w:b/>
          <w:sz w:val="20"/>
          <w:szCs w:val="20"/>
        </w:rPr>
      </w:pPr>
    </w:p>
    <w:p w14:paraId="1DFF0488" w14:textId="7AE00321" w:rsidR="002108C2" w:rsidRDefault="002108C2" w:rsidP="002108C2">
      <w:pPr>
        <w:spacing w:line="360" w:lineRule="auto"/>
        <w:jc w:val="center"/>
        <w:rPr>
          <w:rFonts w:ascii="Arial" w:hAnsi="Arial" w:cs="Arial"/>
          <w:b/>
          <w:noProof/>
          <w:sz w:val="20"/>
          <w:szCs w:val="20"/>
          <w:lang w:val="en-IN" w:eastAsia="en-IN"/>
        </w:rPr>
      </w:pPr>
    </w:p>
    <w:p w14:paraId="4362B5DA" w14:textId="77D4138D" w:rsidR="00644458" w:rsidRDefault="00BD485B" w:rsidP="00644458">
      <w:pPr>
        <w:spacing w:line="360" w:lineRule="auto"/>
        <w:jc w:val="center"/>
        <w:rPr>
          <w:rFonts w:ascii="Arial" w:hAnsi="Arial" w:cs="Arial"/>
          <w:b/>
          <w:u w:val="single"/>
        </w:rPr>
      </w:pPr>
      <w:r>
        <w:rPr>
          <w:rFonts w:ascii="Arial" w:hAnsi="Arial" w:cs="Arial"/>
          <w:b/>
        </w:rPr>
        <w:t xml:space="preserve">ENCLOSURE: </w:t>
      </w:r>
      <w:r w:rsidR="00E054B1">
        <w:rPr>
          <w:rFonts w:ascii="Arial" w:hAnsi="Arial" w:cs="Arial"/>
          <w:b/>
        </w:rPr>
        <w:t>2</w:t>
      </w:r>
      <w:r w:rsidR="00644458" w:rsidRPr="008E7893">
        <w:rPr>
          <w:rFonts w:ascii="Arial" w:hAnsi="Arial" w:cs="Arial"/>
          <w:b/>
        </w:rPr>
        <w:t xml:space="preserve"> </w:t>
      </w:r>
      <w:r w:rsidR="00644458">
        <w:rPr>
          <w:rFonts w:ascii="Arial" w:hAnsi="Arial" w:cs="Arial"/>
          <w:b/>
        </w:rPr>
        <w:t xml:space="preserve">– </w:t>
      </w:r>
      <w:r w:rsidR="002D0AAE">
        <w:rPr>
          <w:rFonts w:ascii="Arial" w:hAnsi="Arial" w:cs="Arial"/>
          <w:b/>
        </w:rPr>
        <w:t>LAND CONVERSION</w:t>
      </w:r>
      <w:r w:rsidR="00E054B1">
        <w:rPr>
          <w:rFonts w:ascii="Arial" w:hAnsi="Arial" w:cs="Arial"/>
          <w:b/>
        </w:rPr>
        <w:t xml:space="preserve"> </w:t>
      </w:r>
    </w:p>
    <w:p w14:paraId="3CE751CC" w14:textId="77777777" w:rsidR="00644458" w:rsidRDefault="00644458" w:rsidP="00644458">
      <w:pPr>
        <w:pStyle w:val="ListParagraph"/>
        <w:tabs>
          <w:tab w:val="left" w:pos="270"/>
          <w:tab w:val="left" w:pos="4320"/>
        </w:tabs>
        <w:spacing w:line="360" w:lineRule="auto"/>
        <w:ind w:left="270" w:right="4889"/>
        <w:rPr>
          <w:rFonts w:ascii="Arial" w:hAnsi="Arial" w:cs="Arial"/>
          <w:b/>
          <w:sz w:val="20"/>
          <w:szCs w:val="20"/>
        </w:rPr>
      </w:pPr>
      <w:r w:rsidRPr="008E7893">
        <w:rPr>
          <w:rFonts w:ascii="Arial" w:hAnsi="Arial" w:cs="Arial"/>
          <w:b/>
          <w:noProof/>
          <w:u w:val="single"/>
          <w:lang w:val="en-IN" w:eastAsia="en-IN"/>
        </w:rPr>
        <mc:AlternateContent>
          <mc:Choice Requires="wps">
            <w:drawing>
              <wp:anchor distT="0" distB="0" distL="114300" distR="114300" simplePos="0" relativeHeight="251673600" behindDoc="0" locked="0" layoutInCell="1" allowOverlap="1" wp14:anchorId="07CCE976" wp14:editId="5B24FA61">
                <wp:simplePos x="0" y="0"/>
                <wp:positionH relativeFrom="column">
                  <wp:posOffset>-45720</wp:posOffset>
                </wp:positionH>
                <wp:positionV relativeFrom="paragraph">
                  <wp:posOffset>60960</wp:posOffset>
                </wp:positionV>
                <wp:extent cx="5928360" cy="0"/>
                <wp:effectExtent l="0" t="38100" r="15240" b="38100"/>
                <wp:wrapNone/>
                <wp:docPr id="63" name="Straight Connector 63"/>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211B035" id="Straight Connector 63"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" strokeweight="6pt"/>
            </w:pict>
          </mc:Fallback>
        </mc:AlternateContent>
      </w:r>
      <w:r w:rsidR="002E0BF4">
        <w:rPr>
          <w:rFonts w:ascii="Arial" w:hAnsi="Arial" w:cs="Arial"/>
          <w:b/>
          <w:sz w:val="20"/>
          <w:szCs w:val="20"/>
        </w:rPr>
        <w:tab/>
      </w:r>
      <w:r w:rsidR="002E0BF4">
        <w:rPr>
          <w:rFonts w:ascii="Arial" w:hAnsi="Arial" w:cs="Arial"/>
          <w:b/>
          <w:sz w:val="20"/>
          <w:szCs w:val="20"/>
        </w:rPr>
        <w:tab/>
        <w:t xml:space="preserve">  </w:t>
      </w:r>
    </w:p>
    <w:p w14:paraId="1139E4A4" w14:textId="77777777" w:rsidR="004132E1" w:rsidRDefault="004132E1" w:rsidP="00644458">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sz w:val="20"/>
          <w:szCs w:val="20"/>
          <w:lang w:val="en-IN" w:eastAsia="en-IN"/>
        </w:rPr>
        <w:drawing>
          <wp:inline distT="0" distB="0" distL="0" distR="0" wp14:anchorId="34A64304" wp14:editId="6965B9E1">
            <wp:extent cx="5707380" cy="7078521"/>
            <wp:effectExtent l="19050" t="19050" r="26670" b="273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F787.tmp"/>
                    <pic:cNvPicPr/>
                  </pic:nvPicPr>
                  <pic:blipFill>
                    <a:blip r:embed="rId42">
                      <a:extLst>
                        <a:ext uri="{28A0092B-C50C-407E-A947-70E740481C1C}">
                          <a14:useLocalDpi xmlns:a14="http://schemas.microsoft.com/office/drawing/2010/main"/>
                        </a:ext>
                      </a:extLst>
                    </a:blip>
                    <a:stretch>
                      <a:fillRect/>
                    </a:stretch>
                  </pic:blipFill>
                  <pic:spPr>
                    <a:xfrm>
                      <a:off x="0" y="0"/>
                      <a:ext cx="5707875" cy="7079135"/>
                    </a:xfrm>
                    <a:prstGeom prst="rect">
                      <a:avLst/>
                    </a:prstGeom>
                    <a:ln w="3175">
                      <a:solidFill>
                        <a:schemeClr val="tx1"/>
                      </a:solidFill>
                    </a:ln>
                  </pic:spPr>
                </pic:pic>
              </a:graphicData>
            </a:graphic>
          </wp:inline>
        </w:drawing>
      </w:r>
    </w:p>
    <w:p w14:paraId="75051FC5" w14:textId="77777777" w:rsidR="004132E1" w:rsidRDefault="004132E1" w:rsidP="00644458">
      <w:pPr>
        <w:pStyle w:val="ListParagraph"/>
        <w:tabs>
          <w:tab w:val="left" w:pos="270"/>
          <w:tab w:val="left" w:pos="4320"/>
        </w:tabs>
        <w:spacing w:line="360" w:lineRule="auto"/>
        <w:ind w:left="270" w:right="4889"/>
        <w:rPr>
          <w:rFonts w:ascii="Arial" w:hAnsi="Arial" w:cs="Arial"/>
          <w:b/>
          <w:sz w:val="20"/>
          <w:szCs w:val="20"/>
        </w:rPr>
      </w:pPr>
    </w:p>
    <w:p w14:paraId="60A0D19C" w14:textId="77777777" w:rsidR="004132E1" w:rsidRDefault="004132E1" w:rsidP="00C671F9">
      <w:pPr>
        <w:pStyle w:val="ListParagraph"/>
        <w:tabs>
          <w:tab w:val="left" w:pos="270"/>
          <w:tab w:val="left" w:pos="4320"/>
        </w:tabs>
        <w:spacing w:line="360" w:lineRule="auto"/>
        <w:ind w:left="270" w:right="4889"/>
        <w:jc w:val="center"/>
        <w:rPr>
          <w:rFonts w:ascii="Arial" w:hAnsi="Arial" w:cs="Arial"/>
          <w:b/>
          <w:sz w:val="20"/>
          <w:szCs w:val="20"/>
        </w:rPr>
      </w:pPr>
      <w:r>
        <w:rPr>
          <w:rFonts w:ascii="Arial" w:hAnsi="Arial" w:cs="Arial"/>
          <w:b/>
          <w:noProof/>
          <w:sz w:val="20"/>
          <w:szCs w:val="20"/>
          <w:lang w:val="en-IN" w:eastAsia="en-IN"/>
        </w:rPr>
        <w:drawing>
          <wp:inline distT="0" distB="0" distL="0" distR="0" wp14:anchorId="7E98ED3D" wp14:editId="4BD22AB4">
            <wp:extent cx="5715000" cy="7765051"/>
            <wp:effectExtent l="19050" t="19050" r="19050" b="266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3ED2.tmp"/>
                    <pic:cNvPicPr/>
                  </pic:nvPicPr>
                  <pic:blipFill>
                    <a:blip r:embed="rId43">
                      <a:extLst>
                        <a:ext uri="{28A0092B-C50C-407E-A947-70E740481C1C}">
                          <a14:useLocalDpi xmlns:a14="http://schemas.microsoft.com/office/drawing/2010/main"/>
                        </a:ext>
                      </a:extLst>
                    </a:blip>
                    <a:stretch>
                      <a:fillRect/>
                    </a:stretch>
                  </pic:blipFill>
                  <pic:spPr>
                    <a:xfrm>
                      <a:off x="0" y="0"/>
                      <a:ext cx="5715495" cy="7765724"/>
                    </a:xfrm>
                    <a:prstGeom prst="rect">
                      <a:avLst/>
                    </a:prstGeom>
                    <a:ln w="3175">
                      <a:solidFill>
                        <a:schemeClr val="tx1"/>
                      </a:solidFill>
                    </a:ln>
                  </pic:spPr>
                </pic:pic>
              </a:graphicData>
            </a:graphic>
          </wp:inline>
        </w:drawing>
      </w:r>
    </w:p>
    <w:p w14:paraId="1496300E" w14:textId="77777777" w:rsidR="004132E1" w:rsidRDefault="004132E1" w:rsidP="00644458">
      <w:pPr>
        <w:pStyle w:val="ListParagraph"/>
        <w:tabs>
          <w:tab w:val="left" w:pos="270"/>
          <w:tab w:val="left" w:pos="4320"/>
        </w:tabs>
        <w:spacing w:line="360" w:lineRule="auto"/>
        <w:ind w:left="270" w:right="4889"/>
        <w:rPr>
          <w:rFonts w:ascii="Arial" w:hAnsi="Arial" w:cs="Arial"/>
          <w:b/>
          <w:sz w:val="20"/>
          <w:szCs w:val="20"/>
        </w:rPr>
      </w:pPr>
    </w:p>
    <w:p w14:paraId="60BE4F84" w14:textId="77777777" w:rsidR="004132E1" w:rsidRDefault="004132E1" w:rsidP="00644458">
      <w:pPr>
        <w:pStyle w:val="ListParagraph"/>
        <w:tabs>
          <w:tab w:val="left" w:pos="270"/>
          <w:tab w:val="left" w:pos="4320"/>
        </w:tabs>
        <w:spacing w:line="360" w:lineRule="auto"/>
        <w:ind w:left="270" w:right="4889"/>
        <w:rPr>
          <w:rFonts w:ascii="Arial" w:hAnsi="Arial" w:cs="Arial"/>
          <w:b/>
          <w:sz w:val="20"/>
          <w:szCs w:val="20"/>
        </w:rPr>
      </w:pPr>
    </w:p>
    <w:p w14:paraId="7FFD7143" w14:textId="77777777" w:rsidR="004132E1" w:rsidRDefault="004132E1" w:rsidP="00644458">
      <w:pPr>
        <w:pStyle w:val="ListParagraph"/>
        <w:tabs>
          <w:tab w:val="left" w:pos="270"/>
          <w:tab w:val="left" w:pos="4320"/>
        </w:tabs>
        <w:spacing w:line="360" w:lineRule="auto"/>
        <w:ind w:left="270" w:right="4889"/>
        <w:rPr>
          <w:rFonts w:ascii="Arial" w:hAnsi="Arial" w:cs="Arial"/>
          <w:b/>
          <w:sz w:val="20"/>
          <w:szCs w:val="20"/>
        </w:rPr>
      </w:pPr>
    </w:p>
    <w:p w14:paraId="38EF1046" w14:textId="77777777" w:rsidR="004132E1" w:rsidRDefault="004132E1" w:rsidP="00644458">
      <w:pPr>
        <w:pStyle w:val="ListParagraph"/>
        <w:tabs>
          <w:tab w:val="left" w:pos="270"/>
          <w:tab w:val="left" w:pos="4320"/>
        </w:tabs>
        <w:spacing w:line="360" w:lineRule="auto"/>
        <w:ind w:left="270" w:right="4889"/>
        <w:rPr>
          <w:rFonts w:ascii="Arial" w:hAnsi="Arial" w:cs="Arial"/>
          <w:b/>
          <w:sz w:val="20"/>
          <w:szCs w:val="20"/>
        </w:rPr>
      </w:pPr>
      <w:r>
        <w:rPr>
          <w:noProof/>
          <w:lang w:val="en-IN" w:eastAsia="en-IN"/>
        </w:rPr>
        <w:drawing>
          <wp:inline distT="0" distB="0" distL="0" distR="0" wp14:anchorId="58BD2ACF" wp14:editId="6C2024DB">
            <wp:extent cx="5852160" cy="7940040"/>
            <wp:effectExtent l="19050" t="19050" r="15240" b="228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screen">
                      <a:extLst>
                        <a:ext uri="{28A0092B-C50C-407E-A947-70E740481C1C}">
                          <a14:useLocalDpi xmlns:a14="http://schemas.microsoft.com/office/drawing/2010/main"/>
                        </a:ext>
                      </a:extLst>
                    </a:blip>
                    <a:stretch>
                      <a:fillRect/>
                    </a:stretch>
                  </pic:blipFill>
                  <pic:spPr>
                    <a:xfrm>
                      <a:off x="0" y="0"/>
                      <a:ext cx="5847715" cy="7934009"/>
                    </a:xfrm>
                    <a:prstGeom prst="rect">
                      <a:avLst/>
                    </a:prstGeom>
                    <a:ln w="3175">
                      <a:solidFill>
                        <a:schemeClr val="tx1"/>
                      </a:solidFill>
                    </a:ln>
                  </pic:spPr>
                </pic:pic>
              </a:graphicData>
            </a:graphic>
          </wp:inline>
        </w:drawing>
      </w:r>
    </w:p>
    <w:p w14:paraId="46502DDD" w14:textId="77777777" w:rsidR="004132E1" w:rsidRDefault="004132E1" w:rsidP="00644458">
      <w:pPr>
        <w:pStyle w:val="ListParagraph"/>
        <w:tabs>
          <w:tab w:val="left" w:pos="270"/>
          <w:tab w:val="left" w:pos="4320"/>
        </w:tabs>
        <w:spacing w:line="360" w:lineRule="auto"/>
        <w:ind w:left="270" w:right="4889"/>
        <w:rPr>
          <w:rFonts w:ascii="Arial" w:hAnsi="Arial" w:cs="Arial"/>
          <w:b/>
          <w:sz w:val="20"/>
          <w:szCs w:val="20"/>
        </w:rPr>
      </w:pPr>
    </w:p>
    <w:p w14:paraId="0CFC485C" w14:textId="77777777" w:rsidR="004132E1" w:rsidRDefault="004132E1" w:rsidP="00644458">
      <w:pPr>
        <w:pStyle w:val="ListParagraph"/>
        <w:tabs>
          <w:tab w:val="left" w:pos="270"/>
          <w:tab w:val="left" w:pos="4320"/>
        </w:tabs>
        <w:spacing w:line="360" w:lineRule="auto"/>
        <w:ind w:left="270" w:right="4889"/>
        <w:rPr>
          <w:rFonts w:ascii="Arial" w:hAnsi="Arial" w:cs="Arial"/>
          <w:b/>
          <w:sz w:val="20"/>
          <w:szCs w:val="20"/>
        </w:rPr>
      </w:pPr>
      <w:r>
        <w:rPr>
          <w:noProof/>
          <w:lang w:val="en-IN" w:eastAsia="en-IN"/>
        </w:rPr>
        <w:drawing>
          <wp:inline distT="0" distB="0" distL="0" distR="0" wp14:anchorId="2832E7B6" wp14:editId="43EFF839">
            <wp:extent cx="5852160" cy="6949440"/>
            <wp:effectExtent l="19050" t="19050" r="15240" b="228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5847715" cy="6944162"/>
                    </a:xfrm>
                    <a:prstGeom prst="rect">
                      <a:avLst/>
                    </a:prstGeom>
                    <a:ln w="3175">
                      <a:solidFill>
                        <a:schemeClr val="tx1"/>
                      </a:solidFill>
                    </a:ln>
                  </pic:spPr>
                </pic:pic>
              </a:graphicData>
            </a:graphic>
          </wp:inline>
        </w:drawing>
      </w:r>
    </w:p>
    <w:p w14:paraId="4570B96E" w14:textId="77777777" w:rsidR="004132E1" w:rsidRDefault="004132E1" w:rsidP="00644458">
      <w:pPr>
        <w:pStyle w:val="ListParagraph"/>
        <w:tabs>
          <w:tab w:val="left" w:pos="270"/>
          <w:tab w:val="left" w:pos="4320"/>
        </w:tabs>
        <w:spacing w:line="360" w:lineRule="auto"/>
        <w:ind w:left="270" w:right="4889"/>
        <w:rPr>
          <w:rFonts w:ascii="Arial" w:hAnsi="Arial" w:cs="Arial"/>
          <w:b/>
          <w:sz w:val="20"/>
          <w:szCs w:val="20"/>
        </w:rPr>
      </w:pPr>
    </w:p>
    <w:p w14:paraId="108679CB" w14:textId="77777777" w:rsidR="004132E1" w:rsidRDefault="00C671F9" w:rsidP="00C671F9">
      <w:pPr>
        <w:pStyle w:val="ListParagraph"/>
        <w:tabs>
          <w:tab w:val="left" w:pos="270"/>
          <w:tab w:val="left" w:pos="4320"/>
        </w:tabs>
        <w:spacing w:line="360" w:lineRule="auto"/>
        <w:ind w:left="1701" w:right="4889" w:firstLine="142"/>
        <w:jc w:val="center"/>
        <w:rPr>
          <w:rFonts w:ascii="Arial" w:hAnsi="Arial" w:cs="Arial"/>
          <w:b/>
          <w:sz w:val="20"/>
          <w:szCs w:val="20"/>
        </w:rPr>
      </w:pPr>
      <w:r>
        <w:rPr>
          <w:rFonts w:ascii="Arial" w:hAnsi="Arial" w:cs="Arial"/>
          <w:b/>
          <w:sz w:val="20"/>
          <w:szCs w:val="20"/>
        </w:rPr>
        <w:t xml:space="preserve">                   </w:t>
      </w:r>
      <w:r w:rsidR="004132E1">
        <w:rPr>
          <w:rFonts w:ascii="Arial" w:hAnsi="Arial" w:cs="Arial"/>
          <w:b/>
          <w:noProof/>
          <w:sz w:val="20"/>
          <w:szCs w:val="20"/>
          <w:lang w:val="en-IN" w:eastAsia="en-IN"/>
        </w:rPr>
        <w:drawing>
          <wp:inline distT="0" distB="0" distL="0" distR="0" wp14:anchorId="68128B01" wp14:editId="2A6B9F93">
            <wp:extent cx="4465320" cy="4245327"/>
            <wp:effectExtent l="19050" t="19050" r="11430" b="222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D002.tmp"/>
                    <pic:cNvPicPr/>
                  </pic:nvPicPr>
                  <pic:blipFill>
                    <a:blip r:embed="rId46">
                      <a:extLst>
                        <a:ext uri="{28A0092B-C50C-407E-A947-70E740481C1C}">
                          <a14:useLocalDpi xmlns:a14="http://schemas.microsoft.com/office/drawing/2010/main"/>
                        </a:ext>
                      </a:extLst>
                    </a:blip>
                    <a:stretch>
                      <a:fillRect/>
                    </a:stretch>
                  </pic:blipFill>
                  <pic:spPr>
                    <a:xfrm>
                      <a:off x="0" y="0"/>
                      <a:ext cx="4465708" cy="4245696"/>
                    </a:xfrm>
                    <a:prstGeom prst="rect">
                      <a:avLst/>
                    </a:prstGeom>
                    <a:ln w="3175">
                      <a:solidFill>
                        <a:schemeClr val="tx1"/>
                      </a:solidFill>
                    </a:ln>
                  </pic:spPr>
                </pic:pic>
              </a:graphicData>
            </a:graphic>
          </wp:inline>
        </w:drawing>
      </w:r>
    </w:p>
    <w:p w14:paraId="5B89FB93" w14:textId="5820B05F" w:rsidR="00126A63" w:rsidRPr="00E054B1" w:rsidRDefault="004132E1" w:rsidP="00E054B1">
      <w:pPr>
        <w:pStyle w:val="ListParagraph"/>
        <w:tabs>
          <w:tab w:val="left" w:pos="270"/>
          <w:tab w:val="left" w:pos="4320"/>
        </w:tabs>
        <w:spacing w:line="360" w:lineRule="auto"/>
        <w:ind w:left="1560" w:right="4889" w:firstLine="142"/>
        <w:rPr>
          <w:rFonts w:ascii="Arial" w:hAnsi="Arial" w:cs="Arial"/>
          <w:b/>
          <w:noProof/>
          <w:sz w:val="20"/>
          <w:szCs w:val="20"/>
        </w:rPr>
      </w:pPr>
      <w:r>
        <w:rPr>
          <w:rFonts w:ascii="Arial" w:hAnsi="Arial" w:cs="Arial"/>
          <w:b/>
          <w:noProof/>
          <w:sz w:val="20"/>
          <w:szCs w:val="20"/>
          <w:lang w:val="en-IN" w:eastAsia="en-IN"/>
        </w:rPr>
        <w:drawing>
          <wp:inline distT="0" distB="0" distL="0" distR="0" wp14:anchorId="7DD587B1" wp14:editId="03C38179">
            <wp:extent cx="4465320" cy="3733500"/>
            <wp:effectExtent l="19050" t="19050" r="11430" b="196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4BF.tmp"/>
                    <pic:cNvPicPr/>
                  </pic:nvPicPr>
                  <pic:blipFill>
                    <a:blip r:embed="rId47">
                      <a:extLst>
                        <a:ext uri="{28A0092B-C50C-407E-A947-70E740481C1C}">
                          <a14:useLocalDpi xmlns:a14="http://schemas.microsoft.com/office/drawing/2010/main"/>
                        </a:ext>
                      </a:extLst>
                    </a:blip>
                    <a:stretch>
                      <a:fillRect/>
                    </a:stretch>
                  </pic:blipFill>
                  <pic:spPr>
                    <a:xfrm>
                      <a:off x="0" y="0"/>
                      <a:ext cx="4465707" cy="3733824"/>
                    </a:xfrm>
                    <a:prstGeom prst="rect">
                      <a:avLst/>
                    </a:prstGeom>
                    <a:ln w="3175">
                      <a:solidFill>
                        <a:schemeClr val="tx1"/>
                      </a:solidFill>
                    </a:ln>
                  </pic:spPr>
                </pic:pic>
              </a:graphicData>
            </a:graphic>
          </wp:inline>
        </w:drawing>
      </w:r>
    </w:p>
    <w:p w14:paraId="5785225F" w14:textId="77777777" w:rsidR="00126A63" w:rsidRDefault="00126A63" w:rsidP="00644458">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sz w:val="20"/>
          <w:szCs w:val="20"/>
          <w:lang w:val="en-IN" w:eastAsia="en-IN"/>
        </w:rPr>
        <w:drawing>
          <wp:inline distT="0" distB="0" distL="0" distR="0" wp14:anchorId="587A399E" wp14:editId="64014740">
            <wp:extent cx="5847715" cy="3815715"/>
            <wp:effectExtent l="19050" t="19050" r="19685" b="133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C955.tmp"/>
                    <pic:cNvPicPr/>
                  </pic:nvPicPr>
                  <pic:blipFill>
                    <a:blip r:embed="rId48" cstate="screen">
                      <a:extLst>
                        <a:ext uri="{28A0092B-C50C-407E-A947-70E740481C1C}">
                          <a14:useLocalDpi xmlns:a14="http://schemas.microsoft.com/office/drawing/2010/main"/>
                        </a:ext>
                      </a:extLst>
                    </a:blip>
                    <a:stretch>
                      <a:fillRect/>
                    </a:stretch>
                  </pic:blipFill>
                  <pic:spPr>
                    <a:xfrm>
                      <a:off x="0" y="0"/>
                      <a:ext cx="5847715" cy="3815715"/>
                    </a:xfrm>
                    <a:prstGeom prst="rect">
                      <a:avLst/>
                    </a:prstGeom>
                    <a:ln w="3175">
                      <a:solidFill>
                        <a:schemeClr val="tx1"/>
                      </a:solidFill>
                    </a:ln>
                  </pic:spPr>
                </pic:pic>
              </a:graphicData>
            </a:graphic>
          </wp:inline>
        </w:drawing>
      </w:r>
    </w:p>
    <w:p w14:paraId="29848CE6" w14:textId="77777777" w:rsidR="00126A63" w:rsidRDefault="00126A63" w:rsidP="00644458">
      <w:pPr>
        <w:pStyle w:val="ListParagraph"/>
        <w:tabs>
          <w:tab w:val="left" w:pos="270"/>
          <w:tab w:val="left" w:pos="4320"/>
        </w:tabs>
        <w:spacing w:line="360" w:lineRule="auto"/>
        <w:ind w:left="270" w:right="4889"/>
        <w:rPr>
          <w:rFonts w:ascii="Arial" w:hAnsi="Arial" w:cs="Arial"/>
          <w:b/>
          <w:sz w:val="20"/>
          <w:szCs w:val="20"/>
        </w:rPr>
      </w:pPr>
    </w:p>
    <w:p w14:paraId="5D1E2D18" w14:textId="77777777" w:rsidR="00126A63" w:rsidRDefault="00126A63" w:rsidP="00644458">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sz w:val="20"/>
          <w:szCs w:val="20"/>
          <w:lang w:val="en-IN" w:eastAsia="en-IN"/>
        </w:rPr>
        <w:drawing>
          <wp:inline distT="0" distB="0" distL="0" distR="0" wp14:anchorId="20174ED3" wp14:editId="3937AFB2">
            <wp:extent cx="5847715" cy="2888615"/>
            <wp:effectExtent l="19050" t="19050" r="19685" b="260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537.tmp"/>
                    <pic:cNvPicPr/>
                  </pic:nvPicPr>
                  <pic:blipFill>
                    <a:blip r:embed="rId49" cstate="screen">
                      <a:extLst>
                        <a:ext uri="{28A0092B-C50C-407E-A947-70E740481C1C}">
                          <a14:useLocalDpi xmlns:a14="http://schemas.microsoft.com/office/drawing/2010/main"/>
                        </a:ext>
                      </a:extLst>
                    </a:blip>
                    <a:stretch>
                      <a:fillRect/>
                    </a:stretch>
                  </pic:blipFill>
                  <pic:spPr>
                    <a:xfrm>
                      <a:off x="0" y="0"/>
                      <a:ext cx="5847715" cy="2888615"/>
                    </a:xfrm>
                    <a:prstGeom prst="rect">
                      <a:avLst/>
                    </a:prstGeom>
                    <a:ln w="3175">
                      <a:solidFill>
                        <a:schemeClr val="tx1"/>
                      </a:solidFill>
                    </a:ln>
                  </pic:spPr>
                </pic:pic>
              </a:graphicData>
            </a:graphic>
          </wp:inline>
        </w:drawing>
      </w:r>
    </w:p>
    <w:p w14:paraId="69B4CDE1" w14:textId="77777777" w:rsidR="00126A63" w:rsidRDefault="00126A63" w:rsidP="00644458">
      <w:pPr>
        <w:pStyle w:val="ListParagraph"/>
        <w:tabs>
          <w:tab w:val="left" w:pos="270"/>
          <w:tab w:val="left" w:pos="4320"/>
        </w:tabs>
        <w:spacing w:line="360" w:lineRule="auto"/>
        <w:ind w:left="270" w:right="4889"/>
        <w:rPr>
          <w:rFonts w:ascii="Arial" w:hAnsi="Arial" w:cs="Arial"/>
          <w:b/>
          <w:sz w:val="20"/>
          <w:szCs w:val="20"/>
        </w:rPr>
      </w:pPr>
    </w:p>
    <w:p w14:paraId="584B1A9C" w14:textId="77777777" w:rsidR="00126A63" w:rsidRDefault="00126A63" w:rsidP="00644458">
      <w:pPr>
        <w:pStyle w:val="ListParagraph"/>
        <w:tabs>
          <w:tab w:val="left" w:pos="270"/>
          <w:tab w:val="left" w:pos="4320"/>
        </w:tabs>
        <w:spacing w:line="360" w:lineRule="auto"/>
        <w:ind w:left="270" w:right="4889"/>
        <w:rPr>
          <w:rFonts w:ascii="Arial" w:hAnsi="Arial" w:cs="Arial"/>
          <w:b/>
          <w:sz w:val="20"/>
          <w:szCs w:val="20"/>
        </w:rPr>
      </w:pPr>
    </w:p>
    <w:p w14:paraId="5448C5C3" w14:textId="77777777" w:rsidR="00126A63" w:rsidRDefault="00126A63" w:rsidP="00644458">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sz w:val="20"/>
          <w:szCs w:val="20"/>
          <w:lang w:val="en-IN" w:eastAsia="en-IN"/>
        </w:rPr>
        <w:drawing>
          <wp:inline distT="0" distB="0" distL="0" distR="0" wp14:anchorId="285C1E9A" wp14:editId="710EB2BD">
            <wp:extent cx="5847715" cy="2793365"/>
            <wp:effectExtent l="19050" t="19050" r="19685" b="260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44E0.tmp"/>
                    <pic:cNvPicPr/>
                  </pic:nvPicPr>
                  <pic:blipFill>
                    <a:blip r:embed="rId50" cstate="screen">
                      <a:extLst>
                        <a:ext uri="{28A0092B-C50C-407E-A947-70E740481C1C}">
                          <a14:useLocalDpi xmlns:a14="http://schemas.microsoft.com/office/drawing/2010/main"/>
                        </a:ext>
                      </a:extLst>
                    </a:blip>
                    <a:stretch>
                      <a:fillRect/>
                    </a:stretch>
                  </pic:blipFill>
                  <pic:spPr>
                    <a:xfrm>
                      <a:off x="0" y="0"/>
                      <a:ext cx="5847715" cy="2793365"/>
                    </a:xfrm>
                    <a:prstGeom prst="rect">
                      <a:avLst/>
                    </a:prstGeom>
                    <a:ln w="3175">
                      <a:solidFill>
                        <a:schemeClr val="tx1"/>
                      </a:solidFill>
                    </a:ln>
                  </pic:spPr>
                </pic:pic>
              </a:graphicData>
            </a:graphic>
          </wp:inline>
        </w:drawing>
      </w:r>
    </w:p>
    <w:p w14:paraId="06D7A3AF" w14:textId="77777777" w:rsidR="00126A63" w:rsidRDefault="00126A63" w:rsidP="00644458">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sz w:val="20"/>
          <w:szCs w:val="20"/>
          <w:lang w:val="en-IN" w:eastAsia="en-IN"/>
        </w:rPr>
        <w:drawing>
          <wp:inline distT="0" distB="0" distL="0" distR="0" wp14:anchorId="5BEBF0B9" wp14:editId="057ED0FD">
            <wp:extent cx="5847715" cy="3169920"/>
            <wp:effectExtent l="19050" t="19050" r="19685" b="114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7161.tmp"/>
                    <pic:cNvPicPr/>
                  </pic:nvPicPr>
                  <pic:blipFill>
                    <a:blip r:embed="rId51" cstate="screen">
                      <a:extLst>
                        <a:ext uri="{28A0092B-C50C-407E-A947-70E740481C1C}">
                          <a14:useLocalDpi xmlns:a14="http://schemas.microsoft.com/office/drawing/2010/main"/>
                        </a:ext>
                      </a:extLst>
                    </a:blip>
                    <a:stretch>
                      <a:fillRect/>
                    </a:stretch>
                  </pic:blipFill>
                  <pic:spPr>
                    <a:xfrm>
                      <a:off x="0" y="0"/>
                      <a:ext cx="5847715" cy="3169920"/>
                    </a:xfrm>
                    <a:prstGeom prst="rect">
                      <a:avLst/>
                    </a:prstGeom>
                    <a:ln w="3175">
                      <a:solidFill>
                        <a:schemeClr val="tx1"/>
                      </a:solidFill>
                    </a:ln>
                  </pic:spPr>
                </pic:pic>
              </a:graphicData>
            </a:graphic>
          </wp:inline>
        </w:drawing>
      </w:r>
    </w:p>
    <w:p w14:paraId="19AF1BE3" w14:textId="6B8CA8AD" w:rsidR="00E054B1" w:rsidRDefault="00E054B1">
      <w:pPr>
        <w:rPr>
          <w:rFonts w:ascii="Arial" w:hAnsi="Arial" w:cs="Arial"/>
          <w:b/>
          <w:sz w:val="20"/>
          <w:szCs w:val="20"/>
        </w:rPr>
      </w:pPr>
      <w:r>
        <w:rPr>
          <w:rFonts w:ascii="Arial" w:hAnsi="Arial" w:cs="Arial"/>
          <w:b/>
          <w:sz w:val="20"/>
          <w:szCs w:val="20"/>
        </w:rPr>
        <w:br w:type="page"/>
      </w:r>
    </w:p>
    <w:tbl>
      <w:tblPr>
        <w:tblStyle w:val="TableGrid"/>
        <w:tblW w:w="0" w:type="auto"/>
        <w:jc w:val="center"/>
        <w:tblLook w:val="04A0" w:firstRow="1" w:lastRow="0" w:firstColumn="1" w:lastColumn="0" w:noHBand="0" w:noVBand="1"/>
      </w:tblPr>
      <w:tblGrid>
        <w:gridCol w:w="1487"/>
        <w:gridCol w:w="7529"/>
      </w:tblGrid>
      <w:tr w:rsidR="00E054B1" w14:paraId="6F88C11C" w14:textId="77777777" w:rsidTr="00E054B1">
        <w:trPr>
          <w:trHeight w:val="20"/>
          <w:jc w:val="center"/>
        </w:trPr>
        <w:tc>
          <w:tcPr>
            <w:tcW w:w="1487" w:type="dxa"/>
            <w:shd w:val="clear" w:color="auto" w:fill="17365D" w:themeFill="text2" w:themeFillShade="BF"/>
            <w:vAlign w:val="center"/>
          </w:tcPr>
          <w:p w14:paraId="611522AD" w14:textId="27DA1535" w:rsidR="00E054B1" w:rsidRPr="00E054B1" w:rsidRDefault="00E054B1" w:rsidP="00E054B1">
            <w:pPr>
              <w:jc w:val="center"/>
              <w:rPr>
                <w:rFonts w:ascii="Arial" w:hAnsi="Arial" w:cs="Arial"/>
                <w:b/>
                <w:i/>
                <w:szCs w:val="16"/>
              </w:rPr>
            </w:pPr>
            <w:r w:rsidRPr="00E054B1">
              <w:rPr>
                <w:rFonts w:ascii="Arial" w:hAnsi="Arial" w:cs="Arial"/>
                <w:b/>
              </w:rPr>
              <w:t xml:space="preserve">PART </w:t>
            </w:r>
            <w:r w:rsidR="00D76159">
              <w:rPr>
                <w:rFonts w:ascii="Arial" w:hAnsi="Arial" w:cs="Arial"/>
                <w:b/>
              </w:rPr>
              <w:t>I</w:t>
            </w:r>
          </w:p>
        </w:tc>
        <w:tc>
          <w:tcPr>
            <w:tcW w:w="7529" w:type="dxa"/>
            <w:shd w:val="clear" w:color="auto" w:fill="DBE5F1" w:themeFill="accent1" w:themeFillTint="33"/>
            <w:vAlign w:val="center"/>
          </w:tcPr>
          <w:p w14:paraId="02E03CCA" w14:textId="77777777" w:rsidR="00E054B1" w:rsidRPr="00E054B1" w:rsidRDefault="00E054B1" w:rsidP="00E054B1">
            <w:pPr>
              <w:jc w:val="center"/>
              <w:rPr>
                <w:rFonts w:ascii="Arial" w:hAnsi="Arial" w:cs="Arial"/>
                <w:b/>
                <w:i/>
                <w:szCs w:val="16"/>
              </w:rPr>
            </w:pPr>
            <w:r w:rsidRPr="00E054B1">
              <w:rPr>
                <w:rFonts w:ascii="Arial" w:hAnsi="Arial" w:cs="Arial"/>
                <w:b/>
              </w:rPr>
              <w:t>VALUER’S IMPORTANT REMARKS</w:t>
            </w:r>
          </w:p>
        </w:tc>
      </w:tr>
    </w:tbl>
    <w:p w14:paraId="6C65440F" w14:textId="77777777" w:rsidR="00E054B1" w:rsidRPr="00E054B1" w:rsidRDefault="00E054B1" w:rsidP="00E054B1">
      <w:pPr>
        <w:jc w:val="both"/>
        <w:rPr>
          <w:i/>
          <w:color w:val="000000" w:themeColor="text1"/>
          <w:sz w:val="12"/>
          <w:szCs w:val="19"/>
        </w:rPr>
      </w:pPr>
    </w:p>
    <w:tbl>
      <w:tblPr>
        <w:tblStyle w:val="TableGrid"/>
        <w:tblW w:w="10910" w:type="dxa"/>
        <w:tblInd w:w="-714" w:type="dxa"/>
        <w:tblLayout w:type="fixed"/>
        <w:tblLook w:val="04A0" w:firstRow="1" w:lastRow="0" w:firstColumn="1" w:lastColumn="0" w:noHBand="0" w:noVBand="1"/>
      </w:tblPr>
      <w:tblGrid>
        <w:gridCol w:w="559"/>
        <w:gridCol w:w="10351"/>
      </w:tblGrid>
      <w:tr w:rsidR="00E054B1" w:rsidRPr="00E054B1" w14:paraId="4101C00D" w14:textId="77777777" w:rsidTr="00E054B1">
        <w:trPr>
          <w:trHeight w:val="33"/>
        </w:trPr>
        <w:tc>
          <w:tcPr>
            <w:tcW w:w="559" w:type="dxa"/>
          </w:tcPr>
          <w:p w14:paraId="03F0F228"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4D86A200" w14:textId="77777777" w:rsidR="00E054B1" w:rsidRPr="00E054B1" w:rsidRDefault="00E054B1" w:rsidP="00BC2D97">
            <w:pPr>
              <w:jc w:val="both"/>
              <w:rPr>
                <w:rFonts w:ascii="Arial" w:hAnsi="Arial" w:cs="Arial"/>
                <w:sz w:val="18"/>
                <w:szCs w:val="18"/>
                <w:lang w:eastAsia="en-GB" w:bidi="hi-IN"/>
              </w:rPr>
            </w:pPr>
            <w:r w:rsidRPr="00E054B1">
              <w:rPr>
                <w:rFonts w:ascii="Arial" w:hAnsi="Arial" w:cs="Arial"/>
                <w:sz w:val="18"/>
                <w:szCs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E054B1" w:rsidRPr="00E054B1" w14:paraId="5781C7D9" w14:textId="77777777" w:rsidTr="00E054B1">
        <w:trPr>
          <w:trHeight w:val="33"/>
        </w:trPr>
        <w:tc>
          <w:tcPr>
            <w:tcW w:w="559" w:type="dxa"/>
          </w:tcPr>
          <w:p w14:paraId="7B319BB2"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392EE7DC" w14:textId="77777777" w:rsidR="00E054B1" w:rsidRPr="00E054B1" w:rsidRDefault="00E054B1" w:rsidP="00BC2D97">
            <w:pPr>
              <w:tabs>
                <w:tab w:val="num" w:pos="429"/>
                <w:tab w:val="left" w:pos="1234"/>
                <w:tab w:val="left" w:pos="1440"/>
                <w:tab w:val="left" w:pos="1631"/>
              </w:tabs>
              <w:contextualSpacing/>
              <w:jc w:val="both"/>
              <w:rPr>
                <w:rFonts w:ascii="Arial" w:hAnsi="Arial" w:cs="Arial"/>
                <w:sz w:val="18"/>
                <w:szCs w:val="18"/>
              </w:rPr>
            </w:pPr>
            <w:r w:rsidRPr="00E054B1">
              <w:rPr>
                <w:rFonts w:ascii="Arial" w:hAnsi="Arial" w:cs="Arial"/>
                <w:sz w:val="18"/>
                <w:szCs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E054B1" w:rsidRPr="00E054B1" w14:paraId="0805A16C" w14:textId="77777777" w:rsidTr="00E054B1">
        <w:trPr>
          <w:trHeight w:val="33"/>
        </w:trPr>
        <w:tc>
          <w:tcPr>
            <w:tcW w:w="559" w:type="dxa"/>
          </w:tcPr>
          <w:p w14:paraId="28DCC360"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383FF0CC" w14:textId="77777777" w:rsidR="00E054B1" w:rsidRPr="00E054B1" w:rsidRDefault="00E054B1" w:rsidP="00BC2D97">
            <w:pPr>
              <w:tabs>
                <w:tab w:val="left" w:pos="1905"/>
              </w:tabs>
              <w:ind w:left="24"/>
              <w:jc w:val="both"/>
              <w:rPr>
                <w:rFonts w:ascii="Arial" w:hAnsi="Arial" w:cs="Arial"/>
                <w:sz w:val="18"/>
                <w:szCs w:val="18"/>
              </w:rPr>
            </w:pPr>
            <w:bookmarkStart w:id="5" w:name="_Hlk92648145"/>
            <w:r w:rsidRPr="00E054B1">
              <w:rPr>
                <w:rFonts w:ascii="Arial" w:hAnsi="Arial" w:cs="Arial"/>
                <w:sz w:val="18"/>
                <w:szCs w:val="18"/>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E054B1" w:rsidRPr="00E054B1" w14:paraId="3E2AFE26" w14:textId="77777777" w:rsidTr="00E054B1">
        <w:trPr>
          <w:trHeight w:val="33"/>
        </w:trPr>
        <w:tc>
          <w:tcPr>
            <w:tcW w:w="559" w:type="dxa"/>
          </w:tcPr>
          <w:p w14:paraId="5B0E6182"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51BF97AF" w14:textId="77777777" w:rsidR="00E054B1" w:rsidRPr="00E054B1" w:rsidRDefault="00E054B1" w:rsidP="00BC2D97">
            <w:pPr>
              <w:jc w:val="both"/>
              <w:rPr>
                <w:rFonts w:ascii="Arial" w:hAnsi="Arial" w:cs="Arial"/>
                <w:sz w:val="18"/>
                <w:szCs w:val="18"/>
              </w:rPr>
            </w:pPr>
            <w:r w:rsidRPr="00E054B1">
              <w:rPr>
                <w:rFonts w:ascii="Arial" w:hAnsi="Arial" w:cs="Arial"/>
                <w:sz w:val="18"/>
                <w:szCs w:val="18"/>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E054B1" w:rsidRPr="00E054B1" w14:paraId="453E7E40" w14:textId="77777777" w:rsidTr="00E054B1">
        <w:trPr>
          <w:trHeight w:val="33"/>
        </w:trPr>
        <w:tc>
          <w:tcPr>
            <w:tcW w:w="559" w:type="dxa"/>
          </w:tcPr>
          <w:p w14:paraId="1264CF06"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4066DD24" w14:textId="77777777" w:rsidR="00E054B1" w:rsidRPr="00E054B1" w:rsidRDefault="00E054B1" w:rsidP="00BC2D97">
            <w:pPr>
              <w:tabs>
                <w:tab w:val="num" w:pos="429"/>
                <w:tab w:val="left" w:pos="1234"/>
                <w:tab w:val="left" w:pos="1440"/>
                <w:tab w:val="left" w:pos="1631"/>
              </w:tabs>
              <w:contextualSpacing/>
              <w:jc w:val="both"/>
              <w:rPr>
                <w:rFonts w:ascii="Arial" w:hAnsi="Arial" w:cs="Arial"/>
                <w:sz w:val="18"/>
                <w:szCs w:val="18"/>
              </w:rPr>
            </w:pPr>
            <w:bookmarkStart w:id="6" w:name="_Hlk92648762"/>
            <w:r w:rsidRPr="00E054B1">
              <w:rPr>
                <w:rFonts w:ascii="Arial" w:hAnsi="Arial" w:cs="Arial"/>
                <w:sz w:val="18"/>
                <w:szCs w:val="18"/>
              </w:rPr>
              <w:t>Getting cizra map or coordination with revenue officers for site identification is a separate activity and is not part of the Valuation services and same has not been done in this report unless otherwise stated.</w:t>
            </w:r>
            <w:bookmarkEnd w:id="6"/>
          </w:p>
        </w:tc>
      </w:tr>
      <w:tr w:rsidR="00E054B1" w:rsidRPr="00E054B1" w14:paraId="6BD21108" w14:textId="77777777" w:rsidTr="00E054B1">
        <w:trPr>
          <w:trHeight w:val="33"/>
        </w:trPr>
        <w:tc>
          <w:tcPr>
            <w:tcW w:w="559" w:type="dxa"/>
          </w:tcPr>
          <w:p w14:paraId="097E44BB"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4C1F677D" w14:textId="77777777" w:rsidR="00E054B1" w:rsidRPr="00E054B1" w:rsidRDefault="00E054B1" w:rsidP="00BC2D97">
            <w:pPr>
              <w:tabs>
                <w:tab w:val="num" w:pos="429"/>
                <w:tab w:val="left" w:pos="1234"/>
                <w:tab w:val="left" w:pos="1440"/>
                <w:tab w:val="left" w:pos="1631"/>
              </w:tabs>
              <w:contextualSpacing/>
              <w:jc w:val="both"/>
              <w:rPr>
                <w:rFonts w:ascii="Arial" w:hAnsi="Arial" w:cs="Arial"/>
                <w:sz w:val="18"/>
                <w:szCs w:val="18"/>
              </w:rPr>
            </w:pPr>
            <w:r w:rsidRPr="00E054B1">
              <w:rPr>
                <w:rFonts w:ascii="Arial" w:hAnsi="Arial" w:cs="Arial"/>
                <w:sz w:val="18"/>
                <w:szCs w:val="18"/>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E054B1" w:rsidRPr="00E054B1" w14:paraId="19052A17" w14:textId="77777777" w:rsidTr="00E054B1">
        <w:trPr>
          <w:trHeight w:val="33"/>
        </w:trPr>
        <w:tc>
          <w:tcPr>
            <w:tcW w:w="559" w:type="dxa"/>
          </w:tcPr>
          <w:p w14:paraId="74E44BF3"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7542A6C8" w14:textId="77777777" w:rsidR="00E054B1" w:rsidRPr="00E054B1" w:rsidRDefault="00E054B1" w:rsidP="00BC2D97">
            <w:pPr>
              <w:tabs>
                <w:tab w:val="num" w:pos="429"/>
                <w:tab w:val="left" w:pos="1234"/>
                <w:tab w:val="left" w:pos="1440"/>
                <w:tab w:val="left" w:pos="1631"/>
              </w:tabs>
              <w:contextualSpacing/>
              <w:jc w:val="both"/>
              <w:rPr>
                <w:rFonts w:ascii="Arial" w:hAnsi="Arial" w:cs="Arial"/>
                <w:sz w:val="18"/>
                <w:szCs w:val="18"/>
                <w:lang w:eastAsia="en-GB" w:bidi="hi-IN"/>
              </w:rPr>
            </w:pPr>
            <w:r w:rsidRPr="00E054B1">
              <w:rPr>
                <w:rFonts w:ascii="Arial" w:hAnsi="Arial" w:cs="Arial"/>
                <w:sz w:val="18"/>
                <w:szCs w:val="18"/>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E054B1" w:rsidRPr="00E054B1" w14:paraId="25C59A14" w14:textId="77777777" w:rsidTr="00E054B1">
        <w:trPr>
          <w:trHeight w:val="33"/>
        </w:trPr>
        <w:tc>
          <w:tcPr>
            <w:tcW w:w="559" w:type="dxa"/>
          </w:tcPr>
          <w:p w14:paraId="762C6954"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20D1A577" w14:textId="77777777" w:rsidR="00E054B1" w:rsidRPr="00E054B1" w:rsidRDefault="00E054B1" w:rsidP="00BC2D97">
            <w:pPr>
              <w:tabs>
                <w:tab w:val="left" w:pos="1905"/>
              </w:tabs>
              <w:jc w:val="both"/>
              <w:rPr>
                <w:rFonts w:ascii="Arial" w:hAnsi="Arial" w:cs="Arial"/>
                <w:sz w:val="18"/>
                <w:szCs w:val="18"/>
              </w:rPr>
            </w:pPr>
            <w:bookmarkStart w:id="7" w:name="_Hlk92648257"/>
            <w:r w:rsidRPr="00E054B1">
              <w:rPr>
                <w:rFonts w:ascii="Arial" w:hAnsi="Arial" w:cs="Arial"/>
                <w:sz w:val="18"/>
                <w:szCs w:val="18"/>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E054B1" w:rsidRPr="00E054B1" w14:paraId="37145BBB" w14:textId="77777777" w:rsidTr="00E054B1">
        <w:trPr>
          <w:trHeight w:val="33"/>
        </w:trPr>
        <w:tc>
          <w:tcPr>
            <w:tcW w:w="559" w:type="dxa"/>
          </w:tcPr>
          <w:p w14:paraId="28B4AE8F"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36996DC1" w14:textId="77777777" w:rsidR="00E054B1" w:rsidRPr="00E054B1" w:rsidRDefault="00E054B1" w:rsidP="00BC2D97">
            <w:pPr>
              <w:tabs>
                <w:tab w:val="left" w:pos="1905"/>
              </w:tabs>
              <w:jc w:val="both"/>
              <w:rPr>
                <w:rFonts w:ascii="Arial" w:hAnsi="Arial" w:cs="Arial"/>
                <w:sz w:val="18"/>
                <w:szCs w:val="18"/>
              </w:rPr>
            </w:pPr>
            <w:r w:rsidRPr="00E054B1">
              <w:rPr>
                <w:rFonts w:ascii="Arial" w:hAnsi="Arial" w:cs="Arial"/>
                <w:sz w:val="18"/>
                <w:szCs w:val="18"/>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E054B1" w:rsidRPr="00E054B1" w14:paraId="790C3DA5" w14:textId="77777777" w:rsidTr="00E054B1">
        <w:trPr>
          <w:trHeight w:val="33"/>
        </w:trPr>
        <w:tc>
          <w:tcPr>
            <w:tcW w:w="559" w:type="dxa"/>
          </w:tcPr>
          <w:p w14:paraId="230FEDE0"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35257528" w14:textId="77777777" w:rsidR="00E054B1" w:rsidRPr="00E054B1" w:rsidRDefault="00E054B1" w:rsidP="00BC2D97">
            <w:pPr>
              <w:contextualSpacing/>
              <w:jc w:val="both"/>
              <w:rPr>
                <w:rFonts w:ascii="Arial" w:hAnsi="Arial" w:cs="Arial"/>
                <w:sz w:val="18"/>
                <w:szCs w:val="18"/>
              </w:rPr>
            </w:pPr>
            <w:r w:rsidRPr="00E054B1">
              <w:rPr>
                <w:rFonts w:ascii="Arial" w:hAnsi="Arial" w:cs="Arial"/>
                <w:sz w:val="18"/>
                <w:szCs w:val="18"/>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E054B1" w:rsidRPr="00E054B1" w14:paraId="323E476F" w14:textId="77777777" w:rsidTr="00E054B1">
        <w:trPr>
          <w:trHeight w:val="33"/>
        </w:trPr>
        <w:tc>
          <w:tcPr>
            <w:tcW w:w="559" w:type="dxa"/>
          </w:tcPr>
          <w:p w14:paraId="65A5D308"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259DCFEC" w14:textId="77777777" w:rsidR="00E054B1" w:rsidRPr="00E054B1" w:rsidRDefault="00E054B1" w:rsidP="00BC2D97">
            <w:pPr>
              <w:tabs>
                <w:tab w:val="left" w:pos="1905"/>
              </w:tabs>
              <w:jc w:val="both"/>
              <w:rPr>
                <w:rFonts w:ascii="Arial" w:hAnsi="Arial" w:cs="Arial"/>
                <w:sz w:val="18"/>
                <w:szCs w:val="18"/>
                <w:lang w:eastAsia="en-GB" w:bidi="hi-IN"/>
              </w:rPr>
            </w:pPr>
            <w:r w:rsidRPr="00E054B1">
              <w:rPr>
                <w:rFonts w:ascii="Arial" w:hAnsi="Arial" w:cs="Arial"/>
                <w:sz w:val="18"/>
                <w:szCs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E054B1" w:rsidRPr="00E054B1" w14:paraId="45023960" w14:textId="77777777" w:rsidTr="00E054B1">
        <w:trPr>
          <w:trHeight w:val="33"/>
        </w:trPr>
        <w:tc>
          <w:tcPr>
            <w:tcW w:w="559" w:type="dxa"/>
          </w:tcPr>
          <w:p w14:paraId="1A4737BB"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3931C292" w14:textId="77777777" w:rsidR="00E054B1" w:rsidRPr="00E054B1" w:rsidRDefault="00E054B1" w:rsidP="00BC2D97">
            <w:pPr>
              <w:jc w:val="both"/>
              <w:rPr>
                <w:rFonts w:ascii="Arial" w:hAnsi="Arial" w:cs="Arial"/>
                <w:sz w:val="18"/>
                <w:szCs w:val="18"/>
              </w:rPr>
            </w:pPr>
            <w:r w:rsidRPr="00E054B1">
              <w:rPr>
                <w:rFonts w:ascii="Arial" w:hAnsi="Arial" w:cs="Arial"/>
                <w:sz w:val="18"/>
                <w:szCs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E054B1" w:rsidRPr="00E054B1" w14:paraId="4FDDD829" w14:textId="77777777" w:rsidTr="00E054B1">
        <w:trPr>
          <w:trHeight w:val="33"/>
        </w:trPr>
        <w:tc>
          <w:tcPr>
            <w:tcW w:w="559" w:type="dxa"/>
          </w:tcPr>
          <w:p w14:paraId="015FE5A8"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56F9FFF9" w14:textId="77777777" w:rsidR="00E054B1" w:rsidRPr="00E054B1" w:rsidRDefault="00E054B1" w:rsidP="00BC2D97">
            <w:pPr>
              <w:tabs>
                <w:tab w:val="left" w:pos="1905"/>
              </w:tabs>
              <w:ind w:left="24"/>
              <w:jc w:val="both"/>
              <w:rPr>
                <w:rFonts w:ascii="Arial" w:hAnsi="Arial" w:cs="Arial"/>
                <w:sz w:val="18"/>
                <w:szCs w:val="18"/>
              </w:rPr>
            </w:pPr>
            <w:r w:rsidRPr="00E054B1">
              <w:rPr>
                <w:rFonts w:ascii="Arial" w:hAnsi="Arial" w:cs="Arial"/>
                <w:sz w:val="18"/>
                <w:szCs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E054B1" w:rsidRPr="00E054B1" w14:paraId="39D854C2" w14:textId="77777777" w:rsidTr="00E054B1">
        <w:trPr>
          <w:trHeight w:val="33"/>
        </w:trPr>
        <w:tc>
          <w:tcPr>
            <w:tcW w:w="559" w:type="dxa"/>
          </w:tcPr>
          <w:p w14:paraId="0CBA86FF"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bookmarkStart w:id="8" w:name="_Hlk92648478"/>
          </w:p>
        </w:tc>
        <w:tc>
          <w:tcPr>
            <w:tcW w:w="10351" w:type="dxa"/>
          </w:tcPr>
          <w:p w14:paraId="6AD99FE7" w14:textId="77777777" w:rsidR="00E054B1" w:rsidRPr="00E054B1" w:rsidRDefault="00E054B1" w:rsidP="00BC2D97">
            <w:pPr>
              <w:tabs>
                <w:tab w:val="left" w:pos="1905"/>
              </w:tabs>
              <w:ind w:left="24"/>
              <w:jc w:val="both"/>
              <w:rPr>
                <w:rFonts w:ascii="Arial" w:hAnsi="Arial" w:cs="Arial"/>
                <w:sz w:val="18"/>
                <w:szCs w:val="18"/>
              </w:rPr>
            </w:pPr>
            <w:r w:rsidRPr="00E054B1">
              <w:rPr>
                <w:rFonts w:ascii="Arial" w:hAnsi="Arial" w:cs="Arial"/>
                <w:sz w:val="18"/>
                <w:szCs w:val="18"/>
              </w:rPr>
              <w:t xml:space="preserve">This report is having limited scope as per its fields &amp; format </w:t>
            </w:r>
            <w:r w:rsidRPr="00E054B1">
              <w:rPr>
                <w:rFonts w:ascii="Arial" w:hAnsi="Arial" w:cs="Arial"/>
                <w:sz w:val="18"/>
                <w:szCs w:val="18"/>
                <w:u w:val="single"/>
              </w:rPr>
              <w:t>to provide only the general basic idea of the value of the property prevailing in the market</w:t>
            </w:r>
            <w:r w:rsidRPr="00E054B1">
              <w:rPr>
                <w:rFonts w:ascii="Arial" w:hAnsi="Arial" w:cs="Arial"/>
                <w:sz w:val="18"/>
                <w:szCs w:val="18"/>
              </w:rPr>
              <w:t xml:space="preserve"> based on the site inspection and documents/ data/ information provided by the client. The suggested indicative prospective estimated value should be considered only if transaction is happened </w:t>
            </w:r>
            <w:r w:rsidRPr="00E054B1">
              <w:rPr>
                <w:rFonts w:ascii="Arial" w:hAnsi="Arial" w:cs="Arial"/>
                <w:sz w:val="18"/>
                <w:szCs w:val="18"/>
                <w:u w:val="single"/>
              </w:rPr>
              <w:t>as free market transaction.</w:t>
            </w:r>
          </w:p>
        </w:tc>
      </w:tr>
      <w:bookmarkEnd w:id="8"/>
      <w:tr w:rsidR="00E054B1" w:rsidRPr="00E054B1" w14:paraId="40317B88" w14:textId="77777777" w:rsidTr="00E054B1">
        <w:trPr>
          <w:trHeight w:val="33"/>
        </w:trPr>
        <w:tc>
          <w:tcPr>
            <w:tcW w:w="559" w:type="dxa"/>
          </w:tcPr>
          <w:p w14:paraId="3B38696C"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7E3130FE" w14:textId="77777777" w:rsidR="00E054B1" w:rsidRPr="00E054B1" w:rsidRDefault="00E054B1" w:rsidP="00BC2D97">
            <w:pPr>
              <w:jc w:val="both"/>
              <w:rPr>
                <w:rFonts w:ascii="Arial" w:hAnsi="Arial" w:cs="Arial"/>
                <w:sz w:val="18"/>
                <w:szCs w:val="18"/>
              </w:rPr>
            </w:pPr>
            <w:r w:rsidRPr="00E054B1">
              <w:rPr>
                <w:rFonts w:ascii="Arial" w:hAnsi="Arial" w:cs="Arial"/>
                <w:sz w:val="18"/>
                <w:szCs w:val="18"/>
              </w:rPr>
              <w:t>The sale of the subject property is assumed to be on an all cash basis. Financial arrangements would affect the price at which the property may sell for if placed on the market.</w:t>
            </w:r>
          </w:p>
        </w:tc>
      </w:tr>
      <w:tr w:rsidR="00E054B1" w:rsidRPr="00E054B1" w14:paraId="74ABCA7D" w14:textId="77777777" w:rsidTr="00E054B1">
        <w:trPr>
          <w:trHeight w:val="33"/>
        </w:trPr>
        <w:tc>
          <w:tcPr>
            <w:tcW w:w="559" w:type="dxa"/>
          </w:tcPr>
          <w:p w14:paraId="455CE29A"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176E11C1" w14:textId="77777777" w:rsidR="00E054B1" w:rsidRPr="00E054B1" w:rsidRDefault="00E054B1" w:rsidP="00BC2D97">
            <w:pPr>
              <w:jc w:val="both"/>
              <w:rPr>
                <w:rFonts w:ascii="Arial" w:hAnsi="Arial" w:cs="Arial"/>
                <w:sz w:val="18"/>
                <w:szCs w:val="18"/>
              </w:rPr>
            </w:pPr>
            <w:r w:rsidRPr="00E054B1">
              <w:rPr>
                <w:rFonts w:ascii="Arial" w:hAnsi="Arial" w:cs="Arial"/>
                <w:sz w:val="18"/>
                <w:szCs w:val="18"/>
              </w:rPr>
              <w:t>The actual realizable value that is likely to be fetched upon sale of the asset under consideration shall entirely depend on the demand and supply of the same in the market at the time of sale.</w:t>
            </w:r>
          </w:p>
        </w:tc>
      </w:tr>
      <w:tr w:rsidR="00E054B1" w:rsidRPr="00E054B1" w14:paraId="2D802CB1" w14:textId="77777777" w:rsidTr="00E054B1">
        <w:trPr>
          <w:trHeight w:val="33"/>
        </w:trPr>
        <w:tc>
          <w:tcPr>
            <w:tcW w:w="559" w:type="dxa"/>
          </w:tcPr>
          <w:p w14:paraId="7D841225"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4EB915A5" w14:textId="77777777" w:rsidR="00E054B1" w:rsidRPr="00E054B1" w:rsidRDefault="00E054B1" w:rsidP="00BC2D97">
            <w:pPr>
              <w:jc w:val="both"/>
              <w:rPr>
                <w:rFonts w:ascii="Arial" w:hAnsi="Arial" w:cs="Arial"/>
                <w:sz w:val="18"/>
                <w:szCs w:val="18"/>
                <w:lang w:eastAsia="en-GB" w:bidi="hi-IN"/>
              </w:rPr>
            </w:pPr>
            <w:r w:rsidRPr="00E054B1">
              <w:rPr>
                <w:rFonts w:ascii="Arial" w:hAnsi="Arial" w:cs="Arial"/>
                <w:sz w:val="18"/>
                <w:szCs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E054B1" w:rsidRPr="00E054B1" w14:paraId="5F90AD9B" w14:textId="77777777" w:rsidTr="00E054B1">
        <w:trPr>
          <w:trHeight w:val="33"/>
        </w:trPr>
        <w:tc>
          <w:tcPr>
            <w:tcW w:w="559" w:type="dxa"/>
          </w:tcPr>
          <w:p w14:paraId="293F3C4C"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79F8F9B6" w14:textId="77777777" w:rsidR="00E054B1" w:rsidRPr="00E054B1" w:rsidRDefault="00E054B1" w:rsidP="00BC2D97">
            <w:pPr>
              <w:jc w:val="both"/>
              <w:rPr>
                <w:rFonts w:ascii="Arial" w:hAnsi="Arial" w:cs="Arial"/>
                <w:sz w:val="18"/>
                <w:szCs w:val="18"/>
              </w:rPr>
            </w:pPr>
            <w:r w:rsidRPr="00E054B1">
              <w:rPr>
                <w:rFonts w:ascii="Arial" w:hAnsi="Arial" w:cs="Arial"/>
                <w:sz w:val="18"/>
                <w:szCs w:val="18"/>
              </w:rPr>
              <w:t>Where a sketched plan is attached to this report, it does not purport to represent accurate architectural plans. Sketch plans and photographs are provided as general illustrations only.</w:t>
            </w:r>
          </w:p>
        </w:tc>
      </w:tr>
      <w:tr w:rsidR="00E054B1" w:rsidRPr="00E054B1" w14:paraId="27619F19" w14:textId="77777777" w:rsidTr="00E054B1">
        <w:trPr>
          <w:trHeight w:val="33"/>
        </w:trPr>
        <w:tc>
          <w:tcPr>
            <w:tcW w:w="559" w:type="dxa"/>
          </w:tcPr>
          <w:p w14:paraId="4C610221"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409B7844" w14:textId="77777777" w:rsidR="00E054B1" w:rsidRPr="00E054B1" w:rsidRDefault="00E054B1" w:rsidP="00BC2D97">
            <w:pPr>
              <w:jc w:val="both"/>
              <w:rPr>
                <w:rFonts w:ascii="Arial" w:hAnsi="Arial" w:cs="Arial"/>
                <w:sz w:val="18"/>
                <w:szCs w:val="18"/>
              </w:rPr>
            </w:pPr>
            <w:r w:rsidRPr="00E054B1">
              <w:rPr>
                <w:rFonts w:ascii="Arial" w:hAnsi="Arial" w:cs="Arial"/>
                <w:sz w:val="18"/>
                <w:szCs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E054B1" w:rsidRPr="00E054B1" w14:paraId="46EC96FD" w14:textId="77777777" w:rsidTr="00E054B1">
        <w:trPr>
          <w:trHeight w:val="33"/>
        </w:trPr>
        <w:tc>
          <w:tcPr>
            <w:tcW w:w="559" w:type="dxa"/>
          </w:tcPr>
          <w:p w14:paraId="6721461D"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028BC40B" w14:textId="77777777" w:rsidR="00E054B1" w:rsidRPr="00E054B1" w:rsidRDefault="00E054B1" w:rsidP="00BC2D97">
            <w:pPr>
              <w:jc w:val="both"/>
              <w:rPr>
                <w:rFonts w:ascii="Arial" w:hAnsi="Arial" w:cs="Arial"/>
                <w:sz w:val="18"/>
                <w:szCs w:val="18"/>
                <w:highlight w:val="green"/>
              </w:rPr>
            </w:pPr>
            <w:r w:rsidRPr="00E054B1">
              <w:rPr>
                <w:rFonts w:ascii="Arial" w:hAnsi="Arial" w:cs="Arial"/>
                <w:sz w:val="18"/>
                <w:szCs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E054B1" w:rsidRPr="00E054B1" w14:paraId="745BC915" w14:textId="77777777" w:rsidTr="00E054B1">
        <w:trPr>
          <w:trHeight w:val="33"/>
        </w:trPr>
        <w:tc>
          <w:tcPr>
            <w:tcW w:w="559" w:type="dxa"/>
          </w:tcPr>
          <w:p w14:paraId="7D693C34"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493794FF" w14:textId="77777777" w:rsidR="00E054B1" w:rsidRPr="00E054B1" w:rsidRDefault="00E054B1" w:rsidP="00BC2D97">
            <w:pPr>
              <w:jc w:val="both"/>
              <w:rPr>
                <w:rFonts w:ascii="Arial" w:hAnsi="Arial" w:cs="Arial"/>
                <w:sz w:val="18"/>
                <w:szCs w:val="18"/>
              </w:rPr>
            </w:pPr>
            <w:r w:rsidRPr="00E054B1">
              <w:rPr>
                <w:rFonts w:ascii="Arial" w:hAnsi="Arial" w:cs="Arial"/>
                <w:sz w:val="18"/>
                <w:szCs w:val="18"/>
              </w:rPr>
              <w:t>This valuation report is not a qualification for accuracy of land boundaries, schedule (in physical terms), dimensions &amp; identification. For this land/ property survey report can be sought from a qualified private or Govt. surveyor.</w:t>
            </w:r>
          </w:p>
        </w:tc>
      </w:tr>
      <w:tr w:rsidR="00E054B1" w:rsidRPr="00E054B1" w14:paraId="3D3BD2E8" w14:textId="77777777" w:rsidTr="00E054B1">
        <w:trPr>
          <w:trHeight w:val="33"/>
        </w:trPr>
        <w:tc>
          <w:tcPr>
            <w:tcW w:w="559" w:type="dxa"/>
          </w:tcPr>
          <w:p w14:paraId="003E31A7"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6D03936E" w14:textId="77777777" w:rsidR="00E054B1" w:rsidRPr="00E054B1" w:rsidRDefault="00E054B1" w:rsidP="00BC2D97">
            <w:pPr>
              <w:tabs>
                <w:tab w:val="left" w:pos="460"/>
                <w:tab w:val="left" w:pos="4576"/>
              </w:tabs>
              <w:ind w:left="24"/>
              <w:jc w:val="both"/>
              <w:rPr>
                <w:rFonts w:ascii="Arial" w:hAnsi="Arial" w:cs="Arial"/>
                <w:sz w:val="18"/>
                <w:szCs w:val="18"/>
              </w:rPr>
            </w:pPr>
            <w:r w:rsidRPr="00E054B1">
              <w:rPr>
                <w:rFonts w:ascii="Arial" w:hAnsi="Arial" w:cs="Arial"/>
                <w:sz w:val="18"/>
                <w:szCs w:val="18"/>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E054B1" w:rsidRPr="00E054B1" w14:paraId="6E8EEA6D" w14:textId="77777777" w:rsidTr="00E054B1">
        <w:trPr>
          <w:trHeight w:val="33"/>
        </w:trPr>
        <w:tc>
          <w:tcPr>
            <w:tcW w:w="559" w:type="dxa"/>
          </w:tcPr>
          <w:p w14:paraId="3B16DE61"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775E0FBE" w14:textId="77777777" w:rsidR="00E054B1" w:rsidRPr="00E054B1" w:rsidRDefault="00E054B1" w:rsidP="00BC2D97">
            <w:pPr>
              <w:jc w:val="both"/>
              <w:rPr>
                <w:rFonts w:ascii="Arial" w:hAnsi="Arial" w:cs="Arial"/>
                <w:i/>
                <w:sz w:val="18"/>
                <w:szCs w:val="18"/>
              </w:rPr>
            </w:pPr>
            <w:r w:rsidRPr="00E054B1">
              <w:rPr>
                <w:rFonts w:ascii="Arial" w:hAnsi="Arial" w:cs="Arial"/>
                <w:sz w:val="18"/>
                <w:szCs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E054B1" w:rsidRPr="00E054B1" w14:paraId="3274EDB4" w14:textId="77777777" w:rsidTr="00E054B1">
        <w:trPr>
          <w:trHeight w:val="33"/>
        </w:trPr>
        <w:tc>
          <w:tcPr>
            <w:tcW w:w="559" w:type="dxa"/>
          </w:tcPr>
          <w:p w14:paraId="7BC441EB"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3321CAFC" w14:textId="77777777" w:rsidR="00E054B1" w:rsidRPr="00E054B1" w:rsidRDefault="00E054B1" w:rsidP="00BC2D97">
            <w:pPr>
              <w:ind w:left="24"/>
              <w:jc w:val="both"/>
              <w:outlineLvl w:val="0"/>
              <w:rPr>
                <w:rFonts w:ascii="Arial" w:hAnsi="Arial" w:cs="Arial"/>
                <w:i/>
                <w:sz w:val="18"/>
                <w:szCs w:val="18"/>
              </w:rPr>
            </w:pPr>
            <w:bookmarkStart w:id="9" w:name="_Hlk92648814"/>
            <w:r w:rsidRPr="00E054B1">
              <w:rPr>
                <w:rFonts w:ascii="Arial" w:hAnsi="Arial" w:cs="Arial"/>
                <w:sz w:val="18"/>
                <w:szCs w:val="18"/>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E054B1" w:rsidRPr="00E054B1" w14:paraId="523AA0AE" w14:textId="77777777" w:rsidTr="00E054B1">
        <w:trPr>
          <w:trHeight w:val="33"/>
        </w:trPr>
        <w:tc>
          <w:tcPr>
            <w:tcW w:w="559" w:type="dxa"/>
          </w:tcPr>
          <w:p w14:paraId="4ACFE928"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25308A69"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E054B1" w:rsidRPr="00E054B1" w14:paraId="440E4476" w14:textId="77777777" w:rsidTr="00E054B1">
        <w:trPr>
          <w:trHeight w:val="33"/>
        </w:trPr>
        <w:tc>
          <w:tcPr>
            <w:tcW w:w="559" w:type="dxa"/>
          </w:tcPr>
          <w:p w14:paraId="2E331871"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793D69BC"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E054B1" w:rsidRPr="00E054B1" w14:paraId="3708B9B6" w14:textId="77777777" w:rsidTr="00E054B1">
        <w:trPr>
          <w:trHeight w:val="33"/>
        </w:trPr>
        <w:tc>
          <w:tcPr>
            <w:tcW w:w="559" w:type="dxa"/>
          </w:tcPr>
          <w:p w14:paraId="726543BF"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31E4F145"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E054B1" w:rsidRPr="00E054B1" w14:paraId="6B3CA5C6" w14:textId="77777777" w:rsidTr="00E054B1">
        <w:trPr>
          <w:trHeight w:val="49"/>
        </w:trPr>
        <w:tc>
          <w:tcPr>
            <w:tcW w:w="559" w:type="dxa"/>
          </w:tcPr>
          <w:p w14:paraId="64C94632"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1896C628" w14:textId="77777777" w:rsidR="00E054B1" w:rsidRPr="00E054B1" w:rsidRDefault="00E054B1" w:rsidP="00BC2D97">
            <w:pPr>
              <w:jc w:val="both"/>
              <w:rPr>
                <w:rFonts w:ascii="Arial" w:hAnsi="Arial" w:cs="Arial"/>
                <w:i/>
                <w:color w:val="000000" w:themeColor="text1"/>
                <w:sz w:val="18"/>
                <w:szCs w:val="18"/>
              </w:rPr>
            </w:pPr>
            <w:r w:rsidRPr="00E054B1">
              <w:rPr>
                <w:rFonts w:ascii="Arial" w:hAnsi="Arial" w:cs="Arial"/>
                <w:sz w:val="18"/>
                <w:szCs w:val="18"/>
              </w:rPr>
              <w:t>Area of the large land parcels of more than 2500 sq.mtr or of uneven shape in which there can be practical difficulty in sample measurement, is taken as per property documents which has been relied upon unless otherwise stated.</w:t>
            </w:r>
          </w:p>
        </w:tc>
      </w:tr>
      <w:tr w:rsidR="00E054B1" w:rsidRPr="00E054B1" w14:paraId="42FAEB1F" w14:textId="77777777" w:rsidTr="00E054B1">
        <w:trPr>
          <w:trHeight w:val="49"/>
        </w:trPr>
        <w:tc>
          <w:tcPr>
            <w:tcW w:w="559" w:type="dxa"/>
            <w:shd w:val="clear" w:color="auto" w:fill="FFFFFF" w:themeFill="background1"/>
          </w:tcPr>
          <w:p w14:paraId="10B09472"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shd w:val="clear" w:color="auto" w:fill="FFFFFF" w:themeFill="background1"/>
          </w:tcPr>
          <w:p w14:paraId="613B8219" w14:textId="77777777" w:rsidR="00E054B1" w:rsidRPr="00E054B1" w:rsidRDefault="00E054B1" w:rsidP="00BC2D97">
            <w:pPr>
              <w:jc w:val="both"/>
              <w:outlineLvl w:val="0"/>
              <w:rPr>
                <w:rFonts w:ascii="Arial" w:hAnsi="Arial" w:cs="Arial"/>
                <w:sz w:val="18"/>
                <w:szCs w:val="18"/>
              </w:rPr>
            </w:pPr>
            <w:r w:rsidRPr="00E054B1">
              <w:rPr>
                <w:rFonts w:ascii="Arial" w:hAnsi="Arial" w:cs="Arial"/>
                <w:sz w:val="18"/>
                <w:szCs w:val="18"/>
              </w:rPr>
              <w:t>Drawing Map, design &amp; detailed estimation of the property/ building is out of scope of the Valuation services.</w:t>
            </w:r>
          </w:p>
        </w:tc>
      </w:tr>
      <w:tr w:rsidR="00E054B1" w:rsidRPr="00E054B1" w14:paraId="2BA8EBB4" w14:textId="77777777" w:rsidTr="00E054B1">
        <w:trPr>
          <w:trHeight w:val="33"/>
        </w:trPr>
        <w:tc>
          <w:tcPr>
            <w:tcW w:w="559" w:type="dxa"/>
            <w:shd w:val="clear" w:color="auto" w:fill="FFFFFF" w:themeFill="background1"/>
          </w:tcPr>
          <w:p w14:paraId="2F1AEFA3"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shd w:val="clear" w:color="auto" w:fill="FFFFFF" w:themeFill="background1"/>
          </w:tcPr>
          <w:p w14:paraId="3767FEDB" w14:textId="77777777" w:rsidR="00E054B1" w:rsidRPr="00E054B1" w:rsidRDefault="00E054B1" w:rsidP="00BC2D97">
            <w:pPr>
              <w:tabs>
                <w:tab w:val="left" w:pos="460"/>
              </w:tabs>
              <w:ind w:left="24"/>
              <w:jc w:val="both"/>
              <w:rPr>
                <w:rFonts w:ascii="Arial" w:hAnsi="Arial" w:cs="Arial"/>
                <w:i/>
                <w:sz w:val="18"/>
                <w:szCs w:val="18"/>
              </w:rPr>
            </w:pPr>
            <w:r w:rsidRPr="00E054B1">
              <w:rPr>
                <w:rFonts w:ascii="Arial" w:hAnsi="Arial" w:cs="Arial"/>
                <w:sz w:val="18"/>
                <w:szCs w:val="18"/>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E054B1" w:rsidRPr="00E054B1" w14:paraId="717BD32E" w14:textId="77777777" w:rsidTr="00E054B1">
        <w:trPr>
          <w:trHeight w:val="33"/>
        </w:trPr>
        <w:tc>
          <w:tcPr>
            <w:tcW w:w="559" w:type="dxa"/>
            <w:shd w:val="clear" w:color="auto" w:fill="FFFFFF" w:themeFill="background1"/>
          </w:tcPr>
          <w:p w14:paraId="0A67318F"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shd w:val="clear" w:color="auto" w:fill="FFFFFF" w:themeFill="background1"/>
          </w:tcPr>
          <w:p w14:paraId="33E4F445" w14:textId="77777777" w:rsidR="00E054B1" w:rsidRPr="00E054B1" w:rsidRDefault="00E054B1" w:rsidP="00BC2D97">
            <w:pPr>
              <w:adjustRightInd w:val="0"/>
              <w:jc w:val="both"/>
              <w:rPr>
                <w:rFonts w:ascii="Arial" w:eastAsia="SimSun" w:hAnsi="Arial" w:cs="Arial"/>
                <w:sz w:val="18"/>
                <w:szCs w:val="18"/>
              </w:rPr>
            </w:pPr>
            <w:r w:rsidRPr="00E054B1">
              <w:rPr>
                <w:rFonts w:ascii="Arial" w:hAnsi="Arial" w:cs="Arial"/>
                <w:sz w:val="18"/>
                <w:szCs w:val="18"/>
              </w:rPr>
              <w:t>Although every scientific method has been employed in systematically arriving at the value, there is, therefore, no indisputable single value and the estimate of the value is normally expressed as falling within a likely range.</w:t>
            </w:r>
          </w:p>
        </w:tc>
      </w:tr>
      <w:tr w:rsidR="00E054B1" w:rsidRPr="00E054B1" w14:paraId="5B4D4F56" w14:textId="77777777" w:rsidTr="00E054B1">
        <w:trPr>
          <w:trHeight w:val="33"/>
        </w:trPr>
        <w:tc>
          <w:tcPr>
            <w:tcW w:w="559" w:type="dxa"/>
            <w:shd w:val="clear" w:color="auto" w:fill="FFFFFF" w:themeFill="background1"/>
          </w:tcPr>
          <w:p w14:paraId="36617CEE"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shd w:val="clear" w:color="auto" w:fill="FFFFFF" w:themeFill="background1"/>
          </w:tcPr>
          <w:p w14:paraId="55027B9E"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E054B1" w:rsidRPr="00E054B1" w14:paraId="5232E6B8" w14:textId="77777777" w:rsidTr="00E054B1">
        <w:trPr>
          <w:trHeight w:val="58"/>
        </w:trPr>
        <w:tc>
          <w:tcPr>
            <w:tcW w:w="559" w:type="dxa"/>
            <w:shd w:val="clear" w:color="auto" w:fill="FFFFFF" w:themeFill="background1"/>
          </w:tcPr>
          <w:p w14:paraId="3FE98882"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shd w:val="clear" w:color="auto" w:fill="FFFFFF" w:themeFill="background1"/>
          </w:tcPr>
          <w:p w14:paraId="7D26BD23" w14:textId="77777777" w:rsidR="00E054B1" w:rsidRPr="00E054B1" w:rsidRDefault="00E054B1" w:rsidP="00BC2D97">
            <w:pPr>
              <w:jc w:val="both"/>
              <w:rPr>
                <w:rFonts w:ascii="Arial" w:hAnsi="Arial" w:cs="Arial"/>
                <w:i/>
                <w:sz w:val="18"/>
                <w:szCs w:val="18"/>
              </w:rPr>
            </w:pPr>
            <w:r w:rsidRPr="00E054B1">
              <w:rPr>
                <w:rFonts w:ascii="Arial" w:hAnsi="Arial" w:cs="Arial"/>
                <w:sz w:val="18"/>
                <w:szCs w:val="18"/>
              </w:rPr>
              <w:t>This Valuation is conducted based on the macro analysis of the asset/ property considering it in totality and not based on the micro, component, or item wise analysis. Analysis done is a general assessment and is not investigative in nature.</w:t>
            </w:r>
          </w:p>
        </w:tc>
      </w:tr>
      <w:tr w:rsidR="00E054B1" w:rsidRPr="00E054B1" w14:paraId="1A8DC1D7" w14:textId="77777777" w:rsidTr="00E054B1">
        <w:trPr>
          <w:trHeight w:val="33"/>
        </w:trPr>
        <w:tc>
          <w:tcPr>
            <w:tcW w:w="559" w:type="dxa"/>
          </w:tcPr>
          <w:p w14:paraId="05C9F631"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2FF66502" w14:textId="77777777" w:rsidR="00E054B1" w:rsidRPr="00E054B1" w:rsidRDefault="00E054B1" w:rsidP="00BC2D97">
            <w:pPr>
              <w:jc w:val="both"/>
              <w:rPr>
                <w:rFonts w:ascii="Arial" w:hAnsi="Arial" w:cs="Arial"/>
                <w:sz w:val="18"/>
                <w:szCs w:val="18"/>
                <w:lang w:eastAsia="en-GB" w:bidi="hi-IN"/>
              </w:rPr>
            </w:pPr>
            <w:r w:rsidRPr="00E054B1">
              <w:rPr>
                <w:rFonts w:ascii="Arial" w:hAnsi="Arial" w:cs="Arial"/>
                <w:sz w:val="18"/>
                <w:szCs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E054B1" w:rsidRPr="00E054B1" w14:paraId="676BDEA1" w14:textId="77777777" w:rsidTr="00E054B1">
        <w:trPr>
          <w:trHeight w:val="33"/>
        </w:trPr>
        <w:tc>
          <w:tcPr>
            <w:tcW w:w="559" w:type="dxa"/>
          </w:tcPr>
          <w:p w14:paraId="4B520CDA"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25C3E66E"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E054B1" w:rsidRPr="00E054B1" w14:paraId="1FA6389E" w14:textId="77777777" w:rsidTr="00E054B1">
        <w:trPr>
          <w:trHeight w:val="33"/>
        </w:trPr>
        <w:tc>
          <w:tcPr>
            <w:tcW w:w="559" w:type="dxa"/>
          </w:tcPr>
          <w:p w14:paraId="3048AA12"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6EB1375F"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All Pages of the report including annexures are signed and stamped from our office. In case any paper in the report is without stamp &amp; signature then this should not be considered a valid paper issued from this office.</w:t>
            </w:r>
          </w:p>
        </w:tc>
      </w:tr>
      <w:tr w:rsidR="00E054B1" w:rsidRPr="00E054B1" w14:paraId="65A2767F" w14:textId="77777777" w:rsidTr="00E054B1">
        <w:trPr>
          <w:trHeight w:val="33"/>
        </w:trPr>
        <w:tc>
          <w:tcPr>
            <w:tcW w:w="559" w:type="dxa"/>
          </w:tcPr>
          <w:p w14:paraId="46D6B7AD"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36513D1E" w14:textId="77777777" w:rsidR="00E054B1" w:rsidRPr="00E054B1" w:rsidRDefault="00E054B1" w:rsidP="00BC2D97">
            <w:pPr>
              <w:tabs>
                <w:tab w:val="left" w:pos="0"/>
              </w:tabs>
              <w:jc w:val="both"/>
              <w:rPr>
                <w:rFonts w:ascii="Arial" w:hAnsi="Arial" w:cs="Arial"/>
                <w:i/>
                <w:sz w:val="18"/>
                <w:szCs w:val="18"/>
              </w:rPr>
            </w:pPr>
            <w:r w:rsidRPr="00E054B1">
              <w:rPr>
                <w:rFonts w:ascii="Arial" w:hAnsi="Arial" w:cs="Arial"/>
                <w:sz w:val="18"/>
                <w:szCs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E054B1" w:rsidRPr="00E054B1" w14:paraId="23C56DE1" w14:textId="77777777" w:rsidTr="00E054B1">
        <w:trPr>
          <w:trHeight w:val="33"/>
        </w:trPr>
        <w:tc>
          <w:tcPr>
            <w:tcW w:w="559" w:type="dxa"/>
          </w:tcPr>
          <w:p w14:paraId="24A8D4BC"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7BF5E7AA"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b/>
                <w:sz w:val="18"/>
                <w:szCs w:val="18"/>
              </w:rPr>
              <w:t xml:space="preserve">Defect Liability Period is 15 DAYS. </w:t>
            </w:r>
            <w:r w:rsidRPr="00E054B1">
              <w:rPr>
                <w:rFonts w:ascii="Arial" w:hAnsi="Arial" w:cs="Arial"/>
                <w:sz w:val="18"/>
                <w:szCs w:val="18"/>
              </w:rPr>
              <w:t xml:space="preserve">We request the concerned authorized reader of this report to check the contents, data, information, and calculations in the report within this period and intimate us in writing at </w:t>
            </w:r>
            <w:hyperlink r:id="rId52" w:history="1">
              <w:r w:rsidRPr="00E054B1">
                <w:rPr>
                  <w:rStyle w:val="Hyperlink"/>
                  <w:rFonts w:ascii="Arial" w:hAnsi="Arial" w:cs="Arial"/>
                  <w:b/>
                  <w:sz w:val="18"/>
                  <w:szCs w:val="18"/>
                </w:rPr>
                <w:t>valuers@rkassociates.org</w:t>
              </w:r>
            </w:hyperlink>
            <w:r w:rsidRPr="00E054B1">
              <w:rPr>
                <w:rFonts w:ascii="Arial" w:hAnsi="Arial" w:cs="Arial"/>
                <w:sz w:val="18"/>
                <w:szCs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E054B1" w:rsidRPr="00E054B1" w14:paraId="63B08050" w14:textId="77777777" w:rsidTr="00E054B1">
        <w:trPr>
          <w:trHeight w:val="33"/>
        </w:trPr>
        <w:tc>
          <w:tcPr>
            <w:tcW w:w="559" w:type="dxa"/>
          </w:tcPr>
          <w:p w14:paraId="681513CC"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0BA568C2" w14:textId="77777777" w:rsidR="00E054B1" w:rsidRPr="00E054B1" w:rsidRDefault="00E054B1" w:rsidP="00BC2D97">
            <w:pPr>
              <w:jc w:val="both"/>
              <w:rPr>
                <w:rFonts w:ascii="Arial" w:hAnsi="Arial" w:cs="Arial"/>
                <w:sz w:val="18"/>
                <w:szCs w:val="18"/>
              </w:rPr>
            </w:pPr>
            <w:r w:rsidRPr="00E054B1">
              <w:rPr>
                <w:rFonts w:ascii="Arial" w:hAnsi="Arial" w:cs="Arial"/>
                <w:sz w:val="18"/>
                <w:szCs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E054B1" w:rsidRPr="00E054B1" w14:paraId="4F619C76" w14:textId="77777777" w:rsidTr="00E054B1">
        <w:trPr>
          <w:trHeight w:val="33"/>
        </w:trPr>
        <w:tc>
          <w:tcPr>
            <w:tcW w:w="559" w:type="dxa"/>
          </w:tcPr>
          <w:p w14:paraId="053772DB"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3B3DDD5A"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 xml:space="preserve">Our Data retention policy is of </w:t>
            </w:r>
            <w:r w:rsidRPr="00E054B1">
              <w:rPr>
                <w:rFonts w:ascii="Arial" w:hAnsi="Arial" w:cs="Arial"/>
                <w:b/>
                <w:sz w:val="18"/>
                <w:szCs w:val="18"/>
                <w:u w:val="single"/>
              </w:rPr>
              <w:t>ONE YEAR</w:t>
            </w:r>
            <w:r w:rsidRPr="00E054B1">
              <w:rPr>
                <w:rFonts w:ascii="Arial" w:hAnsi="Arial" w:cs="Arial"/>
                <w:sz w:val="18"/>
                <w:szCs w:val="18"/>
              </w:rPr>
              <w:t>. After this period we remove all the concerned records related to the assignment from our repository. No clarification or query can be answered after this period due to unavailability of the data.</w:t>
            </w:r>
          </w:p>
        </w:tc>
      </w:tr>
      <w:tr w:rsidR="00E054B1" w:rsidRPr="00E054B1" w14:paraId="0A6A88F7" w14:textId="77777777" w:rsidTr="00E054B1">
        <w:trPr>
          <w:trHeight w:val="33"/>
        </w:trPr>
        <w:tc>
          <w:tcPr>
            <w:tcW w:w="559" w:type="dxa"/>
          </w:tcPr>
          <w:p w14:paraId="6EBC41BE"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4732FEEC"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E054B1" w:rsidRPr="00E054B1" w14:paraId="15D5264B" w14:textId="77777777" w:rsidTr="00E054B1">
        <w:trPr>
          <w:trHeight w:val="33"/>
        </w:trPr>
        <w:tc>
          <w:tcPr>
            <w:tcW w:w="559" w:type="dxa"/>
          </w:tcPr>
          <w:p w14:paraId="34152E6B"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2BA28BAD" w14:textId="77777777" w:rsidR="00E054B1" w:rsidRPr="00E054B1" w:rsidRDefault="00E054B1" w:rsidP="00BC2D97">
            <w:pPr>
              <w:tabs>
                <w:tab w:val="left" w:pos="460"/>
              </w:tabs>
              <w:ind w:left="24"/>
              <w:jc w:val="both"/>
              <w:rPr>
                <w:rFonts w:ascii="Arial" w:hAnsi="Arial" w:cs="Arial"/>
                <w:sz w:val="18"/>
                <w:szCs w:val="18"/>
              </w:rPr>
            </w:pPr>
            <w:r w:rsidRPr="00E054B1">
              <w:rPr>
                <w:rFonts w:ascii="Arial" w:hAnsi="Arial" w:cs="Arial"/>
                <w:sz w:val="18"/>
                <w:szCs w:val="18"/>
              </w:rPr>
              <w:t>R.K Associates never releases any report doing alterations or modifications by pen. In case any information/ figure of this report is found altered with pen then this report will automatically become null &amp; void.</w:t>
            </w:r>
          </w:p>
        </w:tc>
      </w:tr>
      <w:tr w:rsidR="00E054B1" w:rsidRPr="00E054B1" w14:paraId="2BF1D314" w14:textId="77777777" w:rsidTr="00E054B1">
        <w:trPr>
          <w:trHeight w:val="33"/>
        </w:trPr>
        <w:tc>
          <w:tcPr>
            <w:tcW w:w="559" w:type="dxa"/>
          </w:tcPr>
          <w:p w14:paraId="2D2AD8CC"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5FCBE3DF" w14:textId="77777777" w:rsidR="00E054B1" w:rsidRPr="00E054B1" w:rsidRDefault="00E054B1" w:rsidP="00BC2D97">
            <w:pPr>
              <w:tabs>
                <w:tab w:val="left" w:pos="460"/>
              </w:tabs>
              <w:jc w:val="both"/>
              <w:rPr>
                <w:rFonts w:ascii="Arial" w:hAnsi="Arial" w:cs="Arial"/>
                <w:sz w:val="18"/>
                <w:szCs w:val="18"/>
              </w:rPr>
            </w:pPr>
            <w:r w:rsidRPr="00E054B1">
              <w:rPr>
                <w:rFonts w:ascii="Arial" w:hAnsi="Arial" w:cs="Arial"/>
                <w:sz w:val="18"/>
                <w:szCs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E054B1" w:rsidRPr="00E054B1" w14:paraId="17BF55CB" w14:textId="77777777" w:rsidTr="00E054B1">
        <w:trPr>
          <w:trHeight w:val="33"/>
        </w:trPr>
        <w:tc>
          <w:tcPr>
            <w:tcW w:w="559" w:type="dxa"/>
          </w:tcPr>
          <w:p w14:paraId="773B83C6" w14:textId="77777777" w:rsidR="00E054B1" w:rsidRPr="00E054B1" w:rsidRDefault="00E054B1" w:rsidP="009D263B">
            <w:pPr>
              <w:pStyle w:val="ListParagraph"/>
              <w:numPr>
                <w:ilvl w:val="0"/>
                <w:numId w:val="63"/>
              </w:numPr>
              <w:ind w:left="444" w:right="176"/>
              <w:contextualSpacing/>
              <w:jc w:val="both"/>
              <w:rPr>
                <w:rFonts w:ascii="Arial" w:hAnsi="Arial" w:cs="Arial"/>
                <w:sz w:val="18"/>
                <w:szCs w:val="18"/>
              </w:rPr>
            </w:pPr>
          </w:p>
        </w:tc>
        <w:tc>
          <w:tcPr>
            <w:tcW w:w="10351" w:type="dxa"/>
          </w:tcPr>
          <w:p w14:paraId="413B3725" w14:textId="77777777" w:rsidR="00E054B1" w:rsidRPr="00E054B1" w:rsidRDefault="00E054B1" w:rsidP="00BC2D97">
            <w:pPr>
              <w:tabs>
                <w:tab w:val="left" w:pos="460"/>
              </w:tabs>
              <w:jc w:val="both"/>
              <w:rPr>
                <w:rFonts w:ascii="Arial" w:hAnsi="Arial" w:cs="Arial"/>
                <w:sz w:val="18"/>
                <w:szCs w:val="18"/>
              </w:rPr>
            </w:pPr>
            <w:r w:rsidRPr="00E054B1">
              <w:rPr>
                <w:rFonts w:ascii="Arial" w:hAnsi="Arial" w:cs="Arial"/>
                <w:sz w:val="18"/>
                <w:szCs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E2FF6A0" w14:textId="77777777" w:rsidR="001851C8" w:rsidRPr="00E054B1" w:rsidRDefault="001851C8" w:rsidP="00E054B1">
      <w:pPr>
        <w:tabs>
          <w:tab w:val="left" w:pos="270"/>
          <w:tab w:val="left" w:pos="4320"/>
        </w:tabs>
        <w:spacing w:line="360" w:lineRule="auto"/>
        <w:ind w:right="4889"/>
        <w:rPr>
          <w:rFonts w:ascii="Arial" w:hAnsi="Arial" w:cs="Arial"/>
          <w:b/>
          <w:sz w:val="20"/>
          <w:szCs w:val="20"/>
        </w:rPr>
      </w:pPr>
    </w:p>
    <w:sectPr w:rsidR="001851C8" w:rsidRPr="00E054B1" w:rsidSect="0039176A">
      <w:headerReference w:type="default" r:id="rId53"/>
      <w:footerReference w:type="even" r:id="rId54"/>
      <w:footerReference w:type="default" r:id="rId55"/>
      <w:footerReference w:type="first" r:id="rId56"/>
      <w:pgSz w:w="11909" w:h="16834" w:code="9"/>
      <w:pgMar w:top="1440" w:right="1277" w:bottom="1560"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AE5D9B" w14:textId="77777777" w:rsidR="00A34D99" w:rsidRDefault="00A34D99">
      <w:r>
        <w:separator/>
      </w:r>
    </w:p>
  </w:endnote>
  <w:endnote w:type="continuationSeparator" w:id="0">
    <w:p w14:paraId="6D8E3C53" w14:textId="77777777" w:rsidR="00A34D99" w:rsidRDefault="00A34D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altName w:val="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PMingLiU">
    <w:altName w:val="新細明體"/>
    <w:panose1 w:val="02010601000101010101"/>
    <w:charset w:val="88"/>
    <w:family w:val="auto"/>
    <w:notTrueType/>
    <w:pitch w:val="variable"/>
    <w:sig w:usb0="00000001" w:usb1="08080000" w:usb2="00000010" w:usb3="00000000" w:csb0="00100000" w:csb1="00000000"/>
  </w:font>
  <w:font w:name="TTFCt00">
    <w:altName w:val="MS Gothic"/>
    <w:panose1 w:val="00000000000000000000"/>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Arial,BoldItalic">
    <w:altName w:val="Arial"/>
    <w:panose1 w:val="00000000000000000000"/>
    <w:charset w:val="00"/>
    <w:family w:val="auto"/>
    <w:notTrueType/>
    <w:pitch w:val="default"/>
    <w:sig w:usb0="00000003" w:usb1="00000000" w:usb2="00000000" w:usb3="00000000" w:csb0="00000001" w:csb1="00000000"/>
  </w:font>
  <w:font w:name="Arial,Italic">
    <w:altName w:val="Arial"/>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07187D" w14:textId="77777777" w:rsidR="00A34D99" w:rsidRDefault="00A34D99"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4431A12" w14:textId="77777777" w:rsidR="00A34D99" w:rsidRDefault="00A34D99"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6B97F0CC" w14:textId="08F7D65C" w:rsidR="00A34D99" w:rsidRPr="00AA4428" w:rsidRDefault="00A34D99" w:rsidP="00AA4428">
            <w:pPr>
              <w:pStyle w:val="Footer"/>
              <w:tabs>
                <w:tab w:val="clear" w:pos="8640"/>
                <w:tab w:val="right" w:pos="9214"/>
              </w:tabs>
            </w:pPr>
            <w:r>
              <w:rPr>
                <w:noProof/>
                <w:color w:val="0F243E" w:themeColor="text2" w:themeShade="80"/>
                <w:lang w:val="en-IN" w:eastAsia="en-IN"/>
              </w:rPr>
              <mc:AlternateContent>
                <mc:Choice Requires="wps">
                  <w:drawing>
                    <wp:anchor distT="0" distB="0" distL="114300" distR="114300" simplePos="0" relativeHeight="251655680" behindDoc="0" locked="0" layoutInCell="1" allowOverlap="1" wp14:anchorId="3649422B" wp14:editId="337C3713">
                      <wp:simplePos x="0" y="0"/>
                      <wp:positionH relativeFrom="column">
                        <wp:posOffset>30480</wp:posOffset>
                      </wp:positionH>
                      <wp:positionV relativeFrom="paragraph">
                        <wp:posOffset>-86995</wp:posOffset>
                      </wp:positionV>
                      <wp:extent cx="5753100" cy="0"/>
                      <wp:effectExtent l="0" t="19050" r="0" b="19050"/>
                      <wp:wrapNone/>
                      <wp:docPr id="2" name="Straight Connector 2"/>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0956512" id="Straight Connector 2"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" strokecolor="#4579b8 [3044]" strokeweight="2.25pt"/>
                  </w:pict>
                </mc:Fallback>
              </mc:AlternateContent>
            </w:r>
            <w:r>
              <w:rPr>
                <w:rFonts w:asciiTheme="majorHAnsi" w:hAnsiTheme="majorHAnsi" w:cs="Arial"/>
                <w:b/>
                <w:color w:val="0F243E" w:themeColor="text2" w:themeShade="80"/>
              </w:rPr>
              <w:t xml:space="preserve">FILE NO.: </w:t>
            </w:r>
            <w:r w:rsidRPr="008B5B9B">
              <w:rPr>
                <w:rFonts w:asciiTheme="majorHAnsi" w:hAnsiTheme="majorHAnsi" w:cs="Arial"/>
                <w:b/>
                <w:color w:val="0F243E" w:themeColor="text2" w:themeShade="80"/>
              </w:rPr>
              <w:t>VIS(2022-23)-PL</w:t>
            </w:r>
            <w:r>
              <w:rPr>
                <w:rFonts w:asciiTheme="majorHAnsi" w:hAnsiTheme="majorHAnsi" w:cs="Arial"/>
                <w:b/>
                <w:color w:val="0F243E" w:themeColor="text2" w:themeShade="80"/>
              </w:rPr>
              <w:t>463</w:t>
            </w:r>
            <w:r w:rsidRPr="008B5B9B">
              <w:rPr>
                <w:rFonts w:asciiTheme="majorHAnsi" w:hAnsiTheme="majorHAnsi" w:cs="Arial"/>
                <w:b/>
                <w:color w:val="0F243E" w:themeColor="text2" w:themeShade="80"/>
              </w:rPr>
              <w:t>-Q</w:t>
            </w:r>
            <w:r>
              <w:rPr>
                <w:rFonts w:asciiTheme="majorHAnsi" w:hAnsiTheme="majorHAnsi" w:cs="Arial"/>
                <w:b/>
                <w:color w:val="0F243E" w:themeColor="text2" w:themeShade="80"/>
              </w:rPr>
              <w:t>102</w:t>
            </w:r>
            <w:r w:rsidRPr="008B5B9B">
              <w:rPr>
                <w:rFonts w:asciiTheme="majorHAnsi" w:hAnsiTheme="majorHAnsi" w:cs="Arial"/>
                <w:b/>
                <w:color w:val="0F243E" w:themeColor="text2" w:themeShade="80"/>
              </w:rPr>
              <w:t>-</w:t>
            </w:r>
            <w:r>
              <w:rPr>
                <w:rFonts w:asciiTheme="majorHAnsi" w:hAnsiTheme="majorHAnsi" w:cs="Arial"/>
                <w:b/>
                <w:color w:val="0F243E" w:themeColor="text2" w:themeShade="80"/>
              </w:rPr>
              <w:t>454</w:t>
            </w:r>
            <w:r w:rsidRPr="008B5B9B">
              <w:rPr>
                <w:rFonts w:asciiTheme="majorHAnsi" w:hAnsiTheme="majorHAnsi" w:cs="Arial"/>
                <w:b/>
                <w:color w:val="0F243E" w:themeColor="text2" w:themeShade="80"/>
              </w:rPr>
              <w:t>-</w:t>
            </w:r>
            <w:r>
              <w:rPr>
                <w:rFonts w:asciiTheme="majorHAnsi" w:hAnsiTheme="majorHAnsi" w:cs="Arial"/>
                <w:b/>
                <w:color w:val="0F243E" w:themeColor="text2" w:themeShade="80"/>
              </w:rPr>
              <w:t>776</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37040">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b/>
                <w:bCs/>
              </w:rPr>
              <w:t>100</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284246BE" w14:textId="0A6ECB78" w:rsidR="00A34D99" w:rsidRPr="000F10A9" w:rsidRDefault="00A34D99" w:rsidP="000F10A9">
        <w:pPr>
          <w:pStyle w:val="Footer"/>
          <w:tabs>
            <w:tab w:val="clear" w:pos="8640"/>
            <w:tab w:val="right" w:pos="9214"/>
          </w:tabs>
        </w:pPr>
        <w:r>
          <w:rPr>
            <w:noProof/>
            <w:color w:val="0F243E" w:themeColor="text2" w:themeShade="80"/>
            <w:lang w:val="en-IN" w:eastAsia="en-IN"/>
          </w:rPr>
          <mc:AlternateContent>
            <mc:Choice Requires="wps">
              <w:drawing>
                <wp:anchor distT="0" distB="0" distL="114300" distR="114300" simplePos="0" relativeHeight="251657728" behindDoc="0" locked="0" layoutInCell="1" allowOverlap="1" wp14:anchorId="3F59AA5F" wp14:editId="6DE9C983">
                  <wp:simplePos x="0" y="0"/>
                  <wp:positionH relativeFrom="column">
                    <wp:posOffset>30480</wp:posOffset>
                  </wp:positionH>
                  <wp:positionV relativeFrom="paragraph">
                    <wp:posOffset>-86995</wp:posOffset>
                  </wp:positionV>
                  <wp:extent cx="5753100" cy="0"/>
                  <wp:effectExtent l="0" t="19050" r="0" b="19050"/>
                  <wp:wrapNone/>
                  <wp:docPr id="4" name="Straight Connector 4"/>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96658C8" id="Straight Connector 4"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" strokecolor="#4579b8 [3044]" strokeweight="2.25pt"/>
              </w:pict>
            </mc:Fallback>
          </mc:AlternateContent>
        </w:r>
        <w:r>
          <w:rPr>
            <w:rFonts w:asciiTheme="majorHAnsi" w:hAnsiTheme="majorHAnsi" w:cs="Arial"/>
            <w:b/>
            <w:color w:val="0F243E" w:themeColor="text2" w:themeShade="80"/>
          </w:rPr>
          <w:t xml:space="preserve">FILE NO.: </w:t>
        </w:r>
        <w:r w:rsidRPr="008B5B9B">
          <w:rPr>
            <w:rFonts w:asciiTheme="majorHAnsi" w:hAnsiTheme="majorHAnsi" w:cs="Arial"/>
            <w:b/>
            <w:color w:val="0F243E" w:themeColor="text2" w:themeShade="80"/>
          </w:rPr>
          <w:t>File No.: VIS(2022-23)-PL</w:t>
        </w:r>
        <w:r>
          <w:rPr>
            <w:rFonts w:asciiTheme="majorHAnsi" w:hAnsiTheme="majorHAnsi" w:cs="Arial"/>
            <w:b/>
            <w:color w:val="0F243E" w:themeColor="text2" w:themeShade="80"/>
          </w:rPr>
          <w:t>463</w:t>
        </w:r>
        <w:r w:rsidRPr="008B5B9B">
          <w:rPr>
            <w:rFonts w:asciiTheme="majorHAnsi" w:hAnsiTheme="majorHAnsi" w:cs="Arial"/>
            <w:b/>
            <w:color w:val="0F243E" w:themeColor="text2" w:themeShade="80"/>
          </w:rPr>
          <w:t>-Q</w:t>
        </w:r>
        <w:r>
          <w:rPr>
            <w:rFonts w:asciiTheme="majorHAnsi" w:hAnsiTheme="majorHAnsi" w:cs="Arial"/>
            <w:b/>
            <w:color w:val="0F243E" w:themeColor="text2" w:themeShade="80"/>
          </w:rPr>
          <w:t>102</w:t>
        </w:r>
        <w:r w:rsidRPr="008B5B9B">
          <w:rPr>
            <w:rFonts w:asciiTheme="majorHAnsi" w:hAnsiTheme="majorHAnsi" w:cs="Arial"/>
            <w:b/>
            <w:color w:val="0F243E" w:themeColor="text2" w:themeShade="80"/>
          </w:rPr>
          <w:t>-</w:t>
        </w:r>
        <w:r>
          <w:rPr>
            <w:rFonts w:asciiTheme="majorHAnsi" w:hAnsiTheme="majorHAnsi" w:cs="Arial"/>
            <w:b/>
            <w:color w:val="0F243E" w:themeColor="text2" w:themeShade="80"/>
          </w:rPr>
          <w:t>454</w:t>
        </w:r>
        <w:r w:rsidRPr="008B5B9B">
          <w:rPr>
            <w:rFonts w:asciiTheme="majorHAnsi" w:hAnsiTheme="majorHAnsi" w:cs="Arial"/>
            <w:b/>
            <w:color w:val="0F243E" w:themeColor="text2" w:themeShade="80"/>
          </w:rPr>
          <w:t>-</w:t>
        </w:r>
        <w:r>
          <w:rPr>
            <w:rFonts w:asciiTheme="majorHAnsi" w:hAnsiTheme="majorHAnsi" w:cs="Arial"/>
            <w:b/>
            <w:color w:val="0F243E" w:themeColor="text2" w:themeShade="80"/>
          </w:rPr>
          <w:t>776</w:t>
        </w:r>
        <w:r>
          <w:rPr>
            <w:rFonts w:asciiTheme="majorHAnsi" w:hAnsiTheme="majorHAnsi" w:cs="Arial"/>
            <w:b/>
            <w:color w:val="0F243E" w:themeColor="text2" w:themeShade="80"/>
            <w:lang w:val="en-IN"/>
          </w:rPr>
          <w:tab/>
          <w:t xml:space="preserve"> </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241CF9" w14:textId="77777777" w:rsidR="00A34D99" w:rsidRDefault="00A34D99">
      <w:r>
        <w:separator/>
      </w:r>
    </w:p>
  </w:footnote>
  <w:footnote w:type="continuationSeparator" w:id="0">
    <w:p w14:paraId="325EB0A0" w14:textId="77777777" w:rsidR="00A34D99" w:rsidRDefault="00A34D99">
      <w:r>
        <w:continuationSeparator/>
      </w:r>
    </w:p>
  </w:footnote>
  <w:footnote w:id="1">
    <w:p w14:paraId="440F3D81" w14:textId="3099CB2F" w:rsidR="00E910E4" w:rsidRDefault="00E910E4">
      <w:pPr>
        <w:pStyle w:val="FootnoteText"/>
      </w:pPr>
      <w:r>
        <w:rPr>
          <w:rStyle w:val="FootnoteReference"/>
        </w:rPr>
        <w:footnoteRef/>
      </w:r>
      <w:r>
        <w:t xml:space="preserve"> </w:t>
      </w:r>
      <w:r w:rsidRPr="00B44B89">
        <w:rPr>
          <w:rFonts w:ascii="Arial" w:hAnsi="Arial" w:cs="Arial"/>
        </w:rPr>
        <w:t>Rest of the plant includes LILO Work, Transmission Lines, Cranes Wagon-Tippler, Computer, Furniture, Vehicles etc.</w:t>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6A5266" w14:textId="5A95F247" w:rsidR="00A34D99" w:rsidRDefault="00337040" w:rsidP="00E41A1C">
    <w:pPr>
      <w:pStyle w:val="Header"/>
      <w:tabs>
        <w:tab w:val="clear" w:pos="4320"/>
        <w:tab w:val="clear" w:pos="8640"/>
        <w:tab w:val="center" w:pos="0"/>
        <w:tab w:val="right" w:pos="9214"/>
      </w:tabs>
      <w:ind w:right="-5"/>
      <w:jc w:val="center"/>
      <w:rPr>
        <w:b/>
        <w:bCs/>
        <w:color w:val="323E4F"/>
        <w:sz w:val="28"/>
        <w:szCs w:val="28"/>
      </w:rPr>
    </w:pPr>
    <w:sdt>
      <w:sdtPr>
        <w:rPr>
          <w:b/>
          <w:bCs/>
          <w:color w:val="323E4F"/>
          <w:sz w:val="28"/>
          <w:szCs w:val="28"/>
        </w:rPr>
        <w:id w:val="-1963415348"/>
        <w:docPartObj>
          <w:docPartGallery w:val="Watermarks"/>
          <w:docPartUnique/>
        </w:docPartObj>
      </w:sdtPr>
      <w:sdtEndPr/>
      <w:sdtContent>
        <w:r>
          <w:rPr>
            <w:b/>
            <w:bCs/>
            <w:noProof/>
            <w:color w:val="323E4F"/>
            <w:sz w:val="28"/>
            <w:szCs w:val="28"/>
          </w:rPr>
          <w:pict w14:anchorId="6EBD5D9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3686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34D99">
      <w:rPr>
        <w:noProof/>
        <w:sz w:val="20"/>
        <w:szCs w:val="20"/>
        <w:lang w:val="en-IN" w:eastAsia="en-IN"/>
      </w:rPr>
      <w:drawing>
        <wp:anchor distT="0" distB="0" distL="114300" distR="114300" simplePos="0" relativeHeight="251656704" behindDoc="0" locked="0" layoutInCell="1" allowOverlap="0" wp14:anchorId="0607E81F" wp14:editId="78609EF0">
          <wp:simplePos x="0" y="0"/>
          <wp:positionH relativeFrom="column">
            <wp:posOffset>-552450</wp:posOffset>
          </wp:positionH>
          <wp:positionV relativeFrom="line">
            <wp:posOffset>-180975</wp:posOffset>
          </wp:positionV>
          <wp:extent cx="1828800" cy="885825"/>
          <wp:effectExtent l="0" t="0" r="0" b="9525"/>
          <wp:wrapSquare wrapText="bothSides"/>
          <wp:docPr id="29" name="Picture 29" descr="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885825"/>
                  </a:xfrm>
                  <a:prstGeom prst="rect">
                    <a:avLst/>
                  </a:prstGeom>
                  <a:noFill/>
                  <a:ln>
                    <a:noFill/>
                  </a:ln>
                </pic:spPr>
              </pic:pic>
            </a:graphicData>
          </a:graphic>
          <wp14:sizeRelH relativeFrom="page">
            <wp14:pctWidth>0</wp14:pctWidth>
          </wp14:sizeRelH>
          <wp14:sizeRelV relativeFrom="page">
            <wp14:pctHeight>0</wp14:pctHeight>
          </wp14:sizeRelV>
        </wp:anchor>
      </w:drawing>
    </w:r>
    <w:r w:rsidR="00A34D99">
      <w:rPr>
        <w:noProof/>
        <w:sz w:val="20"/>
        <w:szCs w:val="20"/>
        <w:lang w:val="en-IN" w:eastAsia="en-IN"/>
      </w:rPr>
      <w:drawing>
        <wp:anchor distT="0" distB="0" distL="114300" distR="114300" simplePos="0" relativeHeight="251658752" behindDoc="0" locked="0" layoutInCell="1" allowOverlap="0" wp14:anchorId="2DBE4770" wp14:editId="77C75D0A">
          <wp:simplePos x="0" y="0"/>
          <wp:positionH relativeFrom="column">
            <wp:posOffset>4487545</wp:posOffset>
          </wp:positionH>
          <wp:positionV relativeFrom="line">
            <wp:posOffset>-114300</wp:posOffset>
          </wp:positionV>
          <wp:extent cx="2057400" cy="390525"/>
          <wp:effectExtent l="0" t="0" r="0" b="9525"/>
          <wp:wrapSquare wrapText="bothSides"/>
          <wp:docPr id="40" name="Picture 40" descr="C:\Users\engineer9\AppData\Local\Microsoft\Windows\Clipboard\HistoryData\{3398FC15-3888-4470-B891-938A40091EE2}\{A1C3DD8E-3235-4332-9D40-2C05388FB09B}\ResourceMap\{110CF32C-FA43-4B56-AF21-F5EF550729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9\AppData\Local\Microsoft\Windows\Clipboard\HistoryData\{3398FC15-3888-4470-B891-938A40091EE2}\{A1C3DD8E-3235-4332-9D40-2C05388FB09B}\ResourceMap\{110CF32C-FA43-4B56-AF21-F5EF5507295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7400" cy="390525"/>
                  </a:xfrm>
                  <a:prstGeom prst="rect">
                    <a:avLst/>
                  </a:prstGeom>
                  <a:noFill/>
                  <a:ln>
                    <a:noFill/>
                  </a:ln>
                </pic:spPr>
              </pic:pic>
            </a:graphicData>
          </a:graphic>
          <wp14:sizeRelH relativeFrom="page">
            <wp14:pctWidth>0</wp14:pctWidth>
          </wp14:sizeRelH>
          <wp14:sizeRelV relativeFrom="page">
            <wp14:pctHeight>0</wp14:pctHeight>
          </wp14:sizeRelV>
        </wp:anchor>
      </w:drawing>
    </w:r>
    <w:r w:rsidR="00A34D99">
      <w:rPr>
        <w:b/>
        <w:bCs/>
        <w:color w:val="323E4F"/>
        <w:sz w:val="28"/>
        <w:szCs w:val="28"/>
      </w:rPr>
      <w:t>VALUATION ASSESSMENT</w:t>
    </w:r>
  </w:p>
  <w:p w14:paraId="63C51802" w14:textId="2FBC7ADC" w:rsidR="00A34D99" w:rsidRDefault="00A34D99" w:rsidP="00F50EC6">
    <w:pPr>
      <w:pStyle w:val="Header"/>
      <w:tabs>
        <w:tab w:val="clear" w:pos="4320"/>
        <w:tab w:val="clear" w:pos="8640"/>
        <w:tab w:val="center" w:pos="0"/>
      </w:tabs>
      <w:jc w:val="center"/>
      <w:rPr>
        <w:rFonts w:asciiTheme="minorHAnsi" w:hAnsiTheme="minorHAnsi" w:cstheme="minorHAnsi"/>
        <w:color w:val="548DD4" w:themeColor="text2" w:themeTint="99"/>
        <w:sz w:val="22"/>
      </w:rPr>
    </w:pPr>
    <w:r w:rsidRPr="00F50EC6">
      <w:rPr>
        <w:rFonts w:asciiTheme="minorHAnsi" w:hAnsiTheme="minorHAnsi" w:cstheme="minorHAnsi"/>
        <w:color w:val="548DD4" w:themeColor="text2" w:themeTint="99"/>
        <w:sz w:val="22"/>
      </w:rPr>
      <w:t>M/S KSK MAHANADI POWER COMPANY LIMITED</w:t>
    </w:r>
  </w:p>
  <w:p w14:paraId="6CC21872" w14:textId="77777777" w:rsidR="00A34D99" w:rsidRDefault="00A34D99" w:rsidP="00F50EC6">
    <w:pPr>
      <w:pStyle w:val="Header"/>
      <w:tabs>
        <w:tab w:val="clear" w:pos="4320"/>
        <w:tab w:val="clear" w:pos="8640"/>
        <w:tab w:val="center" w:pos="0"/>
      </w:tabs>
      <w:jc w:val="center"/>
      <w:rPr>
        <w:rFonts w:asciiTheme="minorHAnsi" w:hAnsiTheme="minorHAnsi" w:cstheme="minorHAnsi"/>
        <w:color w:val="548DD4" w:themeColor="text2" w:themeTint="99"/>
        <w:sz w:val="22"/>
      </w:rPr>
    </w:pPr>
  </w:p>
  <w:p w14:paraId="6D30B50A" w14:textId="77777777" w:rsidR="00A34D99" w:rsidRPr="00F50EC6" w:rsidRDefault="00A34D99" w:rsidP="00F50EC6">
    <w:pPr>
      <w:pStyle w:val="Header"/>
      <w:tabs>
        <w:tab w:val="clear" w:pos="4320"/>
        <w:tab w:val="clear" w:pos="8640"/>
        <w:tab w:val="center" w:pos="0"/>
      </w:tabs>
      <w:jc w:val="center"/>
      <w:rPr>
        <w:rFonts w:asciiTheme="minorHAnsi" w:hAnsiTheme="minorHAnsi" w:cstheme="minorHAnsi"/>
        <w:color w:val="548DD4" w:themeColor="text2" w:themeTint="99"/>
        <w:sz w:val="10"/>
      </w:rPr>
    </w:pPr>
  </w:p>
  <w:p w14:paraId="1B36F559" w14:textId="77777777" w:rsidR="00A34D99" w:rsidRPr="00E41A1C" w:rsidRDefault="00A34D99" w:rsidP="00E41A1C">
    <w:pPr>
      <w:pStyle w:val="Header"/>
      <w:tabs>
        <w:tab w:val="clear" w:pos="4320"/>
        <w:tab w:val="center" w:pos="0"/>
      </w:tabs>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2542B"/>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 w15:restartNumberingAfterBreak="0">
    <w:nsid w:val="06732907"/>
    <w:multiLevelType w:val="hybridMultilevel"/>
    <w:tmpl w:val="93827E00"/>
    <w:lvl w:ilvl="0" w:tplc="38928432">
      <w:start w:val="1"/>
      <w:numFmt w:val="lowerRoman"/>
      <w:lvlText w:val="%1."/>
      <w:lvlJc w:val="right"/>
      <w:pPr>
        <w:ind w:left="1440" w:hanging="360"/>
      </w:pPr>
      <w:rPr>
        <w:b w:val="0"/>
      </w:rPr>
    </w:lvl>
    <w:lvl w:ilvl="1" w:tplc="40090019">
      <w:start w:val="1"/>
      <w:numFmt w:val="lowerLetter"/>
      <w:lvlText w:val="%2."/>
      <w:lvlJc w:val="left"/>
      <w:pPr>
        <w:ind w:left="2160" w:hanging="360"/>
      </w:pPr>
    </w:lvl>
    <w:lvl w:ilvl="2" w:tplc="4009001B">
      <w:start w:val="1"/>
      <w:numFmt w:val="lowerRoman"/>
      <w:lvlText w:val="%3."/>
      <w:lvlJc w:val="right"/>
      <w:pPr>
        <w:ind w:left="2880" w:hanging="180"/>
      </w:pPr>
    </w:lvl>
    <w:lvl w:ilvl="3" w:tplc="4009000F">
      <w:start w:val="1"/>
      <w:numFmt w:val="decimal"/>
      <w:lvlText w:val="%4."/>
      <w:lvlJc w:val="left"/>
      <w:pPr>
        <w:ind w:left="3600" w:hanging="360"/>
      </w:pPr>
    </w:lvl>
    <w:lvl w:ilvl="4" w:tplc="40090019">
      <w:start w:val="1"/>
      <w:numFmt w:val="lowerLetter"/>
      <w:lvlText w:val="%5."/>
      <w:lvlJc w:val="left"/>
      <w:pPr>
        <w:ind w:left="4320" w:hanging="360"/>
      </w:pPr>
    </w:lvl>
    <w:lvl w:ilvl="5" w:tplc="4009001B">
      <w:start w:val="1"/>
      <w:numFmt w:val="lowerRoman"/>
      <w:lvlText w:val="%6."/>
      <w:lvlJc w:val="right"/>
      <w:pPr>
        <w:ind w:left="5040" w:hanging="180"/>
      </w:pPr>
    </w:lvl>
    <w:lvl w:ilvl="6" w:tplc="4009000F">
      <w:start w:val="1"/>
      <w:numFmt w:val="decimal"/>
      <w:lvlText w:val="%7."/>
      <w:lvlJc w:val="left"/>
      <w:pPr>
        <w:ind w:left="5760" w:hanging="360"/>
      </w:pPr>
    </w:lvl>
    <w:lvl w:ilvl="7" w:tplc="40090019">
      <w:start w:val="1"/>
      <w:numFmt w:val="lowerLetter"/>
      <w:lvlText w:val="%8."/>
      <w:lvlJc w:val="left"/>
      <w:pPr>
        <w:ind w:left="6480" w:hanging="360"/>
      </w:pPr>
    </w:lvl>
    <w:lvl w:ilvl="8" w:tplc="4009001B">
      <w:start w:val="1"/>
      <w:numFmt w:val="lowerRoman"/>
      <w:lvlText w:val="%9."/>
      <w:lvlJc w:val="right"/>
      <w:pPr>
        <w:ind w:left="7200" w:hanging="180"/>
      </w:pPr>
    </w:lvl>
  </w:abstractNum>
  <w:abstractNum w:abstractNumId="2" w15:restartNumberingAfterBreak="0">
    <w:nsid w:val="08DA333E"/>
    <w:multiLevelType w:val="hybridMultilevel"/>
    <w:tmpl w:val="033A10D6"/>
    <w:lvl w:ilvl="0" w:tplc="40090005">
      <w:start w:val="1"/>
      <w:numFmt w:val="bullet"/>
      <w:lvlText w:val=""/>
      <w:lvlJc w:val="left"/>
      <w:pPr>
        <w:ind w:left="3556" w:hanging="360"/>
      </w:pPr>
      <w:rPr>
        <w:rFonts w:ascii="Wingdings" w:hAnsi="Wingdings" w:hint="default"/>
      </w:rPr>
    </w:lvl>
    <w:lvl w:ilvl="1" w:tplc="40090003" w:tentative="1">
      <w:start w:val="1"/>
      <w:numFmt w:val="bullet"/>
      <w:lvlText w:val="o"/>
      <w:lvlJc w:val="left"/>
      <w:pPr>
        <w:ind w:left="4276" w:hanging="360"/>
      </w:pPr>
      <w:rPr>
        <w:rFonts w:ascii="Courier New" w:hAnsi="Courier New" w:cs="Courier New" w:hint="default"/>
      </w:rPr>
    </w:lvl>
    <w:lvl w:ilvl="2" w:tplc="40090005" w:tentative="1">
      <w:start w:val="1"/>
      <w:numFmt w:val="bullet"/>
      <w:lvlText w:val=""/>
      <w:lvlJc w:val="left"/>
      <w:pPr>
        <w:ind w:left="4996" w:hanging="360"/>
      </w:pPr>
      <w:rPr>
        <w:rFonts w:ascii="Wingdings" w:hAnsi="Wingdings" w:hint="default"/>
      </w:rPr>
    </w:lvl>
    <w:lvl w:ilvl="3" w:tplc="40090001" w:tentative="1">
      <w:start w:val="1"/>
      <w:numFmt w:val="bullet"/>
      <w:lvlText w:val=""/>
      <w:lvlJc w:val="left"/>
      <w:pPr>
        <w:ind w:left="5716" w:hanging="360"/>
      </w:pPr>
      <w:rPr>
        <w:rFonts w:ascii="Symbol" w:hAnsi="Symbol" w:hint="default"/>
      </w:rPr>
    </w:lvl>
    <w:lvl w:ilvl="4" w:tplc="40090003" w:tentative="1">
      <w:start w:val="1"/>
      <w:numFmt w:val="bullet"/>
      <w:lvlText w:val="o"/>
      <w:lvlJc w:val="left"/>
      <w:pPr>
        <w:ind w:left="6436" w:hanging="360"/>
      </w:pPr>
      <w:rPr>
        <w:rFonts w:ascii="Courier New" w:hAnsi="Courier New" w:cs="Courier New" w:hint="default"/>
      </w:rPr>
    </w:lvl>
    <w:lvl w:ilvl="5" w:tplc="40090005" w:tentative="1">
      <w:start w:val="1"/>
      <w:numFmt w:val="bullet"/>
      <w:lvlText w:val=""/>
      <w:lvlJc w:val="left"/>
      <w:pPr>
        <w:ind w:left="7156" w:hanging="360"/>
      </w:pPr>
      <w:rPr>
        <w:rFonts w:ascii="Wingdings" w:hAnsi="Wingdings" w:hint="default"/>
      </w:rPr>
    </w:lvl>
    <w:lvl w:ilvl="6" w:tplc="40090001" w:tentative="1">
      <w:start w:val="1"/>
      <w:numFmt w:val="bullet"/>
      <w:lvlText w:val=""/>
      <w:lvlJc w:val="left"/>
      <w:pPr>
        <w:ind w:left="7876" w:hanging="360"/>
      </w:pPr>
      <w:rPr>
        <w:rFonts w:ascii="Symbol" w:hAnsi="Symbol" w:hint="default"/>
      </w:rPr>
    </w:lvl>
    <w:lvl w:ilvl="7" w:tplc="40090003" w:tentative="1">
      <w:start w:val="1"/>
      <w:numFmt w:val="bullet"/>
      <w:lvlText w:val="o"/>
      <w:lvlJc w:val="left"/>
      <w:pPr>
        <w:ind w:left="8596" w:hanging="360"/>
      </w:pPr>
      <w:rPr>
        <w:rFonts w:ascii="Courier New" w:hAnsi="Courier New" w:cs="Courier New" w:hint="default"/>
      </w:rPr>
    </w:lvl>
    <w:lvl w:ilvl="8" w:tplc="40090005" w:tentative="1">
      <w:start w:val="1"/>
      <w:numFmt w:val="bullet"/>
      <w:lvlText w:val=""/>
      <w:lvlJc w:val="left"/>
      <w:pPr>
        <w:ind w:left="9316" w:hanging="360"/>
      </w:pPr>
      <w:rPr>
        <w:rFonts w:ascii="Wingdings" w:hAnsi="Wingdings" w:hint="default"/>
      </w:rPr>
    </w:lvl>
  </w:abstractNum>
  <w:abstractNum w:abstractNumId="3"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9D32739"/>
    <w:multiLevelType w:val="hybridMultilevel"/>
    <w:tmpl w:val="2C1203B2"/>
    <w:lvl w:ilvl="0" w:tplc="BD60B35E">
      <w:start w:val="1"/>
      <w:numFmt w:val="decimal"/>
      <w:lvlText w:val="%1."/>
      <w:lvlJc w:val="left"/>
      <w:pPr>
        <w:ind w:left="720" w:hanging="360"/>
      </w:pPr>
      <w:rPr>
        <w:rFonts w:ascii="Arial" w:hAnsi="Arial" w:cs="Arial" w:hint="default"/>
        <w:b/>
        <w:i w:val="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 w15:restartNumberingAfterBreak="0">
    <w:nsid w:val="0AA222CF"/>
    <w:multiLevelType w:val="hybridMultilevel"/>
    <w:tmpl w:val="843211D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0BB372CF"/>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15C1440B"/>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 w15:restartNumberingAfterBreak="0">
    <w:nsid w:val="15F80070"/>
    <w:multiLevelType w:val="hybridMultilevel"/>
    <w:tmpl w:val="DB889184"/>
    <w:lvl w:ilvl="0" w:tplc="1F5EDEEE">
      <w:start w:val="1"/>
      <w:numFmt w:val="lowerLetter"/>
      <w:lvlText w:val="%1)"/>
      <w:lvlJc w:val="left"/>
      <w:pPr>
        <w:ind w:left="72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15:restartNumberingAfterBreak="0">
    <w:nsid w:val="16934C2B"/>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7233ECC"/>
    <w:multiLevelType w:val="hybridMultilevel"/>
    <w:tmpl w:val="CB7E4552"/>
    <w:lvl w:ilvl="0" w:tplc="C230368C">
      <w:start w:val="1"/>
      <w:numFmt w:val="lowerLetter"/>
      <w:lvlText w:val="%1."/>
      <w:lvlJc w:val="left"/>
      <w:pPr>
        <w:ind w:left="927" w:hanging="36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 w15:restartNumberingAfterBreak="0">
    <w:nsid w:val="1B1643BD"/>
    <w:multiLevelType w:val="hybridMultilevel"/>
    <w:tmpl w:val="1CCE7E8A"/>
    <w:lvl w:ilvl="0" w:tplc="40090001">
      <w:start w:val="1"/>
      <w:numFmt w:val="bullet"/>
      <w:lvlText w:val=""/>
      <w:lvlJc w:val="left"/>
      <w:pPr>
        <w:ind w:left="1069" w:hanging="360"/>
      </w:pPr>
      <w:rPr>
        <w:rFonts w:ascii="Symbol" w:hAnsi="Symbol" w:hint="default"/>
      </w:rPr>
    </w:lvl>
    <w:lvl w:ilvl="1" w:tplc="40090003">
      <w:start w:val="1"/>
      <w:numFmt w:val="bullet"/>
      <w:lvlText w:val="o"/>
      <w:lvlJc w:val="left"/>
      <w:pPr>
        <w:ind w:left="1789" w:hanging="360"/>
      </w:pPr>
      <w:rPr>
        <w:rFonts w:ascii="Courier New" w:hAnsi="Courier New" w:cs="Courier New" w:hint="default"/>
      </w:rPr>
    </w:lvl>
    <w:lvl w:ilvl="2" w:tplc="40090005">
      <w:start w:val="1"/>
      <w:numFmt w:val="bullet"/>
      <w:lvlText w:val=""/>
      <w:lvlJc w:val="left"/>
      <w:pPr>
        <w:ind w:left="2509" w:hanging="360"/>
      </w:pPr>
      <w:rPr>
        <w:rFonts w:ascii="Wingdings" w:hAnsi="Wingdings" w:hint="default"/>
      </w:rPr>
    </w:lvl>
    <w:lvl w:ilvl="3" w:tplc="40090001">
      <w:start w:val="1"/>
      <w:numFmt w:val="bullet"/>
      <w:lvlText w:val=""/>
      <w:lvlJc w:val="left"/>
      <w:pPr>
        <w:ind w:left="3229" w:hanging="360"/>
      </w:pPr>
      <w:rPr>
        <w:rFonts w:ascii="Symbol" w:hAnsi="Symbol" w:hint="default"/>
      </w:rPr>
    </w:lvl>
    <w:lvl w:ilvl="4" w:tplc="40090003">
      <w:start w:val="1"/>
      <w:numFmt w:val="bullet"/>
      <w:lvlText w:val="o"/>
      <w:lvlJc w:val="left"/>
      <w:pPr>
        <w:ind w:left="3949" w:hanging="360"/>
      </w:pPr>
      <w:rPr>
        <w:rFonts w:ascii="Courier New" w:hAnsi="Courier New" w:cs="Courier New" w:hint="default"/>
      </w:rPr>
    </w:lvl>
    <w:lvl w:ilvl="5" w:tplc="40090005">
      <w:start w:val="1"/>
      <w:numFmt w:val="bullet"/>
      <w:lvlText w:val=""/>
      <w:lvlJc w:val="left"/>
      <w:pPr>
        <w:ind w:left="4669" w:hanging="360"/>
      </w:pPr>
      <w:rPr>
        <w:rFonts w:ascii="Wingdings" w:hAnsi="Wingdings" w:hint="default"/>
      </w:rPr>
    </w:lvl>
    <w:lvl w:ilvl="6" w:tplc="40090001">
      <w:start w:val="1"/>
      <w:numFmt w:val="bullet"/>
      <w:lvlText w:val=""/>
      <w:lvlJc w:val="left"/>
      <w:pPr>
        <w:ind w:left="5389" w:hanging="360"/>
      </w:pPr>
      <w:rPr>
        <w:rFonts w:ascii="Symbol" w:hAnsi="Symbol" w:hint="default"/>
      </w:rPr>
    </w:lvl>
    <w:lvl w:ilvl="7" w:tplc="40090003">
      <w:start w:val="1"/>
      <w:numFmt w:val="bullet"/>
      <w:lvlText w:val="o"/>
      <w:lvlJc w:val="left"/>
      <w:pPr>
        <w:ind w:left="6109" w:hanging="360"/>
      </w:pPr>
      <w:rPr>
        <w:rFonts w:ascii="Courier New" w:hAnsi="Courier New" w:cs="Courier New" w:hint="default"/>
      </w:rPr>
    </w:lvl>
    <w:lvl w:ilvl="8" w:tplc="40090005">
      <w:start w:val="1"/>
      <w:numFmt w:val="bullet"/>
      <w:lvlText w:val=""/>
      <w:lvlJc w:val="left"/>
      <w:pPr>
        <w:ind w:left="6829" w:hanging="360"/>
      </w:pPr>
      <w:rPr>
        <w:rFonts w:ascii="Wingdings" w:hAnsi="Wingdings" w:hint="default"/>
      </w:rPr>
    </w:lvl>
  </w:abstractNum>
  <w:abstractNum w:abstractNumId="14" w15:restartNumberingAfterBreak="0">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F315E5C"/>
    <w:multiLevelType w:val="hybridMultilevel"/>
    <w:tmpl w:val="C1F6AB66"/>
    <w:lvl w:ilvl="0" w:tplc="04090019">
      <w:start w:val="1"/>
      <w:numFmt w:val="lowerLetter"/>
      <w:lvlText w:val="%1."/>
      <w:lvlJc w:val="left"/>
      <w:pPr>
        <w:ind w:left="819" w:hanging="360"/>
      </w:pPr>
      <w:rPr>
        <w:rFonts w:hint="default"/>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16" w15:restartNumberingAfterBreak="0">
    <w:nsid w:val="219D2DA4"/>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3F347B9"/>
    <w:multiLevelType w:val="hybridMultilevel"/>
    <w:tmpl w:val="F85A5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49B169A"/>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9" w15:restartNumberingAfterBreak="0">
    <w:nsid w:val="25171075"/>
    <w:multiLevelType w:val="hybridMultilevel"/>
    <w:tmpl w:val="8F58AAFE"/>
    <w:lvl w:ilvl="0" w:tplc="0409001B">
      <w:start w:val="1"/>
      <w:numFmt w:val="lowerRoman"/>
      <w:lvlText w:val="%1."/>
      <w:lvlJc w:val="right"/>
      <w:pPr>
        <w:ind w:left="1069" w:hanging="360"/>
      </w:p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20" w15:restartNumberingAfterBreak="0">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6E972F5"/>
    <w:multiLevelType w:val="hybridMultilevel"/>
    <w:tmpl w:val="05E0B9DA"/>
    <w:lvl w:ilvl="0" w:tplc="6C0200A2">
      <w:start w:val="1"/>
      <w:numFmt w:val="upperLetter"/>
      <w:lvlText w:val="%1."/>
      <w:lvlJc w:val="left"/>
      <w:pPr>
        <w:ind w:left="360" w:hanging="360"/>
      </w:pPr>
      <w:rPr>
        <w:rFonts w:ascii="Arial" w:hAnsi="Arial" w:cs="Arial" w:hint="default"/>
        <w:b/>
        <w:i w:val="0"/>
        <w:color w:val="auto"/>
        <w:sz w:val="22"/>
      </w:rPr>
    </w:lvl>
    <w:lvl w:ilvl="1" w:tplc="04090019" w:tentative="1">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22" w15:restartNumberingAfterBreak="0">
    <w:nsid w:val="275072B8"/>
    <w:multiLevelType w:val="hybridMultilevel"/>
    <w:tmpl w:val="E71CC504"/>
    <w:lvl w:ilvl="0" w:tplc="D27A0E3A">
      <w:start w:val="1"/>
      <w:numFmt w:val="lowerLetter"/>
      <w:lvlText w:val="%1."/>
      <w:lvlJc w:val="left"/>
      <w:pPr>
        <w:ind w:left="928" w:hanging="360"/>
      </w:pPr>
      <w:rPr>
        <w:rFonts w:hint="default"/>
        <w:b w:val="0"/>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3"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2D1B1F51"/>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6"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7"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8" w15:restartNumberingAfterBreak="0">
    <w:nsid w:val="33866465"/>
    <w:multiLevelType w:val="hybridMultilevel"/>
    <w:tmpl w:val="3962BBB0"/>
    <w:lvl w:ilvl="0" w:tplc="E3BA0F84">
      <w:start w:val="1"/>
      <w:numFmt w:val="lowerRoman"/>
      <w:lvlText w:val="%1."/>
      <w:lvlJc w:val="right"/>
      <w:pPr>
        <w:ind w:left="1069" w:hanging="360"/>
      </w:pPr>
      <w:rPr>
        <w:b w:val="0"/>
      </w:r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15:restartNumberingAfterBreak="0">
    <w:nsid w:val="348B646F"/>
    <w:multiLevelType w:val="hybridMultilevel"/>
    <w:tmpl w:val="835CE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8990F9F"/>
    <w:multiLevelType w:val="hybridMultilevel"/>
    <w:tmpl w:val="A126D498"/>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1"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96D5A2C"/>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A74283E"/>
    <w:multiLevelType w:val="hybridMultilevel"/>
    <w:tmpl w:val="C1F6AB66"/>
    <w:lvl w:ilvl="0" w:tplc="04090019">
      <w:start w:val="1"/>
      <w:numFmt w:val="lowerLetter"/>
      <w:lvlText w:val="%1."/>
      <w:lvlJc w:val="left"/>
      <w:pPr>
        <w:ind w:left="819" w:hanging="360"/>
      </w:pPr>
      <w:rPr>
        <w:rFonts w:hint="default"/>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34" w15:restartNumberingAfterBreak="0">
    <w:nsid w:val="3CD86883"/>
    <w:multiLevelType w:val="hybridMultilevel"/>
    <w:tmpl w:val="87A668F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3DE5F6A"/>
    <w:multiLevelType w:val="hybridMultilevel"/>
    <w:tmpl w:val="00C00C3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9" w15:restartNumberingAfterBreak="0">
    <w:nsid w:val="4B082DC0"/>
    <w:multiLevelType w:val="hybridMultilevel"/>
    <w:tmpl w:val="5DD87E92"/>
    <w:lvl w:ilvl="0" w:tplc="BBD69832">
      <w:start w:val="1"/>
      <w:numFmt w:val="decimal"/>
      <w:lvlText w:val="%1."/>
      <w:lvlJc w:val="left"/>
      <w:pPr>
        <w:ind w:left="786" w:hanging="360"/>
      </w:pPr>
    </w:lvl>
    <w:lvl w:ilvl="1" w:tplc="40090019">
      <w:start w:val="1"/>
      <w:numFmt w:val="lowerLetter"/>
      <w:lvlText w:val="%2."/>
      <w:lvlJc w:val="left"/>
      <w:pPr>
        <w:ind w:left="1506" w:hanging="360"/>
      </w:pPr>
    </w:lvl>
    <w:lvl w:ilvl="2" w:tplc="4009001B">
      <w:start w:val="1"/>
      <w:numFmt w:val="lowerRoman"/>
      <w:lvlText w:val="%3."/>
      <w:lvlJc w:val="right"/>
      <w:pPr>
        <w:ind w:left="2226" w:hanging="180"/>
      </w:pPr>
    </w:lvl>
    <w:lvl w:ilvl="3" w:tplc="4009000F">
      <w:start w:val="1"/>
      <w:numFmt w:val="decimal"/>
      <w:lvlText w:val="%4."/>
      <w:lvlJc w:val="left"/>
      <w:pPr>
        <w:ind w:left="2946" w:hanging="360"/>
      </w:pPr>
    </w:lvl>
    <w:lvl w:ilvl="4" w:tplc="40090019">
      <w:start w:val="1"/>
      <w:numFmt w:val="lowerLetter"/>
      <w:lvlText w:val="%5."/>
      <w:lvlJc w:val="left"/>
      <w:pPr>
        <w:ind w:left="3666" w:hanging="360"/>
      </w:pPr>
    </w:lvl>
    <w:lvl w:ilvl="5" w:tplc="4009001B">
      <w:start w:val="1"/>
      <w:numFmt w:val="lowerRoman"/>
      <w:lvlText w:val="%6."/>
      <w:lvlJc w:val="right"/>
      <w:pPr>
        <w:ind w:left="4386" w:hanging="180"/>
      </w:pPr>
    </w:lvl>
    <w:lvl w:ilvl="6" w:tplc="4009000F">
      <w:start w:val="1"/>
      <w:numFmt w:val="decimal"/>
      <w:lvlText w:val="%7."/>
      <w:lvlJc w:val="left"/>
      <w:pPr>
        <w:ind w:left="5106" w:hanging="360"/>
      </w:pPr>
    </w:lvl>
    <w:lvl w:ilvl="7" w:tplc="40090019">
      <w:start w:val="1"/>
      <w:numFmt w:val="lowerLetter"/>
      <w:lvlText w:val="%8."/>
      <w:lvlJc w:val="left"/>
      <w:pPr>
        <w:ind w:left="5826" w:hanging="360"/>
      </w:pPr>
    </w:lvl>
    <w:lvl w:ilvl="8" w:tplc="4009001B">
      <w:start w:val="1"/>
      <w:numFmt w:val="lowerRoman"/>
      <w:lvlText w:val="%9."/>
      <w:lvlJc w:val="right"/>
      <w:pPr>
        <w:ind w:left="6546" w:hanging="180"/>
      </w:pPr>
    </w:lvl>
  </w:abstractNum>
  <w:abstractNum w:abstractNumId="40" w15:restartNumberingAfterBreak="0">
    <w:nsid w:val="4BE54978"/>
    <w:multiLevelType w:val="hybridMultilevel"/>
    <w:tmpl w:val="8F58AAFE"/>
    <w:lvl w:ilvl="0" w:tplc="0409001B">
      <w:start w:val="1"/>
      <w:numFmt w:val="lowerRoman"/>
      <w:lvlText w:val="%1."/>
      <w:lvlJc w:val="right"/>
      <w:pPr>
        <w:ind w:left="1069" w:hanging="360"/>
      </w:p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41" w15:restartNumberingAfterBreak="0">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05E7B70"/>
    <w:multiLevelType w:val="hybridMultilevel"/>
    <w:tmpl w:val="054A63AC"/>
    <w:lvl w:ilvl="0" w:tplc="28E8B506">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36B69B0"/>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4" w15:restartNumberingAfterBreak="0">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5" w15:restartNumberingAfterBreak="0">
    <w:nsid w:val="56A3756C"/>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92C3634"/>
    <w:multiLevelType w:val="hybridMultilevel"/>
    <w:tmpl w:val="734A6CD2"/>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9DC0BBF"/>
    <w:multiLevelType w:val="hybridMultilevel"/>
    <w:tmpl w:val="AB36DCA2"/>
    <w:lvl w:ilvl="0" w:tplc="C1488632">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A19456B"/>
    <w:multiLevelType w:val="hybridMultilevel"/>
    <w:tmpl w:val="A104A38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15:restartNumberingAfterBreak="0">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5E49637F"/>
    <w:multiLevelType w:val="hybridMultilevel"/>
    <w:tmpl w:val="BA328676"/>
    <w:lvl w:ilvl="0" w:tplc="4009000F">
      <w:start w:val="1"/>
      <w:numFmt w:val="decimal"/>
      <w:lvlText w:val="%1."/>
      <w:lvlJc w:val="left"/>
      <w:pPr>
        <w:ind w:left="360" w:hanging="360"/>
      </w:pPr>
      <w:rPr>
        <w:rFonts w:hint="default"/>
        <w:b w:val="0"/>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1" w15:restartNumberingAfterBreak="0">
    <w:nsid w:val="60B436F0"/>
    <w:multiLevelType w:val="hybridMultilevel"/>
    <w:tmpl w:val="C1F6AB66"/>
    <w:lvl w:ilvl="0" w:tplc="04090019">
      <w:start w:val="1"/>
      <w:numFmt w:val="lowerLetter"/>
      <w:lvlText w:val="%1."/>
      <w:lvlJc w:val="left"/>
      <w:pPr>
        <w:ind w:left="819" w:hanging="360"/>
      </w:pPr>
      <w:rPr>
        <w:rFonts w:hint="default"/>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52" w15:restartNumberingAfterBreak="0">
    <w:nsid w:val="618335A7"/>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3" w15:restartNumberingAfterBreak="0">
    <w:nsid w:val="620F15AB"/>
    <w:multiLevelType w:val="hybridMultilevel"/>
    <w:tmpl w:val="A126D498"/>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6" w15:restartNumberingAfterBreak="0">
    <w:nsid w:val="6CFB2F9C"/>
    <w:multiLevelType w:val="hybridMultilevel"/>
    <w:tmpl w:val="C1F6AB66"/>
    <w:lvl w:ilvl="0" w:tplc="04090019">
      <w:start w:val="1"/>
      <w:numFmt w:val="lowerLetter"/>
      <w:lvlText w:val="%1."/>
      <w:lvlJc w:val="left"/>
      <w:pPr>
        <w:ind w:left="819" w:hanging="360"/>
      </w:pPr>
      <w:rPr>
        <w:rFonts w:hint="default"/>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57" w15:restartNumberingAfterBreak="0">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F12467A"/>
    <w:multiLevelType w:val="hybridMultilevel"/>
    <w:tmpl w:val="DB889184"/>
    <w:lvl w:ilvl="0" w:tplc="1F5EDEEE">
      <w:start w:val="1"/>
      <w:numFmt w:val="lowerLetter"/>
      <w:lvlText w:val="%1)"/>
      <w:lvlJc w:val="left"/>
      <w:pPr>
        <w:ind w:left="72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708863A6"/>
    <w:multiLevelType w:val="hybridMultilevel"/>
    <w:tmpl w:val="4B349D8E"/>
    <w:lvl w:ilvl="0" w:tplc="40090001">
      <w:start w:val="1"/>
      <w:numFmt w:val="bullet"/>
      <w:lvlText w:val=""/>
      <w:lvlJc w:val="left"/>
      <w:pPr>
        <w:ind w:left="1287" w:hanging="360"/>
      </w:pPr>
      <w:rPr>
        <w:rFonts w:ascii="Symbol" w:hAnsi="Symbol" w:hint="default"/>
      </w:rPr>
    </w:lvl>
    <w:lvl w:ilvl="1" w:tplc="40090003">
      <w:start w:val="1"/>
      <w:numFmt w:val="bullet"/>
      <w:lvlText w:val="o"/>
      <w:lvlJc w:val="left"/>
      <w:pPr>
        <w:ind w:left="2007" w:hanging="360"/>
      </w:pPr>
      <w:rPr>
        <w:rFonts w:ascii="Courier New" w:hAnsi="Courier New" w:cs="Courier New" w:hint="default"/>
      </w:rPr>
    </w:lvl>
    <w:lvl w:ilvl="2" w:tplc="40090005">
      <w:start w:val="1"/>
      <w:numFmt w:val="bullet"/>
      <w:lvlText w:val=""/>
      <w:lvlJc w:val="left"/>
      <w:pPr>
        <w:ind w:left="2727" w:hanging="360"/>
      </w:pPr>
      <w:rPr>
        <w:rFonts w:ascii="Wingdings" w:hAnsi="Wingdings" w:hint="default"/>
      </w:rPr>
    </w:lvl>
    <w:lvl w:ilvl="3" w:tplc="40090001">
      <w:start w:val="1"/>
      <w:numFmt w:val="bullet"/>
      <w:lvlText w:val=""/>
      <w:lvlJc w:val="left"/>
      <w:pPr>
        <w:ind w:left="3447" w:hanging="360"/>
      </w:pPr>
      <w:rPr>
        <w:rFonts w:ascii="Symbol" w:hAnsi="Symbol" w:hint="default"/>
      </w:rPr>
    </w:lvl>
    <w:lvl w:ilvl="4" w:tplc="40090003">
      <w:start w:val="1"/>
      <w:numFmt w:val="bullet"/>
      <w:lvlText w:val="o"/>
      <w:lvlJc w:val="left"/>
      <w:pPr>
        <w:ind w:left="4167" w:hanging="360"/>
      </w:pPr>
      <w:rPr>
        <w:rFonts w:ascii="Courier New" w:hAnsi="Courier New" w:cs="Courier New" w:hint="default"/>
      </w:rPr>
    </w:lvl>
    <w:lvl w:ilvl="5" w:tplc="40090005">
      <w:start w:val="1"/>
      <w:numFmt w:val="bullet"/>
      <w:lvlText w:val=""/>
      <w:lvlJc w:val="left"/>
      <w:pPr>
        <w:ind w:left="4887" w:hanging="360"/>
      </w:pPr>
      <w:rPr>
        <w:rFonts w:ascii="Wingdings" w:hAnsi="Wingdings" w:hint="default"/>
      </w:rPr>
    </w:lvl>
    <w:lvl w:ilvl="6" w:tplc="40090001">
      <w:start w:val="1"/>
      <w:numFmt w:val="bullet"/>
      <w:lvlText w:val=""/>
      <w:lvlJc w:val="left"/>
      <w:pPr>
        <w:ind w:left="5607" w:hanging="360"/>
      </w:pPr>
      <w:rPr>
        <w:rFonts w:ascii="Symbol" w:hAnsi="Symbol" w:hint="default"/>
      </w:rPr>
    </w:lvl>
    <w:lvl w:ilvl="7" w:tplc="40090003">
      <w:start w:val="1"/>
      <w:numFmt w:val="bullet"/>
      <w:lvlText w:val="o"/>
      <w:lvlJc w:val="left"/>
      <w:pPr>
        <w:ind w:left="6327" w:hanging="360"/>
      </w:pPr>
      <w:rPr>
        <w:rFonts w:ascii="Courier New" w:hAnsi="Courier New" w:cs="Courier New" w:hint="default"/>
      </w:rPr>
    </w:lvl>
    <w:lvl w:ilvl="8" w:tplc="40090005">
      <w:start w:val="1"/>
      <w:numFmt w:val="bullet"/>
      <w:lvlText w:val=""/>
      <w:lvlJc w:val="left"/>
      <w:pPr>
        <w:ind w:left="7047" w:hanging="360"/>
      </w:pPr>
      <w:rPr>
        <w:rFonts w:ascii="Wingdings" w:hAnsi="Wingdings" w:hint="default"/>
      </w:rPr>
    </w:lvl>
  </w:abstractNum>
  <w:abstractNum w:abstractNumId="60" w15:restartNumberingAfterBreak="0">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82A4324"/>
    <w:multiLevelType w:val="hybridMultilevel"/>
    <w:tmpl w:val="32E49BB4"/>
    <w:lvl w:ilvl="0" w:tplc="D4CC4F58">
      <w:start w:val="1"/>
      <w:numFmt w:val="decimal"/>
      <w:lvlText w:val="%1."/>
      <w:lvlJc w:val="left"/>
      <w:pPr>
        <w:ind w:left="36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BB81003"/>
    <w:multiLevelType w:val="hybridMultilevel"/>
    <w:tmpl w:val="C1705C10"/>
    <w:lvl w:ilvl="0" w:tplc="3AA2A886">
      <w:start w:val="1"/>
      <w:numFmt w:val="decimal"/>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54"/>
  </w:num>
  <w:num w:numId="2">
    <w:abstractNumId w:val="36"/>
  </w:num>
  <w:num w:numId="3">
    <w:abstractNumId w:val="52"/>
  </w:num>
  <w:num w:numId="4">
    <w:abstractNumId w:val="8"/>
  </w:num>
  <w:num w:numId="5">
    <w:abstractNumId w:val="12"/>
  </w:num>
  <w:num w:numId="6">
    <w:abstractNumId w:val="11"/>
  </w:num>
  <w:num w:numId="7">
    <w:abstractNumId w:val="45"/>
  </w:num>
  <w:num w:numId="8">
    <w:abstractNumId w:val="42"/>
  </w:num>
  <w:num w:numId="9">
    <w:abstractNumId w:val="31"/>
  </w:num>
  <w:num w:numId="10">
    <w:abstractNumId w:val="3"/>
  </w:num>
  <w:num w:numId="11">
    <w:abstractNumId w:val="41"/>
  </w:num>
  <w:num w:numId="12">
    <w:abstractNumId w:val="7"/>
  </w:num>
  <w:num w:numId="13">
    <w:abstractNumId w:val="28"/>
  </w:num>
  <w:num w:numId="14">
    <w:abstractNumId w:val="23"/>
  </w:num>
  <w:num w:numId="15">
    <w:abstractNumId w:val="53"/>
  </w:num>
  <w:num w:numId="16">
    <w:abstractNumId w:val="40"/>
  </w:num>
  <w:num w:numId="17">
    <w:abstractNumId w:val="19"/>
  </w:num>
  <w:num w:numId="18">
    <w:abstractNumId w:val="27"/>
  </w:num>
  <w:num w:numId="19">
    <w:abstractNumId w:val="30"/>
  </w:num>
  <w:num w:numId="20">
    <w:abstractNumId w:val="16"/>
  </w:num>
  <w:num w:numId="21">
    <w:abstractNumId w:val="63"/>
  </w:num>
  <w:num w:numId="22">
    <w:abstractNumId w:val="25"/>
  </w:num>
  <w:num w:numId="23">
    <w:abstractNumId w:val="0"/>
  </w:num>
  <w:num w:numId="2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4"/>
  </w:num>
  <w:num w:numId="26">
    <w:abstractNumId w:val="61"/>
  </w:num>
  <w:num w:numId="27">
    <w:abstractNumId w:val="32"/>
  </w:num>
  <w:num w:numId="28">
    <w:abstractNumId w:val="44"/>
  </w:num>
  <w:num w:numId="29">
    <w:abstractNumId w:val="26"/>
  </w:num>
  <w:num w:numId="30">
    <w:abstractNumId w:val="57"/>
  </w:num>
  <w:num w:numId="31">
    <w:abstractNumId w:val="14"/>
  </w:num>
  <w:num w:numId="32">
    <w:abstractNumId w:val="64"/>
  </w:num>
  <w:num w:numId="33">
    <w:abstractNumId w:val="21"/>
  </w:num>
  <w:num w:numId="34">
    <w:abstractNumId w:val="18"/>
  </w:num>
  <w:num w:numId="35">
    <w:abstractNumId w:val="43"/>
  </w:num>
  <w:num w:numId="36">
    <w:abstractNumId w:val="6"/>
  </w:num>
  <w:num w:numId="37">
    <w:abstractNumId w:val="48"/>
  </w:num>
  <w:num w:numId="38">
    <w:abstractNumId w:val="49"/>
  </w:num>
  <w:num w:numId="39">
    <w:abstractNumId w:val="20"/>
  </w:num>
  <w:num w:numId="40">
    <w:abstractNumId w:val="47"/>
  </w:num>
  <w:num w:numId="41">
    <w:abstractNumId w:val="51"/>
  </w:num>
  <w:num w:numId="42">
    <w:abstractNumId w:val="17"/>
  </w:num>
  <w:num w:numId="43">
    <w:abstractNumId w:val="58"/>
  </w:num>
  <w:num w:numId="44">
    <w:abstractNumId w:val="9"/>
  </w:num>
  <w:num w:numId="45">
    <w:abstractNumId w:val="5"/>
  </w:num>
  <w:num w:numId="4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9"/>
  </w:num>
  <w:num w:numId="4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3"/>
  </w:num>
  <w:num w:numId="52">
    <w:abstractNumId w:val="50"/>
  </w:num>
  <w:num w:numId="53">
    <w:abstractNumId w:val="2"/>
  </w:num>
  <w:num w:numId="54">
    <w:abstractNumId w:val="4"/>
  </w:num>
  <w:num w:numId="5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7"/>
  </w:num>
  <w:num w:numId="57">
    <w:abstractNumId w:val="33"/>
  </w:num>
  <w:num w:numId="58">
    <w:abstractNumId w:val="56"/>
  </w:num>
  <w:num w:numId="59">
    <w:abstractNumId w:val="15"/>
  </w:num>
  <w:num w:numId="60">
    <w:abstractNumId w:val="29"/>
  </w:num>
  <w:num w:numId="61">
    <w:abstractNumId w:val="55"/>
  </w:num>
  <w:num w:numId="62">
    <w:abstractNumId w:val="22"/>
  </w:num>
  <w:num w:numId="63">
    <w:abstractNumId w:val="38"/>
  </w:num>
  <w:num w:numId="64">
    <w:abstractNumId w:val="4"/>
  </w:num>
  <w:num w:numId="65">
    <w:abstractNumId w:val="10"/>
  </w:num>
  <w:num w:numId="66">
    <w:abstractNumId w:val="35"/>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36866"/>
    <o:shapelayout v:ext="edit">
      <o:idmap v:ext="edit" data="36"/>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D1D"/>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872"/>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BEC"/>
    <w:rsid w:val="00007FDB"/>
    <w:rsid w:val="0001003B"/>
    <w:rsid w:val="00010409"/>
    <w:rsid w:val="00010691"/>
    <w:rsid w:val="00010733"/>
    <w:rsid w:val="000108FA"/>
    <w:rsid w:val="00010915"/>
    <w:rsid w:val="000109D4"/>
    <w:rsid w:val="00010A9D"/>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3E5"/>
    <w:rsid w:val="0001270F"/>
    <w:rsid w:val="00012716"/>
    <w:rsid w:val="00012723"/>
    <w:rsid w:val="00012796"/>
    <w:rsid w:val="00012874"/>
    <w:rsid w:val="00012899"/>
    <w:rsid w:val="00012A8E"/>
    <w:rsid w:val="00012C0F"/>
    <w:rsid w:val="00012CAD"/>
    <w:rsid w:val="00012D09"/>
    <w:rsid w:val="00013097"/>
    <w:rsid w:val="000132AA"/>
    <w:rsid w:val="00013570"/>
    <w:rsid w:val="00013742"/>
    <w:rsid w:val="000137DC"/>
    <w:rsid w:val="00013BB4"/>
    <w:rsid w:val="00013C06"/>
    <w:rsid w:val="00013D4E"/>
    <w:rsid w:val="00013D67"/>
    <w:rsid w:val="00013EEE"/>
    <w:rsid w:val="000140A2"/>
    <w:rsid w:val="00014327"/>
    <w:rsid w:val="00014543"/>
    <w:rsid w:val="00014931"/>
    <w:rsid w:val="00014ACE"/>
    <w:rsid w:val="00014AEB"/>
    <w:rsid w:val="00014C63"/>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696"/>
    <w:rsid w:val="00016704"/>
    <w:rsid w:val="00016738"/>
    <w:rsid w:val="00016848"/>
    <w:rsid w:val="00016A26"/>
    <w:rsid w:val="00016B12"/>
    <w:rsid w:val="00016B3D"/>
    <w:rsid w:val="00016CD9"/>
    <w:rsid w:val="00016D86"/>
    <w:rsid w:val="00016DB1"/>
    <w:rsid w:val="00016E4A"/>
    <w:rsid w:val="000172E5"/>
    <w:rsid w:val="00017338"/>
    <w:rsid w:val="000175F0"/>
    <w:rsid w:val="00017920"/>
    <w:rsid w:val="00017A9C"/>
    <w:rsid w:val="00017C9A"/>
    <w:rsid w:val="00017DD8"/>
    <w:rsid w:val="0002026F"/>
    <w:rsid w:val="000205F8"/>
    <w:rsid w:val="0002064F"/>
    <w:rsid w:val="00020847"/>
    <w:rsid w:val="000209CC"/>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B7D"/>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AE"/>
    <w:rsid w:val="000246FD"/>
    <w:rsid w:val="0002497D"/>
    <w:rsid w:val="00024A51"/>
    <w:rsid w:val="00024B6D"/>
    <w:rsid w:val="00024BE2"/>
    <w:rsid w:val="00024DF1"/>
    <w:rsid w:val="00024E48"/>
    <w:rsid w:val="00024EE0"/>
    <w:rsid w:val="00024EF1"/>
    <w:rsid w:val="000250FC"/>
    <w:rsid w:val="000251BE"/>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11"/>
    <w:rsid w:val="00031653"/>
    <w:rsid w:val="00031731"/>
    <w:rsid w:val="00031855"/>
    <w:rsid w:val="000319C9"/>
    <w:rsid w:val="000319CF"/>
    <w:rsid w:val="00031AE9"/>
    <w:rsid w:val="00031B89"/>
    <w:rsid w:val="00031CDE"/>
    <w:rsid w:val="00031D3F"/>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6C7"/>
    <w:rsid w:val="0004194B"/>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D6C"/>
    <w:rsid w:val="00042F51"/>
    <w:rsid w:val="0004306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8E6"/>
    <w:rsid w:val="00051CCA"/>
    <w:rsid w:val="00051CF7"/>
    <w:rsid w:val="00051D50"/>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387"/>
    <w:rsid w:val="00056523"/>
    <w:rsid w:val="000565C8"/>
    <w:rsid w:val="00056728"/>
    <w:rsid w:val="000567A2"/>
    <w:rsid w:val="000567B9"/>
    <w:rsid w:val="00056B77"/>
    <w:rsid w:val="00056C11"/>
    <w:rsid w:val="00056D07"/>
    <w:rsid w:val="00056F82"/>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073"/>
    <w:rsid w:val="00060468"/>
    <w:rsid w:val="000605A7"/>
    <w:rsid w:val="00060953"/>
    <w:rsid w:val="00060A14"/>
    <w:rsid w:val="00060C86"/>
    <w:rsid w:val="00060D4C"/>
    <w:rsid w:val="00060DA2"/>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48C"/>
    <w:rsid w:val="000634E4"/>
    <w:rsid w:val="00063BF9"/>
    <w:rsid w:val="00063CFF"/>
    <w:rsid w:val="00063E17"/>
    <w:rsid w:val="00063EC0"/>
    <w:rsid w:val="00064000"/>
    <w:rsid w:val="000641C4"/>
    <w:rsid w:val="000642DF"/>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F96"/>
    <w:rsid w:val="0006513B"/>
    <w:rsid w:val="0006520D"/>
    <w:rsid w:val="00065279"/>
    <w:rsid w:val="00065482"/>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AAB"/>
    <w:rsid w:val="00072C71"/>
    <w:rsid w:val="00072F32"/>
    <w:rsid w:val="000730CF"/>
    <w:rsid w:val="00073374"/>
    <w:rsid w:val="00073726"/>
    <w:rsid w:val="00073813"/>
    <w:rsid w:val="00073926"/>
    <w:rsid w:val="00073AF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22D"/>
    <w:rsid w:val="000753E8"/>
    <w:rsid w:val="00075573"/>
    <w:rsid w:val="000757B5"/>
    <w:rsid w:val="000757C3"/>
    <w:rsid w:val="0007580E"/>
    <w:rsid w:val="0007598E"/>
    <w:rsid w:val="00075C53"/>
    <w:rsid w:val="00075D47"/>
    <w:rsid w:val="00075E38"/>
    <w:rsid w:val="00076046"/>
    <w:rsid w:val="0007607D"/>
    <w:rsid w:val="00076155"/>
    <w:rsid w:val="00076207"/>
    <w:rsid w:val="000767CC"/>
    <w:rsid w:val="00076A4C"/>
    <w:rsid w:val="00076AC8"/>
    <w:rsid w:val="00076DE7"/>
    <w:rsid w:val="00076E6B"/>
    <w:rsid w:val="00076F6C"/>
    <w:rsid w:val="0007712A"/>
    <w:rsid w:val="00077294"/>
    <w:rsid w:val="000774AE"/>
    <w:rsid w:val="000777B8"/>
    <w:rsid w:val="000777E7"/>
    <w:rsid w:val="0007790C"/>
    <w:rsid w:val="00077986"/>
    <w:rsid w:val="00077A67"/>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CED"/>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546"/>
    <w:rsid w:val="00085597"/>
    <w:rsid w:val="00085866"/>
    <w:rsid w:val="00085925"/>
    <w:rsid w:val="00085A17"/>
    <w:rsid w:val="00085E79"/>
    <w:rsid w:val="00086510"/>
    <w:rsid w:val="0008651D"/>
    <w:rsid w:val="000866BD"/>
    <w:rsid w:val="00086882"/>
    <w:rsid w:val="00086913"/>
    <w:rsid w:val="00086978"/>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953"/>
    <w:rsid w:val="000919AB"/>
    <w:rsid w:val="000919B9"/>
    <w:rsid w:val="00091CDA"/>
    <w:rsid w:val="00091F05"/>
    <w:rsid w:val="00091FF3"/>
    <w:rsid w:val="0009201B"/>
    <w:rsid w:val="00092248"/>
    <w:rsid w:val="000922DA"/>
    <w:rsid w:val="000923F5"/>
    <w:rsid w:val="00092A12"/>
    <w:rsid w:val="00092BB4"/>
    <w:rsid w:val="0009345B"/>
    <w:rsid w:val="0009355B"/>
    <w:rsid w:val="000937A7"/>
    <w:rsid w:val="000937AE"/>
    <w:rsid w:val="000937B7"/>
    <w:rsid w:val="000937BB"/>
    <w:rsid w:val="0009386F"/>
    <w:rsid w:val="00093959"/>
    <w:rsid w:val="000939B7"/>
    <w:rsid w:val="00093CAC"/>
    <w:rsid w:val="00093F1F"/>
    <w:rsid w:val="00094344"/>
    <w:rsid w:val="00094357"/>
    <w:rsid w:val="000943DA"/>
    <w:rsid w:val="00094424"/>
    <w:rsid w:val="0009444F"/>
    <w:rsid w:val="000944C6"/>
    <w:rsid w:val="000944F5"/>
    <w:rsid w:val="00094940"/>
    <w:rsid w:val="00094B14"/>
    <w:rsid w:val="00094B31"/>
    <w:rsid w:val="00094B8C"/>
    <w:rsid w:val="00094BE4"/>
    <w:rsid w:val="00094CEB"/>
    <w:rsid w:val="00094D12"/>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35"/>
    <w:rsid w:val="00096CBE"/>
    <w:rsid w:val="00096CD4"/>
    <w:rsid w:val="00096E66"/>
    <w:rsid w:val="00097269"/>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D1"/>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7A2"/>
    <w:rsid w:val="000A388E"/>
    <w:rsid w:val="000A3920"/>
    <w:rsid w:val="000A3F0E"/>
    <w:rsid w:val="000A3F69"/>
    <w:rsid w:val="000A3F9A"/>
    <w:rsid w:val="000A40D7"/>
    <w:rsid w:val="000A4485"/>
    <w:rsid w:val="000A451D"/>
    <w:rsid w:val="000A4548"/>
    <w:rsid w:val="000A46AE"/>
    <w:rsid w:val="000A46E7"/>
    <w:rsid w:val="000A4750"/>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979"/>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F8"/>
    <w:rsid w:val="000B36C3"/>
    <w:rsid w:val="000B36C5"/>
    <w:rsid w:val="000B36F2"/>
    <w:rsid w:val="000B37B4"/>
    <w:rsid w:val="000B3897"/>
    <w:rsid w:val="000B393E"/>
    <w:rsid w:val="000B3A66"/>
    <w:rsid w:val="000B3A89"/>
    <w:rsid w:val="000B3B59"/>
    <w:rsid w:val="000B3CE2"/>
    <w:rsid w:val="000B3F97"/>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2D"/>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4B"/>
    <w:rsid w:val="000C0D5E"/>
    <w:rsid w:val="000C0FEF"/>
    <w:rsid w:val="000C105A"/>
    <w:rsid w:val="000C128F"/>
    <w:rsid w:val="000C15C4"/>
    <w:rsid w:val="000C19E7"/>
    <w:rsid w:val="000C1A2F"/>
    <w:rsid w:val="000C1B1A"/>
    <w:rsid w:val="000C1BA7"/>
    <w:rsid w:val="000C1E04"/>
    <w:rsid w:val="000C1F55"/>
    <w:rsid w:val="000C1FAE"/>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4D59"/>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1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75"/>
    <w:rsid w:val="000D02BF"/>
    <w:rsid w:val="000D0429"/>
    <w:rsid w:val="000D0538"/>
    <w:rsid w:val="000D07E2"/>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3B1"/>
    <w:rsid w:val="000D25B5"/>
    <w:rsid w:val="000D26A6"/>
    <w:rsid w:val="000D278C"/>
    <w:rsid w:val="000D2A37"/>
    <w:rsid w:val="000D2D55"/>
    <w:rsid w:val="000D2D61"/>
    <w:rsid w:val="000D3027"/>
    <w:rsid w:val="000D30FE"/>
    <w:rsid w:val="000D3250"/>
    <w:rsid w:val="000D3739"/>
    <w:rsid w:val="000D3951"/>
    <w:rsid w:val="000D3962"/>
    <w:rsid w:val="000D396B"/>
    <w:rsid w:val="000D39E3"/>
    <w:rsid w:val="000D3B29"/>
    <w:rsid w:val="000D3B9F"/>
    <w:rsid w:val="000D3BB6"/>
    <w:rsid w:val="000D3BDC"/>
    <w:rsid w:val="000D3E29"/>
    <w:rsid w:val="000D3E3C"/>
    <w:rsid w:val="000D3E68"/>
    <w:rsid w:val="000D427B"/>
    <w:rsid w:val="000D4308"/>
    <w:rsid w:val="000D434C"/>
    <w:rsid w:val="000D43A4"/>
    <w:rsid w:val="000D4419"/>
    <w:rsid w:val="000D4573"/>
    <w:rsid w:val="000D465D"/>
    <w:rsid w:val="000D4E84"/>
    <w:rsid w:val="000D4F7C"/>
    <w:rsid w:val="000D5000"/>
    <w:rsid w:val="000D525A"/>
    <w:rsid w:val="000D54D8"/>
    <w:rsid w:val="000D5557"/>
    <w:rsid w:val="000D58EF"/>
    <w:rsid w:val="000D5A67"/>
    <w:rsid w:val="000D5A9F"/>
    <w:rsid w:val="000D60B1"/>
    <w:rsid w:val="000D639A"/>
    <w:rsid w:val="000D64FF"/>
    <w:rsid w:val="000D65E1"/>
    <w:rsid w:val="000D66A5"/>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B8C"/>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2A"/>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CB3"/>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B57"/>
    <w:rsid w:val="000F1C4A"/>
    <w:rsid w:val="000F1CDD"/>
    <w:rsid w:val="000F1D21"/>
    <w:rsid w:val="000F1D96"/>
    <w:rsid w:val="000F1ECD"/>
    <w:rsid w:val="000F218D"/>
    <w:rsid w:val="000F2A86"/>
    <w:rsid w:val="000F2D57"/>
    <w:rsid w:val="000F2EFF"/>
    <w:rsid w:val="000F358E"/>
    <w:rsid w:val="000F395F"/>
    <w:rsid w:val="000F39FA"/>
    <w:rsid w:val="000F3A37"/>
    <w:rsid w:val="000F3C11"/>
    <w:rsid w:val="000F3D2E"/>
    <w:rsid w:val="000F3FC9"/>
    <w:rsid w:val="000F4038"/>
    <w:rsid w:val="000F4297"/>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B9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CFC"/>
    <w:rsid w:val="00100117"/>
    <w:rsid w:val="0010028C"/>
    <w:rsid w:val="00100404"/>
    <w:rsid w:val="00100830"/>
    <w:rsid w:val="001009B4"/>
    <w:rsid w:val="00100CC6"/>
    <w:rsid w:val="00100E1E"/>
    <w:rsid w:val="0010101B"/>
    <w:rsid w:val="001011E3"/>
    <w:rsid w:val="00101268"/>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D54"/>
    <w:rsid w:val="00103EF7"/>
    <w:rsid w:val="00103F58"/>
    <w:rsid w:val="00104455"/>
    <w:rsid w:val="001049CA"/>
    <w:rsid w:val="00104A7C"/>
    <w:rsid w:val="00104A8F"/>
    <w:rsid w:val="00104AE0"/>
    <w:rsid w:val="00104BDF"/>
    <w:rsid w:val="00104C10"/>
    <w:rsid w:val="00104CC4"/>
    <w:rsid w:val="00104D90"/>
    <w:rsid w:val="00104E9E"/>
    <w:rsid w:val="00104EC1"/>
    <w:rsid w:val="00104F2B"/>
    <w:rsid w:val="0010501F"/>
    <w:rsid w:val="0010508A"/>
    <w:rsid w:val="001052BA"/>
    <w:rsid w:val="001052FF"/>
    <w:rsid w:val="001055AE"/>
    <w:rsid w:val="001055BB"/>
    <w:rsid w:val="001058F9"/>
    <w:rsid w:val="00105ACD"/>
    <w:rsid w:val="00105EB9"/>
    <w:rsid w:val="001061F6"/>
    <w:rsid w:val="00106287"/>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63D"/>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B37"/>
    <w:rsid w:val="00112D45"/>
    <w:rsid w:val="00112E32"/>
    <w:rsid w:val="00112E93"/>
    <w:rsid w:val="00112F15"/>
    <w:rsid w:val="00113188"/>
    <w:rsid w:val="00113282"/>
    <w:rsid w:val="0011351B"/>
    <w:rsid w:val="001136E6"/>
    <w:rsid w:val="0011397B"/>
    <w:rsid w:val="00113BEC"/>
    <w:rsid w:val="00113C42"/>
    <w:rsid w:val="00113CD4"/>
    <w:rsid w:val="00113E50"/>
    <w:rsid w:val="00113F29"/>
    <w:rsid w:val="00113F35"/>
    <w:rsid w:val="001140E7"/>
    <w:rsid w:val="0011431F"/>
    <w:rsid w:val="00114759"/>
    <w:rsid w:val="001147BB"/>
    <w:rsid w:val="00114A26"/>
    <w:rsid w:val="00114ABF"/>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AB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7D"/>
    <w:rsid w:val="00121D86"/>
    <w:rsid w:val="00121E38"/>
    <w:rsid w:val="00122199"/>
    <w:rsid w:val="0012223E"/>
    <w:rsid w:val="00122243"/>
    <w:rsid w:val="0012237E"/>
    <w:rsid w:val="0012247F"/>
    <w:rsid w:val="00122640"/>
    <w:rsid w:val="001226A6"/>
    <w:rsid w:val="00122878"/>
    <w:rsid w:val="00122BDA"/>
    <w:rsid w:val="00122D0F"/>
    <w:rsid w:val="00123011"/>
    <w:rsid w:val="00123106"/>
    <w:rsid w:val="0012310A"/>
    <w:rsid w:val="0012332A"/>
    <w:rsid w:val="0012334F"/>
    <w:rsid w:val="00123624"/>
    <w:rsid w:val="001237D1"/>
    <w:rsid w:val="0012384F"/>
    <w:rsid w:val="00123895"/>
    <w:rsid w:val="00123AC3"/>
    <w:rsid w:val="00123B77"/>
    <w:rsid w:val="00123BB9"/>
    <w:rsid w:val="00123D2A"/>
    <w:rsid w:val="00123E7C"/>
    <w:rsid w:val="00123E9F"/>
    <w:rsid w:val="00123EB6"/>
    <w:rsid w:val="00124326"/>
    <w:rsid w:val="001244BF"/>
    <w:rsid w:val="0012481B"/>
    <w:rsid w:val="00124886"/>
    <w:rsid w:val="00124B0C"/>
    <w:rsid w:val="00124BA8"/>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A63"/>
    <w:rsid w:val="00126BFF"/>
    <w:rsid w:val="00126EA2"/>
    <w:rsid w:val="00126EFD"/>
    <w:rsid w:val="00127012"/>
    <w:rsid w:val="001272E6"/>
    <w:rsid w:val="0012741E"/>
    <w:rsid w:val="001276C4"/>
    <w:rsid w:val="0012777E"/>
    <w:rsid w:val="00127975"/>
    <w:rsid w:val="00127C59"/>
    <w:rsid w:val="00127CFE"/>
    <w:rsid w:val="00127E4E"/>
    <w:rsid w:val="00127FF6"/>
    <w:rsid w:val="00130108"/>
    <w:rsid w:val="00130C51"/>
    <w:rsid w:val="00130DB3"/>
    <w:rsid w:val="00130FA9"/>
    <w:rsid w:val="00131088"/>
    <w:rsid w:val="001312BF"/>
    <w:rsid w:val="00131391"/>
    <w:rsid w:val="0013146D"/>
    <w:rsid w:val="00131535"/>
    <w:rsid w:val="001315DD"/>
    <w:rsid w:val="00131676"/>
    <w:rsid w:val="001316DA"/>
    <w:rsid w:val="00131706"/>
    <w:rsid w:val="0013181A"/>
    <w:rsid w:val="001318BA"/>
    <w:rsid w:val="00131944"/>
    <w:rsid w:val="00131B42"/>
    <w:rsid w:val="00131CB1"/>
    <w:rsid w:val="00131D7C"/>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6B2"/>
    <w:rsid w:val="00137A7F"/>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3E2"/>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69E"/>
    <w:rsid w:val="001457DB"/>
    <w:rsid w:val="001458A7"/>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F36"/>
    <w:rsid w:val="00147024"/>
    <w:rsid w:val="001470F6"/>
    <w:rsid w:val="001471E2"/>
    <w:rsid w:val="001472C6"/>
    <w:rsid w:val="001476E9"/>
    <w:rsid w:val="00147737"/>
    <w:rsid w:val="00147921"/>
    <w:rsid w:val="00147A26"/>
    <w:rsid w:val="00147E5E"/>
    <w:rsid w:val="001500B1"/>
    <w:rsid w:val="00150200"/>
    <w:rsid w:val="00150382"/>
    <w:rsid w:val="001506E0"/>
    <w:rsid w:val="001506E2"/>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AC9"/>
    <w:rsid w:val="00156BCA"/>
    <w:rsid w:val="00156D71"/>
    <w:rsid w:val="00156FBD"/>
    <w:rsid w:val="00157490"/>
    <w:rsid w:val="00157766"/>
    <w:rsid w:val="00157A23"/>
    <w:rsid w:val="00157AC8"/>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419"/>
    <w:rsid w:val="00161A8E"/>
    <w:rsid w:val="00161D77"/>
    <w:rsid w:val="001622A7"/>
    <w:rsid w:val="001622AC"/>
    <w:rsid w:val="00162345"/>
    <w:rsid w:val="00162389"/>
    <w:rsid w:val="00162624"/>
    <w:rsid w:val="00162654"/>
    <w:rsid w:val="0016276A"/>
    <w:rsid w:val="00162929"/>
    <w:rsid w:val="00162B46"/>
    <w:rsid w:val="00162BDD"/>
    <w:rsid w:val="00162BE6"/>
    <w:rsid w:val="00162D57"/>
    <w:rsid w:val="00162D5B"/>
    <w:rsid w:val="00162D9D"/>
    <w:rsid w:val="0016302A"/>
    <w:rsid w:val="00163199"/>
    <w:rsid w:val="00163475"/>
    <w:rsid w:val="00163534"/>
    <w:rsid w:val="00163582"/>
    <w:rsid w:val="001635AE"/>
    <w:rsid w:val="001638C3"/>
    <w:rsid w:val="00163D23"/>
    <w:rsid w:val="0016444E"/>
    <w:rsid w:val="001644AB"/>
    <w:rsid w:val="001645CE"/>
    <w:rsid w:val="0016465A"/>
    <w:rsid w:val="001648C4"/>
    <w:rsid w:val="001648F9"/>
    <w:rsid w:val="00164A8E"/>
    <w:rsid w:val="00164AD2"/>
    <w:rsid w:val="00164DE1"/>
    <w:rsid w:val="00165358"/>
    <w:rsid w:val="00165390"/>
    <w:rsid w:val="00165420"/>
    <w:rsid w:val="0016593E"/>
    <w:rsid w:val="00165DB0"/>
    <w:rsid w:val="00165DC4"/>
    <w:rsid w:val="001663ED"/>
    <w:rsid w:val="001664BC"/>
    <w:rsid w:val="00166587"/>
    <w:rsid w:val="0016688E"/>
    <w:rsid w:val="00166916"/>
    <w:rsid w:val="00166976"/>
    <w:rsid w:val="00166A2D"/>
    <w:rsid w:val="00166AA1"/>
    <w:rsid w:val="00166C61"/>
    <w:rsid w:val="00166DAB"/>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0FB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BE4"/>
    <w:rsid w:val="00172CBB"/>
    <w:rsid w:val="00172D3B"/>
    <w:rsid w:val="00172F3B"/>
    <w:rsid w:val="0017300A"/>
    <w:rsid w:val="0017333C"/>
    <w:rsid w:val="0017335F"/>
    <w:rsid w:val="00173789"/>
    <w:rsid w:val="001737A1"/>
    <w:rsid w:val="00173CD9"/>
    <w:rsid w:val="0017400E"/>
    <w:rsid w:val="001743C9"/>
    <w:rsid w:val="0017446F"/>
    <w:rsid w:val="001744F9"/>
    <w:rsid w:val="0017450E"/>
    <w:rsid w:val="00174521"/>
    <w:rsid w:val="001746BA"/>
    <w:rsid w:val="00174740"/>
    <w:rsid w:val="0017491D"/>
    <w:rsid w:val="00174954"/>
    <w:rsid w:val="00174984"/>
    <w:rsid w:val="00174A29"/>
    <w:rsid w:val="00175037"/>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B32"/>
    <w:rsid w:val="00177BDA"/>
    <w:rsid w:val="00177E3B"/>
    <w:rsid w:val="00177E5D"/>
    <w:rsid w:val="00177EE6"/>
    <w:rsid w:val="00180690"/>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2C"/>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E35"/>
    <w:rsid w:val="00183F19"/>
    <w:rsid w:val="00183FC9"/>
    <w:rsid w:val="001840A6"/>
    <w:rsid w:val="001841A2"/>
    <w:rsid w:val="001845AD"/>
    <w:rsid w:val="001845C5"/>
    <w:rsid w:val="001847A3"/>
    <w:rsid w:val="00184965"/>
    <w:rsid w:val="00184B89"/>
    <w:rsid w:val="00184CBE"/>
    <w:rsid w:val="00184F0D"/>
    <w:rsid w:val="001851C8"/>
    <w:rsid w:val="001851F8"/>
    <w:rsid w:val="00185247"/>
    <w:rsid w:val="001853E2"/>
    <w:rsid w:val="00185564"/>
    <w:rsid w:val="0018570D"/>
    <w:rsid w:val="00185A4B"/>
    <w:rsid w:val="00185C34"/>
    <w:rsid w:val="00185D18"/>
    <w:rsid w:val="00185D43"/>
    <w:rsid w:val="00185FCE"/>
    <w:rsid w:val="00186209"/>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E83"/>
    <w:rsid w:val="00187FC1"/>
    <w:rsid w:val="00190427"/>
    <w:rsid w:val="001906E5"/>
    <w:rsid w:val="001908B2"/>
    <w:rsid w:val="00190A31"/>
    <w:rsid w:val="00190B7D"/>
    <w:rsid w:val="00190C57"/>
    <w:rsid w:val="00190CAE"/>
    <w:rsid w:val="00190E89"/>
    <w:rsid w:val="00190F55"/>
    <w:rsid w:val="00191009"/>
    <w:rsid w:val="001910F2"/>
    <w:rsid w:val="001916A7"/>
    <w:rsid w:val="001917A6"/>
    <w:rsid w:val="0019182A"/>
    <w:rsid w:val="00191C3D"/>
    <w:rsid w:val="00191E10"/>
    <w:rsid w:val="00191FAC"/>
    <w:rsid w:val="001924CD"/>
    <w:rsid w:val="0019262A"/>
    <w:rsid w:val="00192661"/>
    <w:rsid w:val="00192701"/>
    <w:rsid w:val="00192D75"/>
    <w:rsid w:val="00192E9D"/>
    <w:rsid w:val="00192EF6"/>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91E"/>
    <w:rsid w:val="00196AC9"/>
    <w:rsid w:val="00196CC5"/>
    <w:rsid w:val="00196D5F"/>
    <w:rsid w:val="00196D73"/>
    <w:rsid w:val="00197126"/>
    <w:rsid w:val="0019724D"/>
    <w:rsid w:val="0019727F"/>
    <w:rsid w:val="001973F6"/>
    <w:rsid w:val="00197424"/>
    <w:rsid w:val="0019749F"/>
    <w:rsid w:val="001976BF"/>
    <w:rsid w:val="00197797"/>
    <w:rsid w:val="00197834"/>
    <w:rsid w:val="00197A2D"/>
    <w:rsid w:val="00197C74"/>
    <w:rsid w:val="00197DD3"/>
    <w:rsid w:val="00197E16"/>
    <w:rsid w:val="00197ED4"/>
    <w:rsid w:val="00197F1D"/>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ADF"/>
    <w:rsid w:val="001A2B0C"/>
    <w:rsid w:val="001A2CFA"/>
    <w:rsid w:val="001A2F17"/>
    <w:rsid w:val="001A3187"/>
    <w:rsid w:val="001A33F7"/>
    <w:rsid w:val="001A3405"/>
    <w:rsid w:val="001A3425"/>
    <w:rsid w:val="001A357B"/>
    <w:rsid w:val="001A358F"/>
    <w:rsid w:val="001A38FF"/>
    <w:rsid w:val="001A3B03"/>
    <w:rsid w:val="001A3CBF"/>
    <w:rsid w:val="001A3F4C"/>
    <w:rsid w:val="001A4000"/>
    <w:rsid w:val="001A4342"/>
    <w:rsid w:val="001A4386"/>
    <w:rsid w:val="001A4500"/>
    <w:rsid w:val="001A4791"/>
    <w:rsid w:val="001A48BB"/>
    <w:rsid w:val="001A4917"/>
    <w:rsid w:val="001A495F"/>
    <w:rsid w:val="001A4A1E"/>
    <w:rsid w:val="001A4A62"/>
    <w:rsid w:val="001A4B68"/>
    <w:rsid w:val="001A4FCF"/>
    <w:rsid w:val="001A523B"/>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72C7"/>
    <w:rsid w:val="001A73F3"/>
    <w:rsid w:val="001A74E7"/>
    <w:rsid w:val="001A74FA"/>
    <w:rsid w:val="001A7785"/>
    <w:rsid w:val="001A77C1"/>
    <w:rsid w:val="001A781C"/>
    <w:rsid w:val="001A78BE"/>
    <w:rsid w:val="001A79E5"/>
    <w:rsid w:val="001A7ABC"/>
    <w:rsid w:val="001A7B05"/>
    <w:rsid w:val="001A7B2D"/>
    <w:rsid w:val="001A7C72"/>
    <w:rsid w:val="001A7D49"/>
    <w:rsid w:val="001B0013"/>
    <w:rsid w:val="001B04BE"/>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B7C"/>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69"/>
    <w:rsid w:val="001B5BCD"/>
    <w:rsid w:val="001B5D64"/>
    <w:rsid w:val="001B5F1F"/>
    <w:rsid w:val="001B5F4F"/>
    <w:rsid w:val="001B5F68"/>
    <w:rsid w:val="001B64C5"/>
    <w:rsid w:val="001B650E"/>
    <w:rsid w:val="001B6558"/>
    <w:rsid w:val="001B681F"/>
    <w:rsid w:val="001B68BC"/>
    <w:rsid w:val="001B6BFF"/>
    <w:rsid w:val="001B6C04"/>
    <w:rsid w:val="001B6DE4"/>
    <w:rsid w:val="001B72CA"/>
    <w:rsid w:val="001B75FE"/>
    <w:rsid w:val="001B7823"/>
    <w:rsid w:val="001B79C1"/>
    <w:rsid w:val="001B7A3C"/>
    <w:rsid w:val="001B7A69"/>
    <w:rsid w:val="001C003B"/>
    <w:rsid w:val="001C0059"/>
    <w:rsid w:val="001C0079"/>
    <w:rsid w:val="001C0584"/>
    <w:rsid w:val="001C06B7"/>
    <w:rsid w:val="001C0B3C"/>
    <w:rsid w:val="001C0CDD"/>
    <w:rsid w:val="001C0E50"/>
    <w:rsid w:val="001C0F9C"/>
    <w:rsid w:val="001C108F"/>
    <w:rsid w:val="001C1174"/>
    <w:rsid w:val="001C11AB"/>
    <w:rsid w:val="001C15F5"/>
    <w:rsid w:val="001C16C3"/>
    <w:rsid w:val="001C17FD"/>
    <w:rsid w:val="001C1A4E"/>
    <w:rsid w:val="001C1C76"/>
    <w:rsid w:val="001C1DB1"/>
    <w:rsid w:val="001C1DB2"/>
    <w:rsid w:val="001C1EDF"/>
    <w:rsid w:val="001C1F25"/>
    <w:rsid w:val="001C2118"/>
    <w:rsid w:val="001C2241"/>
    <w:rsid w:val="001C269A"/>
    <w:rsid w:val="001C2747"/>
    <w:rsid w:val="001C2977"/>
    <w:rsid w:val="001C2B5C"/>
    <w:rsid w:val="001C2CBF"/>
    <w:rsid w:val="001C313B"/>
    <w:rsid w:val="001C3316"/>
    <w:rsid w:val="001C3322"/>
    <w:rsid w:val="001C358B"/>
    <w:rsid w:val="001C3733"/>
    <w:rsid w:val="001C3936"/>
    <w:rsid w:val="001C3A59"/>
    <w:rsid w:val="001C3CB8"/>
    <w:rsid w:val="001C3EAB"/>
    <w:rsid w:val="001C4114"/>
    <w:rsid w:val="001C423D"/>
    <w:rsid w:val="001C443A"/>
    <w:rsid w:val="001C47BD"/>
    <w:rsid w:val="001C480C"/>
    <w:rsid w:val="001C4813"/>
    <w:rsid w:val="001C48B2"/>
    <w:rsid w:val="001C4931"/>
    <w:rsid w:val="001C4B32"/>
    <w:rsid w:val="001C4B52"/>
    <w:rsid w:val="001C4CDD"/>
    <w:rsid w:val="001C4D81"/>
    <w:rsid w:val="001C4ECC"/>
    <w:rsid w:val="001C500D"/>
    <w:rsid w:val="001C5035"/>
    <w:rsid w:val="001C5117"/>
    <w:rsid w:val="001C52FE"/>
    <w:rsid w:val="001C55E0"/>
    <w:rsid w:val="001C5C79"/>
    <w:rsid w:val="001C5C98"/>
    <w:rsid w:val="001C5CF5"/>
    <w:rsid w:val="001C5DC7"/>
    <w:rsid w:val="001C5DD9"/>
    <w:rsid w:val="001C5EBA"/>
    <w:rsid w:val="001C6006"/>
    <w:rsid w:val="001C6417"/>
    <w:rsid w:val="001C6595"/>
    <w:rsid w:val="001C65B2"/>
    <w:rsid w:val="001C6802"/>
    <w:rsid w:val="001C686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FCA"/>
    <w:rsid w:val="001D1107"/>
    <w:rsid w:val="001D127A"/>
    <w:rsid w:val="001D133E"/>
    <w:rsid w:val="001D1629"/>
    <w:rsid w:val="001D1729"/>
    <w:rsid w:val="001D17DF"/>
    <w:rsid w:val="001D1841"/>
    <w:rsid w:val="001D1A4D"/>
    <w:rsid w:val="001D1CE5"/>
    <w:rsid w:val="001D2003"/>
    <w:rsid w:val="001D2114"/>
    <w:rsid w:val="001D2352"/>
    <w:rsid w:val="001D2420"/>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57A"/>
    <w:rsid w:val="001D4AE8"/>
    <w:rsid w:val="001D4D82"/>
    <w:rsid w:val="001D5414"/>
    <w:rsid w:val="001D59C2"/>
    <w:rsid w:val="001D5A41"/>
    <w:rsid w:val="001D5AA8"/>
    <w:rsid w:val="001D5C67"/>
    <w:rsid w:val="001D5F1D"/>
    <w:rsid w:val="001D6028"/>
    <w:rsid w:val="001D60A9"/>
    <w:rsid w:val="001D63A9"/>
    <w:rsid w:val="001D6401"/>
    <w:rsid w:val="001D65A9"/>
    <w:rsid w:val="001D6A63"/>
    <w:rsid w:val="001D6B75"/>
    <w:rsid w:val="001D6C15"/>
    <w:rsid w:val="001D6DB0"/>
    <w:rsid w:val="001D6DD8"/>
    <w:rsid w:val="001D6E24"/>
    <w:rsid w:val="001D6E26"/>
    <w:rsid w:val="001D6F56"/>
    <w:rsid w:val="001D6FA9"/>
    <w:rsid w:val="001D70D8"/>
    <w:rsid w:val="001D7247"/>
    <w:rsid w:val="001D7570"/>
    <w:rsid w:val="001D762E"/>
    <w:rsid w:val="001D7702"/>
    <w:rsid w:val="001D7A42"/>
    <w:rsid w:val="001D7AAA"/>
    <w:rsid w:val="001D7B45"/>
    <w:rsid w:val="001D7BEF"/>
    <w:rsid w:val="001D7EC0"/>
    <w:rsid w:val="001E006C"/>
    <w:rsid w:val="001E00FF"/>
    <w:rsid w:val="001E012E"/>
    <w:rsid w:val="001E0666"/>
    <w:rsid w:val="001E07E4"/>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7F9"/>
    <w:rsid w:val="001E295D"/>
    <w:rsid w:val="001E2E52"/>
    <w:rsid w:val="001E3221"/>
    <w:rsid w:val="001E32DE"/>
    <w:rsid w:val="001E346C"/>
    <w:rsid w:val="001E356F"/>
    <w:rsid w:val="001E3628"/>
    <w:rsid w:val="001E38E7"/>
    <w:rsid w:val="001E3913"/>
    <w:rsid w:val="001E3A6D"/>
    <w:rsid w:val="001E3CB6"/>
    <w:rsid w:val="001E3DAD"/>
    <w:rsid w:val="001E3ECD"/>
    <w:rsid w:val="001E40C3"/>
    <w:rsid w:val="001E412E"/>
    <w:rsid w:val="001E41DA"/>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32A"/>
    <w:rsid w:val="001E648D"/>
    <w:rsid w:val="001E65B9"/>
    <w:rsid w:val="001E67AC"/>
    <w:rsid w:val="001E6A6B"/>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0BB"/>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70"/>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BF"/>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9CC"/>
    <w:rsid w:val="001F6A84"/>
    <w:rsid w:val="001F6AF7"/>
    <w:rsid w:val="001F6FD6"/>
    <w:rsid w:val="001F701E"/>
    <w:rsid w:val="001F70A5"/>
    <w:rsid w:val="001F7128"/>
    <w:rsid w:val="001F7203"/>
    <w:rsid w:val="001F7337"/>
    <w:rsid w:val="001F73DE"/>
    <w:rsid w:val="001F7419"/>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31F"/>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597"/>
    <w:rsid w:val="00207675"/>
    <w:rsid w:val="002077CE"/>
    <w:rsid w:val="00207EFC"/>
    <w:rsid w:val="00210608"/>
    <w:rsid w:val="00210615"/>
    <w:rsid w:val="002108C2"/>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566"/>
    <w:rsid w:val="00212646"/>
    <w:rsid w:val="002126A7"/>
    <w:rsid w:val="00212815"/>
    <w:rsid w:val="002128D0"/>
    <w:rsid w:val="002129F5"/>
    <w:rsid w:val="00212A1E"/>
    <w:rsid w:val="00212A86"/>
    <w:rsid w:val="00212AFF"/>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F65"/>
    <w:rsid w:val="00214369"/>
    <w:rsid w:val="002145CF"/>
    <w:rsid w:val="00214785"/>
    <w:rsid w:val="00214A9F"/>
    <w:rsid w:val="00214B2A"/>
    <w:rsid w:val="00214B9D"/>
    <w:rsid w:val="00214F1E"/>
    <w:rsid w:val="002152CF"/>
    <w:rsid w:val="002152DB"/>
    <w:rsid w:val="0021533B"/>
    <w:rsid w:val="00215347"/>
    <w:rsid w:val="002154A6"/>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9F9"/>
    <w:rsid w:val="00216B76"/>
    <w:rsid w:val="00216B98"/>
    <w:rsid w:val="00216C89"/>
    <w:rsid w:val="00216DE1"/>
    <w:rsid w:val="00216E09"/>
    <w:rsid w:val="00216F1A"/>
    <w:rsid w:val="002170F4"/>
    <w:rsid w:val="002171DB"/>
    <w:rsid w:val="002174CA"/>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217"/>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4FB9"/>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4D4"/>
    <w:rsid w:val="002275CE"/>
    <w:rsid w:val="00227956"/>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24B"/>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6F"/>
    <w:rsid w:val="002331EB"/>
    <w:rsid w:val="0023342C"/>
    <w:rsid w:val="00233642"/>
    <w:rsid w:val="00233660"/>
    <w:rsid w:val="0023379B"/>
    <w:rsid w:val="002337E6"/>
    <w:rsid w:val="002337EE"/>
    <w:rsid w:val="00233A09"/>
    <w:rsid w:val="00233B3A"/>
    <w:rsid w:val="00233C6F"/>
    <w:rsid w:val="00233CA7"/>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02"/>
    <w:rsid w:val="00235F3F"/>
    <w:rsid w:val="00236195"/>
    <w:rsid w:val="002369A3"/>
    <w:rsid w:val="002369D4"/>
    <w:rsid w:val="00236A99"/>
    <w:rsid w:val="00236CE1"/>
    <w:rsid w:val="00236DF6"/>
    <w:rsid w:val="002373FD"/>
    <w:rsid w:val="00237417"/>
    <w:rsid w:val="0023757C"/>
    <w:rsid w:val="00237659"/>
    <w:rsid w:val="002377C1"/>
    <w:rsid w:val="002378BE"/>
    <w:rsid w:val="002379E1"/>
    <w:rsid w:val="00237A81"/>
    <w:rsid w:val="00237B29"/>
    <w:rsid w:val="00237C08"/>
    <w:rsid w:val="00237D9E"/>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C30"/>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778"/>
    <w:rsid w:val="002439B7"/>
    <w:rsid w:val="00243F2C"/>
    <w:rsid w:val="00243F71"/>
    <w:rsid w:val="00243FD4"/>
    <w:rsid w:val="00243FFD"/>
    <w:rsid w:val="00244173"/>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5F40"/>
    <w:rsid w:val="0024603A"/>
    <w:rsid w:val="0024613E"/>
    <w:rsid w:val="002461BB"/>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711"/>
    <w:rsid w:val="00247A2B"/>
    <w:rsid w:val="00247AFB"/>
    <w:rsid w:val="00247D19"/>
    <w:rsid w:val="00247D70"/>
    <w:rsid w:val="00247F0D"/>
    <w:rsid w:val="00247FDF"/>
    <w:rsid w:val="00250268"/>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95E"/>
    <w:rsid w:val="00254A6C"/>
    <w:rsid w:val="00254AA6"/>
    <w:rsid w:val="00254CB2"/>
    <w:rsid w:val="00254F40"/>
    <w:rsid w:val="00255042"/>
    <w:rsid w:val="002552FE"/>
    <w:rsid w:val="0025548E"/>
    <w:rsid w:val="002555CF"/>
    <w:rsid w:val="0025564E"/>
    <w:rsid w:val="00255691"/>
    <w:rsid w:val="002556F3"/>
    <w:rsid w:val="00255748"/>
    <w:rsid w:val="00255842"/>
    <w:rsid w:val="002558AD"/>
    <w:rsid w:val="002559C4"/>
    <w:rsid w:val="00255B54"/>
    <w:rsid w:val="00255CF7"/>
    <w:rsid w:val="00255CFC"/>
    <w:rsid w:val="00255D19"/>
    <w:rsid w:val="00255D47"/>
    <w:rsid w:val="00255DC3"/>
    <w:rsid w:val="00256096"/>
    <w:rsid w:val="0025627C"/>
    <w:rsid w:val="0025638D"/>
    <w:rsid w:val="002566E3"/>
    <w:rsid w:val="0025683B"/>
    <w:rsid w:val="00256B52"/>
    <w:rsid w:val="00256BE8"/>
    <w:rsid w:val="00256FFA"/>
    <w:rsid w:val="002570D7"/>
    <w:rsid w:val="002571B6"/>
    <w:rsid w:val="002572CD"/>
    <w:rsid w:val="00257381"/>
    <w:rsid w:val="0025738C"/>
    <w:rsid w:val="00257F60"/>
    <w:rsid w:val="00257FEC"/>
    <w:rsid w:val="00260210"/>
    <w:rsid w:val="00260226"/>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0D7"/>
    <w:rsid w:val="00262769"/>
    <w:rsid w:val="00262A8B"/>
    <w:rsid w:val="00262BFF"/>
    <w:rsid w:val="00262C2B"/>
    <w:rsid w:val="00262F7C"/>
    <w:rsid w:val="00263133"/>
    <w:rsid w:val="00263234"/>
    <w:rsid w:val="00263355"/>
    <w:rsid w:val="0026353C"/>
    <w:rsid w:val="00263554"/>
    <w:rsid w:val="00263582"/>
    <w:rsid w:val="00263637"/>
    <w:rsid w:val="002636F4"/>
    <w:rsid w:val="002637C8"/>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205"/>
    <w:rsid w:val="002676E6"/>
    <w:rsid w:val="002678DF"/>
    <w:rsid w:val="002679A3"/>
    <w:rsid w:val="00267A95"/>
    <w:rsid w:val="00267AB8"/>
    <w:rsid w:val="00267C62"/>
    <w:rsid w:val="00267D0D"/>
    <w:rsid w:val="00267E4A"/>
    <w:rsid w:val="002700F4"/>
    <w:rsid w:val="0027012D"/>
    <w:rsid w:val="00270439"/>
    <w:rsid w:val="0027068E"/>
    <w:rsid w:val="00270CC1"/>
    <w:rsid w:val="00270EB8"/>
    <w:rsid w:val="00270F30"/>
    <w:rsid w:val="002710DF"/>
    <w:rsid w:val="002714C5"/>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D1D"/>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A46"/>
    <w:rsid w:val="00276A71"/>
    <w:rsid w:val="00276B97"/>
    <w:rsid w:val="00276E47"/>
    <w:rsid w:val="00276E87"/>
    <w:rsid w:val="0027706D"/>
    <w:rsid w:val="00277076"/>
    <w:rsid w:val="00277093"/>
    <w:rsid w:val="0027727A"/>
    <w:rsid w:val="00277608"/>
    <w:rsid w:val="002777D6"/>
    <w:rsid w:val="00277B38"/>
    <w:rsid w:val="00277B7D"/>
    <w:rsid w:val="00277C86"/>
    <w:rsid w:val="00277ED4"/>
    <w:rsid w:val="0028047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F7"/>
    <w:rsid w:val="00283799"/>
    <w:rsid w:val="00283827"/>
    <w:rsid w:val="002838EC"/>
    <w:rsid w:val="00283B52"/>
    <w:rsid w:val="00283B7C"/>
    <w:rsid w:val="00283DF3"/>
    <w:rsid w:val="00283E41"/>
    <w:rsid w:val="00283FC2"/>
    <w:rsid w:val="0028411E"/>
    <w:rsid w:val="002843DE"/>
    <w:rsid w:val="0028453C"/>
    <w:rsid w:val="00284689"/>
    <w:rsid w:val="002846D8"/>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FF"/>
    <w:rsid w:val="00285B4C"/>
    <w:rsid w:val="00285CF7"/>
    <w:rsid w:val="00285ECE"/>
    <w:rsid w:val="00285F16"/>
    <w:rsid w:val="0028609C"/>
    <w:rsid w:val="00286434"/>
    <w:rsid w:val="002875A6"/>
    <w:rsid w:val="002877B9"/>
    <w:rsid w:val="002877CA"/>
    <w:rsid w:val="00287AA5"/>
    <w:rsid w:val="00287B10"/>
    <w:rsid w:val="00287B47"/>
    <w:rsid w:val="00287C3A"/>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669"/>
    <w:rsid w:val="00294A8C"/>
    <w:rsid w:val="00294B71"/>
    <w:rsid w:val="00294BD0"/>
    <w:rsid w:val="00294BE3"/>
    <w:rsid w:val="00294C63"/>
    <w:rsid w:val="002950DC"/>
    <w:rsid w:val="00295114"/>
    <w:rsid w:val="00295180"/>
    <w:rsid w:val="002951BA"/>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5FF"/>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16"/>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C32"/>
    <w:rsid w:val="002A4D19"/>
    <w:rsid w:val="002A4D5D"/>
    <w:rsid w:val="002A4F70"/>
    <w:rsid w:val="002A4FC4"/>
    <w:rsid w:val="002A53B2"/>
    <w:rsid w:val="002A54DD"/>
    <w:rsid w:val="002A5788"/>
    <w:rsid w:val="002A59B9"/>
    <w:rsid w:val="002A5A1B"/>
    <w:rsid w:val="002A5AEC"/>
    <w:rsid w:val="002A6153"/>
    <w:rsid w:val="002A6236"/>
    <w:rsid w:val="002A6298"/>
    <w:rsid w:val="002A6327"/>
    <w:rsid w:val="002A6494"/>
    <w:rsid w:val="002A6643"/>
    <w:rsid w:val="002A68D7"/>
    <w:rsid w:val="002A6A89"/>
    <w:rsid w:val="002A6D3B"/>
    <w:rsid w:val="002A6D76"/>
    <w:rsid w:val="002A6E15"/>
    <w:rsid w:val="002A6F08"/>
    <w:rsid w:val="002A71F6"/>
    <w:rsid w:val="002A73D7"/>
    <w:rsid w:val="002A7485"/>
    <w:rsid w:val="002A7721"/>
    <w:rsid w:val="002A78FD"/>
    <w:rsid w:val="002A79A4"/>
    <w:rsid w:val="002A7A1A"/>
    <w:rsid w:val="002A7ACC"/>
    <w:rsid w:val="002A7B76"/>
    <w:rsid w:val="002A7C93"/>
    <w:rsid w:val="002A7DE4"/>
    <w:rsid w:val="002A7E38"/>
    <w:rsid w:val="002A7F6E"/>
    <w:rsid w:val="002A7F99"/>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586"/>
    <w:rsid w:val="002B1628"/>
    <w:rsid w:val="002B189B"/>
    <w:rsid w:val="002B19E8"/>
    <w:rsid w:val="002B1A20"/>
    <w:rsid w:val="002B1A94"/>
    <w:rsid w:val="002B1BE6"/>
    <w:rsid w:val="002B1CF0"/>
    <w:rsid w:val="002B1D22"/>
    <w:rsid w:val="002B1EF9"/>
    <w:rsid w:val="002B2355"/>
    <w:rsid w:val="002B2792"/>
    <w:rsid w:val="002B2B4F"/>
    <w:rsid w:val="002B2C44"/>
    <w:rsid w:val="002B2DD9"/>
    <w:rsid w:val="002B30E2"/>
    <w:rsid w:val="002B318D"/>
    <w:rsid w:val="002B3318"/>
    <w:rsid w:val="002B3903"/>
    <w:rsid w:val="002B3932"/>
    <w:rsid w:val="002B3A8C"/>
    <w:rsid w:val="002B3B27"/>
    <w:rsid w:val="002B3CB5"/>
    <w:rsid w:val="002B3D9C"/>
    <w:rsid w:val="002B3E3F"/>
    <w:rsid w:val="002B3E55"/>
    <w:rsid w:val="002B401D"/>
    <w:rsid w:val="002B43BE"/>
    <w:rsid w:val="002B44D4"/>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0DA"/>
    <w:rsid w:val="002C21C2"/>
    <w:rsid w:val="002C2266"/>
    <w:rsid w:val="002C23BD"/>
    <w:rsid w:val="002C2462"/>
    <w:rsid w:val="002C2626"/>
    <w:rsid w:val="002C2827"/>
    <w:rsid w:val="002C292D"/>
    <w:rsid w:val="002C2DF7"/>
    <w:rsid w:val="002C32BE"/>
    <w:rsid w:val="002C3620"/>
    <w:rsid w:val="002C36F3"/>
    <w:rsid w:val="002C386C"/>
    <w:rsid w:val="002C3AF4"/>
    <w:rsid w:val="002C3BBF"/>
    <w:rsid w:val="002C3C4D"/>
    <w:rsid w:val="002C3F5A"/>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B97"/>
    <w:rsid w:val="002C5CA7"/>
    <w:rsid w:val="002C5D10"/>
    <w:rsid w:val="002C5DD7"/>
    <w:rsid w:val="002C6276"/>
    <w:rsid w:val="002C6623"/>
    <w:rsid w:val="002C679A"/>
    <w:rsid w:val="002C67D6"/>
    <w:rsid w:val="002C681E"/>
    <w:rsid w:val="002C68D4"/>
    <w:rsid w:val="002C6989"/>
    <w:rsid w:val="002C6A8A"/>
    <w:rsid w:val="002C7247"/>
    <w:rsid w:val="002C7300"/>
    <w:rsid w:val="002C7492"/>
    <w:rsid w:val="002C75D3"/>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AAE"/>
    <w:rsid w:val="002D0B00"/>
    <w:rsid w:val="002D0D39"/>
    <w:rsid w:val="002D0F27"/>
    <w:rsid w:val="002D119F"/>
    <w:rsid w:val="002D13C9"/>
    <w:rsid w:val="002D1670"/>
    <w:rsid w:val="002D1716"/>
    <w:rsid w:val="002D1DF0"/>
    <w:rsid w:val="002D233D"/>
    <w:rsid w:val="002D2471"/>
    <w:rsid w:val="002D24E6"/>
    <w:rsid w:val="002D26B5"/>
    <w:rsid w:val="002D27F0"/>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4EDC"/>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D7A03"/>
    <w:rsid w:val="002D7E10"/>
    <w:rsid w:val="002E00FF"/>
    <w:rsid w:val="002E0216"/>
    <w:rsid w:val="002E040D"/>
    <w:rsid w:val="002E05A4"/>
    <w:rsid w:val="002E06D5"/>
    <w:rsid w:val="002E0BDC"/>
    <w:rsid w:val="002E0BF4"/>
    <w:rsid w:val="002E0C34"/>
    <w:rsid w:val="002E0D8B"/>
    <w:rsid w:val="002E0DCB"/>
    <w:rsid w:val="002E0FFD"/>
    <w:rsid w:val="002E1011"/>
    <w:rsid w:val="002E10CC"/>
    <w:rsid w:val="002E117A"/>
    <w:rsid w:val="002E11F1"/>
    <w:rsid w:val="002E144D"/>
    <w:rsid w:val="002E150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2FE5"/>
    <w:rsid w:val="002E300E"/>
    <w:rsid w:val="002E3072"/>
    <w:rsid w:val="002E31E5"/>
    <w:rsid w:val="002E33A5"/>
    <w:rsid w:val="002E341D"/>
    <w:rsid w:val="002E3451"/>
    <w:rsid w:val="002E3595"/>
    <w:rsid w:val="002E389A"/>
    <w:rsid w:val="002E3A2A"/>
    <w:rsid w:val="002E3A6F"/>
    <w:rsid w:val="002E3A85"/>
    <w:rsid w:val="002E3B72"/>
    <w:rsid w:val="002E3C4D"/>
    <w:rsid w:val="002E3D2C"/>
    <w:rsid w:val="002E3E2F"/>
    <w:rsid w:val="002E3F03"/>
    <w:rsid w:val="002E3F7E"/>
    <w:rsid w:val="002E3F80"/>
    <w:rsid w:val="002E3FB9"/>
    <w:rsid w:val="002E407A"/>
    <w:rsid w:val="002E416D"/>
    <w:rsid w:val="002E427E"/>
    <w:rsid w:val="002E44D1"/>
    <w:rsid w:val="002E4821"/>
    <w:rsid w:val="002E4959"/>
    <w:rsid w:val="002E4A2C"/>
    <w:rsid w:val="002E4B0C"/>
    <w:rsid w:val="002E4BF8"/>
    <w:rsid w:val="002E4DC3"/>
    <w:rsid w:val="002E4F4E"/>
    <w:rsid w:val="002E50FF"/>
    <w:rsid w:val="002E5665"/>
    <w:rsid w:val="002E5736"/>
    <w:rsid w:val="002E5964"/>
    <w:rsid w:val="002E5C92"/>
    <w:rsid w:val="002E615A"/>
    <w:rsid w:val="002E61F0"/>
    <w:rsid w:val="002E634C"/>
    <w:rsid w:val="002E65BE"/>
    <w:rsid w:val="002E662F"/>
    <w:rsid w:val="002E67B7"/>
    <w:rsid w:val="002E68CA"/>
    <w:rsid w:val="002E68DF"/>
    <w:rsid w:val="002E6A96"/>
    <w:rsid w:val="002E6B21"/>
    <w:rsid w:val="002E6C0C"/>
    <w:rsid w:val="002E6C33"/>
    <w:rsid w:val="002E6FA3"/>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4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C23"/>
    <w:rsid w:val="002F2F64"/>
    <w:rsid w:val="002F2FED"/>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9C"/>
    <w:rsid w:val="002F4EBD"/>
    <w:rsid w:val="002F5005"/>
    <w:rsid w:val="002F5152"/>
    <w:rsid w:val="002F5223"/>
    <w:rsid w:val="002F54B8"/>
    <w:rsid w:val="002F5758"/>
    <w:rsid w:val="002F575D"/>
    <w:rsid w:val="002F5982"/>
    <w:rsid w:val="002F5AA9"/>
    <w:rsid w:val="002F5CB6"/>
    <w:rsid w:val="002F634D"/>
    <w:rsid w:val="002F63F0"/>
    <w:rsid w:val="002F68AB"/>
    <w:rsid w:val="002F68BE"/>
    <w:rsid w:val="002F6A9A"/>
    <w:rsid w:val="002F6AB9"/>
    <w:rsid w:val="002F6D8F"/>
    <w:rsid w:val="002F70D4"/>
    <w:rsid w:val="002F72AF"/>
    <w:rsid w:val="002F72BE"/>
    <w:rsid w:val="002F732B"/>
    <w:rsid w:val="002F777E"/>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AC"/>
    <w:rsid w:val="003015E7"/>
    <w:rsid w:val="003016EE"/>
    <w:rsid w:val="003017DF"/>
    <w:rsid w:val="003019A5"/>
    <w:rsid w:val="00301AC7"/>
    <w:rsid w:val="00301C39"/>
    <w:rsid w:val="00301C79"/>
    <w:rsid w:val="00301F60"/>
    <w:rsid w:val="00302151"/>
    <w:rsid w:val="00302302"/>
    <w:rsid w:val="0030241F"/>
    <w:rsid w:val="0030257A"/>
    <w:rsid w:val="003026AF"/>
    <w:rsid w:val="00302747"/>
    <w:rsid w:val="003028A8"/>
    <w:rsid w:val="00302974"/>
    <w:rsid w:val="00302ABC"/>
    <w:rsid w:val="00302DB4"/>
    <w:rsid w:val="00302E34"/>
    <w:rsid w:val="00302EBC"/>
    <w:rsid w:val="00302F5F"/>
    <w:rsid w:val="003032F9"/>
    <w:rsid w:val="003033F1"/>
    <w:rsid w:val="00303725"/>
    <w:rsid w:val="0030373F"/>
    <w:rsid w:val="00303820"/>
    <w:rsid w:val="00303BC9"/>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D40"/>
    <w:rsid w:val="00306E55"/>
    <w:rsid w:val="00306F4F"/>
    <w:rsid w:val="00306F6A"/>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7F9"/>
    <w:rsid w:val="00312829"/>
    <w:rsid w:val="00312A18"/>
    <w:rsid w:val="00312A8A"/>
    <w:rsid w:val="00312E69"/>
    <w:rsid w:val="00313157"/>
    <w:rsid w:val="003132AF"/>
    <w:rsid w:val="003136E9"/>
    <w:rsid w:val="00313A78"/>
    <w:rsid w:val="00313F18"/>
    <w:rsid w:val="0031409D"/>
    <w:rsid w:val="0031458B"/>
    <w:rsid w:val="003147BB"/>
    <w:rsid w:val="00314923"/>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5C"/>
    <w:rsid w:val="00322EF3"/>
    <w:rsid w:val="0032301D"/>
    <w:rsid w:val="00323441"/>
    <w:rsid w:val="003234E9"/>
    <w:rsid w:val="0032356E"/>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36"/>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A32"/>
    <w:rsid w:val="00330DBB"/>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296"/>
    <w:rsid w:val="003324A2"/>
    <w:rsid w:val="003327AE"/>
    <w:rsid w:val="003328E8"/>
    <w:rsid w:val="00332938"/>
    <w:rsid w:val="00332984"/>
    <w:rsid w:val="00332D38"/>
    <w:rsid w:val="00332E0F"/>
    <w:rsid w:val="00332EAF"/>
    <w:rsid w:val="00333226"/>
    <w:rsid w:val="003332A8"/>
    <w:rsid w:val="00333434"/>
    <w:rsid w:val="003335CD"/>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78"/>
    <w:rsid w:val="00336ABE"/>
    <w:rsid w:val="00336D1A"/>
    <w:rsid w:val="00336EDB"/>
    <w:rsid w:val="00336F86"/>
    <w:rsid w:val="00337040"/>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157"/>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2D05"/>
    <w:rsid w:val="00342E41"/>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544"/>
    <w:rsid w:val="00345654"/>
    <w:rsid w:val="003457CD"/>
    <w:rsid w:val="00345A37"/>
    <w:rsid w:val="003461D5"/>
    <w:rsid w:val="00346349"/>
    <w:rsid w:val="00346B3D"/>
    <w:rsid w:val="00346D6C"/>
    <w:rsid w:val="00346F30"/>
    <w:rsid w:val="0034716A"/>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2C3"/>
    <w:rsid w:val="00353543"/>
    <w:rsid w:val="0035357E"/>
    <w:rsid w:val="00353665"/>
    <w:rsid w:val="0035376E"/>
    <w:rsid w:val="00353786"/>
    <w:rsid w:val="0035378C"/>
    <w:rsid w:val="00353AC3"/>
    <w:rsid w:val="00353C17"/>
    <w:rsid w:val="00353D04"/>
    <w:rsid w:val="00353E59"/>
    <w:rsid w:val="00353F7B"/>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DD"/>
    <w:rsid w:val="00356042"/>
    <w:rsid w:val="0035616D"/>
    <w:rsid w:val="0035632C"/>
    <w:rsid w:val="00356485"/>
    <w:rsid w:val="00356499"/>
    <w:rsid w:val="003565A7"/>
    <w:rsid w:val="00356925"/>
    <w:rsid w:val="00356A32"/>
    <w:rsid w:val="00356AC3"/>
    <w:rsid w:val="00356C0A"/>
    <w:rsid w:val="00356C76"/>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0"/>
    <w:rsid w:val="00360336"/>
    <w:rsid w:val="00360363"/>
    <w:rsid w:val="003604E5"/>
    <w:rsid w:val="003604E6"/>
    <w:rsid w:val="003604EB"/>
    <w:rsid w:val="003606AF"/>
    <w:rsid w:val="00360722"/>
    <w:rsid w:val="0036072B"/>
    <w:rsid w:val="00360785"/>
    <w:rsid w:val="00360952"/>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107"/>
    <w:rsid w:val="00363116"/>
    <w:rsid w:val="0036321C"/>
    <w:rsid w:val="003632E3"/>
    <w:rsid w:val="00363402"/>
    <w:rsid w:val="0036386C"/>
    <w:rsid w:val="0036399C"/>
    <w:rsid w:val="00363CE7"/>
    <w:rsid w:val="00363DD0"/>
    <w:rsid w:val="00363FB2"/>
    <w:rsid w:val="00364135"/>
    <w:rsid w:val="003643AF"/>
    <w:rsid w:val="003648B2"/>
    <w:rsid w:val="00364AE5"/>
    <w:rsid w:val="00364C4B"/>
    <w:rsid w:val="00364FEE"/>
    <w:rsid w:val="0036514B"/>
    <w:rsid w:val="003653FD"/>
    <w:rsid w:val="00365470"/>
    <w:rsid w:val="00365762"/>
    <w:rsid w:val="003657D3"/>
    <w:rsid w:val="00365B39"/>
    <w:rsid w:val="00365D9D"/>
    <w:rsid w:val="00365E3E"/>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0D"/>
    <w:rsid w:val="003700C5"/>
    <w:rsid w:val="00370362"/>
    <w:rsid w:val="003704E4"/>
    <w:rsid w:val="0037059C"/>
    <w:rsid w:val="003706CA"/>
    <w:rsid w:val="003706EE"/>
    <w:rsid w:val="00370712"/>
    <w:rsid w:val="00370759"/>
    <w:rsid w:val="00370B58"/>
    <w:rsid w:val="00370B8A"/>
    <w:rsid w:val="00370D0C"/>
    <w:rsid w:val="00370DC5"/>
    <w:rsid w:val="00370E64"/>
    <w:rsid w:val="00370F9D"/>
    <w:rsid w:val="003710AB"/>
    <w:rsid w:val="00371180"/>
    <w:rsid w:val="00371224"/>
    <w:rsid w:val="00371247"/>
    <w:rsid w:val="003713CF"/>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01"/>
    <w:rsid w:val="00373596"/>
    <w:rsid w:val="00373611"/>
    <w:rsid w:val="00373620"/>
    <w:rsid w:val="003737A0"/>
    <w:rsid w:val="003737E0"/>
    <w:rsid w:val="00373B0F"/>
    <w:rsid w:val="00373C05"/>
    <w:rsid w:val="00373CA7"/>
    <w:rsid w:val="00373DB7"/>
    <w:rsid w:val="0037409A"/>
    <w:rsid w:val="003740BD"/>
    <w:rsid w:val="00374216"/>
    <w:rsid w:val="0037437E"/>
    <w:rsid w:val="00374584"/>
    <w:rsid w:val="003746F1"/>
    <w:rsid w:val="003747A3"/>
    <w:rsid w:val="0037494B"/>
    <w:rsid w:val="00374DC0"/>
    <w:rsid w:val="00374E2C"/>
    <w:rsid w:val="00374F59"/>
    <w:rsid w:val="003750CC"/>
    <w:rsid w:val="0037560D"/>
    <w:rsid w:val="00375718"/>
    <w:rsid w:val="003758D5"/>
    <w:rsid w:val="00375BB6"/>
    <w:rsid w:val="00376090"/>
    <w:rsid w:val="003762BD"/>
    <w:rsid w:val="003763D6"/>
    <w:rsid w:val="003763EC"/>
    <w:rsid w:val="003765D5"/>
    <w:rsid w:val="003765EA"/>
    <w:rsid w:val="0037677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B4"/>
    <w:rsid w:val="00380750"/>
    <w:rsid w:val="0038082B"/>
    <w:rsid w:val="003808EF"/>
    <w:rsid w:val="00380A36"/>
    <w:rsid w:val="00380B71"/>
    <w:rsid w:val="00380EDD"/>
    <w:rsid w:val="0038100A"/>
    <w:rsid w:val="0038106C"/>
    <w:rsid w:val="003813D6"/>
    <w:rsid w:val="003813E1"/>
    <w:rsid w:val="0038162C"/>
    <w:rsid w:val="003819C1"/>
    <w:rsid w:val="00381CC3"/>
    <w:rsid w:val="00381CE3"/>
    <w:rsid w:val="003820E7"/>
    <w:rsid w:val="00382129"/>
    <w:rsid w:val="0038255A"/>
    <w:rsid w:val="0038271E"/>
    <w:rsid w:val="0038272E"/>
    <w:rsid w:val="00382957"/>
    <w:rsid w:val="0038298D"/>
    <w:rsid w:val="00382AE5"/>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61C"/>
    <w:rsid w:val="00384A18"/>
    <w:rsid w:val="00384B42"/>
    <w:rsid w:val="00384C0B"/>
    <w:rsid w:val="00384EC7"/>
    <w:rsid w:val="0038504F"/>
    <w:rsid w:val="003850F6"/>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76A"/>
    <w:rsid w:val="00391853"/>
    <w:rsid w:val="003918A0"/>
    <w:rsid w:val="003919E0"/>
    <w:rsid w:val="003919FB"/>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36"/>
    <w:rsid w:val="00392D7D"/>
    <w:rsid w:val="0039300A"/>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AFB"/>
    <w:rsid w:val="00396DE6"/>
    <w:rsid w:val="00396ED8"/>
    <w:rsid w:val="00396F2F"/>
    <w:rsid w:val="003971A1"/>
    <w:rsid w:val="00397286"/>
    <w:rsid w:val="003973C9"/>
    <w:rsid w:val="00397660"/>
    <w:rsid w:val="0039766A"/>
    <w:rsid w:val="00397688"/>
    <w:rsid w:val="00397747"/>
    <w:rsid w:val="0039794B"/>
    <w:rsid w:val="00397EA8"/>
    <w:rsid w:val="003A00F5"/>
    <w:rsid w:val="003A0151"/>
    <w:rsid w:val="003A0707"/>
    <w:rsid w:val="003A0762"/>
    <w:rsid w:val="003A07DF"/>
    <w:rsid w:val="003A099A"/>
    <w:rsid w:val="003A0A99"/>
    <w:rsid w:val="003A0B53"/>
    <w:rsid w:val="003A0D01"/>
    <w:rsid w:val="003A0D2B"/>
    <w:rsid w:val="003A0D5F"/>
    <w:rsid w:val="003A0EC2"/>
    <w:rsid w:val="003A1367"/>
    <w:rsid w:val="003A154E"/>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1F3"/>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8A4"/>
    <w:rsid w:val="003A4A5F"/>
    <w:rsid w:val="003A4ADD"/>
    <w:rsid w:val="003A4B0F"/>
    <w:rsid w:val="003A4C03"/>
    <w:rsid w:val="003A4CAB"/>
    <w:rsid w:val="003A4CC0"/>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6D2B"/>
    <w:rsid w:val="003A70C8"/>
    <w:rsid w:val="003A7344"/>
    <w:rsid w:val="003A75BE"/>
    <w:rsid w:val="003A7888"/>
    <w:rsid w:val="003A79AD"/>
    <w:rsid w:val="003A7A99"/>
    <w:rsid w:val="003A7DE0"/>
    <w:rsid w:val="003A7E0D"/>
    <w:rsid w:val="003A7E56"/>
    <w:rsid w:val="003B016D"/>
    <w:rsid w:val="003B0254"/>
    <w:rsid w:val="003B0373"/>
    <w:rsid w:val="003B065E"/>
    <w:rsid w:val="003B068F"/>
    <w:rsid w:val="003B06F5"/>
    <w:rsid w:val="003B078C"/>
    <w:rsid w:val="003B0AEC"/>
    <w:rsid w:val="003B1047"/>
    <w:rsid w:val="003B16A9"/>
    <w:rsid w:val="003B1BC4"/>
    <w:rsid w:val="003B1E3C"/>
    <w:rsid w:val="003B1FD2"/>
    <w:rsid w:val="003B204C"/>
    <w:rsid w:val="003B2328"/>
    <w:rsid w:val="003B244A"/>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2"/>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737"/>
    <w:rsid w:val="003C1B10"/>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696"/>
    <w:rsid w:val="003C57B7"/>
    <w:rsid w:val="003C58E4"/>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9DA"/>
    <w:rsid w:val="003D1DE7"/>
    <w:rsid w:val="003D1E3A"/>
    <w:rsid w:val="003D1E9A"/>
    <w:rsid w:val="003D1F67"/>
    <w:rsid w:val="003D20CE"/>
    <w:rsid w:val="003D23C5"/>
    <w:rsid w:val="003D245E"/>
    <w:rsid w:val="003D2468"/>
    <w:rsid w:val="003D2808"/>
    <w:rsid w:val="003D2973"/>
    <w:rsid w:val="003D2DFF"/>
    <w:rsid w:val="003D2E1C"/>
    <w:rsid w:val="003D2FBE"/>
    <w:rsid w:val="003D302D"/>
    <w:rsid w:val="003D3080"/>
    <w:rsid w:val="003D309E"/>
    <w:rsid w:val="003D3173"/>
    <w:rsid w:val="003D3309"/>
    <w:rsid w:val="003D333B"/>
    <w:rsid w:val="003D339C"/>
    <w:rsid w:val="003D3457"/>
    <w:rsid w:val="003D36EA"/>
    <w:rsid w:val="003D38F3"/>
    <w:rsid w:val="003D3A43"/>
    <w:rsid w:val="003D3C10"/>
    <w:rsid w:val="003D3E64"/>
    <w:rsid w:val="003D40EE"/>
    <w:rsid w:val="003D4132"/>
    <w:rsid w:val="003D46BC"/>
    <w:rsid w:val="003D499C"/>
    <w:rsid w:val="003D4A2D"/>
    <w:rsid w:val="003D4C4E"/>
    <w:rsid w:val="003D4D71"/>
    <w:rsid w:val="003D4E5A"/>
    <w:rsid w:val="003D508B"/>
    <w:rsid w:val="003D5124"/>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D7EF4"/>
    <w:rsid w:val="003E0107"/>
    <w:rsid w:val="003E038C"/>
    <w:rsid w:val="003E088F"/>
    <w:rsid w:val="003E08F4"/>
    <w:rsid w:val="003E08FF"/>
    <w:rsid w:val="003E0954"/>
    <w:rsid w:val="003E096A"/>
    <w:rsid w:val="003E09C8"/>
    <w:rsid w:val="003E0BDF"/>
    <w:rsid w:val="003E1314"/>
    <w:rsid w:val="003E1442"/>
    <w:rsid w:val="003E1453"/>
    <w:rsid w:val="003E14AA"/>
    <w:rsid w:val="003E1769"/>
    <w:rsid w:val="003E17C5"/>
    <w:rsid w:val="003E17E1"/>
    <w:rsid w:val="003E189A"/>
    <w:rsid w:val="003E19F7"/>
    <w:rsid w:val="003E1A36"/>
    <w:rsid w:val="003E1AAB"/>
    <w:rsid w:val="003E1BB2"/>
    <w:rsid w:val="003E1C00"/>
    <w:rsid w:val="003E1C79"/>
    <w:rsid w:val="003E1E8E"/>
    <w:rsid w:val="003E1F24"/>
    <w:rsid w:val="003E2045"/>
    <w:rsid w:val="003E232E"/>
    <w:rsid w:val="003E232F"/>
    <w:rsid w:val="003E2453"/>
    <w:rsid w:val="003E25CB"/>
    <w:rsid w:val="003E26DC"/>
    <w:rsid w:val="003E2758"/>
    <w:rsid w:val="003E2815"/>
    <w:rsid w:val="003E2948"/>
    <w:rsid w:val="003E2DAC"/>
    <w:rsid w:val="003E2DB9"/>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13E"/>
    <w:rsid w:val="003E52B4"/>
    <w:rsid w:val="003E53D9"/>
    <w:rsid w:val="003E53F9"/>
    <w:rsid w:val="003E56C8"/>
    <w:rsid w:val="003E58A8"/>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6DC6"/>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A7D"/>
    <w:rsid w:val="003F5DF3"/>
    <w:rsid w:val="003F5E13"/>
    <w:rsid w:val="003F5E2D"/>
    <w:rsid w:val="003F6656"/>
    <w:rsid w:val="003F67A1"/>
    <w:rsid w:val="003F69C6"/>
    <w:rsid w:val="003F69D2"/>
    <w:rsid w:val="003F6AB4"/>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4AA"/>
    <w:rsid w:val="0040356D"/>
    <w:rsid w:val="004035B3"/>
    <w:rsid w:val="004036DE"/>
    <w:rsid w:val="00403B01"/>
    <w:rsid w:val="00403B03"/>
    <w:rsid w:val="00403B5B"/>
    <w:rsid w:val="00403BCC"/>
    <w:rsid w:val="00403C47"/>
    <w:rsid w:val="00403F31"/>
    <w:rsid w:val="00403F3B"/>
    <w:rsid w:val="0040423F"/>
    <w:rsid w:val="00404318"/>
    <w:rsid w:val="004043E5"/>
    <w:rsid w:val="00404499"/>
    <w:rsid w:val="00404695"/>
    <w:rsid w:val="0040481B"/>
    <w:rsid w:val="0040488C"/>
    <w:rsid w:val="00404BEF"/>
    <w:rsid w:val="00404F7F"/>
    <w:rsid w:val="0040536D"/>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07ED3"/>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53C"/>
    <w:rsid w:val="00412855"/>
    <w:rsid w:val="00412973"/>
    <w:rsid w:val="00412AA4"/>
    <w:rsid w:val="00412B05"/>
    <w:rsid w:val="00412CC9"/>
    <w:rsid w:val="00412D58"/>
    <w:rsid w:val="00412E47"/>
    <w:rsid w:val="00413006"/>
    <w:rsid w:val="004130FC"/>
    <w:rsid w:val="004132E1"/>
    <w:rsid w:val="0041337E"/>
    <w:rsid w:val="0041360E"/>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4B2E"/>
    <w:rsid w:val="004150A6"/>
    <w:rsid w:val="0041549E"/>
    <w:rsid w:val="004157CD"/>
    <w:rsid w:val="00415993"/>
    <w:rsid w:val="00415CBF"/>
    <w:rsid w:val="00415E24"/>
    <w:rsid w:val="00415F8C"/>
    <w:rsid w:val="0041603B"/>
    <w:rsid w:val="0041612C"/>
    <w:rsid w:val="00416177"/>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D9F"/>
    <w:rsid w:val="004220C4"/>
    <w:rsid w:val="00422189"/>
    <w:rsid w:val="00422377"/>
    <w:rsid w:val="00422822"/>
    <w:rsid w:val="004228A8"/>
    <w:rsid w:val="0042299A"/>
    <w:rsid w:val="00422A6F"/>
    <w:rsid w:val="00422A98"/>
    <w:rsid w:val="00422D75"/>
    <w:rsid w:val="00422E3C"/>
    <w:rsid w:val="00422E60"/>
    <w:rsid w:val="00423111"/>
    <w:rsid w:val="0042320E"/>
    <w:rsid w:val="0042348D"/>
    <w:rsid w:val="00423816"/>
    <w:rsid w:val="004238BC"/>
    <w:rsid w:val="004239A6"/>
    <w:rsid w:val="00423CE9"/>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9D2"/>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506"/>
    <w:rsid w:val="0043282E"/>
    <w:rsid w:val="00432916"/>
    <w:rsid w:val="00432A3D"/>
    <w:rsid w:val="00432A9B"/>
    <w:rsid w:val="00432AF9"/>
    <w:rsid w:val="00432CF9"/>
    <w:rsid w:val="0043320C"/>
    <w:rsid w:val="004332D4"/>
    <w:rsid w:val="004333F0"/>
    <w:rsid w:val="004334B1"/>
    <w:rsid w:val="004334CB"/>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DFA"/>
    <w:rsid w:val="00435072"/>
    <w:rsid w:val="004352DF"/>
    <w:rsid w:val="00435420"/>
    <w:rsid w:val="0043545C"/>
    <w:rsid w:val="00435515"/>
    <w:rsid w:val="004359A0"/>
    <w:rsid w:val="00435A16"/>
    <w:rsid w:val="00435E34"/>
    <w:rsid w:val="00436203"/>
    <w:rsid w:val="0043628E"/>
    <w:rsid w:val="004363B7"/>
    <w:rsid w:val="004365C2"/>
    <w:rsid w:val="00436CB8"/>
    <w:rsid w:val="00436DC5"/>
    <w:rsid w:val="00436DD6"/>
    <w:rsid w:val="00436E50"/>
    <w:rsid w:val="00437334"/>
    <w:rsid w:val="004373E1"/>
    <w:rsid w:val="0043777B"/>
    <w:rsid w:val="00437AE0"/>
    <w:rsid w:val="004401C6"/>
    <w:rsid w:val="0044045D"/>
    <w:rsid w:val="004409A9"/>
    <w:rsid w:val="00440A3B"/>
    <w:rsid w:val="00440BE8"/>
    <w:rsid w:val="00440D10"/>
    <w:rsid w:val="00441195"/>
    <w:rsid w:val="00441290"/>
    <w:rsid w:val="004412DE"/>
    <w:rsid w:val="004414CC"/>
    <w:rsid w:val="004416B3"/>
    <w:rsid w:val="004417D3"/>
    <w:rsid w:val="00441880"/>
    <w:rsid w:val="004418BE"/>
    <w:rsid w:val="004418F4"/>
    <w:rsid w:val="00441B85"/>
    <w:rsid w:val="00441D57"/>
    <w:rsid w:val="00441FA3"/>
    <w:rsid w:val="0044202C"/>
    <w:rsid w:val="0044208E"/>
    <w:rsid w:val="004422C2"/>
    <w:rsid w:val="004423A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26"/>
    <w:rsid w:val="004442BF"/>
    <w:rsid w:val="00444497"/>
    <w:rsid w:val="00444565"/>
    <w:rsid w:val="00444BF4"/>
    <w:rsid w:val="00444DA4"/>
    <w:rsid w:val="00444E6B"/>
    <w:rsid w:val="00444EFB"/>
    <w:rsid w:val="00445056"/>
    <w:rsid w:val="00445123"/>
    <w:rsid w:val="00445174"/>
    <w:rsid w:val="00445813"/>
    <w:rsid w:val="00445873"/>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210"/>
    <w:rsid w:val="004554A9"/>
    <w:rsid w:val="004555B4"/>
    <w:rsid w:val="004556C9"/>
    <w:rsid w:val="00455729"/>
    <w:rsid w:val="004557A1"/>
    <w:rsid w:val="00455B40"/>
    <w:rsid w:val="00455B75"/>
    <w:rsid w:val="00455C0C"/>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A02"/>
    <w:rsid w:val="00457AE8"/>
    <w:rsid w:val="00457FE8"/>
    <w:rsid w:val="004603DB"/>
    <w:rsid w:val="004604EB"/>
    <w:rsid w:val="0046057C"/>
    <w:rsid w:val="00460916"/>
    <w:rsid w:val="00460959"/>
    <w:rsid w:val="0046097D"/>
    <w:rsid w:val="004609BD"/>
    <w:rsid w:val="004609C3"/>
    <w:rsid w:val="00460A39"/>
    <w:rsid w:val="00460C12"/>
    <w:rsid w:val="00460F88"/>
    <w:rsid w:val="0046109E"/>
    <w:rsid w:val="004614CE"/>
    <w:rsid w:val="00461534"/>
    <w:rsid w:val="004615A5"/>
    <w:rsid w:val="0046180C"/>
    <w:rsid w:val="00461A25"/>
    <w:rsid w:val="00461CAA"/>
    <w:rsid w:val="00461D1B"/>
    <w:rsid w:val="00461D25"/>
    <w:rsid w:val="00461D3B"/>
    <w:rsid w:val="00461F51"/>
    <w:rsid w:val="004626E1"/>
    <w:rsid w:val="0046272B"/>
    <w:rsid w:val="004627A5"/>
    <w:rsid w:val="00462A6A"/>
    <w:rsid w:val="00462AA6"/>
    <w:rsid w:val="00462DD8"/>
    <w:rsid w:val="00462EFF"/>
    <w:rsid w:val="00462F42"/>
    <w:rsid w:val="0046310A"/>
    <w:rsid w:val="004634DB"/>
    <w:rsid w:val="00463769"/>
    <w:rsid w:val="004638BE"/>
    <w:rsid w:val="00463E8A"/>
    <w:rsid w:val="00463F5A"/>
    <w:rsid w:val="00463F5C"/>
    <w:rsid w:val="00463FD0"/>
    <w:rsid w:val="00463FE0"/>
    <w:rsid w:val="00464579"/>
    <w:rsid w:val="0046472D"/>
    <w:rsid w:val="00464864"/>
    <w:rsid w:val="0046493C"/>
    <w:rsid w:val="00464A9C"/>
    <w:rsid w:val="00464AC8"/>
    <w:rsid w:val="00464B82"/>
    <w:rsid w:val="00464E54"/>
    <w:rsid w:val="00464EA3"/>
    <w:rsid w:val="00465130"/>
    <w:rsid w:val="00465494"/>
    <w:rsid w:val="004655AA"/>
    <w:rsid w:val="0046565C"/>
    <w:rsid w:val="00465687"/>
    <w:rsid w:val="0046585B"/>
    <w:rsid w:val="00465C29"/>
    <w:rsid w:val="00465C50"/>
    <w:rsid w:val="00465C57"/>
    <w:rsid w:val="00465CC4"/>
    <w:rsid w:val="00465EA3"/>
    <w:rsid w:val="0046616A"/>
    <w:rsid w:val="00466186"/>
    <w:rsid w:val="00466384"/>
    <w:rsid w:val="004663A0"/>
    <w:rsid w:val="004666E3"/>
    <w:rsid w:val="0046675D"/>
    <w:rsid w:val="00466B1F"/>
    <w:rsid w:val="00466B9C"/>
    <w:rsid w:val="00466DB5"/>
    <w:rsid w:val="00466E47"/>
    <w:rsid w:val="004671C9"/>
    <w:rsid w:val="004672A7"/>
    <w:rsid w:val="004672CF"/>
    <w:rsid w:val="004673A3"/>
    <w:rsid w:val="004673A5"/>
    <w:rsid w:val="004674F7"/>
    <w:rsid w:val="00467606"/>
    <w:rsid w:val="00467709"/>
    <w:rsid w:val="0046787E"/>
    <w:rsid w:val="004678B5"/>
    <w:rsid w:val="00467916"/>
    <w:rsid w:val="00467D18"/>
    <w:rsid w:val="00467D76"/>
    <w:rsid w:val="00467D81"/>
    <w:rsid w:val="00467F0A"/>
    <w:rsid w:val="00470163"/>
    <w:rsid w:val="004701F0"/>
    <w:rsid w:val="00470350"/>
    <w:rsid w:val="0047073A"/>
    <w:rsid w:val="004707AA"/>
    <w:rsid w:val="0047090B"/>
    <w:rsid w:val="00470A76"/>
    <w:rsid w:val="00470D6F"/>
    <w:rsid w:val="00470E04"/>
    <w:rsid w:val="0047102C"/>
    <w:rsid w:val="00471158"/>
    <w:rsid w:val="004712E1"/>
    <w:rsid w:val="004713A9"/>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762"/>
    <w:rsid w:val="0047383E"/>
    <w:rsid w:val="00473A4C"/>
    <w:rsid w:val="00473D06"/>
    <w:rsid w:val="00474009"/>
    <w:rsid w:val="00474025"/>
    <w:rsid w:val="00474030"/>
    <w:rsid w:val="004741ED"/>
    <w:rsid w:val="004742B3"/>
    <w:rsid w:val="0047446F"/>
    <w:rsid w:val="0047448C"/>
    <w:rsid w:val="004745BD"/>
    <w:rsid w:val="0047479E"/>
    <w:rsid w:val="004749D2"/>
    <w:rsid w:val="00474A69"/>
    <w:rsid w:val="00474CEA"/>
    <w:rsid w:val="00474E32"/>
    <w:rsid w:val="00474E77"/>
    <w:rsid w:val="00474E9F"/>
    <w:rsid w:val="00474F16"/>
    <w:rsid w:val="00475016"/>
    <w:rsid w:val="0047508E"/>
    <w:rsid w:val="00475176"/>
    <w:rsid w:val="00475347"/>
    <w:rsid w:val="00475399"/>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E8B"/>
    <w:rsid w:val="00480FAB"/>
    <w:rsid w:val="0048104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603"/>
    <w:rsid w:val="00483677"/>
    <w:rsid w:val="00483714"/>
    <w:rsid w:val="00483B9B"/>
    <w:rsid w:val="004840CB"/>
    <w:rsid w:val="00484208"/>
    <w:rsid w:val="0048425B"/>
    <w:rsid w:val="0048428F"/>
    <w:rsid w:val="004842DC"/>
    <w:rsid w:val="00484356"/>
    <w:rsid w:val="004843E8"/>
    <w:rsid w:val="00484473"/>
    <w:rsid w:val="004844B7"/>
    <w:rsid w:val="0048451A"/>
    <w:rsid w:val="0048482B"/>
    <w:rsid w:val="004849C1"/>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389"/>
    <w:rsid w:val="004864F6"/>
    <w:rsid w:val="0048678F"/>
    <w:rsid w:val="00486830"/>
    <w:rsid w:val="00486916"/>
    <w:rsid w:val="004869AA"/>
    <w:rsid w:val="00486A7D"/>
    <w:rsid w:val="00486A8F"/>
    <w:rsid w:val="00486A92"/>
    <w:rsid w:val="00486B33"/>
    <w:rsid w:val="00486C91"/>
    <w:rsid w:val="00486CB2"/>
    <w:rsid w:val="0048703D"/>
    <w:rsid w:val="00487178"/>
    <w:rsid w:val="004871B5"/>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972"/>
    <w:rsid w:val="00491B8C"/>
    <w:rsid w:val="00491EC4"/>
    <w:rsid w:val="00491EF4"/>
    <w:rsid w:val="00491F9C"/>
    <w:rsid w:val="00492043"/>
    <w:rsid w:val="0049213C"/>
    <w:rsid w:val="004921E9"/>
    <w:rsid w:val="004922FA"/>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02"/>
    <w:rsid w:val="00496073"/>
    <w:rsid w:val="004960DA"/>
    <w:rsid w:val="0049684A"/>
    <w:rsid w:val="00496873"/>
    <w:rsid w:val="004968EE"/>
    <w:rsid w:val="00496AA1"/>
    <w:rsid w:val="00496C32"/>
    <w:rsid w:val="00496CF1"/>
    <w:rsid w:val="00496F11"/>
    <w:rsid w:val="00497038"/>
    <w:rsid w:val="00497084"/>
    <w:rsid w:val="00497105"/>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24"/>
    <w:rsid w:val="004A1B3A"/>
    <w:rsid w:val="004A1D1A"/>
    <w:rsid w:val="004A1D48"/>
    <w:rsid w:val="004A1E5E"/>
    <w:rsid w:val="004A1ED1"/>
    <w:rsid w:val="004A1F56"/>
    <w:rsid w:val="004A2103"/>
    <w:rsid w:val="004A2154"/>
    <w:rsid w:val="004A21E3"/>
    <w:rsid w:val="004A224C"/>
    <w:rsid w:val="004A228A"/>
    <w:rsid w:val="004A24E0"/>
    <w:rsid w:val="004A252B"/>
    <w:rsid w:val="004A27DF"/>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837"/>
    <w:rsid w:val="004A59AA"/>
    <w:rsid w:val="004A5C77"/>
    <w:rsid w:val="004A5DE0"/>
    <w:rsid w:val="004A5FB5"/>
    <w:rsid w:val="004A6020"/>
    <w:rsid w:val="004A6141"/>
    <w:rsid w:val="004A641B"/>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67"/>
    <w:rsid w:val="004B088E"/>
    <w:rsid w:val="004B0BA1"/>
    <w:rsid w:val="004B0E11"/>
    <w:rsid w:val="004B0E2B"/>
    <w:rsid w:val="004B1183"/>
    <w:rsid w:val="004B1305"/>
    <w:rsid w:val="004B164E"/>
    <w:rsid w:val="004B18D2"/>
    <w:rsid w:val="004B198F"/>
    <w:rsid w:val="004B1BAC"/>
    <w:rsid w:val="004B1D81"/>
    <w:rsid w:val="004B1E35"/>
    <w:rsid w:val="004B1F7D"/>
    <w:rsid w:val="004B2281"/>
    <w:rsid w:val="004B2432"/>
    <w:rsid w:val="004B2862"/>
    <w:rsid w:val="004B29FC"/>
    <w:rsid w:val="004B2A01"/>
    <w:rsid w:val="004B2D0B"/>
    <w:rsid w:val="004B2E5C"/>
    <w:rsid w:val="004B2FE9"/>
    <w:rsid w:val="004B3043"/>
    <w:rsid w:val="004B31CB"/>
    <w:rsid w:val="004B3210"/>
    <w:rsid w:val="004B33B5"/>
    <w:rsid w:val="004B34F7"/>
    <w:rsid w:val="004B387C"/>
    <w:rsid w:val="004B39BD"/>
    <w:rsid w:val="004B3AE5"/>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4EC"/>
    <w:rsid w:val="004B6796"/>
    <w:rsid w:val="004B6B67"/>
    <w:rsid w:val="004B6BCA"/>
    <w:rsid w:val="004B6E0E"/>
    <w:rsid w:val="004B7067"/>
    <w:rsid w:val="004B7179"/>
    <w:rsid w:val="004B7183"/>
    <w:rsid w:val="004B73E5"/>
    <w:rsid w:val="004B73E8"/>
    <w:rsid w:val="004B74DD"/>
    <w:rsid w:val="004B7522"/>
    <w:rsid w:val="004B7723"/>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56F"/>
    <w:rsid w:val="004C3619"/>
    <w:rsid w:val="004C36B8"/>
    <w:rsid w:val="004C38BE"/>
    <w:rsid w:val="004C3912"/>
    <w:rsid w:val="004C3A8F"/>
    <w:rsid w:val="004C3BFF"/>
    <w:rsid w:val="004C4278"/>
    <w:rsid w:val="004C4717"/>
    <w:rsid w:val="004C475F"/>
    <w:rsid w:val="004C49FD"/>
    <w:rsid w:val="004C4B34"/>
    <w:rsid w:val="004C4B87"/>
    <w:rsid w:val="004C4D96"/>
    <w:rsid w:val="004C4DDF"/>
    <w:rsid w:val="004C4F93"/>
    <w:rsid w:val="004C4FEE"/>
    <w:rsid w:val="004C52A2"/>
    <w:rsid w:val="004C531A"/>
    <w:rsid w:val="004C55FE"/>
    <w:rsid w:val="004C5786"/>
    <w:rsid w:val="004C58E3"/>
    <w:rsid w:val="004C63C8"/>
    <w:rsid w:val="004C6575"/>
    <w:rsid w:val="004C65E4"/>
    <w:rsid w:val="004C6B69"/>
    <w:rsid w:val="004C6C29"/>
    <w:rsid w:val="004C6C4A"/>
    <w:rsid w:val="004C6C7E"/>
    <w:rsid w:val="004C6D69"/>
    <w:rsid w:val="004C6FA4"/>
    <w:rsid w:val="004C71EA"/>
    <w:rsid w:val="004C74A2"/>
    <w:rsid w:val="004C761A"/>
    <w:rsid w:val="004C779F"/>
    <w:rsid w:val="004C7845"/>
    <w:rsid w:val="004C7B51"/>
    <w:rsid w:val="004C7D51"/>
    <w:rsid w:val="004C7F3E"/>
    <w:rsid w:val="004D00C2"/>
    <w:rsid w:val="004D0155"/>
    <w:rsid w:val="004D0831"/>
    <w:rsid w:val="004D0A75"/>
    <w:rsid w:val="004D1016"/>
    <w:rsid w:val="004D1082"/>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5E25"/>
    <w:rsid w:val="004D6478"/>
    <w:rsid w:val="004D647E"/>
    <w:rsid w:val="004D64BE"/>
    <w:rsid w:val="004D66E5"/>
    <w:rsid w:val="004D6718"/>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CAB"/>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DCA"/>
    <w:rsid w:val="004E1F0B"/>
    <w:rsid w:val="004E1F27"/>
    <w:rsid w:val="004E203D"/>
    <w:rsid w:val="004E21E7"/>
    <w:rsid w:val="004E22C0"/>
    <w:rsid w:val="004E24EA"/>
    <w:rsid w:val="004E24FA"/>
    <w:rsid w:val="004E2710"/>
    <w:rsid w:val="004E2794"/>
    <w:rsid w:val="004E27BE"/>
    <w:rsid w:val="004E27EA"/>
    <w:rsid w:val="004E28B3"/>
    <w:rsid w:val="004E2972"/>
    <w:rsid w:val="004E2A78"/>
    <w:rsid w:val="004E2B46"/>
    <w:rsid w:val="004E2E70"/>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BF2"/>
    <w:rsid w:val="004E4C09"/>
    <w:rsid w:val="004E4C2C"/>
    <w:rsid w:val="004E4E28"/>
    <w:rsid w:val="004E52ED"/>
    <w:rsid w:val="004E55F8"/>
    <w:rsid w:val="004E5686"/>
    <w:rsid w:val="004E580E"/>
    <w:rsid w:val="004E5952"/>
    <w:rsid w:val="004E5AE9"/>
    <w:rsid w:val="004E5C15"/>
    <w:rsid w:val="004E5CC1"/>
    <w:rsid w:val="004E5D97"/>
    <w:rsid w:val="004E5E29"/>
    <w:rsid w:val="004E5E7E"/>
    <w:rsid w:val="004E60C0"/>
    <w:rsid w:val="004E6205"/>
    <w:rsid w:val="004E62AD"/>
    <w:rsid w:val="004E6416"/>
    <w:rsid w:val="004E6494"/>
    <w:rsid w:val="004E67B2"/>
    <w:rsid w:val="004E67D9"/>
    <w:rsid w:val="004E6B34"/>
    <w:rsid w:val="004E6BF6"/>
    <w:rsid w:val="004E6DB3"/>
    <w:rsid w:val="004E6E8B"/>
    <w:rsid w:val="004E6F71"/>
    <w:rsid w:val="004E6FFE"/>
    <w:rsid w:val="004E702D"/>
    <w:rsid w:val="004E7063"/>
    <w:rsid w:val="004E73AC"/>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501"/>
    <w:rsid w:val="004F0830"/>
    <w:rsid w:val="004F08ED"/>
    <w:rsid w:val="004F0C5C"/>
    <w:rsid w:val="004F0EFC"/>
    <w:rsid w:val="004F0FD4"/>
    <w:rsid w:val="004F10B4"/>
    <w:rsid w:val="004F10D3"/>
    <w:rsid w:val="004F1213"/>
    <w:rsid w:val="004F12CC"/>
    <w:rsid w:val="004F12D1"/>
    <w:rsid w:val="004F1308"/>
    <w:rsid w:val="004F13C1"/>
    <w:rsid w:val="004F159A"/>
    <w:rsid w:val="004F15AE"/>
    <w:rsid w:val="004F15DD"/>
    <w:rsid w:val="004F1725"/>
    <w:rsid w:val="004F1905"/>
    <w:rsid w:val="004F1972"/>
    <w:rsid w:val="004F1A3F"/>
    <w:rsid w:val="004F1AA2"/>
    <w:rsid w:val="004F1BD3"/>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7C"/>
    <w:rsid w:val="004F34B6"/>
    <w:rsid w:val="004F34E4"/>
    <w:rsid w:val="004F3760"/>
    <w:rsid w:val="004F39F3"/>
    <w:rsid w:val="004F3A9F"/>
    <w:rsid w:val="004F3D6E"/>
    <w:rsid w:val="004F3E3A"/>
    <w:rsid w:val="004F4093"/>
    <w:rsid w:val="004F42AE"/>
    <w:rsid w:val="004F4387"/>
    <w:rsid w:val="004F4528"/>
    <w:rsid w:val="004F45BB"/>
    <w:rsid w:val="004F46BF"/>
    <w:rsid w:val="004F4761"/>
    <w:rsid w:val="004F493D"/>
    <w:rsid w:val="004F4A3E"/>
    <w:rsid w:val="004F4E8B"/>
    <w:rsid w:val="004F4E9D"/>
    <w:rsid w:val="004F511E"/>
    <w:rsid w:val="004F5126"/>
    <w:rsid w:val="004F5166"/>
    <w:rsid w:val="004F51D1"/>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571"/>
    <w:rsid w:val="00501CD0"/>
    <w:rsid w:val="00502127"/>
    <w:rsid w:val="005023A1"/>
    <w:rsid w:val="0050253E"/>
    <w:rsid w:val="005025D5"/>
    <w:rsid w:val="00502702"/>
    <w:rsid w:val="0050292A"/>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0E"/>
    <w:rsid w:val="00504AC8"/>
    <w:rsid w:val="00504AF3"/>
    <w:rsid w:val="00504B2E"/>
    <w:rsid w:val="00504B66"/>
    <w:rsid w:val="00504D1F"/>
    <w:rsid w:val="00504D55"/>
    <w:rsid w:val="00504DD9"/>
    <w:rsid w:val="00504E21"/>
    <w:rsid w:val="00504E43"/>
    <w:rsid w:val="00504E54"/>
    <w:rsid w:val="00504E60"/>
    <w:rsid w:val="00504F76"/>
    <w:rsid w:val="0050505E"/>
    <w:rsid w:val="00505146"/>
    <w:rsid w:val="0050517F"/>
    <w:rsid w:val="00505231"/>
    <w:rsid w:val="00505271"/>
    <w:rsid w:val="005053D8"/>
    <w:rsid w:val="0050556B"/>
    <w:rsid w:val="005056AD"/>
    <w:rsid w:val="00505989"/>
    <w:rsid w:val="00505AFE"/>
    <w:rsid w:val="00505FED"/>
    <w:rsid w:val="00506095"/>
    <w:rsid w:val="00506152"/>
    <w:rsid w:val="00506179"/>
    <w:rsid w:val="005061AB"/>
    <w:rsid w:val="00506365"/>
    <w:rsid w:val="00506429"/>
    <w:rsid w:val="005064E7"/>
    <w:rsid w:val="005066DB"/>
    <w:rsid w:val="005069AD"/>
    <w:rsid w:val="00506B28"/>
    <w:rsid w:val="00506B94"/>
    <w:rsid w:val="00506BB4"/>
    <w:rsid w:val="00506BC7"/>
    <w:rsid w:val="00506C43"/>
    <w:rsid w:val="00506D91"/>
    <w:rsid w:val="00507085"/>
    <w:rsid w:val="005072A9"/>
    <w:rsid w:val="005074B7"/>
    <w:rsid w:val="005077A2"/>
    <w:rsid w:val="005077D6"/>
    <w:rsid w:val="005078DF"/>
    <w:rsid w:val="005078EE"/>
    <w:rsid w:val="00507A7D"/>
    <w:rsid w:val="00507AC9"/>
    <w:rsid w:val="00507BFD"/>
    <w:rsid w:val="00507DBF"/>
    <w:rsid w:val="005101CA"/>
    <w:rsid w:val="00510242"/>
    <w:rsid w:val="0051055E"/>
    <w:rsid w:val="0051056C"/>
    <w:rsid w:val="005105C9"/>
    <w:rsid w:val="005108F4"/>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2E9E"/>
    <w:rsid w:val="00513080"/>
    <w:rsid w:val="00513207"/>
    <w:rsid w:val="00513397"/>
    <w:rsid w:val="005133F6"/>
    <w:rsid w:val="005134F4"/>
    <w:rsid w:val="005137D6"/>
    <w:rsid w:val="00513A0F"/>
    <w:rsid w:val="00513AA1"/>
    <w:rsid w:val="00513B62"/>
    <w:rsid w:val="00513D2C"/>
    <w:rsid w:val="00513EB4"/>
    <w:rsid w:val="0051406E"/>
    <w:rsid w:val="00514175"/>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66E"/>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F9"/>
    <w:rsid w:val="005228C2"/>
    <w:rsid w:val="00522A66"/>
    <w:rsid w:val="00522B66"/>
    <w:rsid w:val="00522C19"/>
    <w:rsid w:val="00522CD4"/>
    <w:rsid w:val="00523116"/>
    <w:rsid w:val="005231EC"/>
    <w:rsid w:val="00523299"/>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5D8C"/>
    <w:rsid w:val="00525E69"/>
    <w:rsid w:val="00526052"/>
    <w:rsid w:val="005261F6"/>
    <w:rsid w:val="005262F8"/>
    <w:rsid w:val="0052637A"/>
    <w:rsid w:val="0052662F"/>
    <w:rsid w:val="005267FE"/>
    <w:rsid w:val="0052684E"/>
    <w:rsid w:val="00526A52"/>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618"/>
    <w:rsid w:val="005307D7"/>
    <w:rsid w:val="0053089B"/>
    <w:rsid w:val="005308D3"/>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DF"/>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68F"/>
    <w:rsid w:val="00535AB6"/>
    <w:rsid w:val="00535D79"/>
    <w:rsid w:val="00535DF2"/>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476"/>
    <w:rsid w:val="0053794C"/>
    <w:rsid w:val="00537A2D"/>
    <w:rsid w:val="00537A60"/>
    <w:rsid w:val="00537C47"/>
    <w:rsid w:val="00537DA7"/>
    <w:rsid w:val="00537EEC"/>
    <w:rsid w:val="00537F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97"/>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0F0"/>
    <w:rsid w:val="00545264"/>
    <w:rsid w:val="0054538F"/>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09D"/>
    <w:rsid w:val="0054724D"/>
    <w:rsid w:val="00547269"/>
    <w:rsid w:val="00547281"/>
    <w:rsid w:val="0054728F"/>
    <w:rsid w:val="005472BA"/>
    <w:rsid w:val="005473BF"/>
    <w:rsid w:val="0054763C"/>
    <w:rsid w:val="005477C5"/>
    <w:rsid w:val="005477E9"/>
    <w:rsid w:val="00547913"/>
    <w:rsid w:val="00547AB1"/>
    <w:rsid w:val="00547B6B"/>
    <w:rsid w:val="00547C7B"/>
    <w:rsid w:val="00547DEC"/>
    <w:rsid w:val="005501C5"/>
    <w:rsid w:val="005503EA"/>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93F"/>
    <w:rsid w:val="00554A61"/>
    <w:rsid w:val="00554AD6"/>
    <w:rsid w:val="00554EE4"/>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5E"/>
    <w:rsid w:val="0055799A"/>
    <w:rsid w:val="00557D2F"/>
    <w:rsid w:val="00557E42"/>
    <w:rsid w:val="00557E9F"/>
    <w:rsid w:val="00557EA2"/>
    <w:rsid w:val="00557F42"/>
    <w:rsid w:val="005606EF"/>
    <w:rsid w:val="005608D5"/>
    <w:rsid w:val="00560CF4"/>
    <w:rsid w:val="00560D6F"/>
    <w:rsid w:val="00560D76"/>
    <w:rsid w:val="00560EB8"/>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78"/>
    <w:rsid w:val="0056308E"/>
    <w:rsid w:val="0056334A"/>
    <w:rsid w:val="005635A6"/>
    <w:rsid w:val="005636FD"/>
    <w:rsid w:val="00563703"/>
    <w:rsid w:val="00563F0E"/>
    <w:rsid w:val="005640F3"/>
    <w:rsid w:val="00564449"/>
    <w:rsid w:val="005644C1"/>
    <w:rsid w:val="005646D4"/>
    <w:rsid w:val="005646D6"/>
    <w:rsid w:val="00564A4D"/>
    <w:rsid w:val="00564AD5"/>
    <w:rsid w:val="00564B8F"/>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1C4"/>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83A"/>
    <w:rsid w:val="00570A9A"/>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CB7"/>
    <w:rsid w:val="00572E85"/>
    <w:rsid w:val="00572E93"/>
    <w:rsid w:val="00572EB8"/>
    <w:rsid w:val="00573038"/>
    <w:rsid w:val="00573310"/>
    <w:rsid w:val="005733B6"/>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136"/>
    <w:rsid w:val="00575405"/>
    <w:rsid w:val="00575540"/>
    <w:rsid w:val="0057562B"/>
    <w:rsid w:val="00575839"/>
    <w:rsid w:val="00575A6B"/>
    <w:rsid w:val="00575AF0"/>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947"/>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8F"/>
    <w:rsid w:val="005816E3"/>
    <w:rsid w:val="00581812"/>
    <w:rsid w:val="00581A35"/>
    <w:rsid w:val="00581A95"/>
    <w:rsid w:val="00581B7F"/>
    <w:rsid w:val="0058203A"/>
    <w:rsid w:val="0058226E"/>
    <w:rsid w:val="00582271"/>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71"/>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32F"/>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5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778"/>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DC2"/>
    <w:rsid w:val="00596F72"/>
    <w:rsid w:val="005970B8"/>
    <w:rsid w:val="005977BA"/>
    <w:rsid w:val="0059794F"/>
    <w:rsid w:val="00597985"/>
    <w:rsid w:val="00597C5C"/>
    <w:rsid w:val="00597D53"/>
    <w:rsid w:val="00597F47"/>
    <w:rsid w:val="005A03EB"/>
    <w:rsid w:val="005A04B0"/>
    <w:rsid w:val="005A0B28"/>
    <w:rsid w:val="005A0C7D"/>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737"/>
    <w:rsid w:val="005A37EB"/>
    <w:rsid w:val="005A3AD8"/>
    <w:rsid w:val="005A3B55"/>
    <w:rsid w:val="005A3F50"/>
    <w:rsid w:val="005A428A"/>
    <w:rsid w:val="005A4355"/>
    <w:rsid w:val="005A4AB6"/>
    <w:rsid w:val="005A4B44"/>
    <w:rsid w:val="005A4C3E"/>
    <w:rsid w:val="005A4FB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E7D"/>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BE"/>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4F11"/>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AD8"/>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8D4"/>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C0"/>
    <w:rsid w:val="005C57D4"/>
    <w:rsid w:val="005C5C55"/>
    <w:rsid w:val="005C5D01"/>
    <w:rsid w:val="005C620A"/>
    <w:rsid w:val="005C6485"/>
    <w:rsid w:val="005C663A"/>
    <w:rsid w:val="005C678E"/>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2A3"/>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50"/>
    <w:rsid w:val="005D7D23"/>
    <w:rsid w:val="005D7F26"/>
    <w:rsid w:val="005D7F3D"/>
    <w:rsid w:val="005D7FBD"/>
    <w:rsid w:val="005E0180"/>
    <w:rsid w:val="005E04BE"/>
    <w:rsid w:val="005E0684"/>
    <w:rsid w:val="005E08F6"/>
    <w:rsid w:val="005E0A8E"/>
    <w:rsid w:val="005E0B84"/>
    <w:rsid w:val="005E0E42"/>
    <w:rsid w:val="005E0F0E"/>
    <w:rsid w:val="005E11E7"/>
    <w:rsid w:val="005E13DD"/>
    <w:rsid w:val="005E1409"/>
    <w:rsid w:val="005E1487"/>
    <w:rsid w:val="005E1741"/>
    <w:rsid w:val="005E177E"/>
    <w:rsid w:val="005E1BC9"/>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6F5"/>
    <w:rsid w:val="005E2719"/>
    <w:rsid w:val="005E27DD"/>
    <w:rsid w:val="005E2898"/>
    <w:rsid w:val="005E29A1"/>
    <w:rsid w:val="005E2CA6"/>
    <w:rsid w:val="005E2D98"/>
    <w:rsid w:val="005E3362"/>
    <w:rsid w:val="005E3422"/>
    <w:rsid w:val="005E357B"/>
    <w:rsid w:val="005E3755"/>
    <w:rsid w:val="005E39AB"/>
    <w:rsid w:val="005E3DBB"/>
    <w:rsid w:val="005E40D5"/>
    <w:rsid w:val="005E4148"/>
    <w:rsid w:val="005E41DF"/>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EAA"/>
    <w:rsid w:val="005E5F33"/>
    <w:rsid w:val="005E5F76"/>
    <w:rsid w:val="005E5F8E"/>
    <w:rsid w:val="005E62C9"/>
    <w:rsid w:val="005E67DA"/>
    <w:rsid w:val="005E68E7"/>
    <w:rsid w:val="005E68FE"/>
    <w:rsid w:val="005E69CB"/>
    <w:rsid w:val="005E6B44"/>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36C"/>
    <w:rsid w:val="005F1409"/>
    <w:rsid w:val="005F1494"/>
    <w:rsid w:val="005F156A"/>
    <w:rsid w:val="005F1624"/>
    <w:rsid w:val="005F16BA"/>
    <w:rsid w:val="005F187B"/>
    <w:rsid w:val="005F1C84"/>
    <w:rsid w:val="005F1D47"/>
    <w:rsid w:val="005F2016"/>
    <w:rsid w:val="005F26FC"/>
    <w:rsid w:val="005F2776"/>
    <w:rsid w:val="005F284E"/>
    <w:rsid w:val="005F2BB4"/>
    <w:rsid w:val="005F2C62"/>
    <w:rsid w:val="005F2D45"/>
    <w:rsid w:val="005F2E4A"/>
    <w:rsid w:val="005F3197"/>
    <w:rsid w:val="005F3307"/>
    <w:rsid w:val="005F3812"/>
    <w:rsid w:val="005F3898"/>
    <w:rsid w:val="005F3A9B"/>
    <w:rsid w:val="005F3C28"/>
    <w:rsid w:val="005F40D7"/>
    <w:rsid w:val="005F43D6"/>
    <w:rsid w:val="005F45D2"/>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966"/>
    <w:rsid w:val="005F6997"/>
    <w:rsid w:val="005F6B4D"/>
    <w:rsid w:val="005F6D54"/>
    <w:rsid w:val="005F6EF0"/>
    <w:rsid w:val="005F6F48"/>
    <w:rsid w:val="005F7078"/>
    <w:rsid w:val="005F70E9"/>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414"/>
    <w:rsid w:val="006016B8"/>
    <w:rsid w:val="00601ADF"/>
    <w:rsid w:val="00601B43"/>
    <w:rsid w:val="00601B6C"/>
    <w:rsid w:val="00601C2B"/>
    <w:rsid w:val="00601C9A"/>
    <w:rsid w:val="00601E9C"/>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E87"/>
    <w:rsid w:val="00604F97"/>
    <w:rsid w:val="00604FA5"/>
    <w:rsid w:val="00605090"/>
    <w:rsid w:val="006050C5"/>
    <w:rsid w:val="006050D4"/>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01"/>
    <w:rsid w:val="006072B6"/>
    <w:rsid w:val="00607664"/>
    <w:rsid w:val="006077E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0F4E"/>
    <w:rsid w:val="006112AF"/>
    <w:rsid w:val="006113C7"/>
    <w:rsid w:val="006114C2"/>
    <w:rsid w:val="0061181C"/>
    <w:rsid w:val="0061185C"/>
    <w:rsid w:val="00611D80"/>
    <w:rsid w:val="00611E5E"/>
    <w:rsid w:val="00611E89"/>
    <w:rsid w:val="00611F14"/>
    <w:rsid w:val="0061204A"/>
    <w:rsid w:val="00612225"/>
    <w:rsid w:val="006123D6"/>
    <w:rsid w:val="0061243D"/>
    <w:rsid w:val="00612961"/>
    <w:rsid w:val="00612D94"/>
    <w:rsid w:val="00612EBC"/>
    <w:rsid w:val="006130A8"/>
    <w:rsid w:val="006130B1"/>
    <w:rsid w:val="006131D5"/>
    <w:rsid w:val="00613364"/>
    <w:rsid w:val="00613765"/>
    <w:rsid w:val="006137E9"/>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85"/>
    <w:rsid w:val="006164D2"/>
    <w:rsid w:val="006166EB"/>
    <w:rsid w:val="006168E1"/>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998"/>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229"/>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987"/>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F6"/>
    <w:rsid w:val="00627318"/>
    <w:rsid w:val="006273AE"/>
    <w:rsid w:val="00627557"/>
    <w:rsid w:val="00627969"/>
    <w:rsid w:val="00627C06"/>
    <w:rsid w:val="00627C93"/>
    <w:rsid w:val="00627FD1"/>
    <w:rsid w:val="00627FF1"/>
    <w:rsid w:val="0063006A"/>
    <w:rsid w:val="00630074"/>
    <w:rsid w:val="00630247"/>
    <w:rsid w:val="00630532"/>
    <w:rsid w:val="006307D1"/>
    <w:rsid w:val="006307E4"/>
    <w:rsid w:val="0063091E"/>
    <w:rsid w:val="00630975"/>
    <w:rsid w:val="006309D7"/>
    <w:rsid w:val="00630B03"/>
    <w:rsid w:val="00630C78"/>
    <w:rsid w:val="00630E12"/>
    <w:rsid w:val="00630F7F"/>
    <w:rsid w:val="00631083"/>
    <w:rsid w:val="006310A1"/>
    <w:rsid w:val="006311AE"/>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C7B"/>
    <w:rsid w:val="00637E61"/>
    <w:rsid w:val="00637FA4"/>
    <w:rsid w:val="006403CB"/>
    <w:rsid w:val="0064086C"/>
    <w:rsid w:val="006409D2"/>
    <w:rsid w:val="00640A27"/>
    <w:rsid w:val="00640D5D"/>
    <w:rsid w:val="00640E53"/>
    <w:rsid w:val="00640E65"/>
    <w:rsid w:val="00640F40"/>
    <w:rsid w:val="0064105E"/>
    <w:rsid w:val="00641060"/>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B49"/>
    <w:rsid w:val="00643E7C"/>
    <w:rsid w:val="00643E80"/>
    <w:rsid w:val="00644057"/>
    <w:rsid w:val="006440F9"/>
    <w:rsid w:val="00644141"/>
    <w:rsid w:val="00644216"/>
    <w:rsid w:val="0064424F"/>
    <w:rsid w:val="0064438F"/>
    <w:rsid w:val="00644458"/>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A7C"/>
    <w:rsid w:val="00647CB1"/>
    <w:rsid w:val="00650058"/>
    <w:rsid w:val="006500DD"/>
    <w:rsid w:val="00650225"/>
    <w:rsid w:val="00650299"/>
    <w:rsid w:val="00650609"/>
    <w:rsid w:val="00650618"/>
    <w:rsid w:val="00650691"/>
    <w:rsid w:val="006507A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0B"/>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3A"/>
    <w:rsid w:val="0065574C"/>
    <w:rsid w:val="00655944"/>
    <w:rsid w:val="00655D0C"/>
    <w:rsid w:val="00655D62"/>
    <w:rsid w:val="00655E18"/>
    <w:rsid w:val="00655E54"/>
    <w:rsid w:val="00655E88"/>
    <w:rsid w:val="00656300"/>
    <w:rsid w:val="00656373"/>
    <w:rsid w:val="00656631"/>
    <w:rsid w:val="00656685"/>
    <w:rsid w:val="006566DB"/>
    <w:rsid w:val="0065672A"/>
    <w:rsid w:val="00656785"/>
    <w:rsid w:val="00656C6F"/>
    <w:rsid w:val="0065717C"/>
    <w:rsid w:val="006571A5"/>
    <w:rsid w:val="00657397"/>
    <w:rsid w:val="006573F1"/>
    <w:rsid w:val="006574AF"/>
    <w:rsid w:val="006578D5"/>
    <w:rsid w:val="00657D4D"/>
    <w:rsid w:val="00657E69"/>
    <w:rsid w:val="00660329"/>
    <w:rsid w:val="0066046D"/>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7E"/>
    <w:rsid w:val="00662BAE"/>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851"/>
    <w:rsid w:val="00671B82"/>
    <w:rsid w:val="00671F99"/>
    <w:rsid w:val="006720A5"/>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627"/>
    <w:rsid w:val="0067573B"/>
    <w:rsid w:val="006757EC"/>
    <w:rsid w:val="006757F0"/>
    <w:rsid w:val="006758A7"/>
    <w:rsid w:val="00675A66"/>
    <w:rsid w:val="00675CBB"/>
    <w:rsid w:val="006764F0"/>
    <w:rsid w:val="0067652C"/>
    <w:rsid w:val="006766E2"/>
    <w:rsid w:val="0067689C"/>
    <w:rsid w:val="006768AD"/>
    <w:rsid w:val="00676A2B"/>
    <w:rsid w:val="00676ABC"/>
    <w:rsid w:val="00676AFC"/>
    <w:rsid w:val="00676B2D"/>
    <w:rsid w:val="00676D10"/>
    <w:rsid w:val="00676EDC"/>
    <w:rsid w:val="00676F05"/>
    <w:rsid w:val="00676F44"/>
    <w:rsid w:val="00676F66"/>
    <w:rsid w:val="00677063"/>
    <w:rsid w:val="00677294"/>
    <w:rsid w:val="006773F8"/>
    <w:rsid w:val="0067756A"/>
    <w:rsid w:val="00677571"/>
    <w:rsid w:val="0067758E"/>
    <w:rsid w:val="00677764"/>
    <w:rsid w:val="00677863"/>
    <w:rsid w:val="006778BE"/>
    <w:rsid w:val="00677A62"/>
    <w:rsid w:val="00677B64"/>
    <w:rsid w:val="00677CD5"/>
    <w:rsid w:val="00677E67"/>
    <w:rsid w:val="00677EC6"/>
    <w:rsid w:val="00680158"/>
    <w:rsid w:val="006801F9"/>
    <w:rsid w:val="00680241"/>
    <w:rsid w:val="00680244"/>
    <w:rsid w:val="00680496"/>
    <w:rsid w:val="00680A4B"/>
    <w:rsid w:val="00680A8B"/>
    <w:rsid w:val="00680C50"/>
    <w:rsid w:val="00680D33"/>
    <w:rsid w:val="00680D35"/>
    <w:rsid w:val="00680D66"/>
    <w:rsid w:val="0068106A"/>
    <w:rsid w:val="0068113E"/>
    <w:rsid w:val="0068145F"/>
    <w:rsid w:val="006814AE"/>
    <w:rsid w:val="0068183C"/>
    <w:rsid w:val="006818CA"/>
    <w:rsid w:val="00681E15"/>
    <w:rsid w:val="006821E3"/>
    <w:rsid w:val="00682421"/>
    <w:rsid w:val="0068299B"/>
    <w:rsid w:val="00682A4B"/>
    <w:rsid w:val="00682A55"/>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9DE"/>
    <w:rsid w:val="00685A4D"/>
    <w:rsid w:val="00685B44"/>
    <w:rsid w:val="00685DA0"/>
    <w:rsid w:val="00685DF1"/>
    <w:rsid w:val="00685EB1"/>
    <w:rsid w:val="006862DD"/>
    <w:rsid w:val="006864EE"/>
    <w:rsid w:val="0068650F"/>
    <w:rsid w:val="006869EF"/>
    <w:rsid w:val="00686AE9"/>
    <w:rsid w:val="00686BAE"/>
    <w:rsid w:val="00686D68"/>
    <w:rsid w:val="00686EF7"/>
    <w:rsid w:val="00687046"/>
    <w:rsid w:val="00687095"/>
    <w:rsid w:val="006870BD"/>
    <w:rsid w:val="006872B9"/>
    <w:rsid w:val="00687421"/>
    <w:rsid w:val="0068749B"/>
    <w:rsid w:val="00687597"/>
    <w:rsid w:val="006878A5"/>
    <w:rsid w:val="006878D1"/>
    <w:rsid w:val="00687A6C"/>
    <w:rsid w:val="00687CE2"/>
    <w:rsid w:val="00687D45"/>
    <w:rsid w:val="00687D7E"/>
    <w:rsid w:val="0069038B"/>
    <w:rsid w:val="006905D8"/>
    <w:rsid w:val="0069093E"/>
    <w:rsid w:val="00690B32"/>
    <w:rsid w:val="00690B46"/>
    <w:rsid w:val="00690F7B"/>
    <w:rsid w:val="00690FEE"/>
    <w:rsid w:val="0069104D"/>
    <w:rsid w:val="00691074"/>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4A2"/>
    <w:rsid w:val="0069568C"/>
    <w:rsid w:val="006956A9"/>
    <w:rsid w:val="006957C9"/>
    <w:rsid w:val="00695896"/>
    <w:rsid w:val="006958A2"/>
    <w:rsid w:val="006958B4"/>
    <w:rsid w:val="00695A14"/>
    <w:rsid w:val="00695A72"/>
    <w:rsid w:val="00695ED6"/>
    <w:rsid w:val="006967D4"/>
    <w:rsid w:val="00696858"/>
    <w:rsid w:val="00696B51"/>
    <w:rsid w:val="00696CFE"/>
    <w:rsid w:val="00696F25"/>
    <w:rsid w:val="00697032"/>
    <w:rsid w:val="00697180"/>
    <w:rsid w:val="00697337"/>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AAE"/>
    <w:rsid w:val="006A3B6B"/>
    <w:rsid w:val="006A3E36"/>
    <w:rsid w:val="006A3E83"/>
    <w:rsid w:val="006A3ED3"/>
    <w:rsid w:val="006A3F58"/>
    <w:rsid w:val="006A4195"/>
    <w:rsid w:val="006A41CE"/>
    <w:rsid w:val="006A454D"/>
    <w:rsid w:val="006A4626"/>
    <w:rsid w:val="006A4806"/>
    <w:rsid w:val="006A4817"/>
    <w:rsid w:val="006A485A"/>
    <w:rsid w:val="006A49F3"/>
    <w:rsid w:val="006A4BFA"/>
    <w:rsid w:val="006A4E14"/>
    <w:rsid w:val="006A518B"/>
    <w:rsid w:val="006A533B"/>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C72"/>
    <w:rsid w:val="006A7EC9"/>
    <w:rsid w:val="006A7F4C"/>
    <w:rsid w:val="006B0081"/>
    <w:rsid w:val="006B0928"/>
    <w:rsid w:val="006B0AB4"/>
    <w:rsid w:val="006B0C98"/>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5C4"/>
    <w:rsid w:val="006B4797"/>
    <w:rsid w:val="006B4B4C"/>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53C"/>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150"/>
    <w:rsid w:val="006C541B"/>
    <w:rsid w:val="006C5657"/>
    <w:rsid w:val="006C5760"/>
    <w:rsid w:val="006C5821"/>
    <w:rsid w:val="006C5967"/>
    <w:rsid w:val="006C5C26"/>
    <w:rsid w:val="006C5D4F"/>
    <w:rsid w:val="006C6757"/>
    <w:rsid w:val="006C686D"/>
    <w:rsid w:val="006C6AFD"/>
    <w:rsid w:val="006C6B01"/>
    <w:rsid w:val="006C6B14"/>
    <w:rsid w:val="006C6C50"/>
    <w:rsid w:val="006C6C8E"/>
    <w:rsid w:val="006C6D4B"/>
    <w:rsid w:val="006C7084"/>
    <w:rsid w:val="006C7452"/>
    <w:rsid w:val="006C7558"/>
    <w:rsid w:val="006C770E"/>
    <w:rsid w:val="006C773A"/>
    <w:rsid w:val="006C779F"/>
    <w:rsid w:val="006C77F2"/>
    <w:rsid w:val="006C7B26"/>
    <w:rsid w:val="006C7C93"/>
    <w:rsid w:val="006C7CB6"/>
    <w:rsid w:val="006C7F44"/>
    <w:rsid w:val="006D0227"/>
    <w:rsid w:val="006D02F4"/>
    <w:rsid w:val="006D03A0"/>
    <w:rsid w:val="006D0750"/>
    <w:rsid w:val="006D07CB"/>
    <w:rsid w:val="006D082E"/>
    <w:rsid w:val="006D08AD"/>
    <w:rsid w:val="006D0978"/>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1C1"/>
    <w:rsid w:val="006E33C7"/>
    <w:rsid w:val="006E3B1B"/>
    <w:rsid w:val="006E3E04"/>
    <w:rsid w:val="006E3EE1"/>
    <w:rsid w:val="006E3EF0"/>
    <w:rsid w:val="006E3F05"/>
    <w:rsid w:val="006E3FD5"/>
    <w:rsid w:val="006E4137"/>
    <w:rsid w:val="006E417B"/>
    <w:rsid w:val="006E4274"/>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2B"/>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E46"/>
    <w:rsid w:val="006E7FD5"/>
    <w:rsid w:val="006F00CC"/>
    <w:rsid w:val="006F00FC"/>
    <w:rsid w:val="006F01FD"/>
    <w:rsid w:val="006F0927"/>
    <w:rsid w:val="006F0B60"/>
    <w:rsid w:val="006F0ECA"/>
    <w:rsid w:val="006F0FBE"/>
    <w:rsid w:val="006F144D"/>
    <w:rsid w:val="006F15AF"/>
    <w:rsid w:val="006F1898"/>
    <w:rsid w:val="006F1AA9"/>
    <w:rsid w:val="006F1AD9"/>
    <w:rsid w:val="006F1AE5"/>
    <w:rsid w:val="006F1ECC"/>
    <w:rsid w:val="006F2073"/>
    <w:rsid w:val="006F2088"/>
    <w:rsid w:val="006F22CD"/>
    <w:rsid w:val="006F2442"/>
    <w:rsid w:val="006F2519"/>
    <w:rsid w:val="006F2AB6"/>
    <w:rsid w:val="006F2B06"/>
    <w:rsid w:val="006F2C24"/>
    <w:rsid w:val="006F2E3B"/>
    <w:rsid w:val="006F3097"/>
    <w:rsid w:val="006F3127"/>
    <w:rsid w:val="006F3209"/>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B8F"/>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93"/>
    <w:rsid w:val="00703AE9"/>
    <w:rsid w:val="00703DE5"/>
    <w:rsid w:val="00703FA1"/>
    <w:rsid w:val="00704294"/>
    <w:rsid w:val="00704615"/>
    <w:rsid w:val="007048A1"/>
    <w:rsid w:val="00704B5F"/>
    <w:rsid w:val="00704B85"/>
    <w:rsid w:val="00704C55"/>
    <w:rsid w:val="00704CDE"/>
    <w:rsid w:val="00704D67"/>
    <w:rsid w:val="00705300"/>
    <w:rsid w:val="00705729"/>
    <w:rsid w:val="00705762"/>
    <w:rsid w:val="007058D0"/>
    <w:rsid w:val="00705A2E"/>
    <w:rsid w:val="00705C16"/>
    <w:rsid w:val="00705F21"/>
    <w:rsid w:val="00705FB8"/>
    <w:rsid w:val="00706123"/>
    <w:rsid w:val="007062E6"/>
    <w:rsid w:val="007063EC"/>
    <w:rsid w:val="00706586"/>
    <w:rsid w:val="0070659A"/>
    <w:rsid w:val="007065C7"/>
    <w:rsid w:val="00706812"/>
    <w:rsid w:val="007068DA"/>
    <w:rsid w:val="00706A0C"/>
    <w:rsid w:val="00706B91"/>
    <w:rsid w:val="00706B92"/>
    <w:rsid w:val="00706B96"/>
    <w:rsid w:val="00706BD4"/>
    <w:rsid w:val="00706D28"/>
    <w:rsid w:val="00706D89"/>
    <w:rsid w:val="00706F6E"/>
    <w:rsid w:val="0070703A"/>
    <w:rsid w:val="00707061"/>
    <w:rsid w:val="00707360"/>
    <w:rsid w:val="0070769D"/>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DF4"/>
    <w:rsid w:val="00710FDC"/>
    <w:rsid w:val="00710FE2"/>
    <w:rsid w:val="00710FE8"/>
    <w:rsid w:val="0071126A"/>
    <w:rsid w:val="007112A0"/>
    <w:rsid w:val="00711479"/>
    <w:rsid w:val="00711789"/>
    <w:rsid w:val="007118AE"/>
    <w:rsid w:val="007119D6"/>
    <w:rsid w:val="00711B62"/>
    <w:rsid w:val="00711B92"/>
    <w:rsid w:val="00711D73"/>
    <w:rsid w:val="00711DD5"/>
    <w:rsid w:val="00711F65"/>
    <w:rsid w:val="0071226B"/>
    <w:rsid w:val="00712481"/>
    <w:rsid w:val="007124A2"/>
    <w:rsid w:val="0071295F"/>
    <w:rsid w:val="0071299C"/>
    <w:rsid w:val="00712BA5"/>
    <w:rsid w:val="00712CF5"/>
    <w:rsid w:val="00712D00"/>
    <w:rsid w:val="00713393"/>
    <w:rsid w:val="00713518"/>
    <w:rsid w:val="00713E75"/>
    <w:rsid w:val="00714014"/>
    <w:rsid w:val="0071402D"/>
    <w:rsid w:val="007140E6"/>
    <w:rsid w:val="0071431A"/>
    <w:rsid w:val="00714409"/>
    <w:rsid w:val="007145DC"/>
    <w:rsid w:val="00714633"/>
    <w:rsid w:val="0071493C"/>
    <w:rsid w:val="00714DA8"/>
    <w:rsid w:val="00714E23"/>
    <w:rsid w:val="00714F43"/>
    <w:rsid w:val="007150A9"/>
    <w:rsid w:val="00715161"/>
    <w:rsid w:val="0071531C"/>
    <w:rsid w:val="0071539E"/>
    <w:rsid w:val="007153EC"/>
    <w:rsid w:val="00715518"/>
    <w:rsid w:val="00715758"/>
    <w:rsid w:val="00715994"/>
    <w:rsid w:val="00715E26"/>
    <w:rsid w:val="00715FD8"/>
    <w:rsid w:val="0071611E"/>
    <w:rsid w:val="007167CC"/>
    <w:rsid w:val="007168EC"/>
    <w:rsid w:val="00716990"/>
    <w:rsid w:val="00716E83"/>
    <w:rsid w:val="00716EA2"/>
    <w:rsid w:val="00716F4C"/>
    <w:rsid w:val="0071706E"/>
    <w:rsid w:val="00717592"/>
    <w:rsid w:val="00717602"/>
    <w:rsid w:val="00717880"/>
    <w:rsid w:val="007179DB"/>
    <w:rsid w:val="00717A4C"/>
    <w:rsid w:val="00717BAF"/>
    <w:rsid w:val="00717E07"/>
    <w:rsid w:val="0072023A"/>
    <w:rsid w:val="007204E7"/>
    <w:rsid w:val="00720557"/>
    <w:rsid w:val="00720760"/>
    <w:rsid w:val="0072081D"/>
    <w:rsid w:val="00720824"/>
    <w:rsid w:val="007208E0"/>
    <w:rsid w:val="00720ADD"/>
    <w:rsid w:val="00720FF5"/>
    <w:rsid w:val="007210B5"/>
    <w:rsid w:val="00721325"/>
    <w:rsid w:val="007213D5"/>
    <w:rsid w:val="007214CB"/>
    <w:rsid w:val="007218FD"/>
    <w:rsid w:val="007219F4"/>
    <w:rsid w:val="007219F8"/>
    <w:rsid w:val="007221AC"/>
    <w:rsid w:val="0072254B"/>
    <w:rsid w:val="0072254E"/>
    <w:rsid w:val="007226D6"/>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B6F"/>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4D3A"/>
    <w:rsid w:val="00725040"/>
    <w:rsid w:val="00725060"/>
    <w:rsid w:val="00725229"/>
    <w:rsid w:val="007253C9"/>
    <w:rsid w:val="0072555A"/>
    <w:rsid w:val="00725660"/>
    <w:rsid w:val="0072576E"/>
    <w:rsid w:val="007257EA"/>
    <w:rsid w:val="00725887"/>
    <w:rsid w:val="007258BE"/>
    <w:rsid w:val="00725909"/>
    <w:rsid w:val="00725B3A"/>
    <w:rsid w:val="00725BE9"/>
    <w:rsid w:val="00725FF2"/>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8AC"/>
    <w:rsid w:val="00727A27"/>
    <w:rsid w:val="00727B9D"/>
    <w:rsid w:val="00727DA6"/>
    <w:rsid w:val="00727E17"/>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E74"/>
    <w:rsid w:val="00734F14"/>
    <w:rsid w:val="00734FCE"/>
    <w:rsid w:val="00735015"/>
    <w:rsid w:val="00735019"/>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65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C83"/>
    <w:rsid w:val="00742CDD"/>
    <w:rsid w:val="00742D42"/>
    <w:rsid w:val="00742D86"/>
    <w:rsid w:val="00743312"/>
    <w:rsid w:val="00743651"/>
    <w:rsid w:val="0074370B"/>
    <w:rsid w:val="0074370C"/>
    <w:rsid w:val="0074374E"/>
    <w:rsid w:val="00743932"/>
    <w:rsid w:val="00743A6B"/>
    <w:rsid w:val="00743BEB"/>
    <w:rsid w:val="00743D80"/>
    <w:rsid w:val="00743DA0"/>
    <w:rsid w:val="00744415"/>
    <w:rsid w:val="0074443B"/>
    <w:rsid w:val="00744984"/>
    <w:rsid w:val="00744B4B"/>
    <w:rsid w:val="00744BC1"/>
    <w:rsid w:val="00744D87"/>
    <w:rsid w:val="00745046"/>
    <w:rsid w:val="007452F4"/>
    <w:rsid w:val="00745319"/>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6E02"/>
    <w:rsid w:val="0074705A"/>
    <w:rsid w:val="007470B0"/>
    <w:rsid w:val="0074723D"/>
    <w:rsid w:val="007472F0"/>
    <w:rsid w:val="00747325"/>
    <w:rsid w:val="0074753F"/>
    <w:rsid w:val="00747551"/>
    <w:rsid w:val="0074755C"/>
    <w:rsid w:val="0074789E"/>
    <w:rsid w:val="00747B4C"/>
    <w:rsid w:val="00747BF0"/>
    <w:rsid w:val="00747C84"/>
    <w:rsid w:val="00747CD9"/>
    <w:rsid w:val="00747D53"/>
    <w:rsid w:val="007500B3"/>
    <w:rsid w:val="00750234"/>
    <w:rsid w:val="00750445"/>
    <w:rsid w:val="007504E0"/>
    <w:rsid w:val="00750606"/>
    <w:rsid w:val="0075063B"/>
    <w:rsid w:val="00750952"/>
    <w:rsid w:val="00750C0F"/>
    <w:rsid w:val="00750CA6"/>
    <w:rsid w:val="00750E01"/>
    <w:rsid w:val="00751038"/>
    <w:rsid w:val="00751503"/>
    <w:rsid w:val="00751771"/>
    <w:rsid w:val="00751BEA"/>
    <w:rsid w:val="00751CD5"/>
    <w:rsid w:val="00751F50"/>
    <w:rsid w:val="00751FA8"/>
    <w:rsid w:val="007523CC"/>
    <w:rsid w:val="007523F9"/>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BB1"/>
    <w:rsid w:val="00754C1B"/>
    <w:rsid w:val="007550C9"/>
    <w:rsid w:val="007556FD"/>
    <w:rsid w:val="007558E7"/>
    <w:rsid w:val="00755B18"/>
    <w:rsid w:val="007560D2"/>
    <w:rsid w:val="00756143"/>
    <w:rsid w:val="007561B5"/>
    <w:rsid w:val="00756263"/>
    <w:rsid w:val="007566D2"/>
    <w:rsid w:val="007567BD"/>
    <w:rsid w:val="00756854"/>
    <w:rsid w:val="00756A2E"/>
    <w:rsid w:val="00756BA5"/>
    <w:rsid w:val="00756BFD"/>
    <w:rsid w:val="00756DA6"/>
    <w:rsid w:val="00757052"/>
    <w:rsid w:val="007571D9"/>
    <w:rsid w:val="007574AE"/>
    <w:rsid w:val="00757539"/>
    <w:rsid w:val="00757687"/>
    <w:rsid w:val="0075784D"/>
    <w:rsid w:val="00757AF6"/>
    <w:rsid w:val="00757C74"/>
    <w:rsid w:val="007600A5"/>
    <w:rsid w:val="00760152"/>
    <w:rsid w:val="00760301"/>
    <w:rsid w:val="007604F7"/>
    <w:rsid w:val="007606A8"/>
    <w:rsid w:val="00760828"/>
    <w:rsid w:val="00760846"/>
    <w:rsid w:val="007609A9"/>
    <w:rsid w:val="00760A72"/>
    <w:rsid w:val="00760DC4"/>
    <w:rsid w:val="00760E1E"/>
    <w:rsid w:val="00760F12"/>
    <w:rsid w:val="0076118F"/>
    <w:rsid w:val="007615E3"/>
    <w:rsid w:val="007619B4"/>
    <w:rsid w:val="00761B4A"/>
    <w:rsid w:val="00761C03"/>
    <w:rsid w:val="00761DCE"/>
    <w:rsid w:val="00762095"/>
    <w:rsid w:val="00762152"/>
    <w:rsid w:val="007621E2"/>
    <w:rsid w:val="007624E6"/>
    <w:rsid w:val="00762575"/>
    <w:rsid w:val="007625E5"/>
    <w:rsid w:val="00762623"/>
    <w:rsid w:val="00762647"/>
    <w:rsid w:val="0076264B"/>
    <w:rsid w:val="007628B3"/>
    <w:rsid w:val="00762BE8"/>
    <w:rsid w:val="00762E0F"/>
    <w:rsid w:val="00763196"/>
    <w:rsid w:val="00763206"/>
    <w:rsid w:val="00763247"/>
    <w:rsid w:val="00763343"/>
    <w:rsid w:val="007633CB"/>
    <w:rsid w:val="007633F2"/>
    <w:rsid w:val="007634E9"/>
    <w:rsid w:val="00763770"/>
    <w:rsid w:val="00763A79"/>
    <w:rsid w:val="00763A7A"/>
    <w:rsid w:val="00763CC8"/>
    <w:rsid w:val="00763E7D"/>
    <w:rsid w:val="00763F8A"/>
    <w:rsid w:val="0076416A"/>
    <w:rsid w:val="007641D2"/>
    <w:rsid w:val="0076430C"/>
    <w:rsid w:val="00764311"/>
    <w:rsid w:val="00764437"/>
    <w:rsid w:val="007645B0"/>
    <w:rsid w:val="007645B8"/>
    <w:rsid w:val="0076463D"/>
    <w:rsid w:val="00764B3B"/>
    <w:rsid w:val="00764BC7"/>
    <w:rsid w:val="00764D48"/>
    <w:rsid w:val="00765132"/>
    <w:rsid w:val="0076523D"/>
    <w:rsid w:val="007655D2"/>
    <w:rsid w:val="00765914"/>
    <w:rsid w:val="007659DE"/>
    <w:rsid w:val="007659F7"/>
    <w:rsid w:val="00765EAD"/>
    <w:rsid w:val="007660AF"/>
    <w:rsid w:val="0076612F"/>
    <w:rsid w:val="00766342"/>
    <w:rsid w:val="007663D5"/>
    <w:rsid w:val="007665FC"/>
    <w:rsid w:val="00766ACC"/>
    <w:rsid w:val="00766E9B"/>
    <w:rsid w:val="00766EBE"/>
    <w:rsid w:val="00766F0F"/>
    <w:rsid w:val="00766F21"/>
    <w:rsid w:val="007671A3"/>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9D2"/>
    <w:rsid w:val="00772AFC"/>
    <w:rsid w:val="00772C07"/>
    <w:rsid w:val="00772E88"/>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BB0"/>
    <w:rsid w:val="0077500C"/>
    <w:rsid w:val="00775146"/>
    <w:rsid w:val="007751B1"/>
    <w:rsid w:val="00775247"/>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26"/>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3E"/>
    <w:rsid w:val="00782BE7"/>
    <w:rsid w:val="00782D7C"/>
    <w:rsid w:val="007831FB"/>
    <w:rsid w:val="0078328D"/>
    <w:rsid w:val="007833DD"/>
    <w:rsid w:val="0078345E"/>
    <w:rsid w:val="007834ED"/>
    <w:rsid w:val="00783806"/>
    <w:rsid w:val="00783821"/>
    <w:rsid w:val="0078392C"/>
    <w:rsid w:val="00783B1D"/>
    <w:rsid w:val="00783B3F"/>
    <w:rsid w:val="00783FC9"/>
    <w:rsid w:val="00784363"/>
    <w:rsid w:val="00784367"/>
    <w:rsid w:val="007844D3"/>
    <w:rsid w:val="00784710"/>
    <w:rsid w:val="0078472A"/>
    <w:rsid w:val="0078493E"/>
    <w:rsid w:val="00784C42"/>
    <w:rsid w:val="00784E5E"/>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39B"/>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51D"/>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1A1"/>
    <w:rsid w:val="007A135F"/>
    <w:rsid w:val="007A146E"/>
    <w:rsid w:val="007A155A"/>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2EB2"/>
    <w:rsid w:val="007A307C"/>
    <w:rsid w:val="007A31C0"/>
    <w:rsid w:val="007A35B7"/>
    <w:rsid w:val="007A35EA"/>
    <w:rsid w:val="007A3D7B"/>
    <w:rsid w:val="007A3DBF"/>
    <w:rsid w:val="007A3E76"/>
    <w:rsid w:val="007A3E77"/>
    <w:rsid w:val="007A44E6"/>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5FE"/>
    <w:rsid w:val="007A67F6"/>
    <w:rsid w:val="007A68A7"/>
    <w:rsid w:val="007A6C56"/>
    <w:rsid w:val="007A6CFB"/>
    <w:rsid w:val="007A6D5E"/>
    <w:rsid w:val="007A6DD1"/>
    <w:rsid w:val="007A7350"/>
    <w:rsid w:val="007A73B0"/>
    <w:rsid w:val="007A7B3B"/>
    <w:rsid w:val="007A7CDC"/>
    <w:rsid w:val="007A7F37"/>
    <w:rsid w:val="007B03CC"/>
    <w:rsid w:val="007B073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D"/>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01"/>
    <w:rsid w:val="007B7CC7"/>
    <w:rsid w:val="007B7CF6"/>
    <w:rsid w:val="007B7D37"/>
    <w:rsid w:val="007B7D63"/>
    <w:rsid w:val="007B7FC0"/>
    <w:rsid w:val="007C00B2"/>
    <w:rsid w:val="007C0353"/>
    <w:rsid w:val="007C035D"/>
    <w:rsid w:val="007C04FD"/>
    <w:rsid w:val="007C084D"/>
    <w:rsid w:val="007C0946"/>
    <w:rsid w:val="007C09A5"/>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9DA"/>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1F"/>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AF"/>
    <w:rsid w:val="007D0786"/>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957"/>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54D1"/>
    <w:rsid w:val="007D5590"/>
    <w:rsid w:val="007D56A5"/>
    <w:rsid w:val="007D5A69"/>
    <w:rsid w:val="007D5A6B"/>
    <w:rsid w:val="007D5AB8"/>
    <w:rsid w:val="007D5B39"/>
    <w:rsid w:val="007D5BFF"/>
    <w:rsid w:val="007D5C1A"/>
    <w:rsid w:val="007D5DED"/>
    <w:rsid w:val="007D5E3A"/>
    <w:rsid w:val="007D5FBA"/>
    <w:rsid w:val="007D60FA"/>
    <w:rsid w:val="007D619B"/>
    <w:rsid w:val="007D6232"/>
    <w:rsid w:val="007D6325"/>
    <w:rsid w:val="007D651B"/>
    <w:rsid w:val="007D656D"/>
    <w:rsid w:val="007D657D"/>
    <w:rsid w:val="007D660D"/>
    <w:rsid w:val="007D6630"/>
    <w:rsid w:val="007D67BB"/>
    <w:rsid w:val="007D686D"/>
    <w:rsid w:val="007D69DE"/>
    <w:rsid w:val="007D6A30"/>
    <w:rsid w:val="007D6B59"/>
    <w:rsid w:val="007D6B5F"/>
    <w:rsid w:val="007D6E25"/>
    <w:rsid w:val="007D721B"/>
    <w:rsid w:val="007D746C"/>
    <w:rsid w:val="007D74E9"/>
    <w:rsid w:val="007D752B"/>
    <w:rsid w:val="007D7678"/>
    <w:rsid w:val="007D77F7"/>
    <w:rsid w:val="007D7D02"/>
    <w:rsid w:val="007D7D28"/>
    <w:rsid w:val="007D7E5C"/>
    <w:rsid w:val="007D7F34"/>
    <w:rsid w:val="007E0143"/>
    <w:rsid w:val="007E02E8"/>
    <w:rsid w:val="007E09BD"/>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17"/>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7C0"/>
    <w:rsid w:val="007E78F7"/>
    <w:rsid w:val="007E7FF3"/>
    <w:rsid w:val="007F0088"/>
    <w:rsid w:val="007F01A9"/>
    <w:rsid w:val="007F027D"/>
    <w:rsid w:val="007F04FA"/>
    <w:rsid w:val="007F0950"/>
    <w:rsid w:val="007F097F"/>
    <w:rsid w:val="007F0999"/>
    <w:rsid w:val="007F0AAC"/>
    <w:rsid w:val="007F0AF5"/>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4A7"/>
    <w:rsid w:val="007F569E"/>
    <w:rsid w:val="007F57B7"/>
    <w:rsid w:val="007F5931"/>
    <w:rsid w:val="007F5ACF"/>
    <w:rsid w:val="007F5AF6"/>
    <w:rsid w:val="007F5B96"/>
    <w:rsid w:val="007F5BA7"/>
    <w:rsid w:val="007F5E25"/>
    <w:rsid w:val="007F5E60"/>
    <w:rsid w:val="007F5FE2"/>
    <w:rsid w:val="007F6039"/>
    <w:rsid w:val="007F62A0"/>
    <w:rsid w:val="007F6303"/>
    <w:rsid w:val="007F641E"/>
    <w:rsid w:val="007F64BD"/>
    <w:rsid w:val="007F654D"/>
    <w:rsid w:val="007F6BC4"/>
    <w:rsid w:val="007F6C6E"/>
    <w:rsid w:val="007F70D5"/>
    <w:rsid w:val="007F70F3"/>
    <w:rsid w:val="007F7149"/>
    <w:rsid w:val="007F740E"/>
    <w:rsid w:val="007F7738"/>
    <w:rsid w:val="007F7806"/>
    <w:rsid w:val="007F7838"/>
    <w:rsid w:val="007F7A15"/>
    <w:rsid w:val="007F7BD5"/>
    <w:rsid w:val="007F7CE1"/>
    <w:rsid w:val="007F7DAB"/>
    <w:rsid w:val="008003AA"/>
    <w:rsid w:val="00800738"/>
    <w:rsid w:val="00800740"/>
    <w:rsid w:val="0080092B"/>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41"/>
    <w:rsid w:val="00803AD2"/>
    <w:rsid w:val="00803DE1"/>
    <w:rsid w:val="00803EBE"/>
    <w:rsid w:val="00804104"/>
    <w:rsid w:val="00804145"/>
    <w:rsid w:val="00804150"/>
    <w:rsid w:val="0080425B"/>
    <w:rsid w:val="00804383"/>
    <w:rsid w:val="0080441D"/>
    <w:rsid w:val="00804485"/>
    <w:rsid w:val="00804519"/>
    <w:rsid w:val="00804C7A"/>
    <w:rsid w:val="00804D76"/>
    <w:rsid w:val="00804E5E"/>
    <w:rsid w:val="00804F80"/>
    <w:rsid w:val="00805046"/>
    <w:rsid w:val="00805279"/>
    <w:rsid w:val="008053F4"/>
    <w:rsid w:val="00805511"/>
    <w:rsid w:val="008055D2"/>
    <w:rsid w:val="0080576D"/>
    <w:rsid w:val="008059EA"/>
    <w:rsid w:val="00805BA1"/>
    <w:rsid w:val="00805E87"/>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596"/>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F"/>
    <w:rsid w:val="00812716"/>
    <w:rsid w:val="00812793"/>
    <w:rsid w:val="00812E18"/>
    <w:rsid w:val="00813213"/>
    <w:rsid w:val="008136E6"/>
    <w:rsid w:val="008139BD"/>
    <w:rsid w:val="00813F18"/>
    <w:rsid w:val="00814245"/>
    <w:rsid w:val="00814369"/>
    <w:rsid w:val="008143BE"/>
    <w:rsid w:val="00814430"/>
    <w:rsid w:val="008144F5"/>
    <w:rsid w:val="00814738"/>
    <w:rsid w:val="00814943"/>
    <w:rsid w:val="00814A78"/>
    <w:rsid w:val="00814ACC"/>
    <w:rsid w:val="00814C72"/>
    <w:rsid w:val="00814DA6"/>
    <w:rsid w:val="00814DDB"/>
    <w:rsid w:val="00814F0F"/>
    <w:rsid w:val="00814F27"/>
    <w:rsid w:val="00814F9B"/>
    <w:rsid w:val="00815079"/>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4A0"/>
    <w:rsid w:val="00817555"/>
    <w:rsid w:val="0081767B"/>
    <w:rsid w:val="00817B82"/>
    <w:rsid w:val="00817D02"/>
    <w:rsid w:val="00817DD3"/>
    <w:rsid w:val="00817DF0"/>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4068"/>
    <w:rsid w:val="0082415E"/>
    <w:rsid w:val="00824174"/>
    <w:rsid w:val="008246C8"/>
    <w:rsid w:val="00824B5F"/>
    <w:rsid w:val="00824C92"/>
    <w:rsid w:val="00824ECE"/>
    <w:rsid w:val="00824F21"/>
    <w:rsid w:val="00824FAD"/>
    <w:rsid w:val="008252DA"/>
    <w:rsid w:val="0082535B"/>
    <w:rsid w:val="008253D6"/>
    <w:rsid w:val="00825556"/>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C8C"/>
    <w:rsid w:val="0083102A"/>
    <w:rsid w:val="00831038"/>
    <w:rsid w:val="0083117D"/>
    <w:rsid w:val="00831227"/>
    <w:rsid w:val="008313EB"/>
    <w:rsid w:val="00831554"/>
    <w:rsid w:val="008317B2"/>
    <w:rsid w:val="00831E4E"/>
    <w:rsid w:val="00831F03"/>
    <w:rsid w:val="00831FC7"/>
    <w:rsid w:val="00832278"/>
    <w:rsid w:val="008323CE"/>
    <w:rsid w:val="0083240A"/>
    <w:rsid w:val="00832431"/>
    <w:rsid w:val="008326C5"/>
    <w:rsid w:val="0083276E"/>
    <w:rsid w:val="008327BA"/>
    <w:rsid w:val="008328F8"/>
    <w:rsid w:val="00832A98"/>
    <w:rsid w:val="00832B23"/>
    <w:rsid w:val="00832CA8"/>
    <w:rsid w:val="00832CDC"/>
    <w:rsid w:val="00832D45"/>
    <w:rsid w:val="00832E79"/>
    <w:rsid w:val="00832FE6"/>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062"/>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D9"/>
    <w:rsid w:val="0083680B"/>
    <w:rsid w:val="0083680D"/>
    <w:rsid w:val="0083682D"/>
    <w:rsid w:val="0083688A"/>
    <w:rsid w:val="00836B50"/>
    <w:rsid w:val="00836C6E"/>
    <w:rsid w:val="00836C9D"/>
    <w:rsid w:val="00836D70"/>
    <w:rsid w:val="00836F58"/>
    <w:rsid w:val="0083712C"/>
    <w:rsid w:val="008374EA"/>
    <w:rsid w:val="008376C6"/>
    <w:rsid w:val="008376E8"/>
    <w:rsid w:val="008378F3"/>
    <w:rsid w:val="00837996"/>
    <w:rsid w:val="00837BB6"/>
    <w:rsid w:val="00837D63"/>
    <w:rsid w:val="00837E95"/>
    <w:rsid w:val="00837FAD"/>
    <w:rsid w:val="00840077"/>
    <w:rsid w:val="008400A5"/>
    <w:rsid w:val="00840317"/>
    <w:rsid w:val="00840334"/>
    <w:rsid w:val="00840394"/>
    <w:rsid w:val="008408E8"/>
    <w:rsid w:val="00840911"/>
    <w:rsid w:val="00840918"/>
    <w:rsid w:val="00840D7F"/>
    <w:rsid w:val="00841040"/>
    <w:rsid w:val="008410EE"/>
    <w:rsid w:val="00841170"/>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46D"/>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F6"/>
    <w:rsid w:val="00844957"/>
    <w:rsid w:val="00844ABA"/>
    <w:rsid w:val="00844B7C"/>
    <w:rsid w:val="00844C2A"/>
    <w:rsid w:val="00844E8D"/>
    <w:rsid w:val="00844F49"/>
    <w:rsid w:val="00844F57"/>
    <w:rsid w:val="00844FA2"/>
    <w:rsid w:val="00845197"/>
    <w:rsid w:val="00845310"/>
    <w:rsid w:val="00845343"/>
    <w:rsid w:val="008455B8"/>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29B"/>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37A"/>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03"/>
    <w:rsid w:val="0085531F"/>
    <w:rsid w:val="0085533B"/>
    <w:rsid w:val="0085546B"/>
    <w:rsid w:val="00855583"/>
    <w:rsid w:val="008555CC"/>
    <w:rsid w:val="00855697"/>
    <w:rsid w:val="008558A0"/>
    <w:rsid w:val="00855937"/>
    <w:rsid w:val="00855AB8"/>
    <w:rsid w:val="00855BCE"/>
    <w:rsid w:val="00856144"/>
    <w:rsid w:val="008561DD"/>
    <w:rsid w:val="00856325"/>
    <w:rsid w:val="008564A5"/>
    <w:rsid w:val="008567B0"/>
    <w:rsid w:val="00856898"/>
    <w:rsid w:val="008568D0"/>
    <w:rsid w:val="008569B1"/>
    <w:rsid w:val="008569D3"/>
    <w:rsid w:val="00856A51"/>
    <w:rsid w:val="00856B65"/>
    <w:rsid w:val="00856C54"/>
    <w:rsid w:val="00856DF7"/>
    <w:rsid w:val="00856E60"/>
    <w:rsid w:val="00856F0B"/>
    <w:rsid w:val="00857332"/>
    <w:rsid w:val="00857518"/>
    <w:rsid w:val="00857720"/>
    <w:rsid w:val="008577FD"/>
    <w:rsid w:val="0085783A"/>
    <w:rsid w:val="00857857"/>
    <w:rsid w:val="00857BBB"/>
    <w:rsid w:val="00857BBE"/>
    <w:rsid w:val="00857CC7"/>
    <w:rsid w:val="00857F7A"/>
    <w:rsid w:val="00857FD8"/>
    <w:rsid w:val="0086006E"/>
    <w:rsid w:val="00860305"/>
    <w:rsid w:val="008603FE"/>
    <w:rsid w:val="00860481"/>
    <w:rsid w:val="008604F6"/>
    <w:rsid w:val="0086079A"/>
    <w:rsid w:val="0086088D"/>
    <w:rsid w:val="00860962"/>
    <w:rsid w:val="00860972"/>
    <w:rsid w:val="008609ED"/>
    <w:rsid w:val="00860A87"/>
    <w:rsid w:val="00860AD9"/>
    <w:rsid w:val="00860C2B"/>
    <w:rsid w:val="00860DE9"/>
    <w:rsid w:val="00860E2F"/>
    <w:rsid w:val="00860E56"/>
    <w:rsid w:val="00860EC1"/>
    <w:rsid w:val="00860FFF"/>
    <w:rsid w:val="0086103D"/>
    <w:rsid w:val="008611D8"/>
    <w:rsid w:val="008612F3"/>
    <w:rsid w:val="008612FE"/>
    <w:rsid w:val="008613AB"/>
    <w:rsid w:val="00861468"/>
    <w:rsid w:val="00861477"/>
    <w:rsid w:val="00861526"/>
    <w:rsid w:val="008616B3"/>
    <w:rsid w:val="00861787"/>
    <w:rsid w:val="00861858"/>
    <w:rsid w:val="008619D9"/>
    <w:rsid w:val="00861AB2"/>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AE0"/>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FA6"/>
    <w:rsid w:val="008670A2"/>
    <w:rsid w:val="00867BA3"/>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D6"/>
    <w:rsid w:val="00871FFF"/>
    <w:rsid w:val="0087212E"/>
    <w:rsid w:val="0087244C"/>
    <w:rsid w:val="00872809"/>
    <w:rsid w:val="0087280F"/>
    <w:rsid w:val="00872E3C"/>
    <w:rsid w:val="00872E74"/>
    <w:rsid w:val="00873218"/>
    <w:rsid w:val="008733B0"/>
    <w:rsid w:val="008733B4"/>
    <w:rsid w:val="00873A74"/>
    <w:rsid w:val="00873ABD"/>
    <w:rsid w:val="00874059"/>
    <w:rsid w:val="00874169"/>
    <w:rsid w:val="0087421C"/>
    <w:rsid w:val="008743DD"/>
    <w:rsid w:val="008744F4"/>
    <w:rsid w:val="008746C3"/>
    <w:rsid w:val="0087493A"/>
    <w:rsid w:val="00874A4C"/>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5C"/>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0F5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9C2"/>
    <w:rsid w:val="00882A7B"/>
    <w:rsid w:val="00882D7B"/>
    <w:rsid w:val="00882E42"/>
    <w:rsid w:val="00882E8B"/>
    <w:rsid w:val="00882FB0"/>
    <w:rsid w:val="00883033"/>
    <w:rsid w:val="008831BB"/>
    <w:rsid w:val="0088325C"/>
    <w:rsid w:val="00883282"/>
    <w:rsid w:val="008834E2"/>
    <w:rsid w:val="0088359A"/>
    <w:rsid w:val="0088369A"/>
    <w:rsid w:val="008836B9"/>
    <w:rsid w:val="00883726"/>
    <w:rsid w:val="00883882"/>
    <w:rsid w:val="00883CA7"/>
    <w:rsid w:val="00883D57"/>
    <w:rsid w:val="008840B1"/>
    <w:rsid w:val="00884105"/>
    <w:rsid w:val="008842F3"/>
    <w:rsid w:val="0088432F"/>
    <w:rsid w:val="0088495E"/>
    <w:rsid w:val="00884981"/>
    <w:rsid w:val="00884D98"/>
    <w:rsid w:val="00884FAD"/>
    <w:rsid w:val="0088524D"/>
    <w:rsid w:val="008857D7"/>
    <w:rsid w:val="00885A4C"/>
    <w:rsid w:val="00885E29"/>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63C"/>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0F25"/>
    <w:rsid w:val="00891171"/>
    <w:rsid w:val="008913CE"/>
    <w:rsid w:val="00891564"/>
    <w:rsid w:val="00891A3E"/>
    <w:rsid w:val="00891A89"/>
    <w:rsid w:val="00891AB5"/>
    <w:rsid w:val="00891D26"/>
    <w:rsid w:val="00891D4D"/>
    <w:rsid w:val="00891E9D"/>
    <w:rsid w:val="00891EC5"/>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2E7"/>
    <w:rsid w:val="0089342E"/>
    <w:rsid w:val="008934DE"/>
    <w:rsid w:val="008935AC"/>
    <w:rsid w:val="00893A4D"/>
    <w:rsid w:val="00893D29"/>
    <w:rsid w:val="008941F4"/>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AA0"/>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EC1"/>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34"/>
    <w:rsid w:val="008A4B72"/>
    <w:rsid w:val="008A4C0B"/>
    <w:rsid w:val="008A4E91"/>
    <w:rsid w:val="008A4EA7"/>
    <w:rsid w:val="008A52BC"/>
    <w:rsid w:val="008A537E"/>
    <w:rsid w:val="008A576B"/>
    <w:rsid w:val="008A57DC"/>
    <w:rsid w:val="008A58B1"/>
    <w:rsid w:val="008A58FC"/>
    <w:rsid w:val="008A592A"/>
    <w:rsid w:val="008A596D"/>
    <w:rsid w:val="008A5B2A"/>
    <w:rsid w:val="008A5C9D"/>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A6"/>
    <w:rsid w:val="008B07B0"/>
    <w:rsid w:val="008B07D0"/>
    <w:rsid w:val="008B085D"/>
    <w:rsid w:val="008B086C"/>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67"/>
    <w:rsid w:val="008B3C9A"/>
    <w:rsid w:val="008B3DCF"/>
    <w:rsid w:val="008B3FCC"/>
    <w:rsid w:val="008B4116"/>
    <w:rsid w:val="008B4202"/>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5B9B"/>
    <w:rsid w:val="008B60CF"/>
    <w:rsid w:val="008B6273"/>
    <w:rsid w:val="008B64FC"/>
    <w:rsid w:val="008B6687"/>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1171"/>
    <w:rsid w:val="008C11E3"/>
    <w:rsid w:val="008C129A"/>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3B"/>
    <w:rsid w:val="008C433B"/>
    <w:rsid w:val="008C43A4"/>
    <w:rsid w:val="008C4465"/>
    <w:rsid w:val="008C47A3"/>
    <w:rsid w:val="008C4837"/>
    <w:rsid w:val="008C486B"/>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B8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811"/>
    <w:rsid w:val="008D49C5"/>
    <w:rsid w:val="008D4B8B"/>
    <w:rsid w:val="008D5184"/>
    <w:rsid w:val="008D57A5"/>
    <w:rsid w:val="008D57FB"/>
    <w:rsid w:val="008D5BE2"/>
    <w:rsid w:val="008D6128"/>
    <w:rsid w:val="008D6229"/>
    <w:rsid w:val="008D636F"/>
    <w:rsid w:val="008D6407"/>
    <w:rsid w:val="008D64AF"/>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B52"/>
    <w:rsid w:val="008E1D59"/>
    <w:rsid w:val="008E1F49"/>
    <w:rsid w:val="008E2057"/>
    <w:rsid w:val="008E21F7"/>
    <w:rsid w:val="008E24C9"/>
    <w:rsid w:val="008E250E"/>
    <w:rsid w:val="008E2625"/>
    <w:rsid w:val="008E283B"/>
    <w:rsid w:val="008E2954"/>
    <w:rsid w:val="008E2A3F"/>
    <w:rsid w:val="008E2AC2"/>
    <w:rsid w:val="008E2C29"/>
    <w:rsid w:val="008E2D2F"/>
    <w:rsid w:val="008E3166"/>
    <w:rsid w:val="008E336A"/>
    <w:rsid w:val="008E3443"/>
    <w:rsid w:val="008E34CE"/>
    <w:rsid w:val="008E37ED"/>
    <w:rsid w:val="008E381A"/>
    <w:rsid w:val="008E38A5"/>
    <w:rsid w:val="008E3D5C"/>
    <w:rsid w:val="008E3EA9"/>
    <w:rsid w:val="008E4187"/>
    <w:rsid w:val="008E433A"/>
    <w:rsid w:val="008E4366"/>
    <w:rsid w:val="008E4435"/>
    <w:rsid w:val="008E44D6"/>
    <w:rsid w:val="008E450B"/>
    <w:rsid w:val="008E472C"/>
    <w:rsid w:val="008E4B50"/>
    <w:rsid w:val="008E4C63"/>
    <w:rsid w:val="008E5143"/>
    <w:rsid w:val="008E5318"/>
    <w:rsid w:val="008E534F"/>
    <w:rsid w:val="008E5662"/>
    <w:rsid w:val="008E5685"/>
    <w:rsid w:val="008E5A2A"/>
    <w:rsid w:val="008E60A4"/>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3C4"/>
    <w:rsid w:val="008F259F"/>
    <w:rsid w:val="008F263D"/>
    <w:rsid w:val="008F26B5"/>
    <w:rsid w:val="008F26C1"/>
    <w:rsid w:val="008F28CA"/>
    <w:rsid w:val="008F3115"/>
    <w:rsid w:val="008F36AB"/>
    <w:rsid w:val="008F3952"/>
    <w:rsid w:val="008F39A0"/>
    <w:rsid w:val="008F3AA7"/>
    <w:rsid w:val="008F3AC7"/>
    <w:rsid w:val="008F3AE0"/>
    <w:rsid w:val="008F3AF0"/>
    <w:rsid w:val="008F3D77"/>
    <w:rsid w:val="008F3D9D"/>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9C1"/>
    <w:rsid w:val="008F6AD5"/>
    <w:rsid w:val="008F6AF9"/>
    <w:rsid w:val="008F6C65"/>
    <w:rsid w:val="008F6D83"/>
    <w:rsid w:val="008F7165"/>
    <w:rsid w:val="008F71D5"/>
    <w:rsid w:val="008F7ABA"/>
    <w:rsid w:val="008F7B0B"/>
    <w:rsid w:val="008F7BE4"/>
    <w:rsid w:val="008F7CEE"/>
    <w:rsid w:val="008F7D76"/>
    <w:rsid w:val="008F7DD1"/>
    <w:rsid w:val="008F7ECF"/>
    <w:rsid w:val="0090048D"/>
    <w:rsid w:val="00900521"/>
    <w:rsid w:val="0090054A"/>
    <w:rsid w:val="00900AA9"/>
    <w:rsid w:val="00900CA3"/>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92"/>
    <w:rsid w:val="00902FD9"/>
    <w:rsid w:val="0090325E"/>
    <w:rsid w:val="009038F3"/>
    <w:rsid w:val="00903A66"/>
    <w:rsid w:val="00903AA1"/>
    <w:rsid w:val="00903B0D"/>
    <w:rsid w:val="00903C3C"/>
    <w:rsid w:val="00903D4C"/>
    <w:rsid w:val="009040B9"/>
    <w:rsid w:val="0090417F"/>
    <w:rsid w:val="0090424F"/>
    <w:rsid w:val="009042AA"/>
    <w:rsid w:val="009044A1"/>
    <w:rsid w:val="0090451C"/>
    <w:rsid w:val="0090480F"/>
    <w:rsid w:val="00904860"/>
    <w:rsid w:val="00904A76"/>
    <w:rsid w:val="00904B92"/>
    <w:rsid w:val="00904B9D"/>
    <w:rsid w:val="00904BA6"/>
    <w:rsid w:val="00904C38"/>
    <w:rsid w:val="00904E3A"/>
    <w:rsid w:val="00905076"/>
    <w:rsid w:val="00905255"/>
    <w:rsid w:val="009054C3"/>
    <w:rsid w:val="009055B7"/>
    <w:rsid w:val="00905D5F"/>
    <w:rsid w:val="00905FEC"/>
    <w:rsid w:val="0090640D"/>
    <w:rsid w:val="009065D8"/>
    <w:rsid w:val="0090687E"/>
    <w:rsid w:val="00906990"/>
    <w:rsid w:val="00906C66"/>
    <w:rsid w:val="00906CB7"/>
    <w:rsid w:val="00906DD4"/>
    <w:rsid w:val="00906E65"/>
    <w:rsid w:val="00906EDF"/>
    <w:rsid w:val="00906EE5"/>
    <w:rsid w:val="00906FDE"/>
    <w:rsid w:val="009071A4"/>
    <w:rsid w:val="0090743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475"/>
    <w:rsid w:val="0091256A"/>
    <w:rsid w:val="009125DC"/>
    <w:rsid w:val="00912876"/>
    <w:rsid w:val="00912B03"/>
    <w:rsid w:val="00912C20"/>
    <w:rsid w:val="009134BE"/>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79"/>
    <w:rsid w:val="009168C0"/>
    <w:rsid w:val="00916B21"/>
    <w:rsid w:val="00916D9A"/>
    <w:rsid w:val="00917028"/>
    <w:rsid w:val="00917047"/>
    <w:rsid w:val="00917156"/>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251"/>
    <w:rsid w:val="00922453"/>
    <w:rsid w:val="00922524"/>
    <w:rsid w:val="00922593"/>
    <w:rsid w:val="0092260A"/>
    <w:rsid w:val="009229C0"/>
    <w:rsid w:val="00922A8E"/>
    <w:rsid w:val="00922ABE"/>
    <w:rsid w:val="00922D5A"/>
    <w:rsid w:val="00922DF1"/>
    <w:rsid w:val="00922E7F"/>
    <w:rsid w:val="00922F93"/>
    <w:rsid w:val="009230D7"/>
    <w:rsid w:val="00923165"/>
    <w:rsid w:val="0092337A"/>
    <w:rsid w:val="00923418"/>
    <w:rsid w:val="00923595"/>
    <w:rsid w:val="009235DA"/>
    <w:rsid w:val="009235EE"/>
    <w:rsid w:val="009236A7"/>
    <w:rsid w:val="00923888"/>
    <w:rsid w:val="00923941"/>
    <w:rsid w:val="0092394C"/>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F0"/>
    <w:rsid w:val="00926E70"/>
    <w:rsid w:val="00926E82"/>
    <w:rsid w:val="00926FF0"/>
    <w:rsid w:val="00927028"/>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06"/>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CA"/>
    <w:rsid w:val="00932CD5"/>
    <w:rsid w:val="00932D1E"/>
    <w:rsid w:val="00932FFA"/>
    <w:rsid w:val="0093307E"/>
    <w:rsid w:val="00933263"/>
    <w:rsid w:val="00933808"/>
    <w:rsid w:val="0093383D"/>
    <w:rsid w:val="009338E0"/>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6F99"/>
    <w:rsid w:val="00937828"/>
    <w:rsid w:val="00937863"/>
    <w:rsid w:val="009378EC"/>
    <w:rsid w:val="00937D67"/>
    <w:rsid w:val="00937EB8"/>
    <w:rsid w:val="00940376"/>
    <w:rsid w:val="00940602"/>
    <w:rsid w:val="009406EC"/>
    <w:rsid w:val="00940852"/>
    <w:rsid w:val="00940985"/>
    <w:rsid w:val="00940A0A"/>
    <w:rsid w:val="00940B18"/>
    <w:rsid w:val="00940EFF"/>
    <w:rsid w:val="0094160D"/>
    <w:rsid w:val="00941631"/>
    <w:rsid w:val="00941ADB"/>
    <w:rsid w:val="00941AFC"/>
    <w:rsid w:val="00941D95"/>
    <w:rsid w:val="00942225"/>
    <w:rsid w:val="009422D1"/>
    <w:rsid w:val="009422D5"/>
    <w:rsid w:val="00942592"/>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78"/>
    <w:rsid w:val="00946CA4"/>
    <w:rsid w:val="00946CB8"/>
    <w:rsid w:val="00946D9D"/>
    <w:rsid w:val="00946F35"/>
    <w:rsid w:val="00946F3C"/>
    <w:rsid w:val="00947176"/>
    <w:rsid w:val="00947208"/>
    <w:rsid w:val="009475C7"/>
    <w:rsid w:val="00947605"/>
    <w:rsid w:val="00947702"/>
    <w:rsid w:val="00947794"/>
    <w:rsid w:val="00947C04"/>
    <w:rsid w:val="00947C8C"/>
    <w:rsid w:val="00947EB0"/>
    <w:rsid w:val="00947EF2"/>
    <w:rsid w:val="00950125"/>
    <w:rsid w:val="0095044A"/>
    <w:rsid w:val="009504C9"/>
    <w:rsid w:val="00950900"/>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7E8"/>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6D0"/>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0EDE"/>
    <w:rsid w:val="0096110F"/>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8E"/>
    <w:rsid w:val="009648E1"/>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69"/>
    <w:rsid w:val="00965F96"/>
    <w:rsid w:val="009661D2"/>
    <w:rsid w:val="0096629C"/>
    <w:rsid w:val="00966348"/>
    <w:rsid w:val="0096647A"/>
    <w:rsid w:val="00966642"/>
    <w:rsid w:val="009666E3"/>
    <w:rsid w:val="0096670E"/>
    <w:rsid w:val="00966767"/>
    <w:rsid w:val="009667D0"/>
    <w:rsid w:val="00966831"/>
    <w:rsid w:val="0096688E"/>
    <w:rsid w:val="009669E9"/>
    <w:rsid w:val="00966C45"/>
    <w:rsid w:val="00966CBF"/>
    <w:rsid w:val="00966E92"/>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4ED5"/>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13C"/>
    <w:rsid w:val="00977B46"/>
    <w:rsid w:val="00977CDC"/>
    <w:rsid w:val="00977E6E"/>
    <w:rsid w:val="00980170"/>
    <w:rsid w:val="0098055A"/>
    <w:rsid w:val="00980836"/>
    <w:rsid w:val="00980D57"/>
    <w:rsid w:val="0098101E"/>
    <w:rsid w:val="009810BA"/>
    <w:rsid w:val="009810DF"/>
    <w:rsid w:val="0098116F"/>
    <w:rsid w:val="009816A0"/>
    <w:rsid w:val="009817F9"/>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5FE9"/>
    <w:rsid w:val="0098609F"/>
    <w:rsid w:val="00986A8F"/>
    <w:rsid w:val="00986B99"/>
    <w:rsid w:val="00986C8F"/>
    <w:rsid w:val="009876BD"/>
    <w:rsid w:val="0098773D"/>
    <w:rsid w:val="00987949"/>
    <w:rsid w:val="009879FD"/>
    <w:rsid w:val="00987BE6"/>
    <w:rsid w:val="00987E96"/>
    <w:rsid w:val="00987F61"/>
    <w:rsid w:val="00987FDD"/>
    <w:rsid w:val="0099002D"/>
    <w:rsid w:val="0099063B"/>
    <w:rsid w:val="00990683"/>
    <w:rsid w:val="0099078E"/>
    <w:rsid w:val="0099080D"/>
    <w:rsid w:val="00990B18"/>
    <w:rsid w:val="00990B48"/>
    <w:rsid w:val="00990C95"/>
    <w:rsid w:val="00990CB6"/>
    <w:rsid w:val="00990CDC"/>
    <w:rsid w:val="00990D1D"/>
    <w:rsid w:val="00990E66"/>
    <w:rsid w:val="00990FFF"/>
    <w:rsid w:val="0099101D"/>
    <w:rsid w:val="00991183"/>
    <w:rsid w:val="009912DE"/>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42"/>
    <w:rsid w:val="0099285C"/>
    <w:rsid w:val="009928C2"/>
    <w:rsid w:val="00992D1B"/>
    <w:rsid w:val="00992EC3"/>
    <w:rsid w:val="00993022"/>
    <w:rsid w:val="00993281"/>
    <w:rsid w:val="00993755"/>
    <w:rsid w:val="0099385E"/>
    <w:rsid w:val="00993900"/>
    <w:rsid w:val="00993962"/>
    <w:rsid w:val="00993B6A"/>
    <w:rsid w:val="00993B72"/>
    <w:rsid w:val="00993C77"/>
    <w:rsid w:val="00993D79"/>
    <w:rsid w:val="00993D8D"/>
    <w:rsid w:val="00993F07"/>
    <w:rsid w:val="009944BE"/>
    <w:rsid w:val="009945C8"/>
    <w:rsid w:val="009945CD"/>
    <w:rsid w:val="00994685"/>
    <w:rsid w:val="009947DC"/>
    <w:rsid w:val="00994941"/>
    <w:rsid w:val="00994A22"/>
    <w:rsid w:val="00994C67"/>
    <w:rsid w:val="00994DD2"/>
    <w:rsid w:val="00995040"/>
    <w:rsid w:val="009951BF"/>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6B"/>
    <w:rsid w:val="009A06A5"/>
    <w:rsid w:val="009A07A7"/>
    <w:rsid w:val="009A0895"/>
    <w:rsid w:val="009A099C"/>
    <w:rsid w:val="009A0ADE"/>
    <w:rsid w:val="009A0BF1"/>
    <w:rsid w:val="009A0DD3"/>
    <w:rsid w:val="009A0E8E"/>
    <w:rsid w:val="009A0F9E"/>
    <w:rsid w:val="009A1310"/>
    <w:rsid w:val="009A13C9"/>
    <w:rsid w:val="009A148A"/>
    <w:rsid w:val="009A172C"/>
    <w:rsid w:val="009A19E5"/>
    <w:rsid w:val="009A1B97"/>
    <w:rsid w:val="009A2160"/>
    <w:rsid w:val="009A2179"/>
    <w:rsid w:val="009A2390"/>
    <w:rsid w:val="009A24F2"/>
    <w:rsid w:val="009A2527"/>
    <w:rsid w:val="009A25A1"/>
    <w:rsid w:val="009A25E2"/>
    <w:rsid w:val="009A2820"/>
    <w:rsid w:val="009A289E"/>
    <w:rsid w:val="009A28F7"/>
    <w:rsid w:val="009A2A8D"/>
    <w:rsid w:val="009A2BA3"/>
    <w:rsid w:val="009A301E"/>
    <w:rsid w:val="009A325A"/>
    <w:rsid w:val="009A34B3"/>
    <w:rsid w:val="009A3609"/>
    <w:rsid w:val="009A3852"/>
    <w:rsid w:val="009A391C"/>
    <w:rsid w:val="009A3A17"/>
    <w:rsid w:val="009A3DE6"/>
    <w:rsid w:val="009A3E83"/>
    <w:rsid w:val="009A4001"/>
    <w:rsid w:val="009A442E"/>
    <w:rsid w:val="009A4739"/>
    <w:rsid w:val="009A4975"/>
    <w:rsid w:val="009A4995"/>
    <w:rsid w:val="009A4BCF"/>
    <w:rsid w:val="009A4EB8"/>
    <w:rsid w:val="009A4EBC"/>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E2"/>
    <w:rsid w:val="009A6F8B"/>
    <w:rsid w:val="009A71DC"/>
    <w:rsid w:val="009A758B"/>
    <w:rsid w:val="009A7812"/>
    <w:rsid w:val="009A786D"/>
    <w:rsid w:val="009A789A"/>
    <w:rsid w:val="009A7C20"/>
    <w:rsid w:val="009A7D37"/>
    <w:rsid w:val="009A7DF0"/>
    <w:rsid w:val="009A7EA1"/>
    <w:rsid w:val="009A7F5D"/>
    <w:rsid w:val="009B00A9"/>
    <w:rsid w:val="009B01E7"/>
    <w:rsid w:val="009B02EA"/>
    <w:rsid w:val="009B033D"/>
    <w:rsid w:val="009B03BA"/>
    <w:rsid w:val="009B0861"/>
    <w:rsid w:val="009B088C"/>
    <w:rsid w:val="009B0B71"/>
    <w:rsid w:val="009B0DB3"/>
    <w:rsid w:val="009B0E0E"/>
    <w:rsid w:val="009B0F9F"/>
    <w:rsid w:val="009B0FCF"/>
    <w:rsid w:val="009B1112"/>
    <w:rsid w:val="009B115A"/>
    <w:rsid w:val="009B1280"/>
    <w:rsid w:val="009B130A"/>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146"/>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193"/>
    <w:rsid w:val="009B720F"/>
    <w:rsid w:val="009B7237"/>
    <w:rsid w:val="009B7469"/>
    <w:rsid w:val="009B7554"/>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9A4"/>
    <w:rsid w:val="009C0C93"/>
    <w:rsid w:val="009C0E48"/>
    <w:rsid w:val="009C10A7"/>
    <w:rsid w:val="009C11FF"/>
    <w:rsid w:val="009C1256"/>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B97"/>
    <w:rsid w:val="009D1D12"/>
    <w:rsid w:val="009D20ED"/>
    <w:rsid w:val="009D211F"/>
    <w:rsid w:val="009D2176"/>
    <w:rsid w:val="009D22CA"/>
    <w:rsid w:val="009D22D1"/>
    <w:rsid w:val="009D2464"/>
    <w:rsid w:val="009D263B"/>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0B4"/>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292"/>
    <w:rsid w:val="009E04C4"/>
    <w:rsid w:val="009E04CB"/>
    <w:rsid w:val="009E06DD"/>
    <w:rsid w:val="009E06FF"/>
    <w:rsid w:val="009E07CC"/>
    <w:rsid w:val="009E07E0"/>
    <w:rsid w:val="009E0935"/>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2C"/>
    <w:rsid w:val="009E44E7"/>
    <w:rsid w:val="009E45C0"/>
    <w:rsid w:val="009E4660"/>
    <w:rsid w:val="009E4698"/>
    <w:rsid w:val="009E46E1"/>
    <w:rsid w:val="009E4812"/>
    <w:rsid w:val="009E4907"/>
    <w:rsid w:val="009E49C2"/>
    <w:rsid w:val="009E4A2C"/>
    <w:rsid w:val="009E4A55"/>
    <w:rsid w:val="009E4BF8"/>
    <w:rsid w:val="009E4C60"/>
    <w:rsid w:val="009E52F2"/>
    <w:rsid w:val="009E56AA"/>
    <w:rsid w:val="009E56E6"/>
    <w:rsid w:val="009E5A25"/>
    <w:rsid w:val="009E5BF5"/>
    <w:rsid w:val="009E5C21"/>
    <w:rsid w:val="009E5D93"/>
    <w:rsid w:val="009E5E34"/>
    <w:rsid w:val="009E5E88"/>
    <w:rsid w:val="009E60C7"/>
    <w:rsid w:val="009E64BA"/>
    <w:rsid w:val="009E686D"/>
    <w:rsid w:val="009E697A"/>
    <w:rsid w:val="009E6A8F"/>
    <w:rsid w:val="009E6AE8"/>
    <w:rsid w:val="009E6D52"/>
    <w:rsid w:val="009E6E0B"/>
    <w:rsid w:val="009E700E"/>
    <w:rsid w:val="009E7185"/>
    <w:rsid w:val="009E72B7"/>
    <w:rsid w:val="009E72CA"/>
    <w:rsid w:val="009E7358"/>
    <w:rsid w:val="009E73DF"/>
    <w:rsid w:val="009E73E4"/>
    <w:rsid w:val="009E7612"/>
    <w:rsid w:val="009E79E1"/>
    <w:rsid w:val="009E7A12"/>
    <w:rsid w:val="009E7AA8"/>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EE"/>
    <w:rsid w:val="009F44F9"/>
    <w:rsid w:val="009F4656"/>
    <w:rsid w:val="009F4725"/>
    <w:rsid w:val="009F47D8"/>
    <w:rsid w:val="009F4A54"/>
    <w:rsid w:val="009F4CF6"/>
    <w:rsid w:val="009F4EF7"/>
    <w:rsid w:val="009F5017"/>
    <w:rsid w:val="009F515C"/>
    <w:rsid w:val="009F51E2"/>
    <w:rsid w:val="009F56EC"/>
    <w:rsid w:val="009F576B"/>
    <w:rsid w:val="009F596B"/>
    <w:rsid w:val="009F59DD"/>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63"/>
    <w:rsid w:val="009F7476"/>
    <w:rsid w:val="009F7544"/>
    <w:rsid w:val="009F7751"/>
    <w:rsid w:val="009F7AA6"/>
    <w:rsid w:val="009F7E0B"/>
    <w:rsid w:val="009F7F13"/>
    <w:rsid w:val="00A0001F"/>
    <w:rsid w:val="00A0017E"/>
    <w:rsid w:val="00A001AE"/>
    <w:rsid w:val="00A00357"/>
    <w:rsid w:val="00A0055A"/>
    <w:rsid w:val="00A0057B"/>
    <w:rsid w:val="00A00872"/>
    <w:rsid w:val="00A0094F"/>
    <w:rsid w:val="00A00D93"/>
    <w:rsid w:val="00A00EAD"/>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1B"/>
    <w:rsid w:val="00A03F70"/>
    <w:rsid w:val="00A03F79"/>
    <w:rsid w:val="00A03F93"/>
    <w:rsid w:val="00A03FAD"/>
    <w:rsid w:val="00A03FB0"/>
    <w:rsid w:val="00A042D5"/>
    <w:rsid w:val="00A04443"/>
    <w:rsid w:val="00A0444D"/>
    <w:rsid w:val="00A0462D"/>
    <w:rsid w:val="00A047CB"/>
    <w:rsid w:val="00A0491A"/>
    <w:rsid w:val="00A04977"/>
    <w:rsid w:val="00A04AD7"/>
    <w:rsid w:val="00A04E64"/>
    <w:rsid w:val="00A04F6C"/>
    <w:rsid w:val="00A05121"/>
    <w:rsid w:val="00A057DC"/>
    <w:rsid w:val="00A05892"/>
    <w:rsid w:val="00A058B3"/>
    <w:rsid w:val="00A05A78"/>
    <w:rsid w:val="00A05C73"/>
    <w:rsid w:val="00A05D79"/>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660"/>
    <w:rsid w:val="00A07865"/>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1B36"/>
    <w:rsid w:val="00A12139"/>
    <w:rsid w:val="00A12211"/>
    <w:rsid w:val="00A12523"/>
    <w:rsid w:val="00A12560"/>
    <w:rsid w:val="00A12746"/>
    <w:rsid w:val="00A128FC"/>
    <w:rsid w:val="00A12A81"/>
    <w:rsid w:val="00A12AB2"/>
    <w:rsid w:val="00A12AD6"/>
    <w:rsid w:val="00A12B4E"/>
    <w:rsid w:val="00A12BE0"/>
    <w:rsid w:val="00A12C88"/>
    <w:rsid w:val="00A12CD8"/>
    <w:rsid w:val="00A12D0B"/>
    <w:rsid w:val="00A12DE0"/>
    <w:rsid w:val="00A12DF9"/>
    <w:rsid w:val="00A12E03"/>
    <w:rsid w:val="00A12EB2"/>
    <w:rsid w:val="00A13111"/>
    <w:rsid w:val="00A131D0"/>
    <w:rsid w:val="00A13434"/>
    <w:rsid w:val="00A13463"/>
    <w:rsid w:val="00A135CC"/>
    <w:rsid w:val="00A13A10"/>
    <w:rsid w:val="00A13C1A"/>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86"/>
    <w:rsid w:val="00A161F0"/>
    <w:rsid w:val="00A166B7"/>
    <w:rsid w:val="00A1693F"/>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107"/>
    <w:rsid w:val="00A20231"/>
    <w:rsid w:val="00A20495"/>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3FA"/>
    <w:rsid w:val="00A2241F"/>
    <w:rsid w:val="00A22459"/>
    <w:rsid w:val="00A224E6"/>
    <w:rsid w:val="00A22579"/>
    <w:rsid w:val="00A227E8"/>
    <w:rsid w:val="00A2295B"/>
    <w:rsid w:val="00A22C7B"/>
    <w:rsid w:val="00A22CAC"/>
    <w:rsid w:val="00A22EC6"/>
    <w:rsid w:val="00A23102"/>
    <w:rsid w:val="00A2327C"/>
    <w:rsid w:val="00A23294"/>
    <w:rsid w:val="00A232FC"/>
    <w:rsid w:val="00A23444"/>
    <w:rsid w:val="00A23511"/>
    <w:rsid w:val="00A23539"/>
    <w:rsid w:val="00A23559"/>
    <w:rsid w:val="00A235B5"/>
    <w:rsid w:val="00A2377B"/>
    <w:rsid w:val="00A237B4"/>
    <w:rsid w:val="00A237C5"/>
    <w:rsid w:val="00A238E0"/>
    <w:rsid w:val="00A23A57"/>
    <w:rsid w:val="00A23A78"/>
    <w:rsid w:val="00A23CE9"/>
    <w:rsid w:val="00A23EA2"/>
    <w:rsid w:val="00A245C1"/>
    <w:rsid w:val="00A246AF"/>
    <w:rsid w:val="00A24B64"/>
    <w:rsid w:val="00A24BB2"/>
    <w:rsid w:val="00A24BFA"/>
    <w:rsid w:val="00A24C1C"/>
    <w:rsid w:val="00A24F93"/>
    <w:rsid w:val="00A2564F"/>
    <w:rsid w:val="00A25783"/>
    <w:rsid w:val="00A2593F"/>
    <w:rsid w:val="00A25D15"/>
    <w:rsid w:val="00A25E18"/>
    <w:rsid w:val="00A25E4B"/>
    <w:rsid w:val="00A25EF8"/>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77E"/>
    <w:rsid w:val="00A27828"/>
    <w:rsid w:val="00A27BA2"/>
    <w:rsid w:val="00A27C6C"/>
    <w:rsid w:val="00A27D33"/>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9D"/>
    <w:rsid w:val="00A34BC9"/>
    <w:rsid w:val="00A34D99"/>
    <w:rsid w:val="00A34F91"/>
    <w:rsid w:val="00A35116"/>
    <w:rsid w:val="00A3512C"/>
    <w:rsid w:val="00A351DD"/>
    <w:rsid w:val="00A353D9"/>
    <w:rsid w:val="00A353E6"/>
    <w:rsid w:val="00A3544E"/>
    <w:rsid w:val="00A3557B"/>
    <w:rsid w:val="00A35660"/>
    <w:rsid w:val="00A3596E"/>
    <w:rsid w:val="00A35A22"/>
    <w:rsid w:val="00A35C3B"/>
    <w:rsid w:val="00A35C48"/>
    <w:rsid w:val="00A35C57"/>
    <w:rsid w:val="00A35C92"/>
    <w:rsid w:val="00A35F35"/>
    <w:rsid w:val="00A361FD"/>
    <w:rsid w:val="00A3660F"/>
    <w:rsid w:val="00A3678C"/>
    <w:rsid w:val="00A36B7A"/>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608"/>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9D7"/>
    <w:rsid w:val="00A42A0E"/>
    <w:rsid w:val="00A42C12"/>
    <w:rsid w:val="00A42F4F"/>
    <w:rsid w:val="00A43018"/>
    <w:rsid w:val="00A4314F"/>
    <w:rsid w:val="00A431A4"/>
    <w:rsid w:val="00A43402"/>
    <w:rsid w:val="00A434F0"/>
    <w:rsid w:val="00A43608"/>
    <w:rsid w:val="00A43651"/>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A0"/>
    <w:rsid w:val="00A46714"/>
    <w:rsid w:val="00A4673F"/>
    <w:rsid w:val="00A468EB"/>
    <w:rsid w:val="00A46A53"/>
    <w:rsid w:val="00A46F25"/>
    <w:rsid w:val="00A470E4"/>
    <w:rsid w:val="00A471EF"/>
    <w:rsid w:val="00A47502"/>
    <w:rsid w:val="00A475B8"/>
    <w:rsid w:val="00A47BFE"/>
    <w:rsid w:val="00A47C53"/>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2EC2"/>
    <w:rsid w:val="00A532C8"/>
    <w:rsid w:val="00A5370B"/>
    <w:rsid w:val="00A5384C"/>
    <w:rsid w:val="00A538E2"/>
    <w:rsid w:val="00A539C5"/>
    <w:rsid w:val="00A53A87"/>
    <w:rsid w:val="00A5404F"/>
    <w:rsid w:val="00A54185"/>
    <w:rsid w:val="00A5421F"/>
    <w:rsid w:val="00A54248"/>
    <w:rsid w:val="00A54339"/>
    <w:rsid w:val="00A5454D"/>
    <w:rsid w:val="00A54598"/>
    <w:rsid w:val="00A545BB"/>
    <w:rsid w:val="00A546CB"/>
    <w:rsid w:val="00A5478C"/>
    <w:rsid w:val="00A54E54"/>
    <w:rsid w:val="00A54F80"/>
    <w:rsid w:val="00A54F8E"/>
    <w:rsid w:val="00A54FAF"/>
    <w:rsid w:val="00A5532C"/>
    <w:rsid w:val="00A553E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36"/>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468"/>
    <w:rsid w:val="00A6147B"/>
    <w:rsid w:val="00A619F7"/>
    <w:rsid w:val="00A61C51"/>
    <w:rsid w:val="00A61C71"/>
    <w:rsid w:val="00A61C85"/>
    <w:rsid w:val="00A61FFB"/>
    <w:rsid w:val="00A620B7"/>
    <w:rsid w:val="00A623FE"/>
    <w:rsid w:val="00A62414"/>
    <w:rsid w:val="00A625EB"/>
    <w:rsid w:val="00A6277A"/>
    <w:rsid w:val="00A6284C"/>
    <w:rsid w:val="00A628B5"/>
    <w:rsid w:val="00A62BA3"/>
    <w:rsid w:val="00A62D91"/>
    <w:rsid w:val="00A62D9E"/>
    <w:rsid w:val="00A62FB7"/>
    <w:rsid w:val="00A62FFC"/>
    <w:rsid w:val="00A63238"/>
    <w:rsid w:val="00A6332B"/>
    <w:rsid w:val="00A63869"/>
    <w:rsid w:val="00A63953"/>
    <w:rsid w:val="00A63B4A"/>
    <w:rsid w:val="00A63BC5"/>
    <w:rsid w:val="00A63CAD"/>
    <w:rsid w:val="00A63D8E"/>
    <w:rsid w:val="00A63E60"/>
    <w:rsid w:val="00A64296"/>
    <w:rsid w:val="00A642B1"/>
    <w:rsid w:val="00A64614"/>
    <w:rsid w:val="00A64A86"/>
    <w:rsid w:val="00A65024"/>
    <w:rsid w:val="00A652D3"/>
    <w:rsid w:val="00A65642"/>
    <w:rsid w:val="00A65D1A"/>
    <w:rsid w:val="00A65D37"/>
    <w:rsid w:val="00A65F27"/>
    <w:rsid w:val="00A65FBF"/>
    <w:rsid w:val="00A66204"/>
    <w:rsid w:val="00A66393"/>
    <w:rsid w:val="00A663EB"/>
    <w:rsid w:val="00A664A9"/>
    <w:rsid w:val="00A664CD"/>
    <w:rsid w:val="00A66549"/>
    <w:rsid w:val="00A666A2"/>
    <w:rsid w:val="00A66903"/>
    <w:rsid w:val="00A6699A"/>
    <w:rsid w:val="00A66B48"/>
    <w:rsid w:val="00A66B8D"/>
    <w:rsid w:val="00A66B8F"/>
    <w:rsid w:val="00A66BFA"/>
    <w:rsid w:val="00A66C95"/>
    <w:rsid w:val="00A66E09"/>
    <w:rsid w:val="00A66EE0"/>
    <w:rsid w:val="00A670C8"/>
    <w:rsid w:val="00A671C3"/>
    <w:rsid w:val="00A6723A"/>
    <w:rsid w:val="00A674DC"/>
    <w:rsid w:val="00A675D7"/>
    <w:rsid w:val="00A676D1"/>
    <w:rsid w:val="00A67757"/>
    <w:rsid w:val="00A67A35"/>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D6C"/>
    <w:rsid w:val="00A70E68"/>
    <w:rsid w:val="00A70ED5"/>
    <w:rsid w:val="00A71300"/>
    <w:rsid w:val="00A71376"/>
    <w:rsid w:val="00A7146B"/>
    <w:rsid w:val="00A7174A"/>
    <w:rsid w:val="00A71764"/>
    <w:rsid w:val="00A7176F"/>
    <w:rsid w:val="00A718A1"/>
    <w:rsid w:val="00A71A2C"/>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582"/>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CB0"/>
    <w:rsid w:val="00A81D90"/>
    <w:rsid w:val="00A81E20"/>
    <w:rsid w:val="00A81E26"/>
    <w:rsid w:val="00A81E61"/>
    <w:rsid w:val="00A81EFD"/>
    <w:rsid w:val="00A8219B"/>
    <w:rsid w:val="00A82371"/>
    <w:rsid w:val="00A823B2"/>
    <w:rsid w:val="00A826AF"/>
    <w:rsid w:val="00A826DD"/>
    <w:rsid w:val="00A82782"/>
    <w:rsid w:val="00A828E8"/>
    <w:rsid w:val="00A82925"/>
    <w:rsid w:val="00A82AB8"/>
    <w:rsid w:val="00A82C3D"/>
    <w:rsid w:val="00A82C96"/>
    <w:rsid w:val="00A82D73"/>
    <w:rsid w:val="00A82E21"/>
    <w:rsid w:val="00A83227"/>
    <w:rsid w:val="00A8338E"/>
    <w:rsid w:val="00A833EA"/>
    <w:rsid w:val="00A8340A"/>
    <w:rsid w:val="00A8376D"/>
    <w:rsid w:val="00A83829"/>
    <w:rsid w:val="00A83E25"/>
    <w:rsid w:val="00A83E4D"/>
    <w:rsid w:val="00A83E93"/>
    <w:rsid w:val="00A83E99"/>
    <w:rsid w:val="00A83F51"/>
    <w:rsid w:val="00A84253"/>
    <w:rsid w:val="00A8439B"/>
    <w:rsid w:val="00A8478B"/>
    <w:rsid w:val="00A84951"/>
    <w:rsid w:val="00A849BE"/>
    <w:rsid w:val="00A84A93"/>
    <w:rsid w:val="00A84CC2"/>
    <w:rsid w:val="00A84DCC"/>
    <w:rsid w:val="00A84DF6"/>
    <w:rsid w:val="00A850EC"/>
    <w:rsid w:val="00A8534E"/>
    <w:rsid w:val="00A8578B"/>
    <w:rsid w:val="00A857EA"/>
    <w:rsid w:val="00A8586E"/>
    <w:rsid w:val="00A858FC"/>
    <w:rsid w:val="00A859FF"/>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388"/>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855"/>
    <w:rsid w:val="00A928A7"/>
    <w:rsid w:val="00A92971"/>
    <w:rsid w:val="00A92A83"/>
    <w:rsid w:val="00A92AA2"/>
    <w:rsid w:val="00A92BDA"/>
    <w:rsid w:val="00A92E74"/>
    <w:rsid w:val="00A92EC2"/>
    <w:rsid w:val="00A92FC2"/>
    <w:rsid w:val="00A9305E"/>
    <w:rsid w:val="00A930ED"/>
    <w:rsid w:val="00A93320"/>
    <w:rsid w:val="00A93354"/>
    <w:rsid w:val="00A93531"/>
    <w:rsid w:val="00A9361D"/>
    <w:rsid w:val="00A93757"/>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12"/>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2"/>
    <w:rsid w:val="00AA0BDF"/>
    <w:rsid w:val="00AA0D06"/>
    <w:rsid w:val="00AA1073"/>
    <w:rsid w:val="00AA11BE"/>
    <w:rsid w:val="00AA11F6"/>
    <w:rsid w:val="00AA123F"/>
    <w:rsid w:val="00AA1254"/>
    <w:rsid w:val="00AA13EF"/>
    <w:rsid w:val="00AA1467"/>
    <w:rsid w:val="00AA18D1"/>
    <w:rsid w:val="00AA1C35"/>
    <w:rsid w:val="00AA1DE2"/>
    <w:rsid w:val="00AA1E14"/>
    <w:rsid w:val="00AA1EE8"/>
    <w:rsid w:val="00AA223C"/>
    <w:rsid w:val="00AA2BC3"/>
    <w:rsid w:val="00AA2C4D"/>
    <w:rsid w:val="00AA2E01"/>
    <w:rsid w:val="00AA2F97"/>
    <w:rsid w:val="00AA3196"/>
    <w:rsid w:val="00AA34C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8E5"/>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6EA"/>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D82"/>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FF1"/>
    <w:rsid w:val="00AB30B0"/>
    <w:rsid w:val="00AB3183"/>
    <w:rsid w:val="00AB3809"/>
    <w:rsid w:val="00AB38A1"/>
    <w:rsid w:val="00AB3E45"/>
    <w:rsid w:val="00AB4169"/>
    <w:rsid w:val="00AB4209"/>
    <w:rsid w:val="00AB4380"/>
    <w:rsid w:val="00AB4397"/>
    <w:rsid w:val="00AB44D3"/>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35"/>
    <w:rsid w:val="00AC408E"/>
    <w:rsid w:val="00AC411C"/>
    <w:rsid w:val="00AC412D"/>
    <w:rsid w:val="00AC4195"/>
    <w:rsid w:val="00AC4317"/>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AA"/>
    <w:rsid w:val="00AC5AB1"/>
    <w:rsid w:val="00AC5C9D"/>
    <w:rsid w:val="00AC5D83"/>
    <w:rsid w:val="00AC5DC7"/>
    <w:rsid w:val="00AC5F06"/>
    <w:rsid w:val="00AC60C8"/>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D4A"/>
    <w:rsid w:val="00AD0E2B"/>
    <w:rsid w:val="00AD0EC6"/>
    <w:rsid w:val="00AD10CC"/>
    <w:rsid w:val="00AD113B"/>
    <w:rsid w:val="00AD1157"/>
    <w:rsid w:val="00AD11C0"/>
    <w:rsid w:val="00AD120E"/>
    <w:rsid w:val="00AD1387"/>
    <w:rsid w:val="00AD1390"/>
    <w:rsid w:val="00AD1711"/>
    <w:rsid w:val="00AD17EB"/>
    <w:rsid w:val="00AD1C5E"/>
    <w:rsid w:val="00AD1D87"/>
    <w:rsid w:val="00AD1D92"/>
    <w:rsid w:val="00AD1E5B"/>
    <w:rsid w:val="00AD1F41"/>
    <w:rsid w:val="00AD20D8"/>
    <w:rsid w:val="00AD221C"/>
    <w:rsid w:val="00AD2261"/>
    <w:rsid w:val="00AD264A"/>
    <w:rsid w:val="00AD270B"/>
    <w:rsid w:val="00AD27AE"/>
    <w:rsid w:val="00AD284E"/>
    <w:rsid w:val="00AD2E23"/>
    <w:rsid w:val="00AD301E"/>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CE8"/>
    <w:rsid w:val="00AD4EA1"/>
    <w:rsid w:val="00AD50C2"/>
    <w:rsid w:val="00AD522B"/>
    <w:rsid w:val="00AD593D"/>
    <w:rsid w:val="00AD597E"/>
    <w:rsid w:val="00AD5A0E"/>
    <w:rsid w:val="00AD5A79"/>
    <w:rsid w:val="00AD5FBC"/>
    <w:rsid w:val="00AD6037"/>
    <w:rsid w:val="00AD611B"/>
    <w:rsid w:val="00AD617E"/>
    <w:rsid w:val="00AD6303"/>
    <w:rsid w:val="00AD6406"/>
    <w:rsid w:val="00AD640A"/>
    <w:rsid w:val="00AD64C4"/>
    <w:rsid w:val="00AD6503"/>
    <w:rsid w:val="00AD6516"/>
    <w:rsid w:val="00AD65BF"/>
    <w:rsid w:val="00AD65CD"/>
    <w:rsid w:val="00AD6656"/>
    <w:rsid w:val="00AD6872"/>
    <w:rsid w:val="00AD68E5"/>
    <w:rsid w:val="00AD69C0"/>
    <w:rsid w:val="00AD6A86"/>
    <w:rsid w:val="00AD6FF5"/>
    <w:rsid w:val="00AD70FD"/>
    <w:rsid w:val="00AD757D"/>
    <w:rsid w:val="00AD7961"/>
    <w:rsid w:val="00AD7B91"/>
    <w:rsid w:val="00AD7B9C"/>
    <w:rsid w:val="00AD7D66"/>
    <w:rsid w:val="00AD7E32"/>
    <w:rsid w:val="00AD7E75"/>
    <w:rsid w:val="00AE00A6"/>
    <w:rsid w:val="00AE00B3"/>
    <w:rsid w:val="00AE0132"/>
    <w:rsid w:val="00AE038A"/>
    <w:rsid w:val="00AE05EB"/>
    <w:rsid w:val="00AE06F9"/>
    <w:rsid w:val="00AE079D"/>
    <w:rsid w:val="00AE0C25"/>
    <w:rsid w:val="00AE0D0B"/>
    <w:rsid w:val="00AE0D2E"/>
    <w:rsid w:val="00AE0D88"/>
    <w:rsid w:val="00AE1090"/>
    <w:rsid w:val="00AE129E"/>
    <w:rsid w:val="00AE152B"/>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BD"/>
    <w:rsid w:val="00AE3588"/>
    <w:rsid w:val="00AE363F"/>
    <w:rsid w:val="00AE3B47"/>
    <w:rsid w:val="00AE3CBC"/>
    <w:rsid w:val="00AE3D69"/>
    <w:rsid w:val="00AE41EA"/>
    <w:rsid w:val="00AE469A"/>
    <w:rsid w:val="00AE4B83"/>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7C2"/>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A77"/>
    <w:rsid w:val="00AF1F4E"/>
    <w:rsid w:val="00AF2175"/>
    <w:rsid w:val="00AF233B"/>
    <w:rsid w:val="00AF2441"/>
    <w:rsid w:val="00AF277B"/>
    <w:rsid w:val="00AF27B9"/>
    <w:rsid w:val="00AF28AC"/>
    <w:rsid w:val="00AF29B7"/>
    <w:rsid w:val="00AF2C7A"/>
    <w:rsid w:val="00AF2D53"/>
    <w:rsid w:val="00AF2F9A"/>
    <w:rsid w:val="00AF335D"/>
    <w:rsid w:val="00AF3855"/>
    <w:rsid w:val="00AF3A7A"/>
    <w:rsid w:val="00AF3A9C"/>
    <w:rsid w:val="00AF40D8"/>
    <w:rsid w:val="00AF4225"/>
    <w:rsid w:val="00AF44DC"/>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03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17"/>
    <w:rsid w:val="00B00979"/>
    <w:rsid w:val="00B00D60"/>
    <w:rsid w:val="00B00E4F"/>
    <w:rsid w:val="00B01069"/>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53"/>
    <w:rsid w:val="00B02569"/>
    <w:rsid w:val="00B02854"/>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0BE"/>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5F52"/>
    <w:rsid w:val="00B06017"/>
    <w:rsid w:val="00B0628D"/>
    <w:rsid w:val="00B06344"/>
    <w:rsid w:val="00B06447"/>
    <w:rsid w:val="00B0662A"/>
    <w:rsid w:val="00B06BD6"/>
    <w:rsid w:val="00B06C98"/>
    <w:rsid w:val="00B06DEA"/>
    <w:rsid w:val="00B06EFA"/>
    <w:rsid w:val="00B07083"/>
    <w:rsid w:val="00B070E7"/>
    <w:rsid w:val="00B07388"/>
    <w:rsid w:val="00B074EE"/>
    <w:rsid w:val="00B07501"/>
    <w:rsid w:val="00B076AD"/>
    <w:rsid w:val="00B0784C"/>
    <w:rsid w:val="00B07923"/>
    <w:rsid w:val="00B079F4"/>
    <w:rsid w:val="00B07CB3"/>
    <w:rsid w:val="00B07CDE"/>
    <w:rsid w:val="00B07D87"/>
    <w:rsid w:val="00B07F1A"/>
    <w:rsid w:val="00B07FCB"/>
    <w:rsid w:val="00B10178"/>
    <w:rsid w:val="00B102A2"/>
    <w:rsid w:val="00B102AE"/>
    <w:rsid w:val="00B1046B"/>
    <w:rsid w:val="00B104C5"/>
    <w:rsid w:val="00B10639"/>
    <w:rsid w:val="00B10650"/>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A55"/>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33F"/>
    <w:rsid w:val="00B257DC"/>
    <w:rsid w:val="00B25A33"/>
    <w:rsid w:val="00B25AE3"/>
    <w:rsid w:val="00B25B9C"/>
    <w:rsid w:val="00B25BD4"/>
    <w:rsid w:val="00B26132"/>
    <w:rsid w:val="00B2618C"/>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36D"/>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8ED"/>
    <w:rsid w:val="00B349A1"/>
    <w:rsid w:val="00B349CF"/>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9A"/>
    <w:rsid w:val="00B375CF"/>
    <w:rsid w:val="00B37AAB"/>
    <w:rsid w:val="00B37B2F"/>
    <w:rsid w:val="00B37DA1"/>
    <w:rsid w:val="00B37E35"/>
    <w:rsid w:val="00B37E39"/>
    <w:rsid w:val="00B37FA8"/>
    <w:rsid w:val="00B40015"/>
    <w:rsid w:val="00B401D8"/>
    <w:rsid w:val="00B40227"/>
    <w:rsid w:val="00B40291"/>
    <w:rsid w:val="00B4037B"/>
    <w:rsid w:val="00B40641"/>
    <w:rsid w:val="00B40792"/>
    <w:rsid w:val="00B407A8"/>
    <w:rsid w:val="00B407B1"/>
    <w:rsid w:val="00B408ED"/>
    <w:rsid w:val="00B40980"/>
    <w:rsid w:val="00B40BC0"/>
    <w:rsid w:val="00B40C1A"/>
    <w:rsid w:val="00B40CA5"/>
    <w:rsid w:val="00B40D0D"/>
    <w:rsid w:val="00B40D26"/>
    <w:rsid w:val="00B40E51"/>
    <w:rsid w:val="00B41AA0"/>
    <w:rsid w:val="00B41B54"/>
    <w:rsid w:val="00B41D5E"/>
    <w:rsid w:val="00B41E2B"/>
    <w:rsid w:val="00B41FF4"/>
    <w:rsid w:val="00B420F7"/>
    <w:rsid w:val="00B42270"/>
    <w:rsid w:val="00B4286F"/>
    <w:rsid w:val="00B4290B"/>
    <w:rsid w:val="00B42936"/>
    <w:rsid w:val="00B42960"/>
    <w:rsid w:val="00B429BB"/>
    <w:rsid w:val="00B42D50"/>
    <w:rsid w:val="00B42F46"/>
    <w:rsid w:val="00B4341A"/>
    <w:rsid w:val="00B438DA"/>
    <w:rsid w:val="00B43CAA"/>
    <w:rsid w:val="00B43D1C"/>
    <w:rsid w:val="00B43D6B"/>
    <w:rsid w:val="00B44077"/>
    <w:rsid w:val="00B440CE"/>
    <w:rsid w:val="00B4415C"/>
    <w:rsid w:val="00B441C1"/>
    <w:rsid w:val="00B44496"/>
    <w:rsid w:val="00B4458D"/>
    <w:rsid w:val="00B4471B"/>
    <w:rsid w:val="00B447DB"/>
    <w:rsid w:val="00B448BB"/>
    <w:rsid w:val="00B44A0F"/>
    <w:rsid w:val="00B44A51"/>
    <w:rsid w:val="00B44AD4"/>
    <w:rsid w:val="00B44B48"/>
    <w:rsid w:val="00B44B89"/>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6D7"/>
    <w:rsid w:val="00B467D1"/>
    <w:rsid w:val="00B467DE"/>
    <w:rsid w:val="00B46813"/>
    <w:rsid w:val="00B4692A"/>
    <w:rsid w:val="00B46AC3"/>
    <w:rsid w:val="00B46BC5"/>
    <w:rsid w:val="00B46D66"/>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AAF"/>
    <w:rsid w:val="00B52AD7"/>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22C"/>
    <w:rsid w:val="00B543A5"/>
    <w:rsid w:val="00B543F5"/>
    <w:rsid w:val="00B54549"/>
    <w:rsid w:val="00B5455A"/>
    <w:rsid w:val="00B54606"/>
    <w:rsid w:val="00B54920"/>
    <w:rsid w:val="00B549EA"/>
    <w:rsid w:val="00B54B7D"/>
    <w:rsid w:val="00B54C11"/>
    <w:rsid w:val="00B55064"/>
    <w:rsid w:val="00B551FA"/>
    <w:rsid w:val="00B5543E"/>
    <w:rsid w:val="00B5549F"/>
    <w:rsid w:val="00B554CB"/>
    <w:rsid w:val="00B554E0"/>
    <w:rsid w:val="00B5572B"/>
    <w:rsid w:val="00B55907"/>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E03"/>
    <w:rsid w:val="00B60E46"/>
    <w:rsid w:val="00B60EBD"/>
    <w:rsid w:val="00B60FC6"/>
    <w:rsid w:val="00B60FEC"/>
    <w:rsid w:val="00B610C6"/>
    <w:rsid w:val="00B610DC"/>
    <w:rsid w:val="00B613D3"/>
    <w:rsid w:val="00B61501"/>
    <w:rsid w:val="00B61C3A"/>
    <w:rsid w:val="00B61C3F"/>
    <w:rsid w:val="00B61E6A"/>
    <w:rsid w:val="00B623A4"/>
    <w:rsid w:val="00B625CB"/>
    <w:rsid w:val="00B625E9"/>
    <w:rsid w:val="00B62F64"/>
    <w:rsid w:val="00B63245"/>
    <w:rsid w:val="00B6325E"/>
    <w:rsid w:val="00B63434"/>
    <w:rsid w:val="00B63530"/>
    <w:rsid w:val="00B63DAC"/>
    <w:rsid w:val="00B641C0"/>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15D"/>
    <w:rsid w:val="00B66248"/>
    <w:rsid w:val="00B66279"/>
    <w:rsid w:val="00B6629C"/>
    <w:rsid w:val="00B66322"/>
    <w:rsid w:val="00B664B8"/>
    <w:rsid w:val="00B664D5"/>
    <w:rsid w:val="00B66960"/>
    <w:rsid w:val="00B66AE3"/>
    <w:rsid w:val="00B66DC7"/>
    <w:rsid w:val="00B67020"/>
    <w:rsid w:val="00B673C1"/>
    <w:rsid w:val="00B674C6"/>
    <w:rsid w:val="00B6758C"/>
    <w:rsid w:val="00B676D0"/>
    <w:rsid w:val="00B67BA3"/>
    <w:rsid w:val="00B67C9F"/>
    <w:rsid w:val="00B67DF7"/>
    <w:rsid w:val="00B67F8A"/>
    <w:rsid w:val="00B700F6"/>
    <w:rsid w:val="00B701B5"/>
    <w:rsid w:val="00B701E2"/>
    <w:rsid w:val="00B7064D"/>
    <w:rsid w:val="00B707C8"/>
    <w:rsid w:val="00B712D3"/>
    <w:rsid w:val="00B7133A"/>
    <w:rsid w:val="00B713BD"/>
    <w:rsid w:val="00B7156E"/>
    <w:rsid w:val="00B71587"/>
    <w:rsid w:val="00B7167B"/>
    <w:rsid w:val="00B716B9"/>
    <w:rsid w:val="00B716E9"/>
    <w:rsid w:val="00B718AE"/>
    <w:rsid w:val="00B71CFF"/>
    <w:rsid w:val="00B71E61"/>
    <w:rsid w:val="00B72137"/>
    <w:rsid w:val="00B722E5"/>
    <w:rsid w:val="00B72491"/>
    <w:rsid w:val="00B72565"/>
    <w:rsid w:val="00B725D7"/>
    <w:rsid w:val="00B726C0"/>
    <w:rsid w:val="00B72935"/>
    <w:rsid w:val="00B72B47"/>
    <w:rsid w:val="00B72DA2"/>
    <w:rsid w:val="00B72DB2"/>
    <w:rsid w:val="00B7338C"/>
    <w:rsid w:val="00B734EE"/>
    <w:rsid w:val="00B738F2"/>
    <w:rsid w:val="00B739DB"/>
    <w:rsid w:val="00B73A43"/>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F0E"/>
    <w:rsid w:val="00B77125"/>
    <w:rsid w:val="00B7726A"/>
    <w:rsid w:val="00B77301"/>
    <w:rsid w:val="00B77457"/>
    <w:rsid w:val="00B777BC"/>
    <w:rsid w:val="00B779A0"/>
    <w:rsid w:val="00B77B1E"/>
    <w:rsid w:val="00B77BED"/>
    <w:rsid w:val="00B77E8E"/>
    <w:rsid w:val="00B800A9"/>
    <w:rsid w:val="00B803DA"/>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813"/>
    <w:rsid w:val="00B8395B"/>
    <w:rsid w:val="00B839B1"/>
    <w:rsid w:val="00B83A4C"/>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095"/>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1A"/>
    <w:rsid w:val="00B90401"/>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DC3"/>
    <w:rsid w:val="00B91E39"/>
    <w:rsid w:val="00B91F72"/>
    <w:rsid w:val="00B92073"/>
    <w:rsid w:val="00B921DD"/>
    <w:rsid w:val="00B922D8"/>
    <w:rsid w:val="00B92693"/>
    <w:rsid w:val="00B9270A"/>
    <w:rsid w:val="00B92AA7"/>
    <w:rsid w:val="00B92C52"/>
    <w:rsid w:val="00B92DCE"/>
    <w:rsid w:val="00B93222"/>
    <w:rsid w:val="00B9343F"/>
    <w:rsid w:val="00B93A17"/>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21"/>
    <w:rsid w:val="00B95D64"/>
    <w:rsid w:val="00B95E32"/>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5E2"/>
    <w:rsid w:val="00B97735"/>
    <w:rsid w:val="00B9789F"/>
    <w:rsid w:val="00B97921"/>
    <w:rsid w:val="00B97C0E"/>
    <w:rsid w:val="00B97EBB"/>
    <w:rsid w:val="00B97FD2"/>
    <w:rsid w:val="00B97FF9"/>
    <w:rsid w:val="00BA01B8"/>
    <w:rsid w:val="00BA05E7"/>
    <w:rsid w:val="00BA0631"/>
    <w:rsid w:val="00BA0AB3"/>
    <w:rsid w:val="00BA0C56"/>
    <w:rsid w:val="00BA0D7B"/>
    <w:rsid w:val="00BA0DD9"/>
    <w:rsid w:val="00BA0F2D"/>
    <w:rsid w:val="00BA1112"/>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5BF"/>
    <w:rsid w:val="00BA46A5"/>
    <w:rsid w:val="00BA4D06"/>
    <w:rsid w:val="00BA4FE5"/>
    <w:rsid w:val="00BA516D"/>
    <w:rsid w:val="00BA549F"/>
    <w:rsid w:val="00BA552B"/>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2B6"/>
    <w:rsid w:val="00BB0437"/>
    <w:rsid w:val="00BB0630"/>
    <w:rsid w:val="00BB08A6"/>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4F"/>
    <w:rsid w:val="00BB1E9E"/>
    <w:rsid w:val="00BB2298"/>
    <w:rsid w:val="00BB229C"/>
    <w:rsid w:val="00BB2557"/>
    <w:rsid w:val="00BB2561"/>
    <w:rsid w:val="00BB2843"/>
    <w:rsid w:val="00BB28C5"/>
    <w:rsid w:val="00BB2D10"/>
    <w:rsid w:val="00BB2E63"/>
    <w:rsid w:val="00BB34AB"/>
    <w:rsid w:val="00BB372F"/>
    <w:rsid w:val="00BB37B5"/>
    <w:rsid w:val="00BB37F5"/>
    <w:rsid w:val="00BB3851"/>
    <w:rsid w:val="00BB38F5"/>
    <w:rsid w:val="00BB41A4"/>
    <w:rsid w:val="00BB45E9"/>
    <w:rsid w:val="00BB4768"/>
    <w:rsid w:val="00BB48EB"/>
    <w:rsid w:val="00BB4B2F"/>
    <w:rsid w:val="00BB4BC3"/>
    <w:rsid w:val="00BB4C7C"/>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B4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97"/>
    <w:rsid w:val="00BC2DB6"/>
    <w:rsid w:val="00BC2FB7"/>
    <w:rsid w:val="00BC2FB8"/>
    <w:rsid w:val="00BC314E"/>
    <w:rsid w:val="00BC3505"/>
    <w:rsid w:val="00BC3559"/>
    <w:rsid w:val="00BC3729"/>
    <w:rsid w:val="00BC3948"/>
    <w:rsid w:val="00BC3B0E"/>
    <w:rsid w:val="00BC3B84"/>
    <w:rsid w:val="00BC3DFE"/>
    <w:rsid w:val="00BC3FC7"/>
    <w:rsid w:val="00BC4336"/>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614"/>
    <w:rsid w:val="00BC669E"/>
    <w:rsid w:val="00BC66A9"/>
    <w:rsid w:val="00BC69F7"/>
    <w:rsid w:val="00BC6AA4"/>
    <w:rsid w:val="00BC6FB9"/>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BDC"/>
    <w:rsid w:val="00BD2C26"/>
    <w:rsid w:val="00BD2D23"/>
    <w:rsid w:val="00BD2E31"/>
    <w:rsid w:val="00BD2F14"/>
    <w:rsid w:val="00BD2F27"/>
    <w:rsid w:val="00BD30BF"/>
    <w:rsid w:val="00BD314E"/>
    <w:rsid w:val="00BD319B"/>
    <w:rsid w:val="00BD3293"/>
    <w:rsid w:val="00BD34BF"/>
    <w:rsid w:val="00BD3523"/>
    <w:rsid w:val="00BD3766"/>
    <w:rsid w:val="00BD3CF4"/>
    <w:rsid w:val="00BD3EC5"/>
    <w:rsid w:val="00BD3ED5"/>
    <w:rsid w:val="00BD3EED"/>
    <w:rsid w:val="00BD3F1C"/>
    <w:rsid w:val="00BD402C"/>
    <w:rsid w:val="00BD4131"/>
    <w:rsid w:val="00BD4386"/>
    <w:rsid w:val="00BD4469"/>
    <w:rsid w:val="00BD44AA"/>
    <w:rsid w:val="00BD485B"/>
    <w:rsid w:val="00BD48E4"/>
    <w:rsid w:val="00BD49AB"/>
    <w:rsid w:val="00BD4A16"/>
    <w:rsid w:val="00BD508D"/>
    <w:rsid w:val="00BD51E7"/>
    <w:rsid w:val="00BD5289"/>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7B8"/>
    <w:rsid w:val="00BD78BD"/>
    <w:rsid w:val="00BD7941"/>
    <w:rsid w:val="00BD7BFA"/>
    <w:rsid w:val="00BD7E40"/>
    <w:rsid w:val="00BD7E9A"/>
    <w:rsid w:val="00BD7F69"/>
    <w:rsid w:val="00BE024B"/>
    <w:rsid w:val="00BE02E7"/>
    <w:rsid w:val="00BE062D"/>
    <w:rsid w:val="00BE07A5"/>
    <w:rsid w:val="00BE07C0"/>
    <w:rsid w:val="00BE0EEB"/>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85"/>
    <w:rsid w:val="00BE54DD"/>
    <w:rsid w:val="00BE5636"/>
    <w:rsid w:val="00BE57AB"/>
    <w:rsid w:val="00BE597C"/>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70C"/>
    <w:rsid w:val="00BF0848"/>
    <w:rsid w:val="00BF09E8"/>
    <w:rsid w:val="00BF0BB6"/>
    <w:rsid w:val="00BF0DAC"/>
    <w:rsid w:val="00BF1099"/>
    <w:rsid w:val="00BF16F5"/>
    <w:rsid w:val="00BF1731"/>
    <w:rsid w:val="00BF1937"/>
    <w:rsid w:val="00BF19A2"/>
    <w:rsid w:val="00BF19AA"/>
    <w:rsid w:val="00BF19B8"/>
    <w:rsid w:val="00BF1ABE"/>
    <w:rsid w:val="00BF1C37"/>
    <w:rsid w:val="00BF1C61"/>
    <w:rsid w:val="00BF226F"/>
    <w:rsid w:val="00BF252F"/>
    <w:rsid w:val="00BF255B"/>
    <w:rsid w:val="00BF26B5"/>
    <w:rsid w:val="00BF29D4"/>
    <w:rsid w:val="00BF2B11"/>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9A6"/>
    <w:rsid w:val="00BF4A4B"/>
    <w:rsid w:val="00BF4AC0"/>
    <w:rsid w:val="00BF4AC8"/>
    <w:rsid w:val="00BF4B1C"/>
    <w:rsid w:val="00BF4BAD"/>
    <w:rsid w:val="00BF4DC9"/>
    <w:rsid w:val="00BF502B"/>
    <w:rsid w:val="00BF5644"/>
    <w:rsid w:val="00BF576D"/>
    <w:rsid w:val="00BF5851"/>
    <w:rsid w:val="00BF592A"/>
    <w:rsid w:val="00BF5C2D"/>
    <w:rsid w:val="00BF5CAB"/>
    <w:rsid w:val="00BF60D0"/>
    <w:rsid w:val="00BF6506"/>
    <w:rsid w:val="00BF6682"/>
    <w:rsid w:val="00BF6758"/>
    <w:rsid w:val="00BF6B18"/>
    <w:rsid w:val="00BF6B42"/>
    <w:rsid w:val="00BF6B7D"/>
    <w:rsid w:val="00BF6F7C"/>
    <w:rsid w:val="00BF72DF"/>
    <w:rsid w:val="00BF76FB"/>
    <w:rsid w:val="00BF7756"/>
    <w:rsid w:val="00BF7828"/>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909"/>
    <w:rsid w:val="00C01AC4"/>
    <w:rsid w:val="00C01C03"/>
    <w:rsid w:val="00C01D41"/>
    <w:rsid w:val="00C02239"/>
    <w:rsid w:val="00C022E5"/>
    <w:rsid w:val="00C0238D"/>
    <w:rsid w:val="00C028BA"/>
    <w:rsid w:val="00C02AD5"/>
    <w:rsid w:val="00C02B54"/>
    <w:rsid w:val="00C02C13"/>
    <w:rsid w:val="00C02D5D"/>
    <w:rsid w:val="00C02FEA"/>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B7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F2C"/>
    <w:rsid w:val="00C13FBB"/>
    <w:rsid w:val="00C1402D"/>
    <w:rsid w:val="00C1407A"/>
    <w:rsid w:val="00C14197"/>
    <w:rsid w:val="00C143B8"/>
    <w:rsid w:val="00C143EA"/>
    <w:rsid w:val="00C143EF"/>
    <w:rsid w:val="00C14457"/>
    <w:rsid w:val="00C14723"/>
    <w:rsid w:val="00C14736"/>
    <w:rsid w:val="00C1491D"/>
    <w:rsid w:val="00C14B81"/>
    <w:rsid w:val="00C14E9E"/>
    <w:rsid w:val="00C14F32"/>
    <w:rsid w:val="00C1516D"/>
    <w:rsid w:val="00C15359"/>
    <w:rsid w:val="00C15483"/>
    <w:rsid w:val="00C1558E"/>
    <w:rsid w:val="00C15623"/>
    <w:rsid w:val="00C157D7"/>
    <w:rsid w:val="00C15DE9"/>
    <w:rsid w:val="00C15E7F"/>
    <w:rsid w:val="00C15E89"/>
    <w:rsid w:val="00C16210"/>
    <w:rsid w:val="00C16280"/>
    <w:rsid w:val="00C16479"/>
    <w:rsid w:val="00C1677A"/>
    <w:rsid w:val="00C1694D"/>
    <w:rsid w:val="00C16A65"/>
    <w:rsid w:val="00C16DED"/>
    <w:rsid w:val="00C16F1C"/>
    <w:rsid w:val="00C17040"/>
    <w:rsid w:val="00C1742F"/>
    <w:rsid w:val="00C174BB"/>
    <w:rsid w:val="00C17703"/>
    <w:rsid w:val="00C17733"/>
    <w:rsid w:val="00C1776D"/>
    <w:rsid w:val="00C17827"/>
    <w:rsid w:val="00C1792E"/>
    <w:rsid w:val="00C179E2"/>
    <w:rsid w:val="00C17B23"/>
    <w:rsid w:val="00C17C4A"/>
    <w:rsid w:val="00C17D9E"/>
    <w:rsid w:val="00C20028"/>
    <w:rsid w:val="00C20118"/>
    <w:rsid w:val="00C20183"/>
    <w:rsid w:val="00C201F6"/>
    <w:rsid w:val="00C20349"/>
    <w:rsid w:val="00C2044D"/>
    <w:rsid w:val="00C20507"/>
    <w:rsid w:val="00C20823"/>
    <w:rsid w:val="00C20976"/>
    <w:rsid w:val="00C20977"/>
    <w:rsid w:val="00C20D7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1FFA"/>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2DD"/>
    <w:rsid w:val="00C263BB"/>
    <w:rsid w:val="00C265D2"/>
    <w:rsid w:val="00C26689"/>
    <w:rsid w:val="00C26750"/>
    <w:rsid w:val="00C267E1"/>
    <w:rsid w:val="00C267E3"/>
    <w:rsid w:val="00C267FD"/>
    <w:rsid w:val="00C26B9F"/>
    <w:rsid w:val="00C26CDF"/>
    <w:rsid w:val="00C26D6A"/>
    <w:rsid w:val="00C26F88"/>
    <w:rsid w:val="00C27045"/>
    <w:rsid w:val="00C27491"/>
    <w:rsid w:val="00C275D5"/>
    <w:rsid w:val="00C275DA"/>
    <w:rsid w:val="00C27728"/>
    <w:rsid w:val="00C27855"/>
    <w:rsid w:val="00C2789E"/>
    <w:rsid w:val="00C27D5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7CC"/>
    <w:rsid w:val="00C32882"/>
    <w:rsid w:val="00C32907"/>
    <w:rsid w:val="00C32977"/>
    <w:rsid w:val="00C32D8A"/>
    <w:rsid w:val="00C32F0F"/>
    <w:rsid w:val="00C3301E"/>
    <w:rsid w:val="00C33197"/>
    <w:rsid w:val="00C33449"/>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AB0"/>
    <w:rsid w:val="00C35CEE"/>
    <w:rsid w:val="00C3626A"/>
    <w:rsid w:val="00C3628F"/>
    <w:rsid w:val="00C3649E"/>
    <w:rsid w:val="00C36A8D"/>
    <w:rsid w:val="00C36B01"/>
    <w:rsid w:val="00C36E78"/>
    <w:rsid w:val="00C37429"/>
    <w:rsid w:val="00C37582"/>
    <w:rsid w:val="00C375C8"/>
    <w:rsid w:val="00C376B3"/>
    <w:rsid w:val="00C37B9B"/>
    <w:rsid w:val="00C37CD0"/>
    <w:rsid w:val="00C37E1C"/>
    <w:rsid w:val="00C40224"/>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0A5"/>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79E"/>
    <w:rsid w:val="00C52941"/>
    <w:rsid w:val="00C529D0"/>
    <w:rsid w:val="00C52C65"/>
    <w:rsid w:val="00C52D45"/>
    <w:rsid w:val="00C530E2"/>
    <w:rsid w:val="00C530F4"/>
    <w:rsid w:val="00C5326A"/>
    <w:rsid w:val="00C533C3"/>
    <w:rsid w:val="00C5361C"/>
    <w:rsid w:val="00C539AF"/>
    <w:rsid w:val="00C53AF2"/>
    <w:rsid w:val="00C53D04"/>
    <w:rsid w:val="00C53D6D"/>
    <w:rsid w:val="00C5407F"/>
    <w:rsid w:val="00C54155"/>
    <w:rsid w:val="00C541D6"/>
    <w:rsid w:val="00C541F5"/>
    <w:rsid w:val="00C54452"/>
    <w:rsid w:val="00C54936"/>
    <w:rsid w:val="00C54A40"/>
    <w:rsid w:val="00C54B1D"/>
    <w:rsid w:val="00C54F8C"/>
    <w:rsid w:val="00C550B0"/>
    <w:rsid w:val="00C5516D"/>
    <w:rsid w:val="00C554BE"/>
    <w:rsid w:val="00C554F3"/>
    <w:rsid w:val="00C556FB"/>
    <w:rsid w:val="00C55711"/>
    <w:rsid w:val="00C55769"/>
    <w:rsid w:val="00C55CE6"/>
    <w:rsid w:val="00C563BA"/>
    <w:rsid w:val="00C565EF"/>
    <w:rsid w:val="00C56676"/>
    <w:rsid w:val="00C56909"/>
    <w:rsid w:val="00C56C42"/>
    <w:rsid w:val="00C57214"/>
    <w:rsid w:val="00C57289"/>
    <w:rsid w:val="00C5738E"/>
    <w:rsid w:val="00C574D7"/>
    <w:rsid w:val="00C5750F"/>
    <w:rsid w:val="00C57754"/>
    <w:rsid w:val="00C577C3"/>
    <w:rsid w:val="00C57865"/>
    <w:rsid w:val="00C57BD0"/>
    <w:rsid w:val="00C57DE7"/>
    <w:rsid w:val="00C57EB9"/>
    <w:rsid w:val="00C60140"/>
    <w:rsid w:val="00C604C1"/>
    <w:rsid w:val="00C605E7"/>
    <w:rsid w:val="00C60618"/>
    <w:rsid w:val="00C6080D"/>
    <w:rsid w:val="00C60843"/>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69"/>
    <w:rsid w:val="00C637A2"/>
    <w:rsid w:val="00C638A2"/>
    <w:rsid w:val="00C639C0"/>
    <w:rsid w:val="00C63AC5"/>
    <w:rsid w:val="00C63B3B"/>
    <w:rsid w:val="00C63C1E"/>
    <w:rsid w:val="00C63DC9"/>
    <w:rsid w:val="00C63E69"/>
    <w:rsid w:val="00C63E93"/>
    <w:rsid w:val="00C63EAE"/>
    <w:rsid w:val="00C641FF"/>
    <w:rsid w:val="00C64220"/>
    <w:rsid w:val="00C64273"/>
    <w:rsid w:val="00C64747"/>
    <w:rsid w:val="00C6488E"/>
    <w:rsid w:val="00C6493D"/>
    <w:rsid w:val="00C64AEE"/>
    <w:rsid w:val="00C64BAE"/>
    <w:rsid w:val="00C64C4D"/>
    <w:rsid w:val="00C64C71"/>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B4"/>
    <w:rsid w:val="00C671E5"/>
    <w:rsid w:val="00C671F9"/>
    <w:rsid w:val="00C672EF"/>
    <w:rsid w:val="00C673E3"/>
    <w:rsid w:val="00C67420"/>
    <w:rsid w:val="00C67B62"/>
    <w:rsid w:val="00C67B70"/>
    <w:rsid w:val="00C67DE3"/>
    <w:rsid w:val="00C67F0F"/>
    <w:rsid w:val="00C704DB"/>
    <w:rsid w:val="00C70CD2"/>
    <w:rsid w:val="00C70E5F"/>
    <w:rsid w:val="00C70FA7"/>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25F"/>
    <w:rsid w:val="00C75731"/>
    <w:rsid w:val="00C75ECD"/>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E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44"/>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943"/>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DE3"/>
    <w:rsid w:val="00CA32AC"/>
    <w:rsid w:val="00CA342C"/>
    <w:rsid w:val="00CA35AD"/>
    <w:rsid w:val="00CA35B3"/>
    <w:rsid w:val="00CA375F"/>
    <w:rsid w:val="00CA38C9"/>
    <w:rsid w:val="00CA3952"/>
    <w:rsid w:val="00CA39D0"/>
    <w:rsid w:val="00CA39F8"/>
    <w:rsid w:val="00CA3B80"/>
    <w:rsid w:val="00CA3F1F"/>
    <w:rsid w:val="00CA3F24"/>
    <w:rsid w:val="00CA3F97"/>
    <w:rsid w:val="00CA40C7"/>
    <w:rsid w:val="00CA425C"/>
    <w:rsid w:val="00CA432C"/>
    <w:rsid w:val="00CA434C"/>
    <w:rsid w:val="00CA446B"/>
    <w:rsid w:val="00CA4862"/>
    <w:rsid w:val="00CA4A55"/>
    <w:rsid w:val="00CA4AA8"/>
    <w:rsid w:val="00CA4BFA"/>
    <w:rsid w:val="00CA4C2F"/>
    <w:rsid w:val="00CA4D72"/>
    <w:rsid w:val="00CA4DBE"/>
    <w:rsid w:val="00CA5268"/>
    <w:rsid w:val="00CA549A"/>
    <w:rsid w:val="00CA562E"/>
    <w:rsid w:val="00CA584F"/>
    <w:rsid w:val="00CA58A3"/>
    <w:rsid w:val="00CA58CF"/>
    <w:rsid w:val="00CA5A72"/>
    <w:rsid w:val="00CA5A77"/>
    <w:rsid w:val="00CA5B91"/>
    <w:rsid w:val="00CA5BDD"/>
    <w:rsid w:val="00CA5BEE"/>
    <w:rsid w:val="00CA5C02"/>
    <w:rsid w:val="00CA628E"/>
    <w:rsid w:val="00CA62D9"/>
    <w:rsid w:val="00CA6315"/>
    <w:rsid w:val="00CA6660"/>
    <w:rsid w:val="00CA6752"/>
    <w:rsid w:val="00CA6852"/>
    <w:rsid w:val="00CA6A9B"/>
    <w:rsid w:val="00CA6BF6"/>
    <w:rsid w:val="00CA6CD1"/>
    <w:rsid w:val="00CA6D1E"/>
    <w:rsid w:val="00CA6DFE"/>
    <w:rsid w:val="00CA7067"/>
    <w:rsid w:val="00CA71B9"/>
    <w:rsid w:val="00CA7295"/>
    <w:rsid w:val="00CA74F7"/>
    <w:rsid w:val="00CA7815"/>
    <w:rsid w:val="00CA788B"/>
    <w:rsid w:val="00CA7992"/>
    <w:rsid w:val="00CA7A7A"/>
    <w:rsid w:val="00CA7C87"/>
    <w:rsid w:val="00CA7CDB"/>
    <w:rsid w:val="00CA7D6D"/>
    <w:rsid w:val="00CB00DD"/>
    <w:rsid w:val="00CB0104"/>
    <w:rsid w:val="00CB0225"/>
    <w:rsid w:val="00CB0246"/>
    <w:rsid w:val="00CB0393"/>
    <w:rsid w:val="00CB0490"/>
    <w:rsid w:val="00CB064F"/>
    <w:rsid w:val="00CB065F"/>
    <w:rsid w:val="00CB0AD5"/>
    <w:rsid w:val="00CB0C33"/>
    <w:rsid w:val="00CB0CAF"/>
    <w:rsid w:val="00CB0EFE"/>
    <w:rsid w:val="00CB0F61"/>
    <w:rsid w:val="00CB12CB"/>
    <w:rsid w:val="00CB13F2"/>
    <w:rsid w:val="00CB15C8"/>
    <w:rsid w:val="00CB16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3"/>
    <w:rsid w:val="00CB2A18"/>
    <w:rsid w:val="00CB2A5A"/>
    <w:rsid w:val="00CB2AB9"/>
    <w:rsid w:val="00CB2B08"/>
    <w:rsid w:val="00CB2B49"/>
    <w:rsid w:val="00CB2BB5"/>
    <w:rsid w:val="00CB2D7D"/>
    <w:rsid w:val="00CB3070"/>
    <w:rsid w:val="00CB32B9"/>
    <w:rsid w:val="00CB340D"/>
    <w:rsid w:val="00CB3488"/>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A27"/>
    <w:rsid w:val="00CB5B8F"/>
    <w:rsid w:val="00CB624C"/>
    <w:rsid w:val="00CB6254"/>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320"/>
    <w:rsid w:val="00CC1669"/>
    <w:rsid w:val="00CC1679"/>
    <w:rsid w:val="00CC1746"/>
    <w:rsid w:val="00CC18FE"/>
    <w:rsid w:val="00CC19E2"/>
    <w:rsid w:val="00CC1AAF"/>
    <w:rsid w:val="00CC1B44"/>
    <w:rsid w:val="00CC1B54"/>
    <w:rsid w:val="00CC1BD4"/>
    <w:rsid w:val="00CC213D"/>
    <w:rsid w:val="00CC2281"/>
    <w:rsid w:val="00CC230A"/>
    <w:rsid w:val="00CC2317"/>
    <w:rsid w:val="00CC2331"/>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A0E"/>
    <w:rsid w:val="00CC3B82"/>
    <w:rsid w:val="00CC3EC9"/>
    <w:rsid w:val="00CC4090"/>
    <w:rsid w:val="00CC415E"/>
    <w:rsid w:val="00CC432C"/>
    <w:rsid w:val="00CC47B4"/>
    <w:rsid w:val="00CC481B"/>
    <w:rsid w:val="00CC4872"/>
    <w:rsid w:val="00CC4D43"/>
    <w:rsid w:val="00CC4E27"/>
    <w:rsid w:val="00CC4EAC"/>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8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7F"/>
    <w:rsid w:val="00CD3BDA"/>
    <w:rsid w:val="00CD3F30"/>
    <w:rsid w:val="00CD4002"/>
    <w:rsid w:val="00CD4244"/>
    <w:rsid w:val="00CD4495"/>
    <w:rsid w:val="00CD478C"/>
    <w:rsid w:val="00CD4A32"/>
    <w:rsid w:val="00CD4D5E"/>
    <w:rsid w:val="00CD50B5"/>
    <w:rsid w:val="00CD51AE"/>
    <w:rsid w:val="00CD547E"/>
    <w:rsid w:val="00CD57C6"/>
    <w:rsid w:val="00CD5971"/>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CC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53"/>
    <w:rsid w:val="00CE128D"/>
    <w:rsid w:val="00CE19B6"/>
    <w:rsid w:val="00CE19FA"/>
    <w:rsid w:val="00CE1C86"/>
    <w:rsid w:val="00CE1DA0"/>
    <w:rsid w:val="00CE237E"/>
    <w:rsid w:val="00CE23CB"/>
    <w:rsid w:val="00CE23CD"/>
    <w:rsid w:val="00CE2483"/>
    <w:rsid w:val="00CE2642"/>
    <w:rsid w:val="00CE2BC0"/>
    <w:rsid w:val="00CE2BCB"/>
    <w:rsid w:val="00CE2BE0"/>
    <w:rsid w:val="00CE2BE6"/>
    <w:rsid w:val="00CE2D04"/>
    <w:rsid w:val="00CE2E19"/>
    <w:rsid w:val="00CE2E2F"/>
    <w:rsid w:val="00CE2FAC"/>
    <w:rsid w:val="00CE2FC9"/>
    <w:rsid w:val="00CE3845"/>
    <w:rsid w:val="00CE3854"/>
    <w:rsid w:val="00CE39FD"/>
    <w:rsid w:val="00CE3F12"/>
    <w:rsid w:val="00CE4282"/>
    <w:rsid w:val="00CE44E6"/>
    <w:rsid w:val="00CE4509"/>
    <w:rsid w:val="00CE4518"/>
    <w:rsid w:val="00CE45F7"/>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6D3A"/>
    <w:rsid w:val="00CE7467"/>
    <w:rsid w:val="00CE74F8"/>
    <w:rsid w:val="00CE7692"/>
    <w:rsid w:val="00CE7B3D"/>
    <w:rsid w:val="00CE7CF4"/>
    <w:rsid w:val="00CE7DE4"/>
    <w:rsid w:val="00CE7E33"/>
    <w:rsid w:val="00CE7ECA"/>
    <w:rsid w:val="00CF0014"/>
    <w:rsid w:val="00CF00DD"/>
    <w:rsid w:val="00CF011E"/>
    <w:rsid w:val="00CF01DD"/>
    <w:rsid w:val="00CF0496"/>
    <w:rsid w:val="00CF0D3C"/>
    <w:rsid w:val="00CF14D7"/>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5F5"/>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E4"/>
    <w:rsid w:val="00D01E8D"/>
    <w:rsid w:val="00D01FB7"/>
    <w:rsid w:val="00D021C1"/>
    <w:rsid w:val="00D02343"/>
    <w:rsid w:val="00D02358"/>
    <w:rsid w:val="00D0276D"/>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1E"/>
    <w:rsid w:val="00D0426E"/>
    <w:rsid w:val="00D042B1"/>
    <w:rsid w:val="00D0434B"/>
    <w:rsid w:val="00D04675"/>
    <w:rsid w:val="00D04708"/>
    <w:rsid w:val="00D0486F"/>
    <w:rsid w:val="00D04BF8"/>
    <w:rsid w:val="00D04C20"/>
    <w:rsid w:val="00D05005"/>
    <w:rsid w:val="00D05020"/>
    <w:rsid w:val="00D05068"/>
    <w:rsid w:val="00D050AC"/>
    <w:rsid w:val="00D050DB"/>
    <w:rsid w:val="00D0511E"/>
    <w:rsid w:val="00D051CE"/>
    <w:rsid w:val="00D054C2"/>
    <w:rsid w:val="00D054F6"/>
    <w:rsid w:val="00D05B25"/>
    <w:rsid w:val="00D05EF1"/>
    <w:rsid w:val="00D05F3D"/>
    <w:rsid w:val="00D06172"/>
    <w:rsid w:val="00D06304"/>
    <w:rsid w:val="00D063E7"/>
    <w:rsid w:val="00D06552"/>
    <w:rsid w:val="00D06846"/>
    <w:rsid w:val="00D068E0"/>
    <w:rsid w:val="00D06924"/>
    <w:rsid w:val="00D069E7"/>
    <w:rsid w:val="00D06AED"/>
    <w:rsid w:val="00D06B38"/>
    <w:rsid w:val="00D06C20"/>
    <w:rsid w:val="00D06E7C"/>
    <w:rsid w:val="00D07097"/>
    <w:rsid w:val="00D070C5"/>
    <w:rsid w:val="00D07212"/>
    <w:rsid w:val="00D076FC"/>
    <w:rsid w:val="00D077CC"/>
    <w:rsid w:val="00D07B64"/>
    <w:rsid w:val="00D07B8F"/>
    <w:rsid w:val="00D07BA2"/>
    <w:rsid w:val="00D07CF0"/>
    <w:rsid w:val="00D07E24"/>
    <w:rsid w:val="00D100CD"/>
    <w:rsid w:val="00D10159"/>
    <w:rsid w:val="00D104B9"/>
    <w:rsid w:val="00D10521"/>
    <w:rsid w:val="00D10812"/>
    <w:rsid w:val="00D10B68"/>
    <w:rsid w:val="00D10B69"/>
    <w:rsid w:val="00D10B92"/>
    <w:rsid w:val="00D10EA5"/>
    <w:rsid w:val="00D110F5"/>
    <w:rsid w:val="00D111E6"/>
    <w:rsid w:val="00D11548"/>
    <w:rsid w:val="00D1179E"/>
    <w:rsid w:val="00D117B2"/>
    <w:rsid w:val="00D118A9"/>
    <w:rsid w:val="00D11C3D"/>
    <w:rsid w:val="00D11F71"/>
    <w:rsid w:val="00D121B5"/>
    <w:rsid w:val="00D12510"/>
    <w:rsid w:val="00D126C9"/>
    <w:rsid w:val="00D127C5"/>
    <w:rsid w:val="00D12AC4"/>
    <w:rsid w:val="00D12C4A"/>
    <w:rsid w:val="00D12C8E"/>
    <w:rsid w:val="00D12EB5"/>
    <w:rsid w:val="00D13464"/>
    <w:rsid w:val="00D134A4"/>
    <w:rsid w:val="00D13565"/>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1CF"/>
    <w:rsid w:val="00D15585"/>
    <w:rsid w:val="00D156D6"/>
    <w:rsid w:val="00D1573F"/>
    <w:rsid w:val="00D1596F"/>
    <w:rsid w:val="00D15C16"/>
    <w:rsid w:val="00D15C63"/>
    <w:rsid w:val="00D16252"/>
    <w:rsid w:val="00D162FC"/>
    <w:rsid w:val="00D16692"/>
    <w:rsid w:val="00D16E31"/>
    <w:rsid w:val="00D16FCB"/>
    <w:rsid w:val="00D17061"/>
    <w:rsid w:val="00D17173"/>
    <w:rsid w:val="00D1727F"/>
    <w:rsid w:val="00D172CF"/>
    <w:rsid w:val="00D17342"/>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5F"/>
    <w:rsid w:val="00D2249E"/>
    <w:rsid w:val="00D2299D"/>
    <w:rsid w:val="00D22DBD"/>
    <w:rsid w:val="00D23115"/>
    <w:rsid w:val="00D2312A"/>
    <w:rsid w:val="00D23130"/>
    <w:rsid w:val="00D23623"/>
    <w:rsid w:val="00D23695"/>
    <w:rsid w:val="00D23874"/>
    <w:rsid w:val="00D23A2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632"/>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45"/>
    <w:rsid w:val="00D31C99"/>
    <w:rsid w:val="00D31CE7"/>
    <w:rsid w:val="00D31D5B"/>
    <w:rsid w:val="00D31DDE"/>
    <w:rsid w:val="00D31DE0"/>
    <w:rsid w:val="00D322F8"/>
    <w:rsid w:val="00D32391"/>
    <w:rsid w:val="00D324E9"/>
    <w:rsid w:val="00D3250F"/>
    <w:rsid w:val="00D3297B"/>
    <w:rsid w:val="00D32D39"/>
    <w:rsid w:val="00D32E71"/>
    <w:rsid w:val="00D331DF"/>
    <w:rsid w:val="00D33517"/>
    <w:rsid w:val="00D33699"/>
    <w:rsid w:val="00D336E7"/>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BD5"/>
    <w:rsid w:val="00D35D37"/>
    <w:rsid w:val="00D35EB8"/>
    <w:rsid w:val="00D35FCC"/>
    <w:rsid w:val="00D36208"/>
    <w:rsid w:val="00D36614"/>
    <w:rsid w:val="00D36659"/>
    <w:rsid w:val="00D366FF"/>
    <w:rsid w:val="00D36883"/>
    <w:rsid w:val="00D36A9D"/>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4F"/>
    <w:rsid w:val="00D4118D"/>
    <w:rsid w:val="00D41235"/>
    <w:rsid w:val="00D412EC"/>
    <w:rsid w:val="00D41535"/>
    <w:rsid w:val="00D417D8"/>
    <w:rsid w:val="00D418BC"/>
    <w:rsid w:val="00D418CA"/>
    <w:rsid w:val="00D419A7"/>
    <w:rsid w:val="00D41BFA"/>
    <w:rsid w:val="00D41D14"/>
    <w:rsid w:val="00D42345"/>
    <w:rsid w:val="00D4270F"/>
    <w:rsid w:val="00D42B1E"/>
    <w:rsid w:val="00D4314D"/>
    <w:rsid w:val="00D433D4"/>
    <w:rsid w:val="00D4367D"/>
    <w:rsid w:val="00D43702"/>
    <w:rsid w:val="00D43767"/>
    <w:rsid w:val="00D43883"/>
    <w:rsid w:val="00D43A2E"/>
    <w:rsid w:val="00D43CD9"/>
    <w:rsid w:val="00D43FD4"/>
    <w:rsid w:val="00D4402F"/>
    <w:rsid w:val="00D4407E"/>
    <w:rsid w:val="00D44472"/>
    <w:rsid w:val="00D444CA"/>
    <w:rsid w:val="00D44556"/>
    <w:rsid w:val="00D44620"/>
    <w:rsid w:val="00D4462F"/>
    <w:rsid w:val="00D44706"/>
    <w:rsid w:val="00D4485A"/>
    <w:rsid w:val="00D448B3"/>
    <w:rsid w:val="00D450E0"/>
    <w:rsid w:val="00D45213"/>
    <w:rsid w:val="00D4530D"/>
    <w:rsid w:val="00D45409"/>
    <w:rsid w:val="00D45442"/>
    <w:rsid w:val="00D454CD"/>
    <w:rsid w:val="00D456B8"/>
    <w:rsid w:val="00D45A93"/>
    <w:rsid w:val="00D45AEA"/>
    <w:rsid w:val="00D45C7D"/>
    <w:rsid w:val="00D45F50"/>
    <w:rsid w:val="00D45FFC"/>
    <w:rsid w:val="00D46184"/>
    <w:rsid w:val="00D46267"/>
    <w:rsid w:val="00D46334"/>
    <w:rsid w:val="00D4660E"/>
    <w:rsid w:val="00D467AC"/>
    <w:rsid w:val="00D470A9"/>
    <w:rsid w:val="00D47203"/>
    <w:rsid w:val="00D47409"/>
    <w:rsid w:val="00D4769C"/>
    <w:rsid w:val="00D477BF"/>
    <w:rsid w:val="00D477DC"/>
    <w:rsid w:val="00D47887"/>
    <w:rsid w:val="00D47AC9"/>
    <w:rsid w:val="00D47B8E"/>
    <w:rsid w:val="00D47B95"/>
    <w:rsid w:val="00D47C5B"/>
    <w:rsid w:val="00D47CDD"/>
    <w:rsid w:val="00D47D20"/>
    <w:rsid w:val="00D47DF5"/>
    <w:rsid w:val="00D5021D"/>
    <w:rsid w:val="00D504EB"/>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AA6"/>
    <w:rsid w:val="00D51F83"/>
    <w:rsid w:val="00D5200C"/>
    <w:rsid w:val="00D52170"/>
    <w:rsid w:val="00D522B1"/>
    <w:rsid w:val="00D523C1"/>
    <w:rsid w:val="00D523C4"/>
    <w:rsid w:val="00D5248B"/>
    <w:rsid w:val="00D525EB"/>
    <w:rsid w:val="00D52684"/>
    <w:rsid w:val="00D527EF"/>
    <w:rsid w:val="00D5298F"/>
    <w:rsid w:val="00D53301"/>
    <w:rsid w:val="00D5338F"/>
    <w:rsid w:val="00D533C5"/>
    <w:rsid w:val="00D53514"/>
    <w:rsid w:val="00D537C5"/>
    <w:rsid w:val="00D5386F"/>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4FF"/>
    <w:rsid w:val="00D635C6"/>
    <w:rsid w:val="00D63756"/>
    <w:rsid w:val="00D63789"/>
    <w:rsid w:val="00D6378C"/>
    <w:rsid w:val="00D63798"/>
    <w:rsid w:val="00D638F8"/>
    <w:rsid w:val="00D639FC"/>
    <w:rsid w:val="00D63B65"/>
    <w:rsid w:val="00D63BAF"/>
    <w:rsid w:val="00D63C42"/>
    <w:rsid w:val="00D6404A"/>
    <w:rsid w:val="00D64340"/>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8B8"/>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E61"/>
    <w:rsid w:val="00D70F8C"/>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59"/>
    <w:rsid w:val="00D7616B"/>
    <w:rsid w:val="00D76241"/>
    <w:rsid w:val="00D765C1"/>
    <w:rsid w:val="00D76648"/>
    <w:rsid w:val="00D767F3"/>
    <w:rsid w:val="00D769F6"/>
    <w:rsid w:val="00D76C51"/>
    <w:rsid w:val="00D76D63"/>
    <w:rsid w:val="00D76DB2"/>
    <w:rsid w:val="00D76E30"/>
    <w:rsid w:val="00D770CC"/>
    <w:rsid w:val="00D77440"/>
    <w:rsid w:val="00D77490"/>
    <w:rsid w:val="00D7750C"/>
    <w:rsid w:val="00D776E8"/>
    <w:rsid w:val="00D7782D"/>
    <w:rsid w:val="00D77B56"/>
    <w:rsid w:val="00D77C56"/>
    <w:rsid w:val="00D77E26"/>
    <w:rsid w:val="00D77F0E"/>
    <w:rsid w:val="00D77F49"/>
    <w:rsid w:val="00D801C5"/>
    <w:rsid w:val="00D80208"/>
    <w:rsid w:val="00D8036C"/>
    <w:rsid w:val="00D80494"/>
    <w:rsid w:val="00D805FB"/>
    <w:rsid w:val="00D80988"/>
    <w:rsid w:val="00D809E4"/>
    <w:rsid w:val="00D80A79"/>
    <w:rsid w:val="00D80ADC"/>
    <w:rsid w:val="00D80B9E"/>
    <w:rsid w:val="00D80CE3"/>
    <w:rsid w:val="00D80D90"/>
    <w:rsid w:val="00D80E63"/>
    <w:rsid w:val="00D81475"/>
    <w:rsid w:val="00D81484"/>
    <w:rsid w:val="00D81564"/>
    <w:rsid w:val="00D817D8"/>
    <w:rsid w:val="00D81896"/>
    <w:rsid w:val="00D81953"/>
    <w:rsid w:val="00D8196F"/>
    <w:rsid w:val="00D81C87"/>
    <w:rsid w:val="00D81CBF"/>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C6C"/>
    <w:rsid w:val="00D82D30"/>
    <w:rsid w:val="00D83079"/>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C1"/>
    <w:rsid w:val="00D85137"/>
    <w:rsid w:val="00D854AD"/>
    <w:rsid w:val="00D85530"/>
    <w:rsid w:val="00D85682"/>
    <w:rsid w:val="00D858C5"/>
    <w:rsid w:val="00D858E9"/>
    <w:rsid w:val="00D8604E"/>
    <w:rsid w:val="00D8611D"/>
    <w:rsid w:val="00D863B9"/>
    <w:rsid w:val="00D864CD"/>
    <w:rsid w:val="00D86832"/>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1B"/>
    <w:rsid w:val="00D90B8A"/>
    <w:rsid w:val="00D90C93"/>
    <w:rsid w:val="00D90D5A"/>
    <w:rsid w:val="00D90D7B"/>
    <w:rsid w:val="00D90DBF"/>
    <w:rsid w:val="00D90DF1"/>
    <w:rsid w:val="00D90ECD"/>
    <w:rsid w:val="00D90F0D"/>
    <w:rsid w:val="00D9104B"/>
    <w:rsid w:val="00D9168A"/>
    <w:rsid w:val="00D9188A"/>
    <w:rsid w:val="00D91935"/>
    <w:rsid w:val="00D919A4"/>
    <w:rsid w:val="00D91C90"/>
    <w:rsid w:val="00D91D70"/>
    <w:rsid w:val="00D91DA0"/>
    <w:rsid w:val="00D91E5C"/>
    <w:rsid w:val="00D91EA1"/>
    <w:rsid w:val="00D920BB"/>
    <w:rsid w:val="00D920E2"/>
    <w:rsid w:val="00D92438"/>
    <w:rsid w:val="00D92575"/>
    <w:rsid w:val="00D92687"/>
    <w:rsid w:val="00D92ADC"/>
    <w:rsid w:val="00D92D7F"/>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85"/>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55"/>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6F87"/>
    <w:rsid w:val="00D97088"/>
    <w:rsid w:val="00D970B8"/>
    <w:rsid w:val="00D970CB"/>
    <w:rsid w:val="00D970FA"/>
    <w:rsid w:val="00D97284"/>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81"/>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785"/>
    <w:rsid w:val="00DB4A5A"/>
    <w:rsid w:val="00DB4B0F"/>
    <w:rsid w:val="00DB4CF3"/>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6D6"/>
    <w:rsid w:val="00DC08AF"/>
    <w:rsid w:val="00DC0A2A"/>
    <w:rsid w:val="00DC0AB6"/>
    <w:rsid w:val="00DC0CFE"/>
    <w:rsid w:val="00DC1082"/>
    <w:rsid w:val="00DC123D"/>
    <w:rsid w:val="00DC12D2"/>
    <w:rsid w:val="00DC1512"/>
    <w:rsid w:val="00DC159F"/>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93"/>
    <w:rsid w:val="00DC4CD1"/>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95A"/>
    <w:rsid w:val="00DD0A80"/>
    <w:rsid w:val="00DD0C5A"/>
    <w:rsid w:val="00DD0F81"/>
    <w:rsid w:val="00DD10F0"/>
    <w:rsid w:val="00DD1174"/>
    <w:rsid w:val="00DD11B6"/>
    <w:rsid w:val="00DD11D3"/>
    <w:rsid w:val="00DD12E6"/>
    <w:rsid w:val="00DD1515"/>
    <w:rsid w:val="00DD1783"/>
    <w:rsid w:val="00DD1852"/>
    <w:rsid w:val="00DD1C35"/>
    <w:rsid w:val="00DD1CDF"/>
    <w:rsid w:val="00DD1DF2"/>
    <w:rsid w:val="00DD20A8"/>
    <w:rsid w:val="00DD2322"/>
    <w:rsid w:val="00DD2421"/>
    <w:rsid w:val="00DD24FF"/>
    <w:rsid w:val="00DD2846"/>
    <w:rsid w:val="00DD2A17"/>
    <w:rsid w:val="00DD2AD9"/>
    <w:rsid w:val="00DD3134"/>
    <w:rsid w:val="00DD359C"/>
    <w:rsid w:val="00DD35C7"/>
    <w:rsid w:val="00DD3AFC"/>
    <w:rsid w:val="00DD3BD0"/>
    <w:rsid w:val="00DD3C6A"/>
    <w:rsid w:val="00DD3E84"/>
    <w:rsid w:val="00DD4020"/>
    <w:rsid w:val="00DD4062"/>
    <w:rsid w:val="00DD4085"/>
    <w:rsid w:val="00DD4087"/>
    <w:rsid w:val="00DD4286"/>
    <w:rsid w:val="00DD43CB"/>
    <w:rsid w:val="00DD43D6"/>
    <w:rsid w:val="00DD45FC"/>
    <w:rsid w:val="00DD4657"/>
    <w:rsid w:val="00DD505D"/>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1D"/>
    <w:rsid w:val="00DD749E"/>
    <w:rsid w:val="00DD74E5"/>
    <w:rsid w:val="00DD758C"/>
    <w:rsid w:val="00DD7671"/>
    <w:rsid w:val="00DD78D3"/>
    <w:rsid w:val="00DD7A20"/>
    <w:rsid w:val="00DD7A79"/>
    <w:rsid w:val="00DD7D6A"/>
    <w:rsid w:val="00DE016D"/>
    <w:rsid w:val="00DE051C"/>
    <w:rsid w:val="00DE05DF"/>
    <w:rsid w:val="00DE0793"/>
    <w:rsid w:val="00DE0E45"/>
    <w:rsid w:val="00DE0E88"/>
    <w:rsid w:val="00DE0EA2"/>
    <w:rsid w:val="00DE1050"/>
    <w:rsid w:val="00DE1439"/>
    <w:rsid w:val="00DE1542"/>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129"/>
    <w:rsid w:val="00DE329E"/>
    <w:rsid w:val="00DE335C"/>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DC7"/>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2BF"/>
    <w:rsid w:val="00DF0504"/>
    <w:rsid w:val="00DF05C5"/>
    <w:rsid w:val="00DF068A"/>
    <w:rsid w:val="00DF0CF6"/>
    <w:rsid w:val="00DF0E09"/>
    <w:rsid w:val="00DF0E0C"/>
    <w:rsid w:val="00DF122D"/>
    <w:rsid w:val="00DF143B"/>
    <w:rsid w:val="00DF1534"/>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4E8"/>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153"/>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DF7F9D"/>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4B1"/>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E4F"/>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A65"/>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AC8"/>
    <w:rsid w:val="00E15AC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C69"/>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00"/>
    <w:rsid w:val="00E226DF"/>
    <w:rsid w:val="00E22AD6"/>
    <w:rsid w:val="00E22CB6"/>
    <w:rsid w:val="00E22E3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E9E"/>
    <w:rsid w:val="00E24F7A"/>
    <w:rsid w:val="00E251AE"/>
    <w:rsid w:val="00E253AD"/>
    <w:rsid w:val="00E253AF"/>
    <w:rsid w:val="00E2540E"/>
    <w:rsid w:val="00E25A2D"/>
    <w:rsid w:val="00E25AEC"/>
    <w:rsid w:val="00E25C25"/>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8CB"/>
    <w:rsid w:val="00E27A2B"/>
    <w:rsid w:val="00E27ADA"/>
    <w:rsid w:val="00E27C69"/>
    <w:rsid w:val="00E30028"/>
    <w:rsid w:val="00E30252"/>
    <w:rsid w:val="00E302E4"/>
    <w:rsid w:val="00E302EE"/>
    <w:rsid w:val="00E3039B"/>
    <w:rsid w:val="00E303E9"/>
    <w:rsid w:val="00E305CD"/>
    <w:rsid w:val="00E306D5"/>
    <w:rsid w:val="00E30969"/>
    <w:rsid w:val="00E30AE0"/>
    <w:rsid w:val="00E30BB7"/>
    <w:rsid w:val="00E312AA"/>
    <w:rsid w:val="00E312F0"/>
    <w:rsid w:val="00E313EF"/>
    <w:rsid w:val="00E315D3"/>
    <w:rsid w:val="00E31714"/>
    <w:rsid w:val="00E31743"/>
    <w:rsid w:val="00E317EB"/>
    <w:rsid w:val="00E31A1C"/>
    <w:rsid w:val="00E31A25"/>
    <w:rsid w:val="00E31AF8"/>
    <w:rsid w:val="00E31D4E"/>
    <w:rsid w:val="00E3208C"/>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A09"/>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AB"/>
    <w:rsid w:val="00E36294"/>
    <w:rsid w:val="00E362D3"/>
    <w:rsid w:val="00E36396"/>
    <w:rsid w:val="00E364B5"/>
    <w:rsid w:val="00E36598"/>
    <w:rsid w:val="00E36792"/>
    <w:rsid w:val="00E36871"/>
    <w:rsid w:val="00E36B94"/>
    <w:rsid w:val="00E36C03"/>
    <w:rsid w:val="00E36EA0"/>
    <w:rsid w:val="00E3701C"/>
    <w:rsid w:val="00E371C9"/>
    <w:rsid w:val="00E37259"/>
    <w:rsid w:val="00E372B5"/>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D1"/>
    <w:rsid w:val="00E403FA"/>
    <w:rsid w:val="00E40765"/>
    <w:rsid w:val="00E40799"/>
    <w:rsid w:val="00E408D5"/>
    <w:rsid w:val="00E4095B"/>
    <w:rsid w:val="00E40D02"/>
    <w:rsid w:val="00E40E24"/>
    <w:rsid w:val="00E4127B"/>
    <w:rsid w:val="00E413EE"/>
    <w:rsid w:val="00E4147E"/>
    <w:rsid w:val="00E4193D"/>
    <w:rsid w:val="00E419AD"/>
    <w:rsid w:val="00E419B1"/>
    <w:rsid w:val="00E41A1C"/>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AD2"/>
    <w:rsid w:val="00E44DBF"/>
    <w:rsid w:val="00E44DDD"/>
    <w:rsid w:val="00E44E57"/>
    <w:rsid w:val="00E44EC4"/>
    <w:rsid w:val="00E45191"/>
    <w:rsid w:val="00E451E5"/>
    <w:rsid w:val="00E453D4"/>
    <w:rsid w:val="00E45473"/>
    <w:rsid w:val="00E455D3"/>
    <w:rsid w:val="00E4569A"/>
    <w:rsid w:val="00E45799"/>
    <w:rsid w:val="00E459D2"/>
    <w:rsid w:val="00E45B4A"/>
    <w:rsid w:val="00E45BB4"/>
    <w:rsid w:val="00E45D11"/>
    <w:rsid w:val="00E45DC0"/>
    <w:rsid w:val="00E45DE5"/>
    <w:rsid w:val="00E45F45"/>
    <w:rsid w:val="00E460A2"/>
    <w:rsid w:val="00E461C8"/>
    <w:rsid w:val="00E46304"/>
    <w:rsid w:val="00E46363"/>
    <w:rsid w:val="00E46400"/>
    <w:rsid w:val="00E46582"/>
    <w:rsid w:val="00E467C8"/>
    <w:rsid w:val="00E46D00"/>
    <w:rsid w:val="00E47118"/>
    <w:rsid w:val="00E471D3"/>
    <w:rsid w:val="00E47378"/>
    <w:rsid w:val="00E47B2F"/>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480"/>
    <w:rsid w:val="00E5165A"/>
    <w:rsid w:val="00E516FA"/>
    <w:rsid w:val="00E518BF"/>
    <w:rsid w:val="00E51AFB"/>
    <w:rsid w:val="00E51D3F"/>
    <w:rsid w:val="00E51E4C"/>
    <w:rsid w:val="00E51E86"/>
    <w:rsid w:val="00E51EF2"/>
    <w:rsid w:val="00E51F0C"/>
    <w:rsid w:val="00E520BC"/>
    <w:rsid w:val="00E5221F"/>
    <w:rsid w:val="00E5222B"/>
    <w:rsid w:val="00E523B3"/>
    <w:rsid w:val="00E525DB"/>
    <w:rsid w:val="00E525E4"/>
    <w:rsid w:val="00E52715"/>
    <w:rsid w:val="00E52E57"/>
    <w:rsid w:val="00E52ED5"/>
    <w:rsid w:val="00E52FFE"/>
    <w:rsid w:val="00E531B9"/>
    <w:rsid w:val="00E533D6"/>
    <w:rsid w:val="00E53495"/>
    <w:rsid w:val="00E5378F"/>
    <w:rsid w:val="00E53A64"/>
    <w:rsid w:val="00E53A93"/>
    <w:rsid w:val="00E53BDB"/>
    <w:rsid w:val="00E53D1F"/>
    <w:rsid w:val="00E53E65"/>
    <w:rsid w:val="00E54132"/>
    <w:rsid w:val="00E544F9"/>
    <w:rsid w:val="00E546CC"/>
    <w:rsid w:val="00E546D0"/>
    <w:rsid w:val="00E54B18"/>
    <w:rsid w:val="00E54B77"/>
    <w:rsid w:val="00E54BDD"/>
    <w:rsid w:val="00E54C85"/>
    <w:rsid w:val="00E54DF2"/>
    <w:rsid w:val="00E54EDA"/>
    <w:rsid w:val="00E551A4"/>
    <w:rsid w:val="00E551C4"/>
    <w:rsid w:val="00E55472"/>
    <w:rsid w:val="00E554F5"/>
    <w:rsid w:val="00E55CFD"/>
    <w:rsid w:val="00E55D9F"/>
    <w:rsid w:val="00E55E0B"/>
    <w:rsid w:val="00E55EE6"/>
    <w:rsid w:val="00E56097"/>
    <w:rsid w:val="00E56122"/>
    <w:rsid w:val="00E56189"/>
    <w:rsid w:val="00E564E0"/>
    <w:rsid w:val="00E5659C"/>
    <w:rsid w:val="00E5661F"/>
    <w:rsid w:val="00E567AA"/>
    <w:rsid w:val="00E56862"/>
    <w:rsid w:val="00E568B8"/>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997"/>
    <w:rsid w:val="00E61C72"/>
    <w:rsid w:val="00E6207A"/>
    <w:rsid w:val="00E62159"/>
    <w:rsid w:val="00E62181"/>
    <w:rsid w:val="00E621C3"/>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8A4"/>
    <w:rsid w:val="00E67AF4"/>
    <w:rsid w:val="00E67BDE"/>
    <w:rsid w:val="00E67C5E"/>
    <w:rsid w:val="00E67C6F"/>
    <w:rsid w:val="00E67F4D"/>
    <w:rsid w:val="00E67FEE"/>
    <w:rsid w:val="00E702FB"/>
    <w:rsid w:val="00E70351"/>
    <w:rsid w:val="00E706E0"/>
    <w:rsid w:val="00E707F2"/>
    <w:rsid w:val="00E7095B"/>
    <w:rsid w:val="00E70AA6"/>
    <w:rsid w:val="00E70FFC"/>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24"/>
    <w:rsid w:val="00E72CC9"/>
    <w:rsid w:val="00E73151"/>
    <w:rsid w:val="00E73170"/>
    <w:rsid w:val="00E731A4"/>
    <w:rsid w:val="00E731B8"/>
    <w:rsid w:val="00E7322A"/>
    <w:rsid w:val="00E732D7"/>
    <w:rsid w:val="00E73313"/>
    <w:rsid w:val="00E736B2"/>
    <w:rsid w:val="00E7384F"/>
    <w:rsid w:val="00E73BFE"/>
    <w:rsid w:val="00E73D5E"/>
    <w:rsid w:val="00E73FB1"/>
    <w:rsid w:val="00E74257"/>
    <w:rsid w:val="00E743B2"/>
    <w:rsid w:val="00E7457F"/>
    <w:rsid w:val="00E745B9"/>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DDA"/>
    <w:rsid w:val="00E76E0A"/>
    <w:rsid w:val="00E76EAD"/>
    <w:rsid w:val="00E77020"/>
    <w:rsid w:val="00E7709B"/>
    <w:rsid w:val="00E771E1"/>
    <w:rsid w:val="00E7720A"/>
    <w:rsid w:val="00E7724E"/>
    <w:rsid w:val="00E77688"/>
    <w:rsid w:val="00E77BB6"/>
    <w:rsid w:val="00E77CFF"/>
    <w:rsid w:val="00E77DA8"/>
    <w:rsid w:val="00E800A4"/>
    <w:rsid w:val="00E801C9"/>
    <w:rsid w:val="00E801E2"/>
    <w:rsid w:val="00E802F2"/>
    <w:rsid w:val="00E8039E"/>
    <w:rsid w:val="00E8051C"/>
    <w:rsid w:val="00E805D5"/>
    <w:rsid w:val="00E806B4"/>
    <w:rsid w:val="00E809FE"/>
    <w:rsid w:val="00E80A91"/>
    <w:rsid w:val="00E80B5B"/>
    <w:rsid w:val="00E80D86"/>
    <w:rsid w:val="00E80DF4"/>
    <w:rsid w:val="00E80E4E"/>
    <w:rsid w:val="00E80F55"/>
    <w:rsid w:val="00E8105F"/>
    <w:rsid w:val="00E810E0"/>
    <w:rsid w:val="00E81207"/>
    <w:rsid w:val="00E81212"/>
    <w:rsid w:val="00E812BD"/>
    <w:rsid w:val="00E81399"/>
    <w:rsid w:val="00E8153C"/>
    <w:rsid w:val="00E81AD7"/>
    <w:rsid w:val="00E81B4A"/>
    <w:rsid w:val="00E81B69"/>
    <w:rsid w:val="00E81C28"/>
    <w:rsid w:val="00E8200C"/>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7F1"/>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9A"/>
    <w:rsid w:val="00E8701E"/>
    <w:rsid w:val="00E875BB"/>
    <w:rsid w:val="00E8769E"/>
    <w:rsid w:val="00E876ED"/>
    <w:rsid w:val="00E9031F"/>
    <w:rsid w:val="00E90454"/>
    <w:rsid w:val="00E905A9"/>
    <w:rsid w:val="00E90950"/>
    <w:rsid w:val="00E90BC8"/>
    <w:rsid w:val="00E90DE6"/>
    <w:rsid w:val="00E90F24"/>
    <w:rsid w:val="00E910E4"/>
    <w:rsid w:val="00E9117C"/>
    <w:rsid w:val="00E91387"/>
    <w:rsid w:val="00E917D7"/>
    <w:rsid w:val="00E91811"/>
    <w:rsid w:val="00E91A40"/>
    <w:rsid w:val="00E91B3A"/>
    <w:rsid w:val="00E91BAE"/>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2E5"/>
    <w:rsid w:val="00E9340B"/>
    <w:rsid w:val="00E93502"/>
    <w:rsid w:val="00E9378A"/>
    <w:rsid w:val="00E93B21"/>
    <w:rsid w:val="00E93D30"/>
    <w:rsid w:val="00E93F1F"/>
    <w:rsid w:val="00E93F2E"/>
    <w:rsid w:val="00E93F6B"/>
    <w:rsid w:val="00E940D0"/>
    <w:rsid w:val="00E940F4"/>
    <w:rsid w:val="00E94192"/>
    <w:rsid w:val="00E941AA"/>
    <w:rsid w:val="00E94633"/>
    <w:rsid w:val="00E94A76"/>
    <w:rsid w:val="00E94B98"/>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B90"/>
    <w:rsid w:val="00EA6BC9"/>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12E5"/>
    <w:rsid w:val="00EB14DC"/>
    <w:rsid w:val="00EB15C9"/>
    <w:rsid w:val="00EB17A6"/>
    <w:rsid w:val="00EB1ABD"/>
    <w:rsid w:val="00EB1BBB"/>
    <w:rsid w:val="00EB2035"/>
    <w:rsid w:val="00EB20C7"/>
    <w:rsid w:val="00EB227B"/>
    <w:rsid w:val="00EB228A"/>
    <w:rsid w:val="00EB2395"/>
    <w:rsid w:val="00EB23DF"/>
    <w:rsid w:val="00EB24F6"/>
    <w:rsid w:val="00EB2589"/>
    <w:rsid w:val="00EB25EC"/>
    <w:rsid w:val="00EB2660"/>
    <w:rsid w:val="00EB26BC"/>
    <w:rsid w:val="00EB2B56"/>
    <w:rsid w:val="00EB2C33"/>
    <w:rsid w:val="00EB2D62"/>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A93"/>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3E1"/>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CEA"/>
    <w:rsid w:val="00EC2D2B"/>
    <w:rsid w:val="00EC2F54"/>
    <w:rsid w:val="00EC2FB9"/>
    <w:rsid w:val="00EC3004"/>
    <w:rsid w:val="00EC31A3"/>
    <w:rsid w:val="00EC3344"/>
    <w:rsid w:val="00EC33F3"/>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00"/>
    <w:rsid w:val="00EC58FD"/>
    <w:rsid w:val="00EC597A"/>
    <w:rsid w:val="00EC5AB0"/>
    <w:rsid w:val="00EC6345"/>
    <w:rsid w:val="00EC6694"/>
    <w:rsid w:val="00EC66C2"/>
    <w:rsid w:val="00EC6843"/>
    <w:rsid w:val="00EC68BB"/>
    <w:rsid w:val="00EC69D1"/>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2D7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A"/>
    <w:rsid w:val="00EE03BA"/>
    <w:rsid w:val="00EE0409"/>
    <w:rsid w:val="00EE0568"/>
    <w:rsid w:val="00EE0576"/>
    <w:rsid w:val="00EE06BA"/>
    <w:rsid w:val="00EE076B"/>
    <w:rsid w:val="00EE0817"/>
    <w:rsid w:val="00EE0D5A"/>
    <w:rsid w:val="00EE10CC"/>
    <w:rsid w:val="00EE1273"/>
    <w:rsid w:val="00EE12CF"/>
    <w:rsid w:val="00EE1302"/>
    <w:rsid w:val="00EE14DC"/>
    <w:rsid w:val="00EE15B3"/>
    <w:rsid w:val="00EE16B8"/>
    <w:rsid w:val="00EE17BE"/>
    <w:rsid w:val="00EE18B4"/>
    <w:rsid w:val="00EE1AA3"/>
    <w:rsid w:val="00EE1B4D"/>
    <w:rsid w:val="00EE1DDD"/>
    <w:rsid w:val="00EE1DF1"/>
    <w:rsid w:val="00EE1E5B"/>
    <w:rsid w:val="00EE214F"/>
    <w:rsid w:val="00EE2171"/>
    <w:rsid w:val="00EE232F"/>
    <w:rsid w:val="00EE2D1E"/>
    <w:rsid w:val="00EE2EAB"/>
    <w:rsid w:val="00EE2EC4"/>
    <w:rsid w:val="00EE2F93"/>
    <w:rsid w:val="00EE30F1"/>
    <w:rsid w:val="00EE38F1"/>
    <w:rsid w:val="00EE3988"/>
    <w:rsid w:val="00EE3E32"/>
    <w:rsid w:val="00EE412A"/>
    <w:rsid w:val="00EE4380"/>
    <w:rsid w:val="00EE49AA"/>
    <w:rsid w:val="00EE4CE6"/>
    <w:rsid w:val="00EE4D6D"/>
    <w:rsid w:val="00EE5032"/>
    <w:rsid w:val="00EE512B"/>
    <w:rsid w:val="00EE551C"/>
    <w:rsid w:val="00EE5673"/>
    <w:rsid w:val="00EE5961"/>
    <w:rsid w:val="00EE5A90"/>
    <w:rsid w:val="00EE5C08"/>
    <w:rsid w:val="00EE5DC7"/>
    <w:rsid w:val="00EE5E13"/>
    <w:rsid w:val="00EE5F34"/>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7D"/>
    <w:rsid w:val="00EE7F29"/>
    <w:rsid w:val="00EF0446"/>
    <w:rsid w:val="00EF05B9"/>
    <w:rsid w:val="00EF0B73"/>
    <w:rsid w:val="00EF0EF1"/>
    <w:rsid w:val="00EF1106"/>
    <w:rsid w:val="00EF1169"/>
    <w:rsid w:val="00EF11FD"/>
    <w:rsid w:val="00EF12CD"/>
    <w:rsid w:val="00EF139A"/>
    <w:rsid w:val="00EF14BA"/>
    <w:rsid w:val="00EF1669"/>
    <w:rsid w:val="00EF16A4"/>
    <w:rsid w:val="00EF16AA"/>
    <w:rsid w:val="00EF171A"/>
    <w:rsid w:val="00EF1BB6"/>
    <w:rsid w:val="00EF1C4E"/>
    <w:rsid w:val="00EF21BE"/>
    <w:rsid w:val="00EF222B"/>
    <w:rsid w:val="00EF23B6"/>
    <w:rsid w:val="00EF249A"/>
    <w:rsid w:val="00EF2851"/>
    <w:rsid w:val="00EF28BE"/>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66"/>
    <w:rsid w:val="00EF63E3"/>
    <w:rsid w:val="00EF6606"/>
    <w:rsid w:val="00EF724E"/>
    <w:rsid w:val="00EF7431"/>
    <w:rsid w:val="00EF75AB"/>
    <w:rsid w:val="00EF797E"/>
    <w:rsid w:val="00EF7997"/>
    <w:rsid w:val="00F00079"/>
    <w:rsid w:val="00F00083"/>
    <w:rsid w:val="00F00174"/>
    <w:rsid w:val="00F001EF"/>
    <w:rsid w:val="00F003FC"/>
    <w:rsid w:val="00F00445"/>
    <w:rsid w:val="00F00623"/>
    <w:rsid w:val="00F00742"/>
    <w:rsid w:val="00F007E7"/>
    <w:rsid w:val="00F00A16"/>
    <w:rsid w:val="00F00C57"/>
    <w:rsid w:val="00F00F63"/>
    <w:rsid w:val="00F00F99"/>
    <w:rsid w:val="00F01143"/>
    <w:rsid w:val="00F012D6"/>
    <w:rsid w:val="00F01312"/>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0D"/>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24"/>
    <w:rsid w:val="00F05BF6"/>
    <w:rsid w:val="00F05C80"/>
    <w:rsid w:val="00F05D0E"/>
    <w:rsid w:val="00F05EE0"/>
    <w:rsid w:val="00F05F81"/>
    <w:rsid w:val="00F060C1"/>
    <w:rsid w:val="00F061F2"/>
    <w:rsid w:val="00F06215"/>
    <w:rsid w:val="00F0629E"/>
    <w:rsid w:val="00F0634E"/>
    <w:rsid w:val="00F063A0"/>
    <w:rsid w:val="00F06420"/>
    <w:rsid w:val="00F064A9"/>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BA"/>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55"/>
    <w:rsid w:val="00F125C9"/>
    <w:rsid w:val="00F126D3"/>
    <w:rsid w:val="00F128AE"/>
    <w:rsid w:val="00F128CC"/>
    <w:rsid w:val="00F12921"/>
    <w:rsid w:val="00F12F5F"/>
    <w:rsid w:val="00F13058"/>
    <w:rsid w:val="00F13C10"/>
    <w:rsid w:val="00F13C73"/>
    <w:rsid w:val="00F13E11"/>
    <w:rsid w:val="00F13F18"/>
    <w:rsid w:val="00F13F5A"/>
    <w:rsid w:val="00F1406B"/>
    <w:rsid w:val="00F140CA"/>
    <w:rsid w:val="00F140FB"/>
    <w:rsid w:val="00F141F3"/>
    <w:rsid w:val="00F1420C"/>
    <w:rsid w:val="00F14361"/>
    <w:rsid w:val="00F1486A"/>
    <w:rsid w:val="00F148D8"/>
    <w:rsid w:val="00F149BA"/>
    <w:rsid w:val="00F14B2F"/>
    <w:rsid w:val="00F14C0B"/>
    <w:rsid w:val="00F14C5D"/>
    <w:rsid w:val="00F14E8D"/>
    <w:rsid w:val="00F15214"/>
    <w:rsid w:val="00F1522F"/>
    <w:rsid w:val="00F15252"/>
    <w:rsid w:val="00F153D7"/>
    <w:rsid w:val="00F155C0"/>
    <w:rsid w:val="00F157F9"/>
    <w:rsid w:val="00F1591E"/>
    <w:rsid w:val="00F1598A"/>
    <w:rsid w:val="00F15B5F"/>
    <w:rsid w:val="00F15CA7"/>
    <w:rsid w:val="00F15FC7"/>
    <w:rsid w:val="00F16249"/>
    <w:rsid w:val="00F16393"/>
    <w:rsid w:val="00F16839"/>
    <w:rsid w:val="00F16878"/>
    <w:rsid w:val="00F16A1C"/>
    <w:rsid w:val="00F16AB8"/>
    <w:rsid w:val="00F16C54"/>
    <w:rsid w:val="00F16CB6"/>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20C"/>
    <w:rsid w:val="00F21222"/>
    <w:rsid w:val="00F21A97"/>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5F"/>
    <w:rsid w:val="00F23370"/>
    <w:rsid w:val="00F2362B"/>
    <w:rsid w:val="00F23633"/>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1E5"/>
    <w:rsid w:val="00F30228"/>
    <w:rsid w:val="00F3039B"/>
    <w:rsid w:val="00F304CB"/>
    <w:rsid w:val="00F304DC"/>
    <w:rsid w:val="00F3078A"/>
    <w:rsid w:val="00F308A6"/>
    <w:rsid w:val="00F30AD1"/>
    <w:rsid w:val="00F30B07"/>
    <w:rsid w:val="00F30E6E"/>
    <w:rsid w:val="00F30FC9"/>
    <w:rsid w:val="00F31091"/>
    <w:rsid w:val="00F31224"/>
    <w:rsid w:val="00F31240"/>
    <w:rsid w:val="00F312F4"/>
    <w:rsid w:val="00F3147C"/>
    <w:rsid w:val="00F31543"/>
    <w:rsid w:val="00F3163E"/>
    <w:rsid w:val="00F31870"/>
    <w:rsid w:val="00F31915"/>
    <w:rsid w:val="00F31C12"/>
    <w:rsid w:val="00F31D84"/>
    <w:rsid w:val="00F323F8"/>
    <w:rsid w:val="00F32A4E"/>
    <w:rsid w:val="00F32CBA"/>
    <w:rsid w:val="00F32F62"/>
    <w:rsid w:val="00F3301F"/>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03"/>
    <w:rsid w:val="00F354A7"/>
    <w:rsid w:val="00F35518"/>
    <w:rsid w:val="00F356ED"/>
    <w:rsid w:val="00F3571A"/>
    <w:rsid w:val="00F35ADA"/>
    <w:rsid w:val="00F36381"/>
    <w:rsid w:val="00F36452"/>
    <w:rsid w:val="00F3649C"/>
    <w:rsid w:val="00F36650"/>
    <w:rsid w:val="00F3679A"/>
    <w:rsid w:val="00F3695F"/>
    <w:rsid w:val="00F36F84"/>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F17"/>
    <w:rsid w:val="00F41035"/>
    <w:rsid w:val="00F4187D"/>
    <w:rsid w:val="00F418CB"/>
    <w:rsid w:val="00F419F2"/>
    <w:rsid w:val="00F419F3"/>
    <w:rsid w:val="00F41B71"/>
    <w:rsid w:val="00F41C19"/>
    <w:rsid w:val="00F41CB2"/>
    <w:rsid w:val="00F41DCA"/>
    <w:rsid w:val="00F41E8B"/>
    <w:rsid w:val="00F41FE8"/>
    <w:rsid w:val="00F42061"/>
    <w:rsid w:val="00F4229E"/>
    <w:rsid w:val="00F42429"/>
    <w:rsid w:val="00F425C1"/>
    <w:rsid w:val="00F42630"/>
    <w:rsid w:val="00F42684"/>
    <w:rsid w:val="00F42858"/>
    <w:rsid w:val="00F429C9"/>
    <w:rsid w:val="00F42DFF"/>
    <w:rsid w:val="00F43205"/>
    <w:rsid w:val="00F436A0"/>
    <w:rsid w:val="00F43722"/>
    <w:rsid w:val="00F438FC"/>
    <w:rsid w:val="00F43AD0"/>
    <w:rsid w:val="00F43B1E"/>
    <w:rsid w:val="00F43C79"/>
    <w:rsid w:val="00F43E20"/>
    <w:rsid w:val="00F43FD7"/>
    <w:rsid w:val="00F441E6"/>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631"/>
    <w:rsid w:val="00F4575A"/>
    <w:rsid w:val="00F457A3"/>
    <w:rsid w:val="00F45CF3"/>
    <w:rsid w:val="00F45CFD"/>
    <w:rsid w:val="00F45F8B"/>
    <w:rsid w:val="00F462D0"/>
    <w:rsid w:val="00F46509"/>
    <w:rsid w:val="00F46568"/>
    <w:rsid w:val="00F4682E"/>
    <w:rsid w:val="00F469CE"/>
    <w:rsid w:val="00F46ABF"/>
    <w:rsid w:val="00F46BDA"/>
    <w:rsid w:val="00F46EE1"/>
    <w:rsid w:val="00F46EEE"/>
    <w:rsid w:val="00F47057"/>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0EC6"/>
    <w:rsid w:val="00F51386"/>
    <w:rsid w:val="00F51481"/>
    <w:rsid w:val="00F5156F"/>
    <w:rsid w:val="00F51665"/>
    <w:rsid w:val="00F51B51"/>
    <w:rsid w:val="00F521AA"/>
    <w:rsid w:val="00F523BB"/>
    <w:rsid w:val="00F52540"/>
    <w:rsid w:val="00F525CA"/>
    <w:rsid w:val="00F5271D"/>
    <w:rsid w:val="00F52790"/>
    <w:rsid w:val="00F5280B"/>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930"/>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05"/>
    <w:rsid w:val="00F5798C"/>
    <w:rsid w:val="00F57A1D"/>
    <w:rsid w:val="00F57A67"/>
    <w:rsid w:val="00F57B75"/>
    <w:rsid w:val="00F57E98"/>
    <w:rsid w:val="00F600D8"/>
    <w:rsid w:val="00F601C7"/>
    <w:rsid w:val="00F6051B"/>
    <w:rsid w:val="00F605B1"/>
    <w:rsid w:val="00F60772"/>
    <w:rsid w:val="00F60806"/>
    <w:rsid w:val="00F6088E"/>
    <w:rsid w:val="00F60A09"/>
    <w:rsid w:val="00F60B0A"/>
    <w:rsid w:val="00F60B52"/>
    <w:rsid w:val="00F60B70"/>
    <w:rsid w:val="00F60FD2"/>
    <w:rsid w:val="00F60FF9"/>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AD6"/>
    <w:rsid w:val="00F64B59"/>
    <w:rsid w:val="00F6513A"/>
    <w:rsid w:val="00F65403"/>
    <w:rsid w:val="00F6566B"/>
    <w:rsid w:val="00F656BD"/>
    <w:rsid w:val="00F65847"/>
    <w:rsid w:val="00F65893"/>
    <w:rsid w:val="00F658CA"/>
    <w:rsid w:val="00F659BD"/>
    <w:rsid w:val="00F65B59"/>
    <w:rsid w:val="00F65D57"/>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107"/>
    <w:rsid w:val="00F7038B"/>
    <w:rsid w:val="00F7045D"/>
    <w:rsid w:val="00F70500"/>
    <w:rsid w:val="00F705D3"/>
    <w:rsid w:val="00F706BD"/>
    <w:rsid w:val="00F706D2"/>
    <w:rsid w:val="00F70819"/>
    <w:rsid w:val="00F70CF9"/>
    <w:rsid w:val="00F70D31"/>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50"/>
    <w:rsid w:val="00F721C3"/>
    <w:rsid w:val="00F7231A"/>
    <w:rsid w:val="00F723AE"/>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1E"/>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88E"/>
    <w:rsid w:val="00F80A1D"/>
    <w:rsid w:val="00F80B23"/>
    <w:rsid w:val="00F80B9F"/>
    <w:rsid w:val="00F80D74"/>
    <w:rsid w:val="00F80E0E"/>
    <w:rsid w:val="00F80F14"/>
    <w:rsid w:val="00F80FA0"/>
    <w:rsid w:val="00F81154"/>
    <w:rsid w:val="00F812A4"/>
    <w:rsid w:val="00F812CB"/>
    <w:rsid w:val="00F816B7"/>
    <w:rsid w:val="00F81709"/>
    <w:rsid w:val="00F818EA"/>
    <w:rsid w:val="00F81A26"/>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828"/>
    <w:rsid w:val="00F83887"/>
    <w:rsid w:val="00F8390A"/>
    <w:rsid w:val="00F83CC6"/>
    <w:rsid w:val="00F83D11"/>
    <w:rsid w:val="00F83FF0"/>
    <w:rsid w:val="00F840A5"/>
    <w:rsid w:val="00F8415D"/>
    <w:rsid w:val="00F844BC"/>
    <w:rsid w:val="00F84828"/>
    <w:rsid w:val="00F849F4"/>
    <w:rsid w:val="00F84A44"/>
    <w:rsid w:val="00F84AED"/>
    <w:rsid w:val="00F85125"/>
    <w:rsid w:val="00F85195"/>
    <w:rsid w:val="00F85218"/>
    <w:rsid w:val="00F85844"/>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37"/>
    <w:rsid w:val="00F902BC"/>
    <w:rsid w:val="00F907D7"/>
    <w:rsid w:val="00F90B66"/>
    <w:rsid w:val="00F90CCE"/>
    <w:rsid w:val="00F90D9B"/>
    <w:rsid w:val="00F90E71"/>
    <w:rsid w:val="00F90F48"/>
    <w:rsid w:val="00F9104B"/>
    <w:rsid w:val="00F91222"/>
    <w:rsid w:val="00F9125F"/>
    <w:rsid w:val="00F912C9"/>
    <w:rsid w:val="00F91338"/>
    <w:rsid w:val="00F91754"/>
    <w:rsid w:val="00F91B34"/>
    <w:rsid w:val="00F91CDA"/>
    <w:rsid w:val="00F91E00"/>
    <w:rsid w:val="00F91F4D"/>
    <w:rsid w:val="00F91FDD"/>
    <w:rsid w:val="00F91FDF"/>
    <w:rsid w:val="00F92577"/>
    <w:rsid w:val="00F925E2"/>
    <w:rsid w:val="00F926C0"/>
    <w:rsid w:val="00F92737"/>
    <w:rsid w:val="00F927B4"/>
    <w:rsid w:val="00F927CE"/>
    <w:rsid w:val="00F92978"/>
    <w:rsid w:val="00F92981"/>
    <w:rsid w:val="00F929CF"/>
    <w:rsid w:val="00F92CF5"/>
    <w:rsid w:val="00F92D8B"/>
    <w:rsid w:val="00F9300B"/>
    <w:rsid w:val="00F93033"/>
    <w:rsid w:val="00F93274"/>
    <w:rsid w:val="00F932B8"/>
    <w:rsid w:val="00F93327"/>
    <w:rsid w:val="00F93565"/>
    <w:rsid w:val="00F9388C"/>
    <w:rsid w:val="00F938A0"/>
    <w:rsid w:val="00F93AE3"/>
    <w:rsid w:val="00F93B4E"/>
    <w:rsid w:val="00F93BB8"/>
    <w:rsid w:val="00F941CF"/>
    <w:rsid w:val="00F946B4"/>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BC5"/>
    <w:rsid w:val="00F96C18"/>
    <w:rsid w:val="00F96D54"/>
    <w:rsid w:val="00F96F0C"/>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315"/>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139"/>
    <w:rsid w:val="00FA7545"/>
    <w:rsid w:val="00FA75E7"/>
    <w:rsid w:val="00FA7A7C"/>
    <w:rsid w:val="00FA7BDD"/>
    <w:rsid w:val="00FA7C4C"/>
    <w:rsid w:val="00FA7F8A"/>
    <w:rsid w:val="00FB0159"/>
    <w:rsid w:val="00FB02CD"/>
    <w:rsid w:val="00FB0524"/>
    <w:rsid w:val="00FB06F2"/>
    <w:rsid w:val="00FB0874"/>
    <w:rsid w:val="00FB091A"/>
    <w:rsid w:val="00FB09A5"/>
    <w:rsid w:val="00FB0D97"/>
    <w:rsid w:val="00FB0E73"/>
    <w:rsid w:val="00FB1380"/>
    <w:rsid w:val="00FB143E"/>
    <w:rsid w:val="00FB1463"/>
    <w:rsid w:val="00FB1613"/>
    <w:rsid w:val="00FB1AC4"/>
    <w:rsid w:val="00FB1CE9"/>
    <w:rsid w:val="00FB20D5"/>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8CC"/>
    <w:rsid w:val="00FB496F"/>
    <w:rsid w:val="00FB4C80"/>
    <w:rsid w:val="00FB4DE5"/>
    <w:rsid w:val="00FB548D"/>
    <w:rsid w:val="00FB55CE"/>
    <w:rsid w:val="00FB58EA"/>
    <w:rsid w:val="00FB591C"/>
    <w:rsid w:val="00FB5980"/>
    <w:rsid w:val="00FB5B7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E1"/>
    <w:rsid w:val="00FB7615"/>
    <w:rsid w:val="00FB7BC8"/>
    <w:rsid w:val="00FB7C1C"/>
    <w:rsid w:val="00FB7CC3"/>
    <w:rsid w:val="00FB7E47"/>
    <w:rsid w:val="00FB7E59"/>
    <w:rsid w:val="00FB7EC7"/>
    <w:rsid w:val="00FC00FB"/>
    <w:rsid w:val="00FC056B"/>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A0"/>
    <w:rsid w:val="00FC4155"/>
    <w:rsid w:val="00FC4201"/>
    <w:rsid w:val="00FC4268"/>
    <w:rsid w:val="00FC449C"/>
    <w:rsid w:val="00FC462A"/>
    <w:rsid w:val="00FC4A09"/>
    <w:rsid w:val="00FC4B15"/>
    <w:rsid w:val="00FC4E3C"/>
    <w:rsid w:val="00FC51A7"/>
    <w:rsid w:val="00FC5294"/>
    <w:rsid w:val="00FC53FA"/>
    <w:rsid w:val="00FC5445"/>
    <w:rsid w:val="00FC56EF"/>
    <w:rsid w:val="00FC5706"/>
    <w:rsid w:val="00FC5719"/>
    <w:rsid w:val="00FC58B6"/>
    <w:rsid w:val="00FC597E"/>
    <w:rsid w:val="00FC599D"/>
    <w:rsid w:val="00FC5BF0"/>
    <w:rsid w:val="00FC5CE7"/>
    <w:rsid w:val="00FC609C"/>
    <w:rsid w:val="00FC65A3"/>
    <w:rsid w:val="00FC65B0"/>
    <w:rsid w:val="00FC6979"/>
    <w:rsid w:val="00FC69F2"/>
    <w:rsid w:val="00FC6A15"/>
    <w:rsid w:val="00FC6A50"/>
    <w:rsid w:val="00FC6C54"/>
    <w:rsid w:val="00FC70D5"/>
    <w:rsid w:val="00FC71A1"/>
    <w:rsid w:val="00FC71A5"/>
    <w:rsid w:val="00FC7249"/>
    <w:rsid w:val="00FC7524"/>
    <w:rsid w:val="00FC7642"/>
    <w:rsid w:val="00FC7671"/>
    <w:rsid w:val="00FC7D9D"/>
    <w:rsid w:val="00FC7DD0"/>
    <w:rsid w:val="00FC7E59"/>
    <w:rsid w:val="00FC7EC6"/>
    <w:rsid w:val="00FC7F95"/>
    <w:rsid w:val="00FC7FDF"/>
    <w:rsid w:val="00FD0036"/>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37D"/>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A17"/>
    <w:rsid w:val="00FD4A82"/>
    <w:rsid w:val="00FD4CF7"/>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9F8"/>
    <w:rsid w:val="00FD7A7D"/>
    <w:rsid w:val="00FD7B3B"/>
    <w:rsid w:val="00FD7B7D"/>
    <w:rsid w:val="00FD7D1C"/>
    <w:rsid w:val="00FD7E64"/>
    <w:rsid w:val="00FD7F6A"/>
    <w:rsid w:val="00FD7F6B"/>
    <w:rsid w:val="00FD7F90"/>
    <w:rsid w:val="00FE00CA"/>
    <w:rsid w:val="00FE0191"/>
    <w:rsid w:val="00FE0491"/>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CE1"/>
    <w:rsid w:val="00FE2D01"/>
    <w:rsid w:val="00FE2D25"/>
    <w:rsid w:val="00FE2DE5"/>
    <w:rsid w:val="00FE2E6B"/>
    <w:rsid w:val="00FE312D"/>
    <w:rsid w:val="00FE371C"/>
    <w:rsid w:val="00FE388C"/>
    <w:rsid w:val="00FE38A3"/>
    <w:rsid w:val="00FE38D7"/>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11B"/>
    <w:rsid w:val="00FE51DC"/>
    <w:rsid w:val="00FE52F0"/>
    <w:rsid w:val="00FE54CA"/>
    <w:rsid w:val="00FE5590"/>
    <w:rsid w:val="00FE586E"/>
    <w:rsid w:val="00FE5C78"/>
    <w:rsid w:val="00FE5C8B"/>
    <w:rsid w:val="00FE5CDA"/>
    <w:rsid w:val="00FE5D02"/>
    <w:rsid w:val="00FE5E96"/>
    <w:rsid w:val="00FE61F8"/>
    <w:rsid w:val="00FE6378"/>
    <w:rsid w:val="00FE6731"/>
    <w:rsid w:val="00FE6755"/>
    <w:rsid w:val="00FE695C"/>
    <w:rsid w:val="00FE6A08"/>
    <w:rsid w:val="00FE6B62"/>
    <w:rsid w:val="00FE6C3F"/>
    <w:rsid w:val="00FE6CBA"/>
    <w:rsid w:val="00FE6F1B"/>
    <w:rsid w:val="00FE7101"/>
    <w:rsid w:val="00FE71B6"/>
    <w:rsid w:val="00FE71E9"/>
    <w:rsid w:val="00FE7244"/>
    <w:rsid w:val="00FE726E"/>
    <w:rsid w:val="00FE743C"/>
    <w:rsid w:val="00FE7442"/>
    <w:rsid w:val="00FE75B8"/>
    <w:rsid w:val="00FE7909"/>
    <w:rsid w:val="00FE79AB"/>
    <w:rsid w:val="00FE7CDC"/>
    <w:rsid w:val="00FE7D3E"/>
    <w:rsid w:val="00FE7ED9"/>
    <w:rsid w:val="00FE7F2F"/>
    <w:rsid w:val="00FF00A3"/>
    <w:rsid w:val="00FF0211"/>
    <w:rsid w:val="00FF02B4"/>
    <w:rsid w:val="00FF0453"/>
    <w:rsid w:val="00FF0593"/>
    <w:rsid w:val="00FF0612"/>
    <w:rsid w:val="00FF0716"/>
    <w:rsid w:val="00FF0741"/>
    <w:rsid w:val="00FF08C0"/>
    <w:rsid w:val="00FF0AE1"/>
    <w:rsid w:val="00FF0B73"/>
    <w:rsid w:val="00FF0BB4"/>
    <w:rsid w:val="00FF0CCD"/>
    <w:rsid w:val="00FF10C3"/>
    <w:rsid w:val="00FF150A"/>
    <w:rsid w:val="00FF152D"/>
    <w:rsid w:val="00FF15DA"/>
    <w:rsid w:val="00FF1656"/>
    <w:rsid w:val="00FF1E6F"/>
    <w:rsid w:val="00FF1F50"/>
    <w:rsid w:val="00FF1FE5"/>
    <w:rsid w:val="00FF2243"/>
    <w:rsid w:val="00FF24E6"/>
    <w:rsid w:val="00FF26B4"/>
    <w:rsid w:val="00FF28E6"/>
    <w:rsid w:val="00FF2A0A"/>
    <w:rsid w:val="00FF2A91"/>
    <w:rsid w:val="00FF2AFA"/>
    <w:rsid w:val="00FF2BCF"/>
    <w:rsid w:val="00FF2C16"/>
    <w:rsid w:val="00FF2C36"/>
    <w:rsid w:val="00FF2D4F"/>
    <w:rsid w:val="00FF2E42"/>
    <w:rsid w:val="00FF2F23"/>
    <w:rsid w:val="00FF3033"/>
    <w:rsid w:val="00FF30A7"/>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9C5"/>
    <w:rsid w:val="00FF4B05"/>
    <w:rsid w:val="00FF4CDB"/>
    <w:rsid w:val="00FF5011"/>
    <w:rsid w:val="00FF50E0"/>
    <w:rsid w:val="00FF517D"/>
    <w:rsid w:val="00FF5276"/>
    <w:rsid w:val="00FF5288"/>
    <w:rsid w:val="00FF55FF"/>
    <w:rsid w:val="00FF5638"/>
    <w:rsid w:val="00FF5895"/>
    <w:rsid w:val="00FF595B"/>
    <w:rsid w:val="00FF6023"/>
    <w:rsid w:val="00FF6028"/>
    <w:rsid w:val="00FF6083"/>
    <w:rsid w:val="00FF60A1"/>
    <w:rsid w:val="00FF6339"/>
    <w:rsid w:val="00FF63E0"/>
    <w:rsid w:val="00FF63E6"/>
    <w:rsid w:val="00FF659A"/>
    <w:rsid w:val="00FF65C5"/>
    <w:rsid w:val="00FF677B"/>
    <w:rsid w:val="00FF6A22"/>
    <w:rsid w:val="00FF6C30"/>
    <w:rsid w:val="00FF6C3F"/>
    <w:rsid w:val="00FF6CD0"/>
    <w:rsid w:val="00FF6D0A"/>
    <w:rsid w:val="00FF71A5"/>
    <w:rsid w:val="00FF751D"/>
    <w:rsid w:val="00FF7895"/>
    <w:rsid w:val="00FF7A1E"/>
    <w:rsid w:val="00FF7A71"/>
    <w:rsid w:val="00FF7ADF"/>
    <w:rsid w:val="00FF7E83"/>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6866"/>
    <o:shapelayout v:ext="edit">
      <o:idmap v:ext="edit" data="1"/>
    </o:shapelayout>
  </w:shapeDefaults>
  <w:decimalSymbol w:val="."/>
  <w:listSeparator w:val=","/>
  <w14:docId w14:val="29D9F730"/>
  <w15:docId w15:val="{7201089C-3052-4775-BAE3-F2A9F73553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C420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0E0018"/>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rsid w:val="006050C5"/>
    <w:pPr>
      <w:widowControl w:val="0"/>
      <w:autoSpaceDE w:val="0"/>
      <w:autoSpaceDN w:val="0"/>
      <w:adjustRightInd w:val="0"/>
      <w:ind w:left="360" w:hanging="360"/>
    </w:pPr>
  </w:style>
  <w:style w:type="paragraph" w:customStyle="1" w:styleId="Bullet1">
    <w:name w:val="Bullet 1"/>
    <w:basedOn w:val="Normal"/>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customStyle="1" w:styleId="Bullet3">
    <w:name w:val="Bullet 3"/>
    <w:rsid w:val="00B800A9"/>
    <w:pPr>
      <w:tabs>
        <w:tab w:val="num" w:pos="1080"/>
      </w:tabs>
      <w:spacing w:after="120" w:line="264" w:lineRule="auto"/>
      <w:ind w:left="1077" w:hanging="357"/>
      <w:jc w:val="both"/>
    </w:pPr>
    <w:rPr>
      <w:rFonts w:ascii="Arial" w:eastAsia="PMingLiU" w:hAnsi="Arial"/>
      <w:color w:val="032043"/>
      <w:lang w:val="en-GB"/>
    </w:rPr>
  </w:style>
  <w:style w:type="paragraph" w:customStyle="1" w:styleId="Default">
    <w:name w:val="Default"/>
    <w:rsid w:val="00465EA3"/>
    <w:pPr>
      <w:autoSpaceDE w:val="0"/>
      <w:autoSpaceDN w:val="0"/>
      <w:adjustRightInd w:val="0"/>
    </w:pPr>
    <w:rPr>
      <w:rFonts w:ascii="Arial" w:hAnsi="Arial" w:cs="Arial"/>
      <w:color w:val="000000"/>
      <w:sz w:val="24"/>
      <w:szCs w:val="24"/>
      <w:lang w:val="en-IN"/>
    </w:rPr>
  </w:style>
  <w:style w:type="paragraph" w:styleId="BodyText">
    <w:name w:val="Body Text"/>
    <w:basedOn w:val="Normal"/>
    <w:link w:val="BodyTextChar"/>
    <w:uiPriority w:val="99"/>
    <w:unhideWhenUsed/>
    <w:rsid w:val="00A5532C"/>
    <w:pPr>
      <w:spacing w:after="120"/>
    </w:pPr>
  </w:style>
  <w:style w:type="character" w:customStyle="1" w:styleId="BodyTextChar">
    <w:name w:val="Body Text Char"/>
    <w:basedOn w:val="DefaultParagraphFont"/>
    <w:link w:val="BodyText"/>
    <w:uiPriority w:val="99"/>
    <w:rsid w:val="00A5532C"/>
    <w:rPr>
      <w:sz w:val="24"/>
      <w:szCs w:val="24"/>
    </w:rPr>
  </w:style>
  <w:style w:type="paragraph" w:customStyle="1" w:styleId="TableParagraph">
    <w:name w:val="Table Paragraph"/>
    <w:basedOn w:val="Normal"/>
    <w:uiPriority w:val="1"/>
    <w:qFormat/>
    <w:rsid w:val="0096110F"/>
    <w:pPr>
      <w:widowControl w:val="0"/>
      <w:autoSpaceDE w:val="0"/>
      <w:autoSpaceDN w:val="0"/>
      <w:jc w:val="right"/>
    </w:pPr>
    <w:rPr>
      <w:rFonts w:ascii="Calibri" w:eastAsia="Calibri" w:hAnsi="Calibri" w:cs="Calibri"/>
      <w:sz w:val="22"/>
      <w:szCs w:val="22"/>
    </w:rPr>
  </w:style>
  <w:style w:type="character" w:styleId="FollowedHyperlink">
    <w:name w:val="FollowedHyperlink"/>
    <w:basedOn w:val="DefaultParagraphFont"/>
    <w:uiPriority w:val="99"/>
    <w:semiHidden/>
    <w:unhideWhenUsed/>
    <w:rsid w:val="0051055E"/>
    <w:rPr>
      <w:color w:val="800080"/>
      <w:u w:val="single"/>
    </w:rPr>
  </w:style>
  <w:style w:type="paragraph" w:customStyle="1" w:styleId="xl192">
    <w:name w:val="xl192"/>
    <w:basedOn w:val="Normal"/>
    <w:rsid w:val="0051055E"/>
    <w:pPr>
      <w:spacing w:before="100" w:beforeAutospacing="1" w:after="100" w:afterAutospacing="1"/>
    </w:pPr>
    <w:rPr>
      <w:rFonts w:ascii="Book Antiqua" w:hAnsi="Book Antiqua"/>
      <w:sz w:val="18"/>
      <w:szCs w:val="18"/>
    </w:rPr>
  </w:style>
  <w:style w:type="paragraph" w:customStyle="1" w:styleId="xl193">
    <w:name w:val="xl193"/>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Book Antiqua" w:hAnsi="Book Antiqua"/>
      <w:b/>
      <w:bCs/>
      <w:sz w:val="18"/>
      <w:szCs w:val="18"/>
    </w:rPr>
  </w:style>
  <w:style w:type="paragraph" w:customStyle="1" w:styleId="xl194">
    <w:name w:val="xl194"/>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195">
    <w:name w:val="xl195"/>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196">
    <w:name w:val="xl196"/>
    <w:basedOn w:val="Normal"/>
    <w:rsid w:val="0051055E"/>
    <w:pPr>
      <w:spacing w:before="100" w:beforeAutospacing="1" w:after="100" w:afterAutospacing="1"/>
      <w:jc w:val="center"/>
      <w:textAlignment w:val="center"/>
    </w:pPr>
    <w:rPr>
      <w:rFonts w:ascii="Book Antiqua" w:hAnsi="Book Antiqua"/>
      <w:sz w:val="18"/>
      <w:szCs w:val="18"/>
    </w:rPr>
  </w:style>
  <w:style w:type="paragraph" w:customStyle="1" w:styleId="xl197">
    <w:name w:val="xl197"/>
    <w:basedOn w:val="Normal"/>
    <w:rsid w:val="0051055E"/>
    <w:pPr>
      <w:spacing w:before="100" w:beforeAutospacing="1" w:after="100" w:afterAutospacing="1"/>
    </w:pPr>
    <w:rPr>
      <w:rFonts w:ascii="Book Antiqua" w:hAnsi="Book Antiqua"/>
      <w:sz w:val="18"/>
      <w:szCs w:val="18"/>
    </w:rPr>
  </w:style>
  <w:style w:type="paragraph" w:customStyle="1" w:styleId="xl198">
    <w:name w:val="xl198"/>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b/>
      <w:bCs/>
      <w:sz w:val="18"/>
      <w:szCs w:val="18"/>
    </w:rPr>
  </w:style>
  <w:style w:type="paragraph" w:customStyle="1" w:styleId="xl199">
    <w:name w:val="xl199"/>
    <w:basedOn w:val="Normal"/>
    <w:rsid w:val="0051055E"/>
    <w:pPr>
      <w:spacing w:before="100" w:beforeAutospacing="1" w:after="100" w:afterAutospacing="1"/>
    </w:pPr>
    <w:rPr>
      <w:rFonts w:ascii="Book Antiqua" w:hAnsi="Book Antiqua"/>
      <w:b/>
      <w:bCs/>
      <w:sz w:val="18"/>
      <w:szCs w:val="18"/>
    </w:rPr>
  </w:style>
  <w:style w:type="paragraph" w:customStyle="1" w:styleId="xl200">
    <w:name w:val="xl200"/>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01">
    <w:name w:val="xl201"/>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Book Antiqua" w:hAnsi="Book Antiqua"/>
      <w:b/>
      <w:bCs/>
      <w:sz w:val="18"/>
      <w:szCs w:val="18"/>
    </w:rPr>
  </w:style>
  <w:style w:type="paragraph" w:customStyle="1" w:styleId="xl202">
    <w:name w:val="xl202"/>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03">
    <w:name w:val="xl203"/>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04">
    <w:name w:val="xl204"/>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05">
    <w:name w:val="xl205"/>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b/>
      <w:bCs/>
      <w:sz w:val="18"/>
      <w:szCs w:val="18"/>
    </w:rPr>
  </w:style>
  <w:style w:type="paragraph" w:customStyle="1" w:styleId="xl206">
    <w:name w:val="xl206"/>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b/>
      <w:bCs/>
      <w:sz w:val="18"/>
      <w:szCs w:val="18"/>
    </w:rPr>
  </w:style>
  <w:style w:type="paragraph" w:customStyle="1" w:styleId="xl207">
    <w:name w:val="xl207"/>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b/>
      <w:bCs/>
      <w:sz w:val="18"/>
      <w:szCs w:val="18"/>
    </w:rPr>
  </w:style>
  <w:style w:type="paragraph" w:customStyle="1" w:styleId="xl208">
    <w:name w:val="xl208"/>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09">
    <w:name w:val="xl209"/>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0">
    <w:name w:val="xl210"/>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1">
    <w:name w:val="xl211"/>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2">
    <w:name w:val="xl212"/>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3">
    <w:name w:val="xl213"/>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4">
    <w:name w:val="xl214"/>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5">
    <w:name w:val="xl215"/>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6">
    <w:name w:val="xl216"/>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7">
    <w:name w:val="xl217"/>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 w:type="paragraph" w:customStyle="1" w:styleId="xl218">
    <w:name w:val="xl218"/>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Book Antiqua" w:hAnsi="Book Antiqua"/>
      <w:b/>
      <w:bCs/>
      <w:sz w:val="18"/>
      <w:szCs w:val="18"/>
    </w:rPr>
  </w:style>
  <w:style w:type="paragraph" w:customStyle="1" w:styleId="xl219">
    <w:name w:val="xl219"/>
    <w:basedOn w:val="Normal"/>
    <w:rsid w:val="0051055E"/>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 Antiqua" w:hAnsi="Book Antiqua"/>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2584698">
      <w:bodyDiv w:val="1"/>
      <w:marLeft w:val="0"/>
      <w:marRight w:val="0"/>
      <w:marTop w:val="0"/>
      <w:marBottom w:val="0"/>
      <w:divBdr>
        <w:top w:val="none" w:sz="0" w:space="0" w:color="auto"/>
        <w:left w:val="none" w:sz="0" w:space="0" w:color="auto"/>
        <w:bottom w:val="none" w:sz="0" w:space="0" w:color="auto"/>
        <w:right w:val="none" w:sz="0" w:space="0" w:color="auto"/>
      </w:divBdr>
    </w:div>
    <w:div w:id="44530262">
      <w:bodyDiv w:val="1"/>
      <w:marLeft w:val="0"/>
      <w:marRight w:val="0"/>
      <w:marTop w:val="0"/>
      <w:marBottom w:val="0"/>
      <w:divBdr>
        <w:top w:val="none" w:sz="0" w:space="0" w:color="auto"/>
        <w:left w:val="none" w:sz="0" w:space="0" w:color="auto"/>
        <w:bottom w:val="none" w:sz="0" w:space="0" w:color="auto"/>
        <w:right w:val="none" w:sz="0" w:space="0" w:color="auto"/>
      </w:divBdr>
    </w:div>
    <w:div w:id="45758850">
      <w:bodyDiv w:val="1"/>
      <w:marLeft w:val="0"/>
      <w:marRight w:val="0"/>
      <w:marTop w:val="0"/>
      <w:marBottom w:val="0"/>
      <w:divBdr>
        <w:top w:val="none" w:sz="0" w:space="0" w:color="auto"/>
        <w:left w:val="none" w:sz="0" w:space="0" w:color="auto"/>
        <w:bottom w:val="none" w:sz="0" w:space="0" w:color="auto"/>
        <w:right w:val="none" w:sz="0" w:space="0" w:color="auto"/>
      </w:divBdr>
    </w:div>
    <w:div w:id="70125446">
      <w:bodyDiv w:val="1"/>
      <w:marLeft w:val="0"/>
      <w:marRight w:val="0"/>
      <w:marTop w:val="0"/>
      <w:marBottom w:val="0"/>
      <w:divBdr>
        <w:top w:val="none" w:sz="0" w:space="0" w:color="auto"/>
        <w:left w:val="none" w:sz="0" w:space="0" w:color="auto"/>
        <w:bottom w:val="none" w:sz="0" w:space="0" w:color="auto"/>
        <w:right w:val="none" w:sz="0" w:space="0" w:color="auto"/>
      </w:divBdr>
    </w:div>
    <w:div w:id="78721524">
      <w:bodyDiv w:val="1"/>
      <w:marLeft w:val="0"/>
      <w:marRight w:val="0"/>
      <w:marTop w:val="0"/>
      <w:marBottom w:val="0"/>
      <w:divBdr>
        <w:top w:val="none" w:sz="0" w:space="0" w:color="auto"/>
        <w:left w:val="none" w:sz="0" w:space="0" w:color="auto"/>
        <w:bottom w:val="none" w:sz="0" w:space="0" w:color="auto"/>
        <w:right w:val="none" w:sz="0" w:space="0" w:color="auto"/>
      </w:divBdr>
    </w:div>
    <w:div w:id="111092021">
      <w:bodyDiv w:val="1"/>
      <w:marLeft w:val="0"/>
      <w:marRight w:val="0"/>
      <w:marTop w:val="0"/>
      <w:marBottom w:val="0"/>
      <w:divBdr>
        <w:top w:val="none" w:sz="0" w:space="0" w:color="auto"/>
        <w:left w:val="none" w:sz="0" w:space="0" w:color="auto"/>
        <w:bottom w:val="none" w:sz="0" w:space="0" w:color="auto"/>
        <w:right w:val="none" w:sz="0" w:space="0" w:color="auto"/>
      </w:divBdr>
    </w:div>
    <w:div w:id="113838710">
      <w:bodyDiv w:val="1"/>
      <w:marLeft w:val="0"/>
      <w:marRight w:val="0"/>
      <w:marTop w:val="0"/>
      <w:marBottom w:val="0"/>
      <w:divBdr>
        <w:top w:val="none" w:sz="0" w:space="0" w:color="auto"/>
        <w:left w:val="none" w:sz="0" w:space="0" w:color="auto"/>
        <w:bottom w:val="none" w:sz="0" w:space="0" w:color="auto"/>
        <w:right w:val="none" w:sz="0" w:space="0" w:color="auto"/>
      </w:divBdr>
    </w:div>
    <w:div w:id="124979237">
      <w:bodyDiv w:val="1"/>
      <w:marLeft w:val="0"/>
      <w:marRight w:val="0"/>
      <w:marTop w:val="0"/>
      <w:marBottom w:val="0"/>
      <w:divBdr>
        <w:top w:val="none" w:sz="0" w:space="0" w:color="auto"/>
        <w:left w:val="none" w:sz="0" w:space="0" w:color="auto"/>
        <w:bottom w:val="none" w:sz="0" w:space="0" w:color="auto"/>
        <w:right w:val="none" w:sz="0" w:space="0" w:color="auto"/>
      </w:divBdr>
    </w:div>
    <w:div w:id="127359573">
      <w:bodyDiv w:val="1"/>
      <w:marLeft w:val="0"/>
      <w:marRight w:val="0"/>
      <w:marTop w:val="0"/>
      <w:marBottom w:val="0"/>
      <w:divBdr>
        <w:top w:val="none" w:sz="0" w:space="0" w:color="auto"/>
        <w:left w:val="none" w:sz="0" w:space="0" w:color="auto"/>
        <w:bottom w:val="none" w:sz="0" w:space="0" w:color="auto"/>
        <w:right w:val="none" w:sz="0" w:space="0" w:color="auto"/>
      </w:divBdr>
    </w:div>
    <w:div w:id="140581332">
      <w:bodyDiv w:val="1"/>
      <w:marLeft w:val="0"/>
      <w:marRight w:val="0"/>
      <w:marTop w:val="0"/>
      <w:marBottom w:val="0"/>
      <w:divBdr>
        <w:top w:val="none" w:sz="0" w:space="0" w:color="auto"/>
        <w:left w:val="none" w:sz="0" w:space="0" w:color="auto"/>
        <w:bottom w:val="none" w:sz="0" w:space="0" w:color="auto"/>
        <w:right w:val="none" w:sz="0" w:space="0" w:color="auto"/>
      </w:divBdr>
    </w:div>
    <w:div w:id="161362538">
      <w:bodyDiv w:val="1"/>
      <w:marLeft w:val="0"/>
      <w:marRight w:val="0"/>
      <w:marTop w:val="0"/>
      <w:marBottom w:val="0"/>
      <w:divBdr>
        <w:top w:val="none" w:sz="0" w:space="0" w:color="auto"/>
        <w:left w:val="none" w:sz="0" w:space="0" w:color="auto"/>
        <w:bottom w:val="none" w:sz="0" w:space="0" w:color="auto"/>
        <w:right w:val="none" w:sz="0" w:space="0" w:color="auto"/>
      </w:divBdr>
    </w:div>
    <w:div w:id="173306542">
      <w:bodyDiv w:val="1"/>
      <w:marLeft w:val="0"/>
      <w:marRight w:val="0"/>
      <w:marTop w:val="0"/>
      <w:marBottom w:val="0"/>
      <w:divBdr>
        <w:top w:val="none" w:sz="0" w:space="0" w:color="auto"/>
        <w:left w:val="none" w:sz="0" w:space="0" w:color="auto"/>
        <w:bottom w:val="none" w:sz="0" w:space="0" w:color="auto"/>
        <w:right w:val="none" w:sz="0" w:space="0" w:color="auto"/>
      </w:divBdr>
    </w:div>
    <w:div w:id="191263648">
      <w:bodyDiv w:val="1"/>
      <w:marLeft w:val="0"/>
      <w:marRight w:val="0"/>
      <w:marTop w:val="0"/>
      <w:marBottom w:val="0"/>
      <w:divBdr>
        <w:top w:val="none" w:sz="0" w:space="0" w:color="auto"/>
        <w:left w:val="none" w:sz="0" w:space="0" w:color="auto"/>
        <w:bottom w:val="none" w:sz="0" w:space="0" w:color="auto"/>
        <w:right w:val="none" w:sz="0" w:space="0" w:color="auto"/>
      </w:divBdr>
    </w:div>
    <w:div w:id="192380312">
      <w:bodyDiv w:val="1"/>
      <w:marLeft w:val="0"/>
      <w:marRight w:val="0"/>
      <w:marTop w:val="0"/>
      <w:marBottom w:val="0"/>
      <w:divBdr>
        <w:top w:val="none" w:sz="0" w:space="0" w:color="auto"/>
        <w:left w:val="none" w:sz="0" w:space="0" w:color="auto"/>
        <w:bottom w:val="none" w:sz="0" w:space="0" w:color="auto"/>
        <w:right w:val="none" w:sz="0" w:space="0" w:color="auto"/>
      </w:divBdr>
    </w:div>
    <w:div w:id="208037664">
      <w:bodyDiv w:val="1"/>
      <w:marLeft w:val="0"/>
      <w:marRight w:val="0"/>
      <w:marTop w:val="0"/>
      <w:marBottom w:val="0"/>
      <w:divBdr>
        <w:top w:val="none" w:sz="0" w:space="0" w:color="auto"/>
        <w:left w:val="none" w:sz="0" w:space="0" w:color="auto"/>
        <w:bottom w:val="none" w:sz="0" w:space="0" w:color="auto"/>
        <w:right w:val="none" w:sz="0" w:space="0" w:color="auto"/>
      </w:divBdr>
    </w:div>
    <w:div w:id="208542604">
      <w:bodyDiv w:val="1"/>
      <w:marLeft w:val="0"/>
      <w:marRight w:val="0"/>
      <w:marTop w:val="0"/>
      <w:marBottom w:val="0"/>
      <w:divBdr>
        <w:top w:val="none" w:sz="0" w:space="0" w:color="auto"/>
        <w:left w:val="none" w:sz="0" w:space="0" w:color="auto"/>
        <w:bottom w:val="none" w:sz="0" w:space="0" w:color="auto"/>
        <w:right w:val="none" w:sz="0" w:space="0" w:color="auto"/>
      </w:divBdr>
    </w:div>
    <w:div w:id="250549677">
      <w:bodyDiv w:val="1"/>
      <w:marLeft w:val="0"/>
      <w:marRight w:val="0"/>
      <w:marTop w:val="0"/>
      <w:marBottom w:val="0"/>
      <w:divBdr>
        <w:top w:val="none" w:sz="0" w:space="0" w:color="auto"/>
        <w:left w:val="none" w:sz="0" w:space="0" w:color="auto"/>
        <w:bottom w:val="none" w:sz="0" w:space="0" w:color="auto"/>
        <w:right w:val="none" w:sz="0" w:space="0" w:color="auto"/>
      </w:divBdr>
    </w:div>
    <w:div w:id="264584253">
      <w:bodyDiv w:val="1"/>
      <w:marLeft w:val="0"/>
      <w:marRight w:val="0"/>
      <w:marTop w:val="0"/>
      <w:marBottom w:val="0"/>
      <w:divBdr>
        <w:top w:val="none" w:sz="0" w:space="0" w:color="auto"/>
        <w:left w:val="none" w:sz="0" w:space="0" w:color="auto"/>
        <w:bottom w:val="none" w:sz="0" w:space="0" w:color="auto"/>
        <w:right w:val="none" w:sz="0" w:space="0" w:color="auto"/>
      </w:divBdr>
    </w:div>
    <w:div w:id="269631673">
      <w:bodyDiv w:val="1"/>
      <w:marLeft w:val="0"/>
      <w:marRight w:val="0"/>
      <w:marTop w:val="0"/>
      <w:marBottom w:val="0"/>
      <w:divBdr>
        <w:top w:val="none" w:sz="0" w:space="0" w:color="auto"/>
        <w:left w:val="none" w:sz="0" w:space="0" w:color="auto"/>
        <w:bottom w:val="none" w:sz="0" w:space="0" w:color="auto"/>
        <w:right w:val="none" w:sz="0" w:space="0" w:color="auto"/>
      </w:divBdr>
    </w:div>
    <w:div w:id="283121548">
      <w:bodyDiv w:val="1"/>
      <w:marLeft w:val="0"/>
      <w:marRight w:val="0"/>
      <w:marTop w:val="0"/>
      <w:marBottom w:val="0"/>
      <w:divBdr>
        <w:top w:val="none" w:sz="0" w:space="0" w:color="auto"/>
        <w:left w:val="none" w:sz="0" w:space="0" w:color="auto"/>
        <w:bottom w:val="none" w:sz="0" w:space="0" w:color="auto"/>
        <w:right w:val="none" w:sz="0" w:space="0" w:color="auto"/>
      </w:divBdr>
    </w:div>
    <w:div w:id="288753718">
      <w:bodyDiv w:val="1"/>
      <w:marLeft w:val="0"/>
      <w:marRight w:val="0"/>
      <w:marTop w:val="0"/>
      <w:marBottom w:val="0"/>
      <w:divBdr>
        <w:top w:val="none" w:sz="0" w:space="0" w:color="auto"/>
        <w:left w:val="none" w:sz="0" w:space="0" w:color="auto"/>
        <w:bottom w:val="none" w:sz="0" w:space="0" w:color="auto"/>
        <w:right w:val="none" w:sz="0" w:space="0" w:color="auto"/>
      </w:divBdr>
    </w:div>
    <w:div w:id="298464375">
      <w:bodyDiv w:val="1"/>
      <w:marLeft w:val="0"/>
      <w:marRight w:val="0"/>
      <w:marTop w:val="0"/>
      <w:marBottom w:val="0"/>
      <w:divBdr>
        <w:top w:val="none" w:sz="0" w:space="0" w:color="auto"/>
        <w:left w:val="none" w:sz="0" w:space="0" w:color="auto"/>
        <w:bottom w:val="none" w:sz="0" w:space="0" w:color="auto"/>
        <w:right w:val="none" w:sz="0" w:space="0" w:color="auto"/>
      </w:divBdr>
    </w:div>
    <w:div w:id="301890308">
      <w:bodyDiv w:val="1"/>
      <w:marLeft w:val="0"/>
      <w:marRight w:val="0"/>
      <w:marTop w:val="0"/>
      <w:marBottom w:val="0"/>
      <w:divBdr>
        <w:top w:val="none" w:sz="0" w:space="0" w:color="auto"/>
        <w:left w:val="none" w:sz="0" w:space="0" w:color="auto"/>
        <w:bottom w:val="none" w:sz="0" w:space="0" w:color="auto"/>
        <w:right w:val="none" w:sz="0" w:space="0" w:color="auto"/>
      </w:divBdr>
    </w:div>
    <w:div w:id="334842362">
      <w:bodyDiv w:val="1"/>
      <w:marLeft w:val="0"/>
      <w:marRight w:val="0"/>
      <w:marTop w:val="0"/>
      <w:marBottom w:val="0"/>
      <w:divBdr>
        <w:top w:val="none" w:sz="0" w:space="0" w:color="auto"/>
        <w:left w:val="none" w:sz="0" w:space="0" w:color="auto"/>
        <w:bottom w:val="none" w:sz="0" w:space="0" w:color="auto"/>
        <w:right w:val="none" w:sz="0" w:space="0" w:color="auto"/>
      </w:divBdr>
    </w:div>
    <w:div w:id="346253495">
      <w:bodyDiv w:val="1"/>
      <w:marLeft w:val="0"/>
      <w:marRight w:val="0"/>
      <w:marTop w:val="0"/>
      <w:marBottom w:val="0"/>
      <w:divBdr>
        <w:top w:val="none" w:sz="0" w:space="0" w:color="auto"/>
        <w:left w:val="none" w:sz="0" w:space="0" w:color="auto"/>
        <w:bottom w:val="none" w:sz="0" w:space="0" w:color="auto"/>
        <w:right w:val="none" w:sz="0" w:space="0" w:color="auto"/>
      </w:divBdr>
    </w:div>
    <w:div w:id="359203336">
      <w:bodyDiv w:val="1"/>
      <w:marLeft w:val="0"/>
      <w:marRight w:val="0"/>
      <w:marTop w:val="0"/>
      <w:marBottom w:val="0"/>
      <w:divBdr>
        <w:top w:val="none" w:sz="0" w:space="0" w:color="auto"/>
        <w:left w:val="none" w:sz="0" w:space="0" w:color="auto"/>
        <w:bottom w:val="none" w:sz="0" w:space="0" w:color="auto"/>
        <w:right w:val="none" w:sz="0" w:space="0" w:color="auto"/>
      </w:divBdr>
    </w:div>
    <w:div w:id="37455157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10082032">
      <w:bodyDiv w:val="1"/>
      <w:marLeft w:val="0"/>
      <w:marRight w:val="0"/>
      <w:marTop w:val="0"/>
      <w:marBottom w:val="0"/>
      <w:divBdr>
        <w:top w:val="none" w:sz="0" w:space="0" w:color="auto"/>
        <w:left w:val="none" w:sz="0" w:space="0" w:color="auto"/>
        <w:bottom w:val="none" w:sz="0" w:space="0" w:color="auto"/>
        <w:right w:val="none" w:sz="0" w:space="0" w:color="auto"/>
      </w:divBdr>
    </w:div>
    <w:div w:id="430469981">
      <w:bodyDiv w:val="1"/>
      <w:marLeft w:val="0"/>
      <w:marRight w:val="0"/>
      <w:marTop w:val="0"/>
      <w:marBottom w:val="0"/>
      <w:divBdr>
        <w:top w:val="none" w:sz="0" w:space="0" w:color="auto"/>
        <w:left w:val="none" w:sz="0" w:space="0" w:color="auto"/>
        <w:bottom w:val="none" w:sz="0" w:space="0" w:color="auto"/>
        <w:right w:val="none" w:sz="0" w:space="0" w:color="auto"/>
      </w:divBdr>
    </w:div>
    <w:div w:id="460922788">
      <w:bodyDiv w:val="1"/>
      <w:marLeft w:val="0"/>
      <w:marRight w:val="0"/>
      <w:marTop w:val="0"/>
      <w:marBottom w:val="0"/>
      <w:divBdr>
        <w:top w:val="none" w:sz="0" w:space="0" w:color="auto"/>
        <w:left w:val="none" w:sz="0" w:space="0" w:color="auto"/>
        <w:bottom w:val="none" w:sz="0" w:space="0" w:color="auto"/>
        <w:right w:val="none" w:sz="0" w:space="0" w:color="auto"/>
      </w:divBdr>
    </w:div>
    <w:div w:id="492528053">
      <w:bodyDiv w:val="1"/>
      <w:marLeft w:val="0"/>
      <w:marRight w:val="0"/>
      <w:marTop w:val="0"/>
      <w:marBottom w:val="0"/>
      <w:divBdr>
        <w:top w:val="none" w:sz="0" w:space="0" w:color="auto"/>
        <w:left w:val="none" w:sz="0" w:space="0" w:color="auto"/>
        <w:bottom w:val="none" w:sz="0" w:space="0" w:color="auto"/>
        <w:right w:val="none" w:sz="0" w:space="0" w:color="auto"/>
      </w:divBdr>
    </w:div>
    <w:div w:id="492572336">
      <w:bodyDiv w:val="1"/>
      <w:marLeft w:val="0"/>
      <w:marRight w:val="0"/>
      <w:marTop w:val="0"/>
      <w:marBottom w:val="0"/>
      <w:divBdr>
        <w:top w:val="none" w:sz="0" w:space="0" w:color="auto"/>
        <w:left w:val="none" w:sz="0" w:space="0" w:color="auto"/>
        <w:bottom w:val="none" w:sz="0" w:space="0" w:color="auto"/>
        <w:right w:val="none" w:sz="0" w:space="0" w:color="auto"/>
      </w:divBdr>
    </w:div>
    <w:div w:id="504176184">
      <w:bodyDiv w:val="1"/>
      <w:marLeft w:val="0"/>
      <w:marRight w:val="0"/>
      <w:marTop w:val="0"/>
      <w:marBottom w:val="0"/>
      <w:divBdr>
        <w:top w:val="none" w:sz="0" w:space="0" w:color="auto"/>
        <w:left w:val="none" w:sz="0" w:space="0" w:color="auto"/>
        <w:bottom w:val="none" w:sz="0" w:space="0" w:color="auto"/>
        <w:right w:val="none" w:sz="0" w:space="0" w:color="auto"/>
      </w:divBdr>
    </w:div>
    <w:div w:id="522129291">
      <w:bodyDiv w:val="1"/>
      <w:marLeft w:val="0"/>
      <w:marRight w:val="0"/>
      <w:marTop w:val="0"/>
      <w:marBottom w:val="0"/>
      <w:divBdr>
        <w:top w:val="none" w:sz="0" w:space="0" w:color="auto"/>
        <w:left w:val="none" w:sz="0" w:space="0" w:color="auto"/>
        <w:bottom w:val="none" w:sz="0" w:space="0" w:color="auto"/>
        <w:right w:val="none" w:sz="0" w:space="0" w:color="auto"/>
      </w:divBdr>
    </w:div>
    <w:div w:id="528690465">
      <w:bodyDiv w:val="1"/>
      <w:marLeft w:val="0"/>
      <w:marRight w:val="0"/>
      <w:marTop w:val="0"/>
      <w:marBottom w:val="0"/>
      <w:divBdr>
        <w:top w:val="none" w:sz="0" w:space="0" w:color="auto"/>
        <w:left w:val="none" w:sz="0" w:space="0" w:color="auto"/>
        <w:bottom w:val="none" w:sz="0" w:space="0" w:color="auto"/>
        <w:right w:val="none" w:sz="0" w:space="0" w:color="auto"/>
      </w:divBdr>
    </w:div>
    <w:div w:id="552624079">
      <w:bodyDiv w:val="1"/>
      <w:marLeft w:val="0"/>
      <w:marRight w:val="0"/>
      <w:marTop w:val="0"/>
      <w:marBottom w:val="0"/>
      <w:divBdr>
        <w:top w:val="none" w:sz="0" w:space="0" w:color="auto"/>
        <w:left w:val="none" w:sz="0" w:space="0" w:color="auto"/>
        <w:bottom w:val="none" w:sz="0" w:space="0" w:color="auto"/>
        <w:right w:val="none" w:sz="0" w:space="0" w:color="auto"/>
      </w:divBdr>
    </w:div>
    <w:div w:id="587467178">
      <w:bodyDiv w:val="1"/>
      <w:marLeft w:val="0"/>
      <w:marRight w:val="0"/>
      <w:marTop w:val="0"/>
      <w:marBottom w:val="0"/>
      <w:divBdr>
        <w:top w:val="none" w:sz="0" w:space="0" w:color="auto"/>
        <w:left w:val="none" w:sz="0" w:space="0" w:color="auto"/>
        <w:bottom w:val="none" w:sz="0" w:space="0" w:color="auto"/>
        <w:right w:val="none" w:sz="0" w:space="0" w:color="auto"/>
      </w:divBdr>
    </w:div>
    <w:div w:id="590815512">
      <w:bodyDiv w:val="1"/>
      <w:marLeft w:val="0"/>
      <w:marRight w:val="0"/>
      <w:marTop w:val="0"/>
      <w:marBottom w:val="0"/>
      <w:divBdr>
        <w:top w:val="none" w:sz="0" w:space="0" w:color="auto"/>
        <w:left w:val="none" w:sz="0" w:space="0" w:color="auto"/>
        <w:bottom w:val="none" w:sz="0" w:space="0" w:color="auto"/>
        <w:right w:val="none" w:sz="0" w:space="0" w:color="auto"/>
      </w:divBdr>
    </w:div>
    <w:div w:id="595947819">
      <w:bodyDiv w:val="1"/>
      <w:marLeft w:val="0"/>
      <w:marRight w:val="0"/>
      <w:marTop w:val="0"/>
      <w:marBottom w:val="0"/>
      <w:divBdr>
        <w:top w:val="none" w:sz="0" w:space="0" w:color="auto"/>
        <w:left w:val="none" w:sz="0" w:space="0" w:color="auto"/>
        <w:bottom w:val="none" w:sz="0" w:space="0" w:color="auto"/>
        <w:right w:val="none" w:sz="0" w:space="0" w:color="auto"/>
      </w:divBdr>
    </w:div>
    <w:div w:id="605693920">
      <w:bodyDiv w:val="1"/>
      <w:marLeft w:val="0"/>
      <w:marRight w:val="0"/>
      <w:marTop w:val="0"/>
      <w:marBottom w:val="0"/>
      <w:divBdr>
        <w:top w:val="none" w:sz="0" w:space="0" w:color="auto"/>
        <w:left w:val="none" w:sz="0" w:space="0" w:color="auto"/>
        <w:bottom w:val="none" w:sz="0" w:space="0" w:color="auto"/>
        <w:right w:val="none" w:sz="0" w:space="0" w:color="auto"/>
      </w:divBdr>
    </w:div>
    <w:div w:id="630792901">
      <w:bodyDiv w:val="1"/>
      <w:marLeft w:val="0"/>
      <w:marRight w:val="0"/>
      <w:marTop w:val="0"/>
      <w:marBottom w:val="0"/>
      <w:divBdr>
        <w:top w:val="none" w:sz="0" w:space="0" w:color="auto"/>
        <w:left w:val="none" w:sz="0" w:space="0" w:color="auto"/>
        <w:bottom w:val="none" w:sz="0" w:space="0" w:color="auto"/>
        <w:right w:val="none" w:sz="0" w:space="0" w:color="auto"/>
      </w:divBdr>
    </w:div>
    <w:div w:id="642584494">
      <w:bodyDiv w:val="1"/>
      <w:marLeft w:val="0"/>
      <w:marRight w:val="0"/>
      <w:marTop w:val="0"/>
      <w:marBottom w:val="0"/>
      <w:divBdr>
        <w:top w:val="none" w:sz="0" w:space="0" w:color="auto"/>
        <w:left w:val="none" w:sz="0" w:space="0" w:color="auto"/>
        <w:bottom w:val="none" w:sz="0" w:space="0" w:color="auto"/>
        <w:right w:val="none" w:sz="0" w:space="0" w:color="auto"/>
      </w:divBdr>
    </w:div>
    <w:div w:id="644361913">
      <w:bodyDiv w:val="1"/>
      <w:marLeft w:val="0"/>
      <w:marRight w:val="0"/>
      <w:marTop w:val="0"/>
      <w:marBottom w:val="0"/>
      <w:divBdr>
        <w:top w:val="none" w:sz="0" w:space="0" w:color="auto"/>
        <w:left w:val="none" w:sz="0" w:space="0" w:color="auto"/>
        <w:bottom w:val="none" w:sz="0" w:space="0" w:color="auto"/>
        <w:right w:val="none" w:sz="0" w:space="0" w:color="auto"/>
      </w:divBdr>
    </w:div>
    <w:div w:id="648632258">
      <w:bodyDiv w:val="1"/>
      <w:marLeft w:val="0"/>
      <w:marRight w:val="0"/>
      <w:marTop w:val="0"/>
      <w:marBottom w:val="0"/>
      <w:divBdr>
        <w:top w:val="none" w:sz="0" w:space="0" w:color="auto"/>
        <w:left w:val="none" w:sz="0" w:space="0" w:color="auto"/>
        <w:bottom w:val="none" w:sz="0" w:space="0" w:color="auto"/>
        <w:right w:val="none" w:sz="0" w:space="0" w:color="auto"/>
      </w:divBdr>
    </w:div>
    <w:div w:id="651103557">
      <w:bodyDiv w:val="1"/>
      <w:marLeft w:val="0"/>
      <w:marRight w:val="0"/>
      <w:marTop w:val="0"/>
      <w:marBottom w:val="0"/>
      <w:divBdr>
        <w:top w:val="none" w:sz="0" w:space="0" w:color="auto"/>
        <w:left w:val="none" w:sz="0" w:space="0" w:color="auto"/>
        <w:bottom w:val="none" w:sz="0" w:space="0" w:color="auto"/>
        <w:right w:val="none" w:sz="0" w:space="0" w:color="auto"/>
      </w:divBdr>
    </w:div>
    <w:div w:id="656809923">
      <w:bodyDiv w:val="1"/>
      <w:marLeft w:val="0"/>
      <w:marRight w:val="0"/>
      <w:marTop w:val="0"/>
      <w:marBottom w:val="0"/>
      <w:divBdr>
        <w:top w:val="none" w:sz="0" w:space="0" w:color="auto"/>
        <w:left w:val="none" w:sz="0" w:space="0" w:color="auto"/>
        <w:bottom w:val="none" w:sz="0" w:space="0" w:color="auto"/>
        <w:right w:val="none" w:sz="0" w:space="0" w:color="auto"/>
      </w:divBdr>
    </w:div>
    <w:div w:id="662784519">
      <w:bodyDiv w:val="1"/>
      <w:marLeft w:val="0"/>
      <w:marRight w:val="0"/>
      <w:marTop w:val="0"/>
      <w:marBottom w:val="0"/>
      <w:divBdr>
        <w:top w:val="none" w:sz="0" w:space="0" w:color="auto"/>
        <w:left w:val="none" w:sz="0" w:space="0" w:color="auto"/>
        <w:bottom w:val="none" w:sz="0" w:space="0" w:color="auto"/>
        <w:right w:val="none" w:sz="0" w:space="0" w:color="auto"/>
      </w:divBdr>
    </w:div>
    <w:div w:id="663898489">
      <w:bodyDiv w:val="1"/>
      <w:marLeft w:val="0"/>
      <w:marRight w:val="0"/>
      <w:marTop w:val="0"/>
      <w:marBottom w:val="0"/>
      <w:divBdr>
        <w:top w:val="none" w:sz="0" w:space="0" w:color="auto"/>
        <w:left w:val="none" w:sz="0" w:space="0" w:color="auto"/>
        <w:bottom w:val="none" w:sz="0" w:space="0" w:color="auto"/>
        <w:right w:val="none" w:sz="0" w:space="0" w:color="auto"/>
      </w:divBdr>
    </w:div>
    <w:div w:id="669799671">
      <w:bodyDiv w:val="1"/>
      <w:marLeft w:val="0"/>
      <w:marRight w:val="0"/>
      <w:marTop w:val="0"/>
      <w:marBottom w:val="0"/>
      <w:divBdr>
        <w:top w:val="none" w:sz="0" w:space="0" w:color="auto"/>
        <w:left w:val="none" w:sz="0" w:space="0" w:color="auto"/>
        <w:bottom w:val="none" w:sz="0" w:space="0" w:color="auto"/>
        <w:right w:val="none" w:sz="0" w:space="0" w:color="auto"/>
      </w:divBdr>
    </w:div>
    <w:div w:id="676543614">
      <w:bodyDiv w:val="1"/>
      <w:marLeft w:val="0"/>
      <w:marRight w:val="0"/>
      <w:marTop w:val="0"/>
      <w:marBottom w:val="0"/>
      <w:divBdr>
        <w:top w:val="none" w:sz="0" w:space="0" w:color="auto"/>
        <w:left w:val="none" w:sz="0" w:space="0" w:color="auto"/>
        <w:bottom w:val="none" w:sz="0" w:space="0" w:color="auto"/>
        <w:right w:val="none" w:sz="0" w:space="0" w:color="auto"/>
      </w:divBdr>
    </w:div>
    <w:div w:id="679739891">
      <w:bodyDiv w:val="1"/>
      <w:marLeft w:val="0"/>
      <w:marRight w:val="0"/>
      <w:marTop w:val="0"/>
      <w:marBottom w:val="0"/>
      <w:divBdr>
        <w:top w:val="none" w:sz="0" w:space="0" w:color="auto"/>
        <w:left w:val="none" w:sz="0" w:space="0" w:color="auto"/>
        <w:bottom w:val="none" w:sz="0" w:space="0" w:color="auto"/>
        <w:right w:val="none" w:sz="0" w:space="0" w:color="auto"/>
      </w:divBdr>
    </w:div>
    <w:div w:id="681903422">
      <w:bodyDiv w:val="1"/>
      <w:marLeft w:val="0"/>
      <w:marRight w:val="0"/>
      <w:marTop w:val="0"/>
      <w:marBottom w:val="0"/>
      <w:divBdr>
        <w:top w:val="none" w:sz="0" w:space="0" w:color="auto"/>
        <w:left w:val="none" w:sz="0" w:space="0" w:color="auto"/>
        <w:bottom w:val="none" w:sz="0" w:space="0" w:color="auto"/>
        <w:right w:val="none" w:sz="0" w:space="0" w:color="auto"/>
      </w:divBdr>
    </w:div>
    <w:div w:id="695082320">
      <w:bodyDiv w:val="1"/>
      <w:marLeft w:val="0"/>
      <w:marRight w:val="0"/>
      <w:marTop w:val="0"/>
      <w:marBottom w:val="0"/>
      <w:divBdr>
        <w:top w:val="none" w:sz="0" w:space="0" w:color="auto"/>
        <w:left w:val="none" w:sz="0" w:space="0" w:color="auto"/>
        <w:bottom w:val="none" w:sz="0" w:space="0" w:color="auto"/>
        <w:right w:val="none" w:sz="0" w:space="0" w:color="auto"/>
      </w:divBdr>
    </w:div>
    <w:div w:id="695620418">
      <w:bodyDiv w:val="1"/>
      <w:marLeft w:val="0"/>
      <w:marRight w:val="0"/>
      <w:marTop w:val="0"/>
      <w:marBottom w:val="0"/>
      <w:divBdr>
        <w:top w:val="none" w:sz="0" w:space="0" w:color="auto"/>
        <w:left w:val="none" w:sz="0" w:space="0" w:color="auto"/>
        <w:bottom w:val="none" w:sz="0" w:space="0" w:color="auto"/>
        <w:right w:val="none" w:sz="0" w:space="0" w:color="auto"/>
      </w:divBdr>
    </w:div>
    <w:div w:id="706494823">
      <w:bodyDiv w:val="1"/>
      <w:marLeft w:val="0"/>
      <w:marRight w:val="0"/>
      <w:marTop w:val="0"/>
      <w:marBottom w:val="0"/>
      <w:divBdr>
        <w:top w:val="none" w:sz="0" w:space="0" w:color="auto"/>
        <w:left w:val="none" w:sz="0" w:space="0" w:color="auto"/>
        <w:bottom w:val="none" w:sz="0" w:space="0" w:color="auto"/>
        <w:right w:val="none" w:sz="0" w:space="0" w:color="auto"/>
      </w:divBdr>
    </w:div>
    <w:div w:id="719137024">
      <w:bodyDiv w:val="1"/>
      <w:marLeft w:val="0"/>
      <w:marRight w:val="0"/>
      <w:marTop w:val="0"/>
      <w:marBottom w:val="0"/>
      <w:divBdr>
        <w:top w:val="none" w:sz="0" w:space="0" w:color="auto"/>
        <w:left w:val="none" w:sz="0" w:space="0" w:color="auto"/>
        <w:bottom w:val="none" w:sz="0" w:space="0" w:color="auto"/>
        <w:right w:val="none" w:sz="0" w:space="0" w:color="auto"/>
      </w:divBdr>
    </w:div>
    <w:div w:id="743799100">
      <w:bodyDiv w:val="1"/>
      <w:marLeft w:val="0"/>
      <w:marRight w:val="0"/>
      <w:marTop w:val="0"/>
      <w:marBottom w:val="0"/>
      <w:divBdr>
        <w:top w:val="none" w:sz="0" w:space="0" w:color="auto"/>
        <w:left w:val="none" w:sz="0" w:space="0" w:color="auto"/>
        <w:bottom w:val="none" w:sz="0" w:space="0" w:color="auto"/>
        <w:right w:val="none" w:sz="0" w:space="0" w:color="auto"/>
      </w:divBdr>
    </w:div>
    <w:div w:id="749275706">
      <w:bodyDiv w:val="1"/>
      <w:marLeft w:val="0"/>
      <w:marRight w:val="0"/>
      <w:marTop w:val="0"/>
      <w:marBottom w:val="0"/>
      <w:divBdr>
        <w:top w:val="none" w:sz="0" w:space="0" w:color="auto"/>
        <w:left w:val="none" w:sz="0" w:space="0" w:color="auto"/>
        <w:bottom w:val="none" w:sz="0" w:space="0" w:color="auto"/>
        <w:right w:val="none" w:sz="0" w:space="0" w:color="auto"/>
      </w:divBdr>
    </w:div>
    <w:div w:id="750732576">
      <w:bodyDiv w:val="1"/>
      <w:marLeft w:val="0"/>
      <w:marRight w:val="0"/>
      <w:marTop w:val="0"/>
      <w:marBottom w:val="0"/>
      <w:divBdr>
        <w:top w:val="none" w:sz="0" w:space="0" w:color="auto"/>
        <w:left w:val="none" w:sz="0" w:space="0" w:color="auto"/>
        <w:bottom w:val="none" w:sz="0" w:space="0" w:color="auto"/>
        <w:right w:val="none" w:sz="0" w:space="0" w:color="auto"/>
      </w:divBdr>
    </w:div>
    <w:div w:id="752553009">
      <w:bodyDiv w:val="1"/>
      <w:marLeft w:val="0"/>
      <w:marRight w:val="0"/>
      <w:marTop w:val="0"/>
      <w:marBottom w:val="0"/>
      <w:divBdr>
        <w:top w:val="none" w:sz="0" w:space="0" w:color="auto"/>
        <w:left w:val="none" w:sz="0" w:space="0" w:color="auto"/>
        <w:bottom w:val="none" w:sz="0" w:space="0" w:color="auto"/>
        <w:right w:val="none" w:sz="0" w:space="0" w:color="auto"/>
      </w:divBdr>
    </w:div>
    <w:div w:id="752974496">
      <w:bodyDiv w:val="1"/>
      <w:marLeft w:val="0"/>
      <w:marRight w:val="0"/>
      <w:marTop w:val="0"/>
      <w:marBottom w:val="0"/>
      <w:divBdr>
        <w:top w:val="none" w:sz="0" w:space="0" w:color="auto"/>
        <w:left w:val="none" w:sz="0" w:space="0" w:color="auto"/>
        <w:bottom w:val="none" w:sz="0" w:space="0" w:color="auto"/>
        <w:right w:val="none" w:sz="0" w:space="0" w:color="auto"/>
      </w:divBdr>
    </w:div>
    <w:div w:id="776483687">
      <w:bodyDiv w:val="1"/>
      <w:marLeft w:val="0"/>
      <w:marRight w:val="0"/>
      <w:marTop w:val="0"/>
      <w:marBottom w:val="0"/>
      <w:divBdr>
        <w:top w:val="none" w:sz="0" w:space="0" w:color="auto"/>
        <w:left w:val="none" w:sz="0" w:space="0" w:color="auto"/>
        <w:bottom w:val="none" w:sz="0" w:space="0" w:color="auto"/>
        <w:right w:val="none" w:sz="0" w:space="0" w:color="auto"/>
      </w:divBdr>
    </w:div>
    <w:div w:id="784154378">
      <w:bodyDiv w:val="1"/>
      <w:marLeft w:val="0"/>
      <w:marRight w:val="0"/>
      <w:marTop w:val="0"/>
      <w:marBottom w:val="0"/>
      <w:divBdr>
        <w:top w:val="none" w:sz="0" w:space="0" w:color="auto"/>
        <w:left w:val="none" w:sz="0" w:space="0" w:color="auto"/>
        <w:bottom w:val="none" w:sz="0" w:space="0" w:color="auto"/>
        <w:right w:val="none" w:sz="0" w:space="0" w:color="auto"/>
      </w:divBdr>
    </w:div>
    <w:div w:id="796292514">
      <w:bodyDiv w:val="1"/>
      <w:marLeft w:val="0"/>
      <w:marRight w:val="0"/>
      <w:marTop w:val="0"/>
      <w:marBottom w:val="0"/>
      <w:divBdr>
        <w:top w:val="none" w:sz="0" w:space="0" w:color="auto"/>
        <w:left w:val="none" w:sz="0" w:space="0" w:color="auto"/>
        <w:bottom w:val="none" w:sz="0" w:space="0" w:color="auto"/>
        <w:right w:val="none" w:sz="0" w:space="0" w:color="auto"/>
      </w:divBdr>
    </w:div>
    <w:div w:id="804274353">
      <w:bodyDiv w:val="1"/>
      <w:marLeft w:val="0"/>
      <w:marRight w:val="0"/>
      <w:marTop w:val="0"/>
      <w:marBottom w:val="0"/>
      <w:divBdr>
        <w:top w:val="none" w:sz="0" w:space="0" w:color="auto"/>
        <w:left w:val="none" w:sz="0" w:space="0" w:color="auto"/>
        <w:bottom w:val="none" w:sz="0" w:space="0" w:color="auto"/>
        <w:right w:val="none" w:sz="0" w:space="0" w:color="auto"/>
      </w:divBdr>
    </w:div>
    <w:div w:id="804932605">
      <w:bodyDiv w:val="1"/>
      <w:marLeft w:val="0"/>
      <w:marRight w:val="0"/>
      <w:marTop w:val="0"/>
      <w:marBottom w:val="0"/>
      <w:divBdr>
        <w:top w:val="none" w:sz="0" w:space="0" w:color="auto"/>
        <w:left w:val="none" w:sz="0" w:space="0" w:color="auto"/>
        <w:bottom w:val="none" w:sz="0" w:space="0" w:color="auto"/>
        <w:right w:val="none" w:sz="0" w:space="0" w:color="auto"/>
      </w:divBdr>
    </w:div>
    <w:div w:id="83407677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5173367">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867525186">
      <w:bodyDiv w:val="1"/>
      <w:marLeft w:val="0"/>
      <w:marRight w:val="0"/>
      <w:marTop w:val="0"/>
      <w:marBottom w:val="0"/>
      <w:divBdr>
        <w:top w:val="none" w:sz="0" w:space="0" w:color="auto"/>
        <w:left w:val="none" w:sz="0" w:space="0" w:color="auto"/>
        <w:bottom w:val="none" w:sz="0" w:space="0" w:color="auto"/>
        <w:right w:val="none" w:sz="0" w:space="0" w:color="auto"/>
      </w:divBdr>
    </w:div>
    <w:div w:id="878904266">
      <w:bodyDiv w:val="1"/>
      <w:marLeft w:val="0"/>
      <w:marRight w:val="0"/>
      <w:marTop w:val="0"/>
      <w:marBottom w:val="0"/>
      <w:divBdr>
        <w:top w:val="none" w:sz="0" w:space="0" w:color="auto"/>
        <w:left w:val="none" w:sz="0" w:space="0" w:color="auto"/>
        <w:bottom w:val="none" w:sz="0" w:space="0" w:color="auto"/>
        <w:right w:val="none" w:sz="0" w:space="0" w:color="auto"/>
      </w:divBdr>
    </w:div>
    <w:div w:id="881554058">
      <w:bodyDiv w:val="1"/>
      <w:marLeft w:val="0"/>
      <w:marRight w:val="0"/>
      <w:marTop w:val="0"/>
      <w:marBottom w:val="0"/>
      <w:divBdr>
        <w:top w:val="none" w:sz="0" w:space="0" w:color="auto"/>
        <w:left w:val="none" w:sz="0" w:space="0" w:color="auto"/>
        <w:bottom w:val="none" w:sz="0" w:space="0" w:color="auto"/>
        <w:right w:val="none" w:sz="0" w:space="0" w:color="auto"/>
      </w:divBdr>
    </w:div>
    <w:div w:id="887834464">
      <w:bodyDiv w:val="1"/>
      <w:marLeft w:val="0"/>
      <w:marRight w:val="0"/>
      <w:marTop w:val="0"/>
      <w:marBottom w:val="0"/>
      <w:divBdr>
        <w:top w:val="none" w:sz="0" w:space="0" w:color="auto"/>
        <w:left w:val="none" w:sz="0" w:space="0" w:color="auto"/>
        <w:bottom w:val="none" w:sz="0" w:space="0" w:color="auto"/>
        <w:right w:val="none" w:sz="0" w:space="0" w:color="auto"/>
      </w:divBdr>
    </w:div>
    <w:div w:id="894313808">
      <w:bodyDiv w:val="1"/>
      <w:marLeft w:val="0"/>
      <w:marRight w:val="0"/>
      <w:marTop w:val="0"/>
      <w:marBottom w:val="0"/>
      <w:divBdr>
        <w:top w:val="none" w:sz="0" w:space="0" w:color="auto"/>
        <w:left w:val="none" w:sz="0" w:space="0" w:color="auto"/>
        <w:bottom w:val="none" w:sz="0" w:space="0" w:color="auto"/>
        <w:right w:val="none" w:sz="0" w:space="0" w:color="auto"/>
      </w:divBdr>
    </w:div>
    <w:div w:id="900628468">
      <w:bodyDiv w:val="1"/>
      <w:marLeft w:val="0"/>
      <w:marRight w:val="0"/>
      <w:marTop w:val="0"/>
      <w:marBottom w:val="0"/>
      <w:divBdr>
        <w:top w:val="none" w:sz="0" w:space="0" w:color="auto"/>
        <w:left w:val="none" w:sz="0" w:space="0" w:color="auto"/>
        <w:bottom w:val="none" w:sz="0" w:space="0" w:color="auto"/>
        <w:right w:val="none" w:sz="0" w:space="0" w:color="auto"/>
      </w:divBdr>
    </w:div>
    <w:div w:id="913391731">
      <w:bodyDiv w:val="1"/>
      <w:marLeft w:val="0"/>
      <w:marRight w:val="0"/>
      <w:marTop w:val="0"/>
      <w:marBottom w:val="0"/>
      <w:divBdr>
        <w:top w:val="none" w:sz="0" w:space="0" w:color="auto"/>
        <w:left w:val="none" w:sz="0" w:space="0" w:color="auto"/>
        <w:bottom w:val="none" w:sz="0" w:space="0" w:color="auto"/>
        <w:right w:val="none" w:sz="0" w:space="0" w:color="auto"/>
      </w:divBdr>
    </w:div>
    <w:div w:id="917058486">
      <w:bodyDiv w:val="1"/>
      <w:marLeft w:val="0"/>
      <w:marRight w:val="0"/>
      <w:marTop w:val="0"/>
      <w:marBottom w:val="0"/>
      <w:divBdr>
        <w:top w:val="none" w:sz="0" w:space="0" w:color="auto"/>
        <w:left w:val="none" w:sz="0" w:space="0" w:color="auto"/>
        <w:bottom w:val="none" w:sz="0" w:space="0" w:color="auto"/>
        <w:right w:val="none" w:sz="0" w:space="0" w:color="auto"/>
      </w:divBdr>
    </w:div>
    <w:div w:id="920791800">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8590283">
      <w:bodyDiv w:val="1"/>
      <w:marLeft w:val="0"/>
      <w:marRight w:val="0"/>
      <w:marTop w:val="0"/>
      <w:marBottom w:val="0"/>
      <w:divBdr>
        <w:top w:val="none" w:sz="0" w:space="0" w:color="auto"/>
        <w:left w:val="none" w:sz="0" w:space="0" w:color="auto"/>
        <w:bottom w:val="none" w:sz="0" w:space="0" w:color="auto"/>
        <w:right w:val="none" w:sz="0" w:space="0" w:color="auto"/>
      </w:divBdr>
    </w:div>
    <w:div w:id="948926941">
      <w:bodyDiv w:val="1"/>
      <w:marLeft w:val="0"/>
      <w:marRight w:val="0"/>
      <w:marTop w:val="0"/>
      <w:marBottom w:val="0"/>
      <w:divBdr>
        <w:top w:val="none" w:sz="0" w:space="0" w:color="auto"/>
        <w:left w:val="none" w:sz="0" w:space="0" w:color="auto"/>
        <w:bottom w:val="none" w:sz="0" w:space="0" w:color="auto"/>
        <w:right w:val="none" w:sz="0" w:space="0" w:color="auto"/>
      </w:divBdr>
    </w:div>
    <w:div w:id="981425127">
      <w:bodyDiv w:val="1"/>
      <w:marLeft w:val="0"/>
      <w:marRight w:val="0"/>
      <w:marTop w:val="0"/>
      <w:marBottom w:val="0"/>
      <w:divBdr>
        <w:top w:val="none" w:sz="0" w:space="0" w:color="auto"/>
        <w:left w:val="none" w:sz="0" w:space="0" w:color="auto"/>
        <w:bottom w:val="none" w:sz="0" w:space="0" w:color="auto"/>
        <w:right w:val="none" w:sz="0" w:space="0" w:color="auto"/>
      </w:divBdr>
    </w:div>
    <w:div w:id="1002732344">
      <w:bodyDiv w:val="1"/>
      <w:marLeft w:val="0"/>
      <w:marRight w:val="0"/>
      <w:marTop w:val="0"/>
      <w:marBottom w:val="0"/>
      <w:divBdr>
        <w:top w:val="none" w:sz="0" w:space="0" w:color="auto"/>
        <w:left w:val="none" w:sz="0" w:space="0" w:color="auto"/>
        <w:bottom w:val="none" w:sz="0" w:space="0" w:color="auto"/>
        <w:right w:val="none" w:sz="0" w:space="0" w:color="auto"/>
      </w:divBdr>
    </w:div>
    <w:div w:id="1012416292">
      <w:bodyDiv w:val="1"/>
      <w:marLeft w:val="0"/>
      <w:marRight w:val="0"/>
      <w:marTop w:val="0"/>
      <w:marBottom w:val="0"/>
      <w:divBdr>
        <w:top w:val="none" w:sz="0" w:space="0" w:color="auto"/>
        <w:left w:val="none" w:sz="0" w:space="0" w:color="auto"/>
        <w:bottom w:val="none" w:sz="0" w:space="0" w:color="auto"/>
        <w:right w:val="none" w:sz="0" w:space="0" w:color="auto"/>
      </w:divBdr>
    </w:div>
    <w:div w:id="1046029971">
      <w:bodyDiv w:val="1"/>
      <w:marLeft w:val="0"/>
      <w:marRight w:val="0"/>
      <w:marTop w:val="0"/>
      <w:marBottom w:val="0"/>
      <w:divBdr>
        <w:top w:val="none" w:sz="0" w:space="0" w:color="auto"/>
        <w:left w:val="none" w:sz="0" w:space="0" w:color="auto"/>
        <w:bottom w:val="none" w:sz="0" w:space="0" w:color="auto"/>
        <w:right w:val="none" w:sz="0" w:space="0" w:color="auto"/>
      </w:divBdr>
    </w:div>
    <w:div w:id="1047410110">
      <w:bodyDiv w:val="1"/>
      <w:marLeft w:val="0"/>
      <w:marRight w:val="0"/>
      <w:marTop w:val="0"/>
      <w:marBottom w:val="0"/>
      <w:divBdr>
        <w:top w:val="none" w:sz="0" w:space="0" w:color="auto"/>
        <w:left w:val="none" w:sz="0" w:space="0" w:color="auto"/>
        <w:bottom w:val="none" w:sz="0" w:space="0" w:color="auto"/>
        <w:right w:val="none" w:sz="0" w:space="0" w:color="auto"/>
      </w:divBdr>
    </w:div>
    <w:div w:id="1065836603">
      <w:bodyDiv w:val="1"/>
      <w:marLeft w:val="0"/>
      <w:marRight w:val="0"/>
      <w:marTop w:val="0"/>
      <w:marBottom w:val="0"/>
      <w:divBdr>
        <w:top w:val="none" w:sz="0" w:space="0" w:color="auto"/>
        <w:left w:val="none" w:sz="0" w:space="0" w:color="auto"/>
        <w:bottom w:val="none" w:sz="0" w:space="0" w:color="auto"/>
        <w:right w:val="none" w:sz="0" w:space="0" w:color="auto"/>
      </w:divBdr>
    </w:div>
    <w:div w:id="1074090843">
      <w:bodyDiv w:val="1"/>
      <w:marLeft w:val="0"/>
      <w:marRight w:val="0"/>
      <w:marTop w:val="0"/>
      <w:marBottom w:val="0"/>
      <w:divBdr>
        <w:top w:val="none" w:sz="0" w:space="0" w:color="auto"/>
        <w:left w:val="none" w:sz="0" w:space="0" w:color="auto"/>
        <w:bottom w:val="none" w:sz="0" w:space="0" w:color="auto"/>
        <w:right w:val="none" w:sz="0" w:space="0" w:color="auto"/>
      </w:divBdr>
    </w:div>
    <w:div w:id="1075861553">
      <w:bodyDiv w:val="1"/>
      <w:marLeft w:val="0"/>
      <w:marRight w:val="0"/>
      <w:marTop w:val="0"/>
      <w:marBottom w:val="0"/>
      <w:divBdr>
        <w:top w:val="none" w:sz="0" w:space="0" w:color="auto"/>
        <w:left w:val="none" w:sz="0" w:space="0" w:color="auto"/>
        <w:bottom w:val="none" w:sz="0" w:space="0" w:color="auto"/>
        <w:right w:val="none" w:sz="0" w:space="0" w:color="auto"/>
      </w:divBdr>
    </w:div>
    <w:div w:id="1097143291">
      <w:bodyDiv w:val="1"/>
      <w:marLeft w:val="0"/>
      <w:marRight w:val="0"/>
      <w:marTop w:val="0"/>
      <w:marBottom w:val="0"/>
      <w:divBdr>
        <w:top w:val="none" w:sz="0" w:space="0" w:color="auto"/>
        <w:left w:val="none" w:sz="0" w:space="0" w:color="auto"/>
        <w:bottom w:val="none" w:sz="0" w:space="0" w:color="auto"/>
        <w:right w:val="none" w:sz="0" w:space="0" w:color="auto"/>
      </w:divBdr>
    </w:div>
    <w:div w:id="1097947471">
      <w:bodyDiv w:val="1"/>
      <w:marLeft w:val="0"/>
      <w:marRight w:val="0"/>
      <w:marTop w:val="0"/>
      <w:marBottom w:val="0"/>
      <w:divBdr>
        <w:top w:val="none" w:sz="0" w:space="0" w:color="auto"/>
        <w:left w:val="none" w:sz="0" w:space="0" w:color="auto"/>
        <w:bottom w:val="none" w:sz="0" w:space="0" w:color="auto"/>
        <w:right w:val="none" w:sz="0" w:space="0" w:color="auto"/>
      </w:divBdr>
    </w:div>
    <w:div w:id="1119033356">
      <w:bodyDiv w:val="1"/>
      <w:marLeft w:val="0"/>
      <w:marRight w:val="0"/>
      <w:marTop w:val="0"/>
      <w:marBottom w:val="0"/>
      <w:divBdr>
        <w:top w:val="none" w:sz="0" w:space="0" w:color="auto"/>
        <w:left w:val="none" w:sz="0" w:space="0" w:color="auto"/>
        <w:bottom w:val="none" w:sz="0" w:space="0" w:color="auto"/>
        <w:right w:val="none" w:sz="0" w:space="0" w:color="auto"/>
      </w:divBdr>
    </w:div>
    <w:div w:id="1128470379">
      <w:bodyDiv w:val="1"/>
      <w:marLeft w:val="0"/>
      <w:marRight w:val="0"/>
      <w:marTop w:val="0"/>
      <w:marBottom w:val="0"/>
      <w:divBdr>
        <w:top w:val="none" w:sz="0" w:space="0" w:color="auto"/>
        <w:left w:val="none" w:sz="0" w:space="0" w:color="auto"/>
        <w:bottom w:val="none" w:sz="0" w:space="0" w:color="auto"/>
        <w:right w:val="none" w:sz="0" w:space="0" w:color="auto"/>
      </w:divBdr>
    </w:div>
    <w:div w:id="1133714644">
      <w:bodyDiv w:val="1"/>
      <w:marLeft w:val="0"/>
      <w:marRight w:val="0"/>
      <w:marTop w:val="0"/>
      <w:marBottom w:val="0"/>
      <w:divBdr>
        <w:top w:val="none" w:sz="0" w:space="0" w:color="auto"/>
        <w:left w:val="none" w:sz="0" w:space="0" w:color="auto"/>
        <w:bottom w:val="none" w:sz="0" w:space="0" w:color="auto"/>
        <w:right w:val="none" w:sz="0" w:space="0" w:color="auto"/>
      </w:divBdr>
    </w:div>
    <w:div w:id="1146781656">
      <w:bodyDiv w:val="1"/>
      <w:marLeft w:val="0"/>
      <w:marRight w:val="0"/>
      <w:marTop w:val="0"/>
      <w:marBottom w:val="0"/>
      <w:divBdr>
        <w:top w:val="none" w:sz="0" w:space="0" w:color="auto"/>
        <w:left w:val="none" w:sz="0" w:space="0" w:color="auto"/>
        <w:bottom w:val="none" w:sz="0" w:space="0" w:color="auto"/>
        <w:right w:val="none" w:sz="0" w:space="0" w:color="auto"/>
      </w:divBdr>
    </w:div>
    <w:div w:id="1148859279">
      <w:bodyDiv w:val="1"/>
      <w:marLeft w:val="0"/>
      <w:marRight w:val="0"/>
      <w:marTop w:val="0"/>
      <w:marBottom w:val="0"/>
      <w:divBdr>
        <w:top w:val="none" w:sz="0" w:space="0" w:color="auto"/>
        <w:left w:val="none" w:sz="0" w:space="0" w:color="auto"/>
        <w:bottom w:val="none" w:sz="0" w:space="0" w:color="auto"/>
        <w:right w:val="none" w:sz="0" w:space="0" w:color="auto"/>
      </w:divBdr>
    </w:div>
    <w:div w:id="1150949421">
      <w:bodyDiv w:val="1"/>
      <w:marLeft w:val="0"/>
      <w:marRight w:val="0"/>
      <w:marTop w:val="0"/>
      <w:marBottom w:val="0"/>
      <w:divBdr>
        <w:top w:val="none" w:sz="0" w:space="0" w:color="auto"/>
        <w:left w:val="none" w:sz="0" w:space="0" w:color="auto"/>
        <w:bottom w:val="none" w:sz="0" w:space="0" w:color="auto"/>
        <w:right w:val="none" w:sz="0" w:space="0" w:color="auto"/>
      </w:divBdr>
    </w:div>
    <w:div w:id="1163080650">
      <w:bodyDiv w:val="1"/>
      <w:marLeft w:val="0"/>
      <w:marRight w:val="0"/>
      <w:marTop w:val="0"/>
      <w:marBottom w:val="0"/>
      <w:divBdr>
        <w:top w:val="none" w:sz="0" w:space="0" w:color="auto"/>
        <w:left w:val="none" w:sz="0" w:space="0" w:color="auto"/>
        <w:bottom w:val="none" w:sz="0" w:space="0" w:color="auto"/>
        <w:right w:val="none" w:sz="0" w:space="0" w:color="auto"/>
      </w:divBdr>
    </w:div>
    <w:div w:id="1164541475">
      <w:bodyDiv w:val="1"/>
      <w:marLeft w:val="0"/>
      <w:marRight w:val="0"/>
      <w:marTop w:val="0"/>
      <w:marBottom w:val="0"/>
      <w:divBdr>
        <w:top w:val="none" w:sz="0" w:space="0" w:color="auto"/>
        <w:left w:val="none" w:sz="0" w:space="0" w:color="auto"/>
        <w:bottom w:val="none" w:sz="0" w:space="0" w:color="auto"/>
        <w:right w:val="none" w:sz="0" w:space="0" w:color="auto"/>
      </w:divBdr>
    </w:div>
    <w:div w:id="1184787255">
      <w:bodyDiv w:val="1"/>
      <w:marLeft w:val="0"/>
      <w:marRight w:val="0"/>
      <w:marTop w:val="0"/>
      <w:marBottom w:val="0"/>
      <w:divBdr>
        <w:top w:val="none" w:sz="0" w:space="0" w:color="auto"/>
        <w:left w:val="none" w:sz="0" w:space="0" w:color="auto"/>
        <w:bottom w:val="none" w:sz="0" w:space="0" w:color="auto"/>
        <w:right w:val="none" w:sz="0" w:space="0" w:color="auto"/>
      </w:divBdr>
    </w:div>
    <w:div w:id="1204562226">
      <w:bodyDiv w:val="1"/>
      <w:marLeft w:val="0"/>
      <w:marRight w:val="0"/>
      <w:marTop w:val="0"/>
      <w:marBottom w:val="0"/>
      <w:divBdr>
        <w:top w:val="none" w:sz="0" w:space="0" w:color="auto"/>
        <w:left w:val="none" w:sz="0" w:space="0" w:color="auto"/>
        <w:bottom w:val="none" w:sz="0" w:space="0" w:color="auto"/>
        <w:right w:val="none" w:sz="0" w:space="0" w:color="auto"/>
      </w:divBdr>
    </w:div>
    <w:div w:id="1218928796">
      <w:bodyDiv w:val="1"/>
      <w:marLeft w:val="0"/>
      <w:marRight w:val="0"/>
      <w:marTop w:val="0"/>
      <w:marBottom w:val="0"/>
      <w:divBdr>
        <w:top w:val="none" w:sz="0" w:space="0" w:color="auto"/>
        <w:left w:val="none" w:sz="0" w:space="0" w:color="auto"/>
        <w:bottom w:val="none" w:sz="0" w:space="0" w:color="auto"/>
        <w:right w:val="none" w:sz="0" w:space="0" w:color="auto"/>
      </w:divBdr>
    </w:div>
    <w:div w:id="1220556670">
      <w:bodyDiv w:val="1"/>
      <w:marLeft w:val="0"/>
      <w:marRight w:val="0"/>
      <w:marTop w:val="0"/>
      <w:marBottom w:val="0"/>
      <w:divBdr>
        <w:top w:val="none" w:sz="0" w:space="0" w:color="auto"/>
        <w:left w:val="none" w:sz="0" w:space="0" w:color="auto"/>
        <w:bottom w:val="none" w:sz="0" w:space="0" w:color="auto"/>
        <w:right w:val="none" w:sz="0" w:space="0" w:color="auto"/>
      </w:divBdr>
    </w:div>
    <w:div w:id="1222475317">
      <w:bodyDiv w:val="1"/>
      <w:marLeft w:val="0"/>
      <w:marRight w:val="0"/>
      <w:marTop w:val="0"/>
      <w:marBottom w:val="0"/>
      <w:divBdr>
        <w:top w:val="none" w:sz="0" w:space="0" w:color="auto"/>
        <w:left w:val="none" w:sz="0" w:space="0" w:color="auto"/>
        <w:bottom w:val="none" w:sz="0" w:space="0" w:color="auto"/>
        <w:right w:val="none" w:sz="0" w:space="0" w:color="auto"/>
      </w:divBdr>
    </w:div>
    <w:div w:id="1258513763">
      <w:bodyDiv w:val="1"/>
      <w:marLeft w:val="0"/>
      <w:marRight w:val="0"/>
      <w:marTop w:val="0"/>
      <w:marBottom w:val="0"/>
      <w:divBdr>
        <w:top w:val="none" w:sz="0" w:space="0" w:color="auto"/>
        <w:left w:val="none" w:sz="0" w:space="0" w:color="auto"/>
        <w:bottom w:val="none" w:sz="0" w:space="0" w:color="auto"/>
        <w:right w:val="none" w:sz="0" w:space="0" w:color="auto"/>
      </w:divBdr>
    </w:div>
    <w:div w:id="1266034836">
      <w:bodyDiv w:val="1"/>
      <w:marLeft w:val="0"/>
      <w:marRight w:val="0"/>
      <w:marTop w:val="0"/>
      <w:marBottom w:val="0"/>
      <w:divBdr>
        <w:top w:val="none" w:sz="0" w:space="0" w:color="auto"/>
        <w:left w:val="none" w:sz="0" w:space="0" w:color="auto"/>
        <w:bottom w:val="none" w:sz="0" w:space="0" w:color="auto"/>
        <w:right w:val="none" w:sz="0" w:space="0" w:color="auto"/>
      </w:divBdr>
    </w:div>
    <w:div w:id="1303925510">
      <w:bodyDiv w:val="1"/>
      <w:marLeft w:val="0"/>
      <w:marRight w:val="0"/>
      <w:marTop w:val="0"/>
      <w:marBottom w:val="0"/>
      <w:divBdr>
        <w:top w:val="none" w:sz="0" w:space="0" w:color="auto"/>
        <w:left w:val="none" w:sz="0" w:space="0" w:color="auto"/>
        <w:bottom w:val="none" w:sz="0" w:space="0" w:color="auto"/>
        <w:right w:val="none" w:sz="0" w:space="0" w:color="auto"/>
      </w:divBdr>
    </w:div>
    <w:div w:id="1317344635">
      <w:bodyDiv w:val="1"/>
      <w:marLeft w:val="0"/>
      <w:marRight w:val="0"/>
      <w:marTop w:val="0"/>
      <w:marBottom w:val="0"/>
      <w:divBdr>
        <w:top w:val="none" w:sz="0" w:space="0" w:color="auto"/>
        <w:left w:val="none" w:sz="0" w:space="0" w:color="auto"/>
        <w:bottom w:val="none" w:sz="0" w:space="0" w:color="auto"/>
        <w:right w:val="none" w:sz="0" w:space="0" w:color="auto"/>
      </w:divBdr>
    </w:div>
    <w:div w:id="1320159085">
      <w:bodyDiv w:val="1"/>
      <w:marLeft w:val="0"/>
      <w:marRight w:val="0"/>
      <w:marTop w:val="0"/>
      <w:marBottom w:val="0"/>
      <w:divBdr>
        <w:top w:val="none" w:sz="0" w:space="0" w:color="auto"/>
        <w:left w:val="none" w:sz="0" w:space="0" w:color="auto"/>
        <w:bottom w:val="none" w:sz="0" w:space="0" w:color="auto"/>
        <w:right w:val="none" w:sz="0" w:space="0" w:color="auto"/>
      </w:divBdr>
    </w:div>
    <w:div w:id="1337731119">
      <w:bodyDiv w:val="1"/>
      <w:marLeft w:val="0"/>
      <w:marRight w:val="0"/>
      <w:marTop w:val="0"/>
      <w:marBottom w:val="0"/>
      <w:divBdr>
        <w:top w:val="none" w:sz="0" w:space="0" w:color="auto"/>
        <w:left w:val="none" w:sz="0" w:space="0" w:color="auto"/>
        <w:bottom w:val="none" w:sz="0" w:space="0" w:color="auto"/>
        <w:right w:val="none" w:sz="0" w:space="0" w:color="auto"/>
      </w:divBdr>
    </w:div>
    <w:div w:id="1338341156">
      <w:bodyDiv w:val="1"/>
      <w:marLeft w:val="0"/>
      <w:marRight w:val="0"/>
      <w:marTop w:val="0"/>
      <w:marBottom w:val="0"/>
      <w:divBdr>
        <w:top w:val="none" w:sz="0" w:space="0" w:color="auto"/>
        <w:left w:val="none" w:sz="0" w:space="0" w:color="auto"/>
        <w:bottom w:val="none" w:sz="0" w:space="0" w:color="auto"/>
        <w:right w:val="none" w:sz="0" w:space="0" w:color="auto"/>
      </w:divBdr>
    </w:div>
    <w:div w:id="1353604647">
      <w:bodyDiv w:val="1"/>
      <w:marLeft w:val="0"/>
      <w:marRight w:val="0"/>
      <w:marTop w:val="0"/>
      <w:marBottom w:val="0"/>
      <w:divBdr>
        <w:top w:val="none" w:sz="0" w:space="0" w:color="auto"/>
        <w:left w:val="none" w:sz="0" w:space="0" w:color="auto"/>
        <w:bottom w:val="none" w:sz="0" w:space="0" w:color="auto"/>
        <w:right w:val="none" w:sz="0" w:space="0" w:color="auto"/>
      </w:divBdr>
    </w:div>
    <w:div w:id="1356267551">
      <w:bodyDiv w:val="1"/>
      <w:marLeft w:val="0"/>
      <w:marRight w:val="0"/>
      <w:marTop w:val="0"/>
      <w:marBottom w:val="0"/>
      <w:divBdr>
        <w:top w:val="none" w:sz="0" w:space="0" w:color="auto"/>
        <w:left w:val="none" w:sz="0" w:space="0" w:color="auto"/>
        <w:bottom w:val="none" w:sz="0" w:space="0" w:color="auto"/>
        <w:right w:val="none" w:sz="0" w:space="0" w:color="auto"/>
      </w:divBdr>
    </w:div>
    <w:div w:id="1360158932">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69571340">
      <w:bodyDiv w:val="1"/>
      <w:marLeft w:val="0"/>
      <w:marRight w:val="0"/>
      <w:marTop w:val="0"/>
      <w:marBottom w:val="0"/>
      <w:divBdr>
        <w:top w:val="none" w:sz="0" w:space="0" w:color="auto"/>
        <w:left w:val="none" w:sz="0" w:space="0" w:color="auto"/>
        <w:bottom w:val="none" w:sz="0" w:space="0" w:color="auto"/>
        <w:right w:val="none" w:sz="0" w:space="0" w:color="auto"/>
      </w:divBdr>
    </w:div>
    <w:div w:id="1385257947">
      <w:bodyDiv w:val="1"/>
      <w:marLeft w:val="0"/>
      <w:marRight w:val="0"/>
      <w:marTop w:val="0"/>
      <w:marBottom w:val="0"/>
      <w:divBdr>
        <w:top w:val="none" w:sz="0" w:space="0" w:color="auto"/>
        <w:left w:val="none" w:sz="0" w:space="0" w:color="auto"/>
        <w:bottom w:val="none" w:sz="0" w:space="0" w:color="auto"/>
        <w:right w:val="none" w:sz="0" w:space="0" w:color="auto"/>
      </w:divBdr>
    </w:div>
    <w:div w:id="1408770155">
      <w:bodyDiv w:val="1"/>
      <w:marLeft w:val="0"/>
      <w:marRight w:val="0"/>
      <w:marTop w:val="0"/>
      <w:marBottom w:val="0"/>
      <w:divBdr>
        <w:top w:val="none" w:sz="0" w:space="0" w:color="auto"/>
        <w:left w:val="none" w:sz="0" w:space="0" w:color="auto"/>
        <w:bottom w:val="none" w:sz="0" w:space="0" w:color="auto"/>
        <w:right w:val="none" w:sz="0" w:space="0" w:color="auto"/>
      </w:divBdr>
    </w:div>
    <w:div w:id="1418208695">
      <w:bodyDiv w:val="1"/>
      <w:marLeft w:val="0"/>
      <w:marRight w:val="0"/>
      <w:marTop w:val="0"/>
      <w:marBottom w:val="0"/>
      <w:divBdr>
        <w:top w:val="none" w:sz="0" w:space="0" w:color="auto"/>
        <w:left w:val="none" w:sz="0" w:space="0" w:color="auto"/>
        <w:bottom w:val="none" w:sz="0" w:space="0" w:color="auto"/>
        <w:right w:val="none" w:sz="0" w:space="0" w:color="auto"/>
      </w:divBdr>
    </w:div>
    <w:div w:id="1419524624">
      <w:bodyDiv w:val="1"/>
      <w:marLeft w:val="0"/>
      <w:marRight w:val="0"/>
      <w:marTop w:val="0"/>
      <w:marBottom w:val="0"/>
      <w:divBdr>
        <w:top w:val="none" w:sz="0" w:space="0" w:color="auto"/>
        <w:left w:val="none" w:sz="0" w:space="0" w:color="auto"/>
        <w:bottom w:val="none" w:sz="0" w:space="0" w:color="auto"/>
        <w:right w:val="none" w:sz="0" w:space="0" w:color="auto"/>
      </w:divBdr>
    </w:div>
    <w:div w:id="1429351976">
      <w:bodyDiv w:val="1"/>
      <w:marLeft w:val="0"/>
      <w:marRight w:val="0"/>
      <w:marTop w:val="0"/>
      <w:marBottom w:val="0"/>
      <w:divBdr>
        <w:top w:val="none" w:sz="0" w:space="0" w:color="auto"/>
        <w:left w:val="none" w:sz="0" w:space="0" w:color="auto"/>
        <w:bottom w:val="none" w:sz="0" w:space="0" w:color="auto"/>
        <w:right w:val="none" w:sz="0" w:space="0" w:color="auto"/>
      </w:divBdr>
    </w:div>
    <w:div w:id="1440878061">
      <w:bodyDiv w:val="1"/>
      <w:marLeft w:val="0"/>
      <w:marRight w:val="0"/>
      <w:marTop w:val="0"/>
      <w:marBottom w:val="0"/>
      <w:divBdr>
        <w:top w:val="none" w:sz="0" w:space="0" w:color="auto"/>
        <w:left w:val="none" w:sz="0" w:space="0" w:color="auto"/>
        <w:bottom w:val="none" w:sz="0" w:space="0" w:color="auto"/>
        <w:right w:val="none" w:sz="0" w:space="0" w:color="auto"/>
      </w:divBdr>
    </w:div>
    <w:div w:id="1450734620">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481993188">
      <w:bodyDiv w:val="1"/>
      <w:marLeft w:val="0"/>
      <w:marRight w:val="0"/>
      <w:marTop w:val="0"/>
      <w:marBottom w:val="0"/>
      <w:divBdr>
        <w:top w:val="none" w:sz="0" w:space="0" w:color="auto"/>
        <w:left w:val="none" w:sz="0" w:space="0" w:color="auto"/>
        <w:bottom w:val="none" w:sz="0" w:space="0" w:color="auto"/>
        <w:right w:val="none" w:sz="0" w:space="0" w:color="auto"/>
      </w:divBdr>
    </w:div>
    <w:div w:id="1515417518">
      <w:bodyDiv w:val="1"/>
      <w:marLeft w:val="0"/>
      <w:marRight w:val="0"/>
      <w:marTop w:val="0"/>
      <w:marBottom w:val="0"/>
      <w:divBdr>
        <w:top w:val="none" w:sz="0" w:space="0" w:color="auto"/>
        <w:left w:val="none" w:sz="0" w:space="0" w:color="auto"/>
        <w:bottom w:val="none" w:sz="0" w:space="0" w:color="auto"/>
        <w:right w:val="none" w:sz="0" w:space="0" w:color="auto"/>
      </w:divBdr>
    </w:div>
    <w:div w:id="1523977358">
      <w:bodyDiv w:val="1"/>
      <w:marLeft w:val="0"/>
      <w:marRight w:val="0"/>
      <w:marTop w:val="0"/>
      <w:marBottom w:val="0"/>
      <w:divBdr>
        <w:top w:val="none" w:sz="0" w:space="0" w:color="auto"/>
        <w:left w:val="none" w:sz="0" w:space="0" w:color="auto"/>
        <w:bottom w:val="none" w:sz="0" w:space="0" w:color="auto"/>
        <w:right w:val="none" w:sz="0" w:space="0" w:color="auto"/>
      </w:divBdr>
    </w:div>
    <w:div w:id="1529879598">
      <w:bodyDiv w:val="1"/>
      <w:marLeft w:val="0"/>
      <w:marRight w:val="0"/>
      <w:marTop w:val="0"/>
      <w:marBottom w:val="0"/>
      <w:divBdr>
        <w:top w:val="none" w:sz="0" w:space="0" w:color="auto"/>
        <w:left w:val="none" w:sz="0" w:space="0" w:color="auto"/>
        <w:bottom w:val="none" w:sz="0" w:space="0" w:color="auto"/>
        <w:right w:val="none" w:sz="0" w:space="0" w:color="auto"/>
      </w:divBdr>
    </w:div>
    <w:div w:id="1536233256">
      <w:bodyDiv w:val="1"/>
      <w:marLeft w:val="0"/>
      <w:marRight w:val="0"/>
      <w:marTop w:val="0"/>
      <w:marBottom w:val="0"/>
      <w:divBdr>
        <w:top w:val="none" w:sz="0" w:space="0" w:color="auto"/>
        <w:left w:val="none" w:sz="0" w:space="0" w:color="auto"/>
        <w:bottom w:val="none" w:sz="0" w:space="0" w:color="auto"/>
        <w:right w:val="none" w:sz="0" w:space="0" w:color="auto"/>
      </w:divBdr>
    </w:div>
    <w:div w:id="1565874812">
      <w:bodyDiv w:val="1"/>
      <w:marLeft w:val="0"/>
      <w:marRight w:val="0"/>
      <w:marTop w:val="0"/>
      <w:marBottom w:val="0"/>
      <w:divBdr>
        <w:top w:val="none" w:sz="0" w:space="0" w:color="auto"/>
        <w:left w:val="none" w:sz="0" w:space="0" w:color="auto"/>
        <w:bottom w:val="none" w:sz="0" w:space="0" w:color="auto"/>
        <w:right w:val="none" w:sz="0" w:space="0" w:color="auto"/>
      </w:divBdr>
    </w:div>
    <w:div w:id="1567914988">
      <w:bodyDiv w:val="1"/>
      <w:marLeft w:val="0"/>
      <w:marRight w:val="0"/>
      <w:marTop w:val="0"/>
      <w:marBottom w:val="0"/>
      <w:divBdr>
        <w:top w:val="none" w:sz="0" w:space="0" w:color="auto"/>
        <w:left w:val="none" w:sz="0" w:space="0" w:color="auto"/>
        <w:bottom w:val="none" w:sz="0" w:space="0" w:color="auto"/>
        <w:right w:val="none" w:sz="0" w:space="0" w:color="auto"/>
      </w:divBdr>
    </w:div>
    <w:div w:id="1578512397">
      <w:bodyDiv w:val="1"/>
      <w:marLeft w:val="0"/>
      <w:marRight w:val="0"/>
      <w:marTop w:val="0"/>
      <w:marBottom w:val="0"/>
      <w:divBdr>
        <w:top w:val="none" w:sz="0" w:space="0" w:color="auto"/>
        <w:left w:val="none" w:sz="0" w:space="0" w:color="auto"/>
        <w:bottom w:val="none" w:sz="0" w:space="0" w:color="auto"/>
        <w:right w:val="none" w:sz="0" w:space="0" w:color="auto"/>
      </w:divBdr>
    </w:div>
    <w:div w:id="1579680067">
      <w:bodyDiv w:val="1"/>
      <w:marLeft w:val="0"/>
      <w:marRight w:val="0"/>
      <w:marTop w:val="0"/>
      <w:marBottom w:val="0"/>
      <w:divBdr>
        <w:top w:val="none" w:sz="0" w:space="0" w:color="auto"/>
        <w:left w:val="none" w:sz="0" w:space="0" w:color="auto"/>
        <w:bottom w:val="none" w:sz="0" w:space="0" w:color="auto"/>
        <w:right w:val="none" w:sz="0" w:space="0" w:color="auto"/>
      </w:divBdr>
    </w:div>
    <w:div w:id="1580483278">
      <w:bodyDiv w:val="1"/>
      <w:marLeft w:val="0"/>
      <w:marRight w:val="0"/>
      <w:marTop w:val="0"/>
      <w:marBottom w:val="0"/>
      <w:divBdr>
        <w:top w:val="none" w:sz="0" w:space="0" w:color="auto"/>
        <w:left w:val="none" w:sz="0" w:space="0" w:color="auto"/>
        <w:bottom w:val="none" w:sz="0" w:space="0" w:color="auto"/>
        <w:right w:val="none" w:sz="0" w:space="0" w:color="auto"/>
      </w:divBdr>
    </w:div>
    <w:div w:id="1584877902">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8297252">
      <w:bodyDiv w:val="1"/>
      <w:marLeft w:val="0"/>
      <w:marRight w:val="0"/>
      <w:marTop w:val="0"/>
      <w:marBottom w:val="0"/>
      <w:divBdr>
        <w:top w:val="none" w:sz="0" w:space="0" w:color="auto"/>
        <w:left w:val="none" w:sz="0" w:space="0" w:color="auto"/>
        <w:bottom w:val="none" w:sz="0" w:space="0" w:color="auto"/>
        <w:right w:val="none" w:sz="0" w:space="0" w:color="auto"/>
      </w:divBdr>
    </w:div>
    <w:div w:id="1641766193">
      <w:bodyDiv w:val="1"/>
      <w:marLeft w:val="0"/>
      <w:marRight w:val="0"/>
      <w:marTop w:val="0"/>
      <w:marBottom w:val="0"/>
      <w:divBdr>
        <w:top w:val="none" w:sz="0" w:space="0" w:color="auto"/>
        <w:left w:val="none" w:sz="0" w:space="0" w:color="auto"/>
        <w:bottom w:val="none" w:sz="0" w:space="0" w:color="auto"/>
        <w:right w:val="none" w:sz="0" w:space="0" w:color="auto"/>
      </w:divBdr>
      <w:divsChild>
        <w:div w:id="930432989">
          <w:marLeft w:val="0"/>
          <w:marRight w:val="0"/>
          <w:marTop w:val="0"/>
          <w:marBottom w:val="0"/>
          <w:divBdr>
            <w:top w:val="none" w:sz="0" w:space="0" w:color="auto"/>
            <w:left w:val="none" w:sz="0" w:space="0" w:color="auto"/>
            <w:bottom w:val="none" w:sz="0" w:space="0" w:color="auto"/>
            <w:right w:val="none" w:sz="0" w:space="0" w:color="auto"/>
          </w:divBdr>
        </w:div>
        <w:div w:id="9642678">
          <w:marLeft w:val="0"/>
          <w:marRight w:val="0"/>
          <w:marTop w:val="0"/>
          <w:marBottom w:val="0"/>
          <w:divBdr>
            <w:top w:val="none" w:sz="0" w:space="0" w:color="auto"/>
            <w:left w:val="none" w:sz="0" w:space="0" w:color="auto"/>
            <w:bottom w:val="none" w:sz="0" w:space="0" w:color="auto"/>
            <w:right w:val="none" w:sz="0" w:space="0" w:color="auto"/>
          </w:divBdr>
        </w:div>
        <w:div w:id="661084761">
          <w:marLeft w:val="0"/>
          <w:marRight w:val="0"/>
          <w:marTop w:val="0"/>
          <w:marBottom w:val="0"/>
          <w:divBdr>
            <w:top w:val="none" w:sz="0" w:space="0" w:color="auto"/>
            <w:left w:val="none" w:sz="0" w:space="0" w:color="auto"/>
            <w:bottom w:val="none" w:sz="0" w:space="0" w:color="auto"/>
            <w:right w:val="none" w:sz="0" w:space="0" w:color="auto"/>
          </w:divBdr>
        </w:div>
        <w:div w:id="616063797">
          <w:marLeft w:val="0"/>
          <w:marRight w:val="0"/>
          <w:marTop w:val="0"/>
          <w:marBottom w:val="0"/>
          <w:divBdr>
            <w:top w:val="none" w:sz="0" w:space="0" w:color="auto"/>
            <w:left w:val="none" w:sz="0" w:space="0" w:color="auto"/>
            <w:bottom w:val="none" w:sz="0" w:space="0" w:color="auto"/>
            <w:right w:val="none" w:sz="0" w:space="0" w:color="auto"/>
          </w:divBdr>
        </w:div>
        <w:div w:id="143201037">
          <w:marLeft w:val="0"/>
          <w:marRight w:val="0"/>
          <w:marTop w:val="0"/>
          <w:marBottom w:val="0"/>
          <w:divBdr>
            <w:top w:val="none" w:sz="0" w:space="0" w:color="auto"/>
            <w:left w:val="none" w:sz="0" w:space="0" w:color="auto"/>
            <w:bottom w:val="none" w:sz="0" w:space="0" w:color="auto"/>
            <w:right w:val="none" w:sz="0" w:space="0" w:color="auto"/>
          </w:divBdr>
        </w:div>
        <w:div w:id="1563247630">
          <w:marLeft w:val="0"/>
          <w:marRight w:val="0"/>
          <w:marTop w:val="0"/>
          <w:marBottom w:val="0"/>
          <w:divBdr>
            <w:top w:val="none" w:sz="0" w:space="0" w:color="auto"/>
            <w:left w:val="none" w:sz="0" w:space="0" w:color="auto"/>
            <w:bottom w:val="none" w:sz="0" w:space="0" w:color="auto"/>
            <w:right w:val="none" w:sz="0" w:space="0" w:color="auto"/>
          </w:divBdr>
        </w:div>
      </w:divsChild>
    </w:div>
    <w:div w:id="1643732585">
      <w:bodyDiv w:val="1"/>
      <w:marLeft w:val="0"/>
      <w:marRight w:val="0"/>
      <w:marTop w:val="0"/>
      <w:marBottom w:val="0"/>
      <w:divBdr>
        <w:top w:val="none" w:sz="0" w:space="0" w:color="auto"/>
        <w:left w:val="none" w:sz="0" w:space="0" w:color="auto"/>
        <w:bottom w:val="none" w:sz="0" w:space="0" w:color="auto"/>
        <w:right w:val="none" w:sz="0" w:space="0" w:color="auto"/>
      </w:divBdr>
    </w:div>
    <w:div w:id="1645157113">
      <w:bodyDiv w:val="1"/>
      <w:marLeft w:val="0"/>
      <w:marRight w:val="0"/>
      <w:marTop w:val="0"/>
      <w:marBottom w:val="0"/>
      <w:divBdr>
        <w:top w:val="none" w:sz="0" w:space="0" w:color="auto"/>
        <w:left w:val="none" w:sz="0" w:space="0" w:color="auto"/>
        <w:bottom w:val="none" w:sz="0" w:space="0" w:color="auto"/>
        <w:right w:val="none" w:sz="0" w:space="0" w:color="auto"/>
      </w:divBdr>
    </w:div>
    <w:div w:id="1660113604">
      <w:bodyDiv w:val="1"/>
      <w:marLeft w:val="0"/>
      <w:marRight w:val="0"/>
      <w:marTop w:val="0"/>
      <w:marBottom w:val="0"/>
      <w:divBdr>
        <w:top w:val="none" w:sz="0" w:space="0" w:color="auto"/>
        <w:left w:val="none" w:sz="0" w:space="0" w:color="auto"/>
        <w:bottom w:val="none" w:sz="0" w:space="0" w:color="auto"/>
        <w:right w:val="none" w:sz="0" w:space="0" w:color="auto"/>
      </w:divBdr>
    </w:div>
    <w:div w:id="1661156881">
      <w:bodyDiv w:val="1"/>
      <w:marLeft w:val="0"/>
      <w:marRight w:val="0"/>
      <w:marTop w:val="0"/>
      <w:marBottom w:val="0"/>
      <w:divBdr>
        <w:top w:val="none" w:sz="0" w:space="0" w:color="auto"/>
        <w:left w:val="none" w:sz="0" w:space="0" w:color="auto"/>
        <w:bottom w:val="none" w:sz="0" w:space="0" w:color="auto"/>
        <w:right w:val="none" w:sz="0" w:space="0" w:color="auto"/>
      </w:divBdr>
    </w:div>
    <w:div w:id="1690446926">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710765026">
      <w:bodyDiv w:val="1"/>
      <w:marLeft w:val="0"/>
      <w:marRight w:val="0"/>
      <w:marTop w:val="0"/>
      <w:marBottom w:val="0"/>
      <w:divBdr>
        <w:top w:val="none" w:sz="0" w:space="0" w:color="auto"/>
        <w:left w:val="none" w:sz="0" w:space="0" w:color="auto"/>
        <w:bottom w:val="none" w:sz="0" w:space="0" w:color="auto"/>
        <w:right w:val="none" w:sz="0" w:space="0" w:color="auto"/>
      </w:divBdr>
    </w:div>
    <w:div w:id="1722636774">
      <w:bodyDiv w:val="1"/>
      <w:marLeft w:val="0"/>
      <w:marRight w:val="0"/>
      <w:marTop w:val="0"/>
      <w:marBottom w:val="0"/>
      <w:divBdr>
        <w:top w:val="none" w:sz="0" w:space="0" w:color="auto"/>
        <w:left w:val="none" w:sz="0" w:space="0" w:color="auto"/>
        <w:bottom w:val="none" w:sz="0" w:space="0" w:color="auto"/>
        <w:right w:val="none" w:sz="0" w:space="0" w:color="auto"/>
      </w:divBdr>
    </w:div>
    <w:div w:id="1726686463">
      <w:bodyDiv w:val="1"/>
      <w:marLeft w:val="0"/>
      <w:marRight w:val="0"/>
      <w:marTop w:val="0"/>
      <w:marBottom w:val="0"/>
      <w:divBdr>
        <w:top w:val="none" w:sz="0" w:space="0" w:color="auto"/>
        <w:left w:val="none" w:sz="0" w:space="0" w:color="auto"/>
        <w:bottom w:val="none" w:sz="0" w:space="0" w:color="auto"/>
        <w:right w:val="none" w:sz="0" w:space="0" w:color="auto"/>
      </w:divBdr>
    </w:div>
    <w:div w:id="1740130124">
      <w:bodyDiv w:val="1"/>
      <w:marLeft w:val="0"/>
      <w:marRight w:val="0"/>
      <w:marTop w:val="0"/>
      <w:marBottom w:val="0"/>
      <w:divBdr>
        <w:top w:val="none" w:sz="0" w:space="0" w:color="auto"/>
        <w:left w:val="none" w:sz="0" w:space="0" w:color="auto"/>
        <w:bottom w:val="none" w:sz="0" w:space="0" w:color="auto"/>
        <w:right w:val="none" w:sz="0" w:space="0" w:color="auto"/>
      </w:divBdr>
    </w:div>
    <w:div w:id="1764910169">
      <w:bodyDiv w:val="1"/>
      <w:marLeft w:val="0"/>
      <w:marRight w:val="0"/>
      <w:marTop w:val="0"/>
      <w:marBottom w:val="0"/>
      <w:divBdr>
        <w:top w:val="none" w:sz="0" w:space="0" w:color="auto"/>
        <w:left w:val="none" w:sz="0" w:space="0" w:color="auto"/>
        <w:bottom w:val="none" w:sz="0" w:space="0" w:color="auto"/>
        <w:right w:val="none" w:sz="0" w:space="0" w:color="auto"/>
      </w:divBdr>
    </w:div>
    <w:div w:id="1785659853">
      <w:bodyDiv w:val="1"/>
      <w:marLeft w:val="0"/>
      <w:marRight w:val="0"/>
      <w:marTop w:val="0"/>
      <w:marBottom w:val="0"/>
      <w:divBdr>
        <w:top w:val="none" w:sz="0" w:space="0" w:color="auto"/>
        <w:left w:val="none" w:sz="0" w:space="0" w:color="auto"/>
        <w:bottom w:val="none" w:sz="0" w:space="0" w:color="auto"/>
        <w:right w:val="none" w:sz="0" w:space="0" w:color="auto"/>
      </w:divBdr>
    </w:div>
    <w:div w:id="1796946679">
      <w:bodyDiv w:val="1"/>
      <w:marLeft w:val="0"/>
      <w:marRight w:val="0"/>
      <w:marTop w:val="0"/>
      <w:marBottom w:val="0"/>
      <w:divBdr>
        <w:top w:val="none" w:sz="0" w:space="0" w:color="auto"/>
        <w:left w:val="none" w:sz="0" w:space="0" w:color="auto"/>
        <w:bottom w:val="none" w:sz="0" w:space="0" w:color="auto"/>
        <w:right w:val="none" w:sz="0" w:space="0" w:color="auto"/>
      </w:divBdr>
    </w:div>
    <w:div w:id="1803189991">
      <w:bodyDiv w:val="1"/>
      <w:marLeft w:val="0"/>
      <w:marRight w:val="0"/>
      <w:marTop w:val="0"/>
      <w:marBottom w:val="0"/>
      <w:divBdr>
        <w:top w:val="none" w:sz="0" w:space="0" w:color="auto"/>
        <w:left w:val="none" w:sz="0" w:space="0" w:color="auto"/>
        <w:bottom w:val="none" w:sz="0" w:space="0" w:color="auto"/>
        <w:right w:val="none" w:sz="0" w:space="0" w:color="auto"/>
      </w:divBdr>
    </w:div>
    <w:div w:id="1822036869">
      <w:bodyDiv w:val="1"/>
      <w:marLeft w:val="0"/>
      <w:marRight w:val="0"/>
      <w:marTop w:val="0"/>
      <w:marBottom w:val="0"/>
      <w:divBdr>
        <w:top w:val="none" w:sz="0" w:space="0" w:color="auto"/>
        <w:left w:val="none" w:sz="0" w:space="0" w:color="auto"/>
        <w:bottom w:val="none" w:sz="0" w:space="0" w:color="auto"/>
        <w:right w:val="none" w:sz="0" w:space="0" w:color="auto"/>
      </w:divBdr>
    </w:div>
    <w:div w:id="1834251794">
      <w:bodyDiv w:val="1"/>
      <w:marLeft w:val="0"/>
      <w:marRight w:val="0"/>
      <w:marTop w:val="0"/>
      <w:marBottom w:val="0"/>
      <w:divBdr>
        <w:top w:val="none" w:sz="0" w:space="0" w:color="auto"/>
        <w:left w:val="none" w:sz="0" w:space="0" w:color="auto"/>
        <w:bottom w:val="none" w:sz="0" w:space="0" w:color="auto"/>
        <w:right w:val="none" w:sz="0" w:space="0" w:color="auto"/>
      </w:divBdr>
    </w:div>
    <w:div w:id="1835681268">
      <w:bodyDiv w:val="1"/>
      <w:marLeft w:val="0"/>
      <w:marRight w:val="0"/>
      <w:marTop w:val="0"/>
      <w:marBottom w:val="0"/>
      <w:divBdr>
        <w:top w:val="none" w:sz="0" w:space="0" w:color="auto"/>
        <w:left w:val="none" w:sz="0" w:space="0" w:color="auto"/>
        <w:bottom w:val="none" w:sz="0" w:space="0" w:color="auto"/>
        <w:right w:val="none" w:sz="0" w:space="0" w:color="auto"/>
      </w:divBdr>
    </w:div>
    <w:div w:id="1841190542">
      <w:bodyDiv w:val="1"/>
      <w:marLeft w:val="0"/>
      <w:marRight w:val="0"/>
      <w:marTop w:val="0"/>
      <w:marBottom w:val="0"/>
      <w:divBdr>
        <w:top w:val="none" w:sz="0" w:space="0" w:color="auto"/>
        <w:left w:val="none" w:sz="0" w:space="0" w:color="auto"/>
        <w:bottom w:val="none" w:sz="0" w:space="0" w:color="auto"/>
        <w:right w:val="none" w:sz="0" w:space="0" w:color="auto"/>
      </w:divBdr>
    </w:div>
    <w:div w:id="1845170514">
      <w:bodyDiv w:val="1"/>
      <w:marLeft w:val="0"/>
      <w:marRight w:val="0"/>
      <w:marTop w:val="0"/>
      <w:marBottom w:val="0"/>
      <w:divBdr>
        <w:top w:val="none" w:sz="0" w:space="0" w:color="auto"/>
        <w:left w:val="none" w:sz="0" w:space="0" w:color="auto"/>
        <w:bottom w:val="none" w:sz="0" w:space="0" w:color="auto"/>
        <w:right w:val="none" w:sz="0" w:space="0" w:color="auto"/>
      </w:divBdr>
    </w:div>
    <w:div w:id="1850098407">
      <w:bodyDiv w:val="1"/>
      <w:marLeft w:val="0"/>
      <w:marRight w:val="0"/>
      <w:marTop w:val="0"/>
      <w:marBottom w:val="0"/>
      <w:divBdr>
        <w:top w:val="none" w:sz="0" w:space="0" w:color="auto"/>
        <w:left w:val="none" w:sz="0" w:space="0" w:color="auto"/>
        <w:bottom w:val="none" w:sz="0" w:space="0" w:color="auto"/>
        <w:right w:val="none" w:sz="0" w:space="0" w:color="auto"/>
      </w:divBdr>
    </w:div>
    <w:div w:id="1866675745">
      <w:bodyDiv w:val="1"/>
      <w:marLeft w:val="0"/>
      <w:marRight w:val="0"/>
      <w:marTop w:val="0"/>
      <w:marBottom w:val="0"/>
      <w:divBdr>
        <w:top w:val="none" w:sz="0" w:space="0" w:color="auto"/>
        <w:left w:val="none" w:sz="0" w:space="0" w:color="auto"/>
        <w:bottom w:val="none" w:sz="0" w:space="0" w:color="auto"/>
        <w:right w:val="none" w:sz="0" w:space="0" w:color="auto"/>
      </w:divBdr>
    </w:div>
    <w:div w:id="1879393352">
      <w:bodyDiv w:val="1"/>
      <w:marLeft w:val="0"/>
      <w:marRight w:val="0"/>
      <w:marTop w:val="0"/>
      <w:marBottom w:val="0"/>
      <w:divBdr>
        <w:top w:val="none" w:sz="0" w:space="0" w:color="auto"/>
        <w:left w:val="none" w:sz="0" w:space="0" w:color="auto"/>
        <w:bottom w:val="none" w:sz="0" w:space="0" w:color="auto"/>
        <w:right w:val="none" w:sz="0" w:space="0" w:color="auto"/>
      </w:divBdr>
    </w:div>
    <w:div w:id="1903829551">
      <w:bodyDiv w:val="1"/>
      <w:marLeft w:val="0"/>
      <w:marRight w:val="0"/>
      <w:marTop w:val="0"/>
      <w:marBottom w:val="0"/>
      <w:divBdr>
        <w:top w:val="none" w:sz="0" w:space="0" w:color="auto"/>
        <w:left w:val="none" w:sz="0" w:space="0" w:color="auto"/>
        <w:bottom w:val="none" w:sz="0" w:space="0" w:color="auto"/>
        <w:right w:val="none" w:sz="0" w:space="0" w:color="auto"/>
      </w:divBdr>
    </w:div>
    <w:div w:id="1905677760">
      <w:bodyDiv w:val="1"/>
      <w:marLeft w:val="0"/>
      <w:marRight w:val="0"/>
      <w:marTop w:val="0"/>
      <w:marBottom w:val="0"/>
      <w:divBdr>
        <w:top w:val="none" w:sz="0" w:space="0" w:color="auto"/>
        <w:left w:val="none" w:sz="0" w:space="0" w:color="auto"/>
        <w:bottom w:val="none" w:sz="0" w:space="0" w:color="auto"/>
        <w:right w:val="none" w:sz="0" w:space="0" w:color="auto"/>
      </w:divBdr>
    </w:div>
    <w:div w:id="1909726028">
      <w:bodyDiv w:val="1"/>
      <w:marLeft w:val="0"/>
      <w:marRight w:val="0"/>
      <w:marTop w:val="0"/>
      <w:marBottom w:val="0"/>
      <w:divBdr>
        <w:top w:val="none" w:sz="0" w:space="0" w:color="auto"/>
        <w:left w:val="none" w:sz="0" w:space="0" w:color="auto"/>
        <w:bottom w:val="none" w:sz="0" w:space="0" w:color="auto"/>
        <w:right w:val="none" w:sz="0" w:space="0" w:color="auto"/>
      </w:divBdr>
    </w:div>
    <w:div w:id="1923489571">
      <w:bodyDiv w:val="1"/>
      <w:marLeft w:val="0"/>
      <w:marRight w:val="0"/>
      <w:marTop w:val="0"/>
      <w:marBottom w:val="0"/>
      <w:divBdr>
        <w:top w:val="none" w:sz="0" w:space="0" w:color="auto"/>
        <w:left w:val="none" w:sz="0" w:space="0" w:color="auto"/>
        <w:bottom w:val="none" w:sz="0" w:space="0" w:color="auto"/>
        <w:right w:val="none" w:sz="0" w:space="0" w:color="auto"/>
      </w:divBdr>
    </w:div>
    <w:div w:id="1933396518">
      <w:bodyDiv w:val="1"/>
      <w:marLeft w:val="0"/>
      <w:marRight w:val="0"/>
      <w:marTop w:val="0"/>
      <w:marBottom w:val="0"/>
      <w:divBdr>
        <w:top w:val="none" w:sz="0" w:space="0" w:color="auto"/>
        <w:left w:val="none" w:sz="0" w:space="0" w:color="auto"/>
        <w:bottom w:val="none" w:sz="0" w:space="0" w:color="auto"/>
        <w:right w:val="none" w:sz="0" w:space="0" w:color="auto"/>
      </w:divBdr>
    </w:div>
    <w:div w:id="1951621669">
      <w:bodyDiv w:val="1"/>
      <w:marLeft w:val="0"/>
      <w:marRight w:val="0"/>
      <w:marTop w:val="0"/>
      <w:marBottom w:val="0"/>
      <w:divBdr>
        <w:top w:val="none" w:sz="0" w:space="0" w:color="auto"/>
        <w:left w:val="none" w:sz="0" w:space="0" w:color="auto"/>
        <w:bottom w:val="none" w:sz="0" w:space="0" w:color="auto"/>
        <w:right w:val="none" w:sz="0" w:space="0" w:color="auto"/>
      </w:divBdr>
    </w:div>
    <w:div w:id="1952593472">
      <w:bodyDiv w:val="1"/>
      <w:marLeft w:val="0"/>
      <w:marRight w:val="0"/>
      <w:marTop w:val="0"/>
      <w:marBottom w:val="0"/>
      <w:divBdr>
        <w:top w:val="none" w:sz="0" w:space="0" w:color="auto"/>
        <w:left w:val="none" w:sz="0" w:space="0" w:color="auto"/>
        <w:bottom w:val="none" w:sz="0" w:space="0" w:color="auto"/>
        <w:right w:val="none" w:sz="0" w:space="0" w:color="auto"/>
      </w:divBdr>
    </w:div>
    <w:div w:id="1960600320">
      <w:bodyDiv w:val="1"/>
      <w:marLeft w:val="0"/>
      <w:marRight w:val="0"/>
      <w:marTop w:val="0"/>
      <w:marBottom w:val="0"/>
      <w:divBdr>
        <w:top w:val="none" w:sz="0" w:space="0" w:color="auto"/>
        <w:left w:val="none" w:sz="0" w:space="0" w:color="auto"/>
        <w:bottom w:val="none" w:sz="0" w:space="0" w:color="auto"/>
        <w:right w:val="none" w:sz="0" w:space="0" w:color="auto"/>
      </w:divBdr>
    </w:div>
    <w:div w:id="1960797189">
      <w:bodyDiv w:val="1"/>
      <w:marLeft w:val="0"/>
      <w:marRight w:val="0"/>
      <w:marTop w:val="0"/>
      <w:marBottom w:val="0"/>
      <w:divBdr>
        <w:top w:val="none" w:sz="0" w:space="0" w:color="auto"/>
        <w:left w:val="none" w:sz="0" w:space="0" w:color="auto"/>
        <w:bottom w:val="none" w:sz="0" w:space="0" w:color="auto"/>
        <w:right w:val="none" w:sz="0" w:space="0" w:color="auto"/>
      </w:divBdr>
    </w:div>
    <w:div w:id="1963535950">
      <w:bodyDiv w:val="1"/>
      <w:marLeft w:val="0"/>
      <w:marRight w:val="0"/>
      <w:marTop w:val="0"/>
      <w:marBottom w:val="0"/>
      <w:divBdr>
        <w:top w:val="none" w:sz="0" w:space="0" w:color="auto"/>
        <w:left w:val="none" w:sz="0" w:space="0" w:color="auto"/>
        <w:bottom w:val="none" w:sz="0" w:space="0" w:color="auto"/>
        <w:right w:val="none" w:sz="0" w:space="0" w:color="auto"/>
      </w:divBdr>
    </w:div>
    <w:div w:id="1968007762">
      <w:bodyDiv w:val="1"/>
      <w:marLeft w:val="0"/>
      <w:marRight w:val="0"/>
      <w:marTop w:val="0"/>
      <w:marBottom w:val="0"/>
      <w:divBdr>
        <w:top w:val="none" w:sz="0" w:space="0" w:color="auto"/>
        <w:left w:val="none" w:sz="0" w:space="0" w:color="auto"/>
        <w:bottom w:val="none" w:sz="0" w:space="0" w:color="auto"/>
        <w:right w:val="none" w:sz="0" w:space="0" w:color="auto"/>
      </w:divBdr>
    </w:div>
    <w:div w:id="1972402534">
      <w:bodyDiv w:val="1"/>
      <w:marLeft w:val="0"/>
      <w:marRight w:val="0"/>
      <w:marTop w:val="0"/>
      <w:marBottom w:val="0"/>
      <w:divBdr>
        <w:top w:val="none" w:sz="0" w:space="0" w:color="auto"/>
        <w:left w:val="none" w:sz="0" w:space="0" w:color="auto"/>
        <w:bottom w:val="none" w:sz="0" w:space="0" w:color="auto"/>
        <w:right w:val="none" w:sz="0" w:space="0" w:color="auto"/>
      </w:divBdr>
    </w:div>
    <w:div w:id="1978562831">
      <w:bodyDiv w:val="1"/>
      <w:marLeft w:val="0"/>
      <w:marRight w:val="0"/>
      <w:marTop w:val="0"/>
      <w:marBottom w:val="0"/>
      <w:divBdr>
        <w:top w:val="none" w:sz="0" w:space="0" w:color="auto"/>
        <w:left w:val="none" w:sz="0" w:space="0" w:color="auto"/>
        <w:bottom w:val="none" w:sz="0" w:space="0" w:color="auto"/>
        <w:right w:val="none" w:sz="0" w:space="0" w:color="auto"/>
      </w:divBdr>
    </w:div>
    <w:div w:id="1989818412">
      <w:bodyDiv w:val="1"/>
      <w:marLeft w:val="0"/>
      <w:marRight w:val="0"/>
      <w:marTop w:val="0"/>
      <w:marBottom w:val="0"/>
      <w:divBdr>
        <w:top w:val="none" w:sz="0" w:space="0" w:color="auto"/>
        <w:left w:val="none" w:sz="0" w:space="0" w:color="auto"/>
        <w:bottom w:val="none" w:sz="0" w:space="0" w:color="auto"/>
        <w:right w:val="none" w:sz="0" w:space="0" w:color="auto"/>
      </w:divBdr>
    </w:div>
    <w:div w:id="1993830291">
      <w:bodyDiv w:val="1"/>
      <w:marLeft w:val="0"/>
      <w:marRight w:val="0"/>
      <w:marTop w:val="0"/>
      <w:marBottom w:val="0"/>
      <w:divBdr>
        <w:top w:val="none" w:sz="0" w:space="0" w:color="auto"/>
        <w:left w:val="none" w:sz="0" w:space="0" w:color="auto"/>
        <w:bottom w:val="none" w:sz="0" w:space="0" w:color="auto"/>
        <w:right w:val="none" w:sz="0" w:space="0" w:color="auto"/>
      </w:divBdr>
    </w:div>
    <w:div w:id="2014993465">
      <w:bodyDiv w:val="1"/>
      <w:marLeft w:val="0"/>
      <w:marRight w:val="0"/>
      <w:marTop w:val="0"/>
      <w:marBottom w:val="0"/>
      <w:divBdr>
        <w:top w:val="none" w:sz="0" w:space="0" w:color="auto"/>
        <w:left w:val="none" w:sz="0" w:space="0" w:color="auto"/>
        <w:bottom w:val="none" w:sz="0" w:space="0" w:color="auto"/>
        <w:right w:val="none" w:sz="0" w:space="0" w:color="auto"/>
      </w:divBdr>
    </w:div>
    <w:div w:id="2019497101">
      <w:bodyDiv w:val="1"/>
      <w:marLeft w:val="0"/>
      <w:marRight w:val="0"/>
      <w:marTop w:val="0"/>
      <w:marBottom w:val="0"/>
      <w:divBdr>
        <w:top w:val="none" w:sz="0" w:space="0" w:color="auto"/>
        <w:left w:val="none" w:sz="0" w:space="0" w:color="auto"/>
        <w:bottom w:val="none" w:sz="0" w:space="0" w:color="auto"/>
        <w:right w:val="none" w:sz="0" w:space="0" w:color="auto"/>
      </w:divBdr>
    </w:div>
    <w:div w:id="2031485087">
      <w:bodyDiv w:val="1"/>
      <w:marLeft w:val="0"/>
      <w:marRight w:val="0"/>
      <w:marTop w:val="0"/>
      <w:marBottom w:val="0"/>
      <w:divBdr>
        <w:top w:val="none" w:sz="0" w:space="0" w:color="auto"/>
        <w:left w:val="none" w:sz="0" w:space="0" w:color="auto"/>
        <w:bottom w:val="none" w:sz="0" w:space="0" w:color="auto"/>
        <w:right w:val="none" w:sz="0" w:space="0" w:color="auto"/>
      </w:divBdr>
    </w:div>
    <w:div w:id="2040080547">
      <w:bodyDiv w:val="1"/>
      <w:marLeft w:val="0"/>
      <w:marRight w:val="0"/>
      <w:marTop w:val="0"/>
      <w:marBottom w:val="0"/>
      <w:divBdr>
        <w:top w:val="none" w:sz="0" w:space="0" w:color="auto"/>
        <w:left w:val="none" w:sz="0" w:space="0" w:color="auto"/>
        <w:bottom w:val="none" w:sz="0" w:space="0" w:color="auto"/>
        <w:right w:val="none" w:sz="0" w:space="0" w:color="auto"/>
      </w:divBdr>
    </w:div>
    <w:div w:id="2051570448">
      <w:bodyDiv w:val="1"/>
      <w:marLeft w:val="0"/>
      <w:marRight w:val="0"/>
      <w:marTop w:val="0"/>
      <w:marBottom w:val="0"/>
      <w:divBdr>
        <w:top w:val="none" w:sz="0" w:space="0" w:color="auto"/>
        <w:left w:val="none" w:sz="0" w:space="0" w:color="auto"/>
        <w:bottom w:val="none" w:sz="0" w:space="0" w:color="auto"/>
        <w:right w:val="none" w:sz="0" w:space="0" w:color="auto"/>
      </w:divBdr>
    </w:div>
    <w:div w:id="2053066969">
      <w:bodyDiv w:val="1"/>
      <w:marLeft w:val="0"/>
      <w:marRight w:val="0"/>
      <w:marTop w:val="0"/>
      <w:marBottom w:val="0"/>
      <w:divBdr>
        <w:top w:val="none" w:sz="0" w:space="0" w:color="auto"/>
        <w:left w:val="none" w:sz="0" w:space="0" w:color="auto"/>
        <w:bottom w:val="none" w:sz="0" w:space="0" w:color="auto"/>
        <w:right w:val="none" w:sz="0" w:space="0" w:color="auto"/>
      </w:divBdr>
    </w:div>
    <w:div w:id="2055307214">
      <w:bodyDiv w:val="1"/>
      <w:marLeft w:val="0"/>
      <w:marRight w:val="0"/>
      <w:marTop w:val="0"/>
      <w:marBottom w:val="0"/>
      <w:divBdr>
        <w:top w:val="none" w:sz="0" w:space="0" w:color="auto"/>
        <w:left w:val="none" w:sz="0" w:space="0" w:color="auto"/>
        <w:bottom w:val="none" w:sz="0" w:space="0" w:color="auto"/>
        <w:right w:val="none" w:sz="0" w:space="0" w:color="auto"/>
      </w:divBdr>
    </w:div>
    <w:div w:id="2068065895">
      <w:bodyDiv w:val="1"/>
      <w:marLeft w:val="0"/>
      <w:marRight w:val="0"/>
      <w:marTop w:val="0"/>
      <w:marBottom w:val="0"/>
      <w:divBdr>
        <w:top w:val="none" w:sz="0" w:space="0" w:color="auto"/>
        <w:left w:val="none" w:sz="0" w:space="0" w:color="auto"/>
        <w:bottom w:val="none" w:sz="0" w:space="0" w:color="auto"/>
        <w:right w:val="none" w:sz="0" w:space="0" w:color="auto"/>
      </w:divBdr>
    </w:div>
    <w:div w:id="2087068905">
      <w:bodyDiv w:val="1"/>
      <w:marLeft w:val="0"/>
      <w:marRight w:val="0"/>
      <w:marTop w:val="0"/>
      <w:marBottom w:val="0"/>
      <w:divBdr>
        <w:top w:val="none" w:sz="0" w:space="0" w:color="auto"/>
        <w:left w:val="none" w:sz="0" w:space="0" w:color="auto"/>
        <w:bottom w:val="none" w:sz="0" w:space="0" w:color="auto"/>
        <w:right w:val="none" w:sz="0" w:space="0" w:color="auto"/>
      </w:divBdr>
    </w:div>
    <w:div w:id="2125997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28.png"/><Relationship Id="rId21" Type="http://schemas.openxmlformats.org/officeDocument/2006/relationships/image" Target="media/image12.jpeg"/><Relationship Id="rId34" Type="http://schemas.openxmlformats.org/officeDocument/2006/relationships/hyperlink" Target="mailto:valuers@rkassociates.org" TargetMode="External"/><Relationship Id="rId42" Type="http://schemas.openxmlformats.org/officeDocument/2006/relationships/image" Target="media/image31.tmp"/><Relationship Id="rId47" Type="http://schemas.openxmlformats.org/officeDocument/2006/relationships/image" Target="media/image36.tmp"/><Relationship Id="rId50" Type="http://schemas.openxmlformats.org/officeDocument/2006/relationships/image" Target="media/image39.png"/><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header" Target="header1.xml"/><Relationship Id="rId58" Type="http://schemas.openxmlformats.org/officeDocument/2006/relationships/glossaryDocument" Target="glossary/document.xml"/><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hyperlink" Target="http://www.rkassociates.org" TargetMode="External"/><Relationship Id="rId43" Type="http://schemas.openxmlformats.org/officeDocument/2006/relationships/image" Target="media/image32.tmp"/><Relationship Id="rId48" Type="http://schemas.openxmlformats.org/officeDocument/2006/relationships/image" Target="media/image37.png"/><Relationship Id="rId56"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7.png"/><Relationship Id="rId46" Type="http://schemas.openxmlformats.org/officeDocument/2006/relationships/image" Target="media/image35.tmp"/><Relationship Id="rId59" Type="http://schemas.openxmlformats.org/officeDocument/2006/relationships/theme" Target="theme/theme1.xml"/><Relationship Id="rId20" Type="http://schemas.openxmlformats.org/officeDocument/2006/relationships/image" Target="media/image11.emf"/><Relationship Id="rId41" Type="http://schemas.openxmlformats.org/officeDocument/2006/relationships/image" Target="media/image30.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fontTable" Target="fontTable.xml"/><Relationship Id="rId10" Type="http://schemas.openxmlformats.org/officeDocument/2006/relationships/hyperlink" Target="http://www.rkassociates.org" TargetMode="External"/><Relationship Id="rId31" Type="http://schemas.openxmlformats.org/officeDocument/2006/relationships/image" Target="media/image22.jpeg"/><Relationship Id="rId44" Type="http://schemas.openxmlformats.org/officeDocument/2006/relationships/image" Target="media/image33.png"/><Relationship Id="rId52"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2.jpeg"/><Relationship Id="rId1" Type="http://schemas.openxmlformats.org/officeDocument/2006/relationships/image" Target="media/image4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pPr>
            <w:pStyle w:val="C25119BB93A34DB48F04ED35BF9287EC1"/>
          </w:pPr>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63A45B5E-827C-4366-9FA7-367ABAFE9EA1}"/>
      </w:docPartPr>
      <w:docPartBody>
        <w:p w:rsidR="007A5C81" w:rsidRDefault="007A5C81">
          <w:r w:rsidRPr="00E76F52">
            <w:rPr>
              <w:rStyle w:val="PlaceholderText"/>
            </w:rPr>
            <w:t>Choose a building block.</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75F4F7E2829B43C0BB65283B1421FF9F"/>
        <w:category>
          <w:name w:val="General"/>
          <w:gallery w:val="placeholder"/>
        </w:category>
        <w:types>
          <w:type w:val="bbPlcHdr"/>
        </w:types>
        <w:behaviors>
          <w:behavior w:val="content"/>
        </w:behaviors>
        <w:guid w:val="{2400E586-8B95-4D86-A200-F7642A523D7B}"/>
      </w:docPartPr>
      <w:docPartBody>
        <w:p w:rsidR="00366951" w:rsidRDefault="00366951" w:rsidP="00366951">
          <w:pPr>
            <w:pStyle w:val="75F4F7E2829B43C0BB65283B1421FF9F"/>
          </w:pPr>
          <w:r w:rsidRPr="00C03A37">
            <w:rPr>
              <w:rStyle w:val="PlaceholderText"/>
            </w:rPr>
            <w:t>Choose an item.</w:t>
          </w:r>
        </w:p>
      </w:docPartBody>
    </w:docPart>
    <w:docPart>
      <w:docPartPr>
        <w:name w:val="B928278F85A34D418492F79BE6702328"/>
        <w:category>
          <w:name w:val="General"/>
          <w:gallery w:val="placeholder"/>
        </w:category>
        <w:types>
          <w:type w:val="bbPlcHdr"/>
        </w:types>
        <w:behaviors>
          <w:behavior w:val="content"/>
        </w:behaviors>
        <w:guid w:val="{FEB7E7A8-39F3-4266-AFA5-AEEA350F3331}"/>
      </w:docPartPr>
      <w:docPartBody>
        <w:p w:rsidR="00366951" w:rsidRDefault="00366951" w:rsidP="00366951">
          <w:pPr>
            <w:pStyle w:val="B928278F85A34D418492F79BE6702328"/>
          </w:pPr>
          <w:r w:rsidRPr="00770946">
            <w:rPr>
              <w:rStyle w:val="PlaceholderText"/>
            </w:rPr>
            <w:t>Choose an item.</w:t>
          </w:r>
        </w:p>
      </w:docPartBody>
    </w:docPart>
    <w:docPart>
      <w:docPartPr>
        <w:name w:val="3FC981E75B33455D991C6448B8DE2F38"/>
        <w:category>
          <w:name w:val="General"/>
          <w:gallery w:val="placeholder"/>
        </w:category>
        <w:types>
          <w:type w:val="bbPlcHdr"/>
        </w:types>
        <w:behaviors>
          <w:behavior w:val="content"/>
        </w:behaviors>
        <w:guid w:val="{917E79E9-A737-485E-897C-FC5A9CDAA0AF}"/>
      </w:docPartPr>
      <w:docPartBody>
        <w:p w:rsidR="008E5FF4" w:rsidRDefault="001D27E9" w:rsidP="001D27E9">
          <w:pPr>
            <w:pStyle w:val="3FC981E75B33455D991C6448B8DE2F38"/>
          </w:pPr>
          <w:r>
            <w:rPr>
              <w:rFonts w:ascii="Arial" w:hAnsi="Arial" w:cs="Arial"/>
              <w:sz w:val="20"/>
            </w:rPr>
            <w:t xml:space="preserve">     </w:t>
          </w:r>
        </w:p>
      </w:docPartBody>
    </w:docPart>
    <w:docPart>
      <w:docPartPr>
        <w:name w:val="C1C2E7328E904585AE03791547FCC8B1"/>
        <w:category>
          <w:name w:val="General"/>
          <w:gallery w:val="placeholder"/>
        </w:category>
        <w:types>
          <w:type w:val="bbPlcHdr"/>
        </w:types>
        <w:behaviors>
          <w:behavior w:val="content"/>
        </w:behaviors>
        <w:guid w:val="{4B3E104E-F9BB-4E13-8C15-989C2E31BE33}"/>
      </w:docPartPr>
      <w:docPartBody>
        <w:p w:rsidR="008E5FF4" w:rsidRDefault="001D27E9" w:rsidP="001D27E9">
          <w:pPr>
            <w:pStyle w:val="C1C2E7328E904585AE03791547FCC8B1"/>
          </w:pPr>
          <w:r w:rsidRPr="007F692F">
            <w:rPr>
              <w:rStyle w:val="PlaceholderText"/>
            </w:rPr>
            <w:t>Choose an item.</w:t>
          </w:r>
        </w:p>
      </w:docPartBody>
    </w:docPart>
    <w:docPart>
      <w:docPartPr>
        <w:name w:val="8D948D8DD55F406D89EF88CF11B14BED"/>
        <w:category>
          <w:name w:val="General"/>
          <w:gallery w:val="placeholder"/>
        </w:category>
        <w:types>
          <w:type w:val="bbPlcHdr"/>
        </w:types>
        <w:behaviors>
          <w:behavior w:val="content"/>
        </w:behaviors>
        <w:guid w:val="{24DCD3CB-CD52-44A2-9E1E-9E5244FB6BAA}"/>
      </w:docPartPr>
      <w:docPartBody>
        <w:p w:rsidR="008E5FF4" w:rsidRDefault="008E5FF4" w:rsidP="008E5FF4">
          <w:pPr>
            <w:pStyle w:val="8D948D8DD55F406D89EF88CF11B14BED"/>
          </w:pPr>
          <w:r w:rsidRPr="006570DE">
            <w:rPr>
              <w:rStyle w:val="PlaceholderText"/>
            </w:rPr>
            <w:t>Click here to enter text.</w:t>
          </w:r>
        </w:p>
      </w:docPartBody>
    </w:docPart>
    <w:docPart>
      <w:docPartPr>
        <w:name w:val="5710196CF8254F528E24C3DF7EB9CC8F"/>
        <w:category>
          <w:name w:val="General"/>
          <w:gallery w:val="placeholder"/>
        </w:category>
        <w:types>
          <w:type w:val="bbPlcHdr"/>
        </w:types>
        <w:behaviors>
          <w:behavior w:val="content"/>
        </w:behaviors>
        <w:guid w:val="{774348AE-A478-43E1-B46D-F259A3D77D96}"/>
      </w:docPartPr>
      <w:docPartBody>
        <w:p w:rsidR="008E5FF4" w:rsidRDefault="008E5FF4" w:rsidP="008E5FF4">
          <w:pPr>
            <w:pStyle w:val="5710196CF8254F528E24C3DF7EB9CC8F"/>
          </w:pPr>
          <w:r w:rsidRPr="00234922">
            <w:rPr>
              <w:rStyle w:val="PlaceholderText"/>
            </w:rPr>
            <w:t>Choose an item.</w:t>
          </w:r>
        </w:p>
      </w:docPartBody>
    </w:docPart>
    <w:docPart>
      <w:docPartPr>
        <w:name w:val="06BE56AE9C30493B9C08131AD921A886"/>
        <w:category>
          <w:name w:val="General"/>
          <w:gallery w:val="placeholder"/>
        </w:category>
        <w:types>
          <w:type w:val="bbPlcHdr"/>
        </w:types>
        <w:behaviors>
          <w:behavior w:val="content"/>
        </w:behaviors>
        <w:guid w:val="{CCB8BEAF-0E89-48E2-83BC-F49DC6E04357}"/>
      </w:docPartPr>
      <w:docPartBody>
        <w:p w:rsidR="008E5FF4" w:rsidRDefault="008E5FF4" w:rsidP="008E5FF4">
          <w:pPr>
            <w:pStyle w:val="06BE56AE9C30493B9C08131AD921A886"/>
          </w:pPr>
          <w:r w:rsidRPr="006570DE">
            <w:rPr>
              <w:rStyle w:val="PlaceholderText"/>
            </w:rPr>
            <w:t>Click here to enter text.</w:t>
          </w:r>
        </w:p>
      </w:docPartBody>
    </w:docPart>
    <w:docPart>
      <w:docPartPr>
        <w:name w:val="F45F78DB224A42A58FD1A64DF710E863"/>
        <w:category>
          <w:name w:val="General"/>
          <w:gallery w:val="placeholder"/>
        </w:category>
        <w:types>
          <w:type w:val="bbPlcHdr"/>
        </w:types>
        <w:behaviors>
          <w:behavior w:val="content"/>
        </w:behaviors>
        <w:guid w:val="{EF967F0F-DF1D-4843-B6FC-B5EE4E41DE0B}"/>
      </w:docPartPr>
      <w:docPartBody>
        <w:p w:rsidR="00651F17" w:rsidRDefault="00651F17" w:rsidP="00651F17">
          <w:pPr>
            <w:pStyle w:val="F45F78DB224A42A58FD1A64DF710E863"/>
          </w:pPr>
          <w:r w:rsidRPr="00770946">
            <w:rPr>
              <w:rStyle w:val="PlaceholderText"/>
            </w:rPr>
            <w:t>Choose an item.</w:t>
          </w:r>
        </w:p>
      </w:docPartBody>
    </w:docPart>
    <w:docPart>
      <w:docPartPr>
        <w:name w:val="2D67E60A0AA7412EBDF166AC5184A76F"/>
        <w:category>
          <w:name w:val="General"/>
          <w:gallery w:val="placeholder"/>
        </w:category>
        <w:types>
          <w:type w:val="bbPlcHdr"/>
        </w:types>
        <w:behaviors>
          <w:behavior w:val="content"/>
        </w:behaviors>
        <w:guid w:val="{EC133BB4-962E-42DF-9FA9-EB9A423A25DD}"/>
      </w:docPartPr>
      <w:docPartBody>
        <w:p w:rsidR="00651F17" w:rsidRDefault="00651F17" w:rsidP="00651F17">
          <w:pPr>
            <w:pStyle w:val="2D67E60A0AA7412EBDF166AC5184A76F"/>
          </w:pPr>
          <w:r w:rsidRPr="00770946">
            <w:rPr>
              <w:rStyle w:val="PlaceholderText"/>
            </w:rPr>
            <w:t>Choose an item.</w:t>
          </w:r>
        </w:p>
      </w:docPartBody>
    </w:docPart>
    <w:docPart>
      <w:docPartPr>
        <w:name w:val="2AA4716BD13540F3A2BA73FF110230E6"/>
        <w:category>
          <w:name w:val="General"/>
          <w:gallery w:val="placeholder"/>
        </w:category>
        <w:types>
          <w:type w:val="bbPlcHdr"/>
        </w:types>
        <w:behaviors>
          <w:behavior w:val="content"/>
        </w:behaviors>
        <w:guid w:val="{9D4D3873-7242-4E73-838A-2C587302E4E8}"/>
      </w:docPartPr>
      <w:docPartBody>
        <w:p w:rsidR="00651F17" w:rsidRDefault="00651F17" w:rsidP="00651F17">
          <w:pPr>
            <w:pStyle w:val="2AA4716BD13540F3A2BA73FF110230E6"/>
          </w:pPr>
          <w:r w:rsidRPr="001849DA">
            <w:rPr>
              <w:rStyle w:val="PlaceholderText"/>
            </w:rPr>
            <w:t>Click here to enter text.</w:t>
          </w:r>
        </w:p>
      </w:docPartBody>
    </w:docPart>
    <w:docPart>
      <w:docPartPr>
        <w:name w:val="4BBED83C059149C2B658F197D4E36FFF"/>
        <w:category>
          <w:name w:val="General"/>
          <w:gallery w:val="placeholder"/>
        </w:category>
        <w:types>
          <w:type w:val="bbPlcHdr"/>
        </w:types>
        <w:behaviors>
          <w:behavior w:val="content"/>
        </w:behaviors>
        <w:guid w:val="{97789A51-D7E0-46F7-AB6B-3486A941D6CC}"/>
      </w:docPartPr>
      <w:docPartBody>
        <w:p w:rsidR="00651F17" w:rsidRDefault="00651F17" w:rsidP="00651F17">
          <w:pPr>
            <w:pStyle w:val="4BBED83C059149C2B658F197D4E36FFF"/>
          </w:pPr>
          <w:r w:rsidRPr="003E3D39">
            <w:rPr>
              <w:rStyle w:val="PlaceholderText"/>
            </w:rPr>
            <w:t>Choose an item.</w:t>
          </w:r>
        </w:p>
      </w:docPartBody>
    </w:docPart>
    <w:docPart>
      <w:docPartPr>
        <w:name w:val="82FF6A002BA1450F9F2F40B6A1F83BE8"/>
        <w:category>
          <w:name w:val="General"/>
          <w:gallery w:val="placeholder"/>
        </w:category>
        <w:types>
          <w:type w:val="bbPlcHdr"/>
        </w:types>
        <w:behaviors>
          <w:behavior w:val="content"/>
        </w:behaviors>
        <w:guid w:val="{258CD665-4221-4892-8C99-3995B2A3F68E}"/>
      </w:docPartPr>
      <w:docPartBody>
        <w:p w:rsidR="00651F17" w:rsidRDefault="00651F17" w:rsidP="00651F17">
          <w:pPr>
            <w:pStyle w:val="82FF6A002BA1450F9F2F40B6A1F83BE8"/>
          </w:pPr>
          <w:r w:rsidRPr="003E3D39">
            <w:rPr>
              <w:rStyle w:val="PlaceholderText"/>
            </w:rPr>
            <w:t>Choose an item.</w:t>
          </w:r>
        </w:p>
      </w:docPartBody>
    </w:docPart>
    <w:docPart>
      <w:docPartPr>
        <w:name w:val="10E8939AD07C408C85B59B1E978F4A9F"/>
        <w:category>
          <w:name w:val="General"/>
          <w:gallery w:val="placeholder"/>
        </w:category>
        <w:types>
          <w:type w:val="bbPlcHdr"/>
        </w:types>
        <w:behaviors>
          <w:behavior w:val="content"/>
        </w:behaviors>
        <w:guid w:val="{91F901AD-8DBE-4005-976A-30591ED30CDE}"/>
      </w:docPartPr>
      <w:docPartBody>
        <w:p w:rsidR="00A52075" w:rsidRDefault="00C0577B" w:rsidP="00C0577B">
          <w:pPr>
            <w:pStyle w:val="10E8939AD07C408C85B59B1E978F4A9F"/>
          </w:pPr>
          <w:r w:rsidRPr="00770946">
            <w:rPr>
              <w:rStyle w:val="PlaceholderText"/>
            </w:rPr>
            <w:t>Choose an item.</w:t>
          </w:r>
        </w:p>
      </w:docPartBody>
    </w:docPart>
    <w:docPart>
      <w:docPartPr>
        <w:name w:val="17B45BF374714EA997551848F64AFE7D"/>
        <w:category>
          <w:name w:val="General"/>
          <w:gallery w:val="placeholder"/>
        </w:category>
        <w:types>
          <w:type w:val="bbPlcHdr"/>
        </w:types>
        <w:behaviors>
          <w:behavior w:val="content"/>
        </w:behaviors>
        <w:guid w:val="{29B0FF01-7437-47EC-9036-FD2738680672}"/>
      </w:docPartPr>
      <w:docPartBody>
        <w:p w:rsidR="00A52075" w:rsidRDefault="00C0577B" w:rsidP="00C0577B">
          <w:pPr>
            <w:pStyle w:val="17B45BF374714EA997551848F64AFE7D"/>
          </w:pPr>
          <w:r w:rsidRPr="00707A87">
            <w:rPr>
              <w:rStyle w:val="PlaceholderText"/>
              <w:b/>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altName w:val="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PMingLiU">
    <w:altName w:val="新細明體"/>
    <w:panose1 w:val="02010601000101010101"/>
    <w:charset w:val="88"/>
    <w:family w:val="auto"/>
    <w:notTrueType/>
    <w:pitch w:val="variable"/>
    <w:sig w:usb0="00000001" w:usb1="08080000" w:usb2="00000010" w:usb3="00000000" w:csb0="00100000" w:csb1="00000000"/>
  </w:font>
  <w:font w:name="TTFCt00">
    <w:altName w:val="MS Gothic"/>
    <w:panose1 w:val="00000000000000000000"/>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Arial,BoldItalic">
    <w:altName w:val="Arial"/>
    <w:panose1 w:val="00000000000000000000"/>
    <w:charset w:val="00"/>
    <w:family w:val="auto"/>
    <w:notTrueType/>
    <w:pitch w:val="default"/>
    <w:sig w:usb0="00000003" w:usb1="00000000" w:usb2="00000000" w:usb3="00000000" w:csb0="00000001" w:csb1="00000000"/>
  </w:font>
  <w:font w:name="Arial,Italic">
    <w:altName w:val="Arial"/>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1054"/>
    <w:rsid w:val="00001D93"/>
    <w:rsid w:val="00003EF2"/>
    <w:rsid w:val="000315FC"/>
    <w:rsid w:val="00031FA4"/>
    <w:rsid w:val="0004193C"/>
    <w:rsid w:val="00061519"/>
    <w:rsid w:val="00065B14"/>
    <w:rsid w:val="00073647"/>
    <w:rsid w:val="00077A75"/>
    <w:rsid w:val="000B2246"/>
    <w:rsid w:val="000D2A31"/>
    <w:rsid w:val="000D51A4"/>
    <w:rsid w:val="000D69A2"/>
    <w:rsid w:val="000F3CCD"/>
    <w:rsid w:val="00103C21"/>
    <w:rsid w:val="001536C6"/>
    <w:rsid w:val="001544A3"/>
    <w:rsid w:val="00170ECD"/>
    <w:rsid w:val="00185FE8"/>
    <w:rsid w:val="001875A9"/>
    <w:rsid w:val="001A6B6F"/>
    <w:rsid w:val="001B1A54"/>
    <w:rsid w:val="001D27E9"/>
    <w:rsid w:val="001D3B9E"/>
    <w:rsid w:val="001F1CA3"/>
    <w:rsid w:val="001F56A6"/>
    <w:rsid w:val="00210113"/>
    <w:rsid w:val="00214A23"/>
    <w:rsid w:val="00270562"/>
    <w:rsid w:val="002726E9"/>
    <w:rsid w:val="00292A43"/>
    <w:rsid w:val="002A7100"/>
    <w:rsid w:val="002C126F"/>
    <w:rsid w:val="003103CB"/>
    <w:rsid w:val="00324ACF"/>
    <w:rsid w:val="003524B9"/>
    <w:rsid w:val="00356F68"/>
    <w:rsid w:val="00360FBF"/>
    <w:rsid w:val="00366951"/>
    <w:rsid w:val="00372ACE"/>
    <w:rsid w:val="003770E4"/>
    <w:rsid w:val="003831F0"/>
    <w:rsid w:val="00384A33"/>
    <w:rsid w:val="003C3C53"/>
    <w:rsid w:val="003D4785"/>
    <w:rsid w:val="003F0B94"/>
    <w:rsid w:val="003F412D"/>
    <w:rsid w:val="00402FDC"/>
    <w:rsid w:val="00426257"/>
    <w:rsid w:val="00447992"/>
    <w:rsid w:val="00452F6D"/>
    <w:rsid w:val="00460C95"/>
    <w:rsid w:val="00470982"/>
    <w:rsid w:val="004A64B9"/>
    <w:rsid w:val="004A6853"/>
    <w:rsid w:val="004D04A7"/>
    <w:rsid w:val="004E32E8"/>
    <w:rsid w:val="004F11FE"/>
    <w:rsid w:val="005112DE"/>
    <w:rsid w:val="005276E7"/>
    <w:rsid w:val="005441C1"/>
    <w:rsid w:val="005B02A9"/>
    <w:rsid w:val="005B7EFE"/>
    <w:rsid w:val="005C4054"/>
    <w:rsid w:val="005C5C05"/>
    <w:rsid w:val="005C6DFB"/>
    <w:rsid w:val="005E6001"/>
    <w:rsid w:val="005F05AA"/>
    <w:rsid w:val="005F06EE"/>
    <w:rsid w:val="00605629"/>
    <w:rsid w:val="006222A8"/>
    <w:rsid w:val="006225A4"/>
    <w:rsid w:val="006279FE"/>
    <w:rsid w:val="00632D9D"/>
    <w:rsid w:val="0064597D"/>
    <w:rsid w:val="00651F17"/>
    <w:rsid w:val="00676073"/>
    <w:rsid w:val="0069014F"/>
    <w:rsid w:val="0069081A"/>
    <w:rsid w:val="006A394D"/>
    <w:rsid w:val="006B0B49"/>
    <w:rsid w:val="006E2617"/>
    <w:rsid w:val="00707BFE"/>
    <w:rsid w:val="007435EA"/>
    <w:rsid w:val="007A2E19"/>
    <w:rsid w:val="007A5C81"/>
    <w:rsid w:val="007A6C6E"/>
    <w:rsid w:val="007C495B"/>
    <w:rsid w:val="007C5FED"/>
    <w:rsid w:val="007D59F2"/>
    <w:rsid w:val="007E0887"/>
    <w:rsid w:val="007E0E9C"/>
    <w:rsid w:val="00801494"/>
    <w:rsid w:val="0081455A"/>
    <w:rsid w:val="00850ACF"/>
    <w:rsid w:val="00876315"/>
    <w:rsid w:val="008A78D1"/>
    <w:rsid w:val="008B212F"/>
    <w:rsid w:val="008B3083"/>
    <w:rsid w:val="008B669A"/>
    <w:rsid w:val="008E5235"/>
    <w:rsid w:val="008E5FF4"/>
    <w:rsid w:val="00950CB9"/>
    <w:rsid w:val="00960212"/>
    <w:rsid w:val="00985893"/>
    <w:rsid w:val="009F3F3E"/>
    <w:rsid w:val="00A024CC"/>
    <w:rsid w:val="00A10B9F"/>
    <w:rsid w:val="00A2398F"/>
    <w:rsid w:val="00A51959"/>
    <w:rsid w:val="00A52075"/>
    <w:rsid w:val="00A550B2"/>
    <w:rsid w:val="00A57ADB"/>
    <w:rsid w:val="00A611E5"/>
    <w:rsid w:val="00A6627C"/>
    <w:rsid w:val="00A74A9B"/>
    <w:rsid w:val="00A8565B"/>
    <w:rsid w:val="00A85D12"/>
    <w:rsid w:val="00A9193F"/>
    <w:rsid w:val="00A9697A"/>
    <w:rsid w:val="00AB28F5"/>
    <w:rsid w:val="00AD1281"/>
    <w:rsid w:val="00AE56A7"/>
    <w:rsid w:val="00AF7C2F"/>
    <w:rsid w:val="00B05488"/>
    <w:rsid w:val="00B06464"/>
    <w:rsid w:val="00B330ED"/>
    <w:rsid w:val="00B54952"/>
    <w:rsid w:val="00B60183"/>
    <w:rsid w:val="00B81A3E"/>
    <w:rsid w:val="00B93C4B"/>
    <w:rsid w:val="00B97D48"/>
    <w:rsid w:val="00BD7453"/>
    <w:rsid w:val="00BE1E3E"/>
    <w:rsid w:val="00BE7DEA"/>
    <w:rsid w:val="00BF25F4"/>
    <w:rsid w:val="00C0507D"/>
    <w:rsid w:val="00C0577B"/>
    <w:rsid w:val="00C20382"/>
    <w:rsid w:val="00C32B60"/>
    <w:rsid w:val="00C32C8D"/>
    <w:rsid w:val="00C34335"/>
    <w:rsid w:val="00C85281"/>
    <w:rsid w:val="00CC0CD7"/>
    <w:rsid w:val="00CC7CD8"/>
    <w:rsid w:val="00CD67FB"/>
    <w:rsid w:val="00CF70E1"/>
    <w:rsid w:val="00CF7E2C"/>
    <w:rsid w:val="00CF7F0D"/>
    <w:rsid w:val="00D17F56"/>
    <w:rsid w:val="00D31054"/>
    <w:rsid w:val="00D33815"/>
    <w:rsid w:val="00D41B94"/>
    <w:rsid w:val="00D46C34"/>
    <w:rsid w:val="00D5754D"/>
    <w:rsid w:val="00D63D86"/>
    <w:rsid w:val="00D63E88"/>
    <w:rsid w:val="00D81CFF"/>
    <w:rsid w:val="00D9480C"/>
    <w:rsid w:val="00D957E2"/>
    <w:rsid w:val="00DD609F"/>
    <w:rsid w:val="00DE4E07"/>
    <w:rsid w:val="00DF1154"/>
    <w:rsid w:val="00E137FC"/>
    <w:rsid w:val="00E17163"/>
    <w:rsid w:val="00E242CC"/>
    <w:rsid w:val="00E2575C"/>
    <w:rsid w:val="00E25BDF"/>
    <w:rsid w:val="00E2663A"/>
    <w:rsid w:val="00E47680"/>
    <w:rsid w:val="00E51EC5"/>
    <w:rsid w:val="00E54C22"/>
    <w:rsid w:val="00E67EA8"/>
    <w:rsid w:val="00E81543"/>
    <w:rsid w:val="00E86EA6"/>
    <w:rsid w:val="00E96887"/>
    <w:rsid w:val="00EA2583"/>
    <w:rsid w:val="00ED19A8"/>
    <w:rsid w:val="00EF65F3"/>
    <w:rsid w:val="00F40867"/>
    <w:rsid w:val="00F623ED"/>
    <w:rsid w:val="00F668E7"/>
    <w:rsid w:val="00F755F7"/>
    <w:rsid w:val="00F9371F"/>
    <w:rsid w:val="00F962FB"/>
    <w:rsid w:val="00FB0A70"/>
    <w:rsid w:val="00FB63E9"/>
    <w:rsid w:val="00FE61A2"/>
    <w:rsid w:val="00FF69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0577B"/>
    <w:rPr>
      <w:color w:val="808080"/>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D2252AFD4D414326BF2FD99BD5311CAE">
    <w:name w:val="D2252AFD4D414326BF2FD99BD5311CAE"/>
    <w:rsid w:val="00366951"/>
    <w:pPr>
      <w:spacing w:after="160" w:line="259" w:lineRule="auto"/>
    </w:pPr>
  </w:style>
  <w:style w:type="paragraph" w:customStyle="1" w:styleId="2E694560E16A4F8587639211A7811BD5">
    <w:name w:val="2E694560E16A4F8587639211A7811BD5"/>
    <w:rsid w:val="00366951"/>
    <w:pPr>
      <w:spacing w:after="160" w:line="259" w:lineRule="auto"/>
    </w:pPr>
  </w:style>
  <w:style w:type="paragraph" w:customStyle="1" w:styleId="D4682DF986644743A54A5FC636943A86">
    <w:name w:val="D4682DF986644743A54A5FC636943A86"/>
    <w:rsid w:val="00366951"/>
    <w:pPr>
      <w:spacing w:after="160" w:line="259" w:lineRule="auto"/>
    </w:pPr>
  </w:style>
  <w:style w:type="paragraph" w:customStyle="1" w:styleId="42B86DD8D8E9497DB7ADB4BF0DB0C5E3">
    <w:name w:val="42B86DD8D8E9497DB7ADB4BF0DB0C5E3"/>
    <w:rsid w:val="00366951"/>
    <w:pPr>
      <w:spacing w:after="160" w:line="259" w:lineRule="auto"/>
    </w:pPr>
  </w:style>
  <w:style w:type="paragraph" w:customStyle="1" w:styleId="86085DD827524A4E9F53388B7AEBB198">
    <w:name w:val="86085DD827524A4E9F53388B7AEBB198"/>
    <w:rsid w:val="00366951"/>
    <w:pPr>
      <w:spacing w:after="160" w:line="259" w:lineRule="auto"/>
    </w:pPr>
  </w:style>
  <w:style w:type="paragraph" w:customStyle="1" w:styleId="2915842FF9B741F5BB7C36D827161B6A">
    <w:name w:val="2915842FF9B741F5BB7C36D827161B6A"/>
    <w:rsid w:val="00366951"/>
    <w:pPr>
      <w:spacing w:after="160" w:line="259" w:lineRule="auto"/>
    </w:pPr>
  </w:style>
  <w:style w:type="paragraph" w:customStyle="1" w:styleId="FF3BDDFBDB4C4753AFB37EDA69F83843">
    <w:name w:val="FF3BDDFBDB4C4753AFB37EDA69F83843"/>
    <w:rsid w:val="00366951"/>
    <w:pPr>
      <w:spacing w:after="160" w:line="259" w:lineRule="auto"/>
    </w:pPr>
  </w:style>
  <w:style w:type="paragraph" w:customStyle="1" w:styleId="7749FC5612204FD186C347725FFBCACA">
    <w:name w:val="7749FC5612204FD186C347725FFBCACA"/>
    <w:rsid w:val="00366951"/>
    <w:pPr>
      <w:spacing w:after="160" w:line="259" w:lineRule="auto"/>
    </w:pPr>
  </w:style>
  <w:style w:type="paragraph" w:customStyle="1" w:styleId="E2CC5289EFB7484188D792041DA06837">
    <w:name w:val="E2CC5289EFB7484188D792041DA06837"/>
    <w:rsid w:val="00366951"/>
    <w:pPr>
      <w:spacing w:after="160" w:line="259" w:lineRule="auto"/>
    </w:pPr>
  </w:style>
  <w:style w:type="paragraph" w:customStyle="1" w:styleId="A6653542655145968DA72EFFE118EEB1">
    <w:name w:val="A6653542655145968DA72EFFE118EEB1"/>
    <w:rsid w:val="00366951"/>
    <w:pPr>
      <w:spacing w:after="160" w:line="259" w:lineRule="auto"/>
    </w:pPr>
  </w:style>
  <w:style w:type="paragraph" w:customStyle="1" w:styleId="E2D790EE10FD4134860E1A03119EAA3A">
    <w:name w:val="E2D790EE10FD4134860E1A03119EAA3A"/>
    <w:rsid w:val="00366951"/>
    <w:pPr>
      <w:spacing w:after="160" w:line="259" w:lineRule="auto"/>
    </w:pPr>
  </w:style>
  <w:style w:type="paragraph" w:customStyle="1" w:styleId="F195B18C7BDC405F856CCE7F1AB2A60F">
    <w:name w:val="F195B18C7BDC405F856CCE7F1AB2A60F"/>
    <w:rsid w:val="00366951"/>
    <w:pPr>
      <w:spacing w:after="160" w:line="259" w:lineRule="auto"/>
    </w:pPr>
  </w:style>
  <w:style w:type="paragraph" w:customStyle="1" w:styleId="C18AE3A0CB3C4A1B83C5AD54025CE91F">
    <w:name w:val="C18AE3A0CB3C4A1B83C5AD54025CE91F"/>
    <w:rsid w:val="00366951"/>
    <w:pPr>
      <w:spacing w:after="160" w:line="259" w:lineRule="auto"/>
    </w:pPr>
  </w:style>
  <w:style w:type="paragraph" w:customStyle="1" w:styleId="CC002E63DC2F41BC819B31564150534F">
    <w:name w:val="CC002E63DC2F41BC819B31564150534F"/>
    <w:rsid w:val="00366951"/>
    <w:pPr>
      <w:spacing w:after="160" w:line="259" w:lineRule="auto"/>
    </w:pPr>
  </w:style>
  <w:style w:type="paragraph" w:customStyle="1" w:styleId="75F4F7E2829B43C0BB65283B1421FF9F">
    <w:name w:val="75F4F7E2829B43C0BB65283B1421FF9F"/>
    <w:rsid w:val="00366951"/>
    <w:pPr>
      <w:spacing w:after="160" w:line="259" w:lineRule="auto"/>
    </w:pPr>
  </w:style>
  <w:style w:type="paragraph" w:customStyle="1" w:styleId="B928278F85A34D418492F79BE6702328">
    <w:name w:val="B928278F85A34D418492F79BE6702328"/>
    <w:rsid w:val="00366951"/>
    <w:pPr>
      <w:spacing w:after="160" w:line="259" w:lineRule="auto"/>
    </w:pPr>
  </w:style>
  <w:style w:type="paragraph" w:customStyle="1" w:styleId="9CC5922848764F30904CD7189917E9AF">
    <w:name w:val="9CC5922848764F30904CD7189917E9AF"/>
    <w:rsid w:val="00366951"/>
    <w:pPr>
      <w:spacing w:after="160" w:line="259" w:lineRule="auto"/>
    </w:pPr>
  </w:style>
  <w:style w:type="paragraph" w:customStyle="1" w:styleId="FAE39BBDC8664C218C62A8F88DF4EB41">
    <w:name w:val="FAE39BBDC8664C218C62A8F88DF4EB41"/>
    <w:rsid w:val="00366951"/>
    <w:pPr>
      <w:spacing w:after="160" w:line="259" w:lineRule="auto"/>
    </w:pPr>
  </w:style>
  <w:style w:type="paragraph" w:customStyle="1" w:styleId="8C8C8BF78D714CDCA25D8781468BC6B5">
    <w:name w:val="8C8C8BF78D714CDCA25D8781468BC6B5"/>
    <w:rsid w:val="00366951"/>
    <w:pPr>
      <w:spacing w:after="160" w:line="259" w:lineRule="auto"/>
    </w:pPr>
  </w:style>
  <w:style w:type="paragraph" w:customStyle="1" w:styleId="543361F6A8BF4AD8BCD8721299131E32">
    <w:name w:val="543361F6A8BF4AD8BCD8721299131E32"/>
    <w:rsid w:val="00366951"/>
    <w:pPr>
      <w:spacing w:after="160" w:line="259" w:lineRule="auto"/>
    </w:pPr>
  </w:style>
  <w:style w:type="paragraph" w:customStyle="1" w:styleId="149649C7A9CC4BFFA6975BA79D24902D">
    <w:name w:val="149649C7A9CC4BFFA6975BA79D24902D"/>
    <w:rsid w:val="00366951"/>
    <w:pPr>
      <w:spacing w:after="160" w:line="259" w:lineRule="auto"/>
    </w:pPr>
  </w:style>
  <w:style w:type="paragraph" w:customStyle="1" w:styleId="8CCEC4DF134643E184CCD547BA76F725">
    <w:name w:val="8CCEC4DF134643E184CCD547BA76F725"/>
    <w:rsid w:val="00366951"/>
    <w:pPr>
      <w:spacing w:after="160" w:line="259" w:lineRule="auto"/>
    </w:pPr>
  </w:style>
  <w:style w:type="paragraph" w:customStyle="1" w:styleId="85CA527DA483476A85E4D5783B95B946">
    <w:name w:val="85CA527DA483476A85E4D5783B95B946"/>
    <w:rsid w:val="00366951"/>
    <w:pPr>
      <w:spacing w:after="160" w:line="259" w:lineRule="auto"/>
    </w:pPr>
  </w:style>
  <w:style w:type="paragraph" w:customStyle="1" w:styleId="BDCFCF8B8CF2477F85B9EC266B8B972D">
    <w:name w:val="BDCFCF8B8CF2477F85B9EC266B8B972D"/>
    <w:rsid w:val="00366951"/>
    <w:pPr>
      <w:spacing w:after="160" w:line="259" w:lineRule="auto"/>
    </w:pPr>
  </w:style>
  <w:style w:type="paragraph" w:customStyle="1" w:styleId="682D6E2623B54C8EBD5D1304704F7D6F">
    <w:name w:val="682D6E2623B54C8EBD5D1304704F7D6F"/>
    <w:rsid w:val="00366951"/>
    <w:pPr>
      <w:spacing w:after="160" w:line="259" w:lineRule="auto"/>
    </w:pPr>
  </w:style>
  <w:style w:type="paragraph" w:customStyle="1" w:styleId="4D080E5203F645BABC0B9D23B49300A0">
    <w:name w:val="4D080E5203F645BABC0B9D23B49300A0"/>
    <w:rsid w:val="00366951"/>
    <w:pPr>
      <w:spacing w:after="160" w:line="259" w:lineRule="auto"/>
    </w:pPr>
  </w:style>
  <w:style w:type="paragraph" w:customStyle="1" w:styleId="415F6644820E48D887229CFEF5524F68">
    <w:name w:val="415F6644820E48D887229CFEF5524F68"/>
    <w:rsid w:val="00366951"/>
    <w:pPr>
      <w:spacing w:after="160" w:line="259" w:lineRule="auto"/>
    </w:pPr>
  </w:style>
  <w:style w:type="paragraph" w:customStyle="1" w:styleId="63F7004FFDEE4CB9A29C1B8E6224220D">
    <w:name w:val="63F7004FFDEE4CB9A29C1B8E6224220D"/>
    <w:rsid w:val="00366951"/>
    <w:pPr>
      <w:spacing w:after="160" w:line="259" w:lineRule="auto"/>
    </w:pPr>
  </w:style>
  <w:style w:type="paragraph" w:customStyle="1" w:styleId="693764AFB62B403B8B314F1E1012C9B9">
    <w:name w:val="693764AFB62B403B8B314F1E1012C9B9"/>
    <w:rsid w:val="00366951"/>
    <w:pPr>
      <w:spacing w:after="160" w:line="259" w:lineRule="auto"/>
    </w:pPr>
  </w:style>
  <w:style w:type="paragraph" w:customStyle="1" w:styleId="75BE9AA3AC844273B3E0F3C9597BAE64">
    <w:name w:val="75BE9AA3AC844273B3E0F3C9597BAE64"/>
    <w:rsid w:val="00366951"/>
    <w:pPr>
      <w:spacing w:after="160" w:line="259" w:lineRule="auto"/>
    </w:pPr>
  </w:style>
  <w:style w:type="paragraph" w:customStyle="1" w:styleId="3EB8F1FEC0BB47D4BCB1A1A3B40528AD">
    <w:name w:val="3EB8F1FEC0BB47D4BCB1A1A3B40528AD"/>
    <w:rsid w:val="00366951"/>
    <w:pPr>
      <w:spacing w:after="160" w:line="259" w:lineRule="auto"/>
    </w:pPr>
  </w:style>
  <w:style w:type="paragraph" w:customStyle="1" w:styleId="A47DFFF3A14147FE99F9462FCDB4E632">
    <w:name w:val="A47DFFF3A14147FE99F9462FCDB4E632"/>
    <w:rsid w:val="001D27E9"/>
    <w:pPr>
      <w:spacing w:after="160" w:line="259" w:lineRule="auto"/>
    </w:pPr>
    <w:rPr>
      <w:lang w:val="en-IN" w:eastAsia="en-IN"/>
    </w:rPr>
  </w:style>
  <w:style w:type="paragraph" w:customStyle="1" w:styleId="8340EE3DC2D74E439B745F2F600FDA44">
    <w:name w:val="8340EE3DC2D74E439B745F2F600FDA44"/>
    <w:rsid w:val="001D27E9"/>
    <w:pPr>
      <w:spacing w:after="160" w:line="259" w:lineRule="auto"/>
    </w:pPr>
    <w:rPr>
      <w:lang w:val="en-IN" w:eastAsia="en-IN"/>
    </w:rPr>
  </w:style>
  <w:style w:type="paragraph" w:customStyle="1" w:styleId="82A80E78231E480B8704A0816D2C5BEB">
    <w:name w:val="82A80E78231E480B8704A0816D2C5BEB"/>
    <w:rsid w:val="001D27E9"/>
    <w:pPr>
      <w:spacing w:after="160" w:line="259" w:lineRule="auto"/>
    </w:pPr>
    <w:rPr>
      <w:lang w:val="en-IN" w:eastAsia="en-IN"/>
    </w:rPr>
  </w:style>
  <w:style w:type="paragraph" w:customStyle="1" w:styleId="C02B2FE3D7D44F6988B64A749D53DDF2">
    <w:name w:val="C02B2FE3D7D44F6988B64A749D53DDF2"/>
    <w:rsid w:val="001D27E9"/>
    <w:pPr>
      <w:spacing w:after="160" w:line="259" w:lineRule="auto"/>
    </w:pPr>
    <w:rPr>
      <w:lang w:val="en-IN" w:eastAsia="en-IN"/>
    </w:rPr>
  </w:style>
  <w:style w:type="paragraph" w:customStyle="1" w:styleId="C61D3A0A250343EC835796B1A8C49A30">
    <w:name w:val="C61D3A0A250343EC835796B1A8C49A30"/>
    <w:rsid w:val="001D27E9"/>
    <w:pPr>
      <w:spacing w:after="160" w:line="259" w:lineRule="auto"/>
    </w:pPr>
    <w:rPr>
      <w:lang w:val="en-IN" w:eastAsia="en-IN"/>
    </w:rPr>
  </w:style>
  <w:style w:type="paragraph" w:customStyle="1" w:styleId="3FC981E75B33455D991C6448B8DE2F38">
    <w:name w:val="3FC981E75B33455D991C6448B8DE2F38"/>
    <w:rsid w:val="001D27E9"/>
    <w:pPr>
      <w:spacing w:after="160" w:line="259" w:lineRule="auto"/>
    </w:pPr>
    <w:rPr>
      <w:lang w:val="en-IN" w:eastAsia="en-IN"/>
    </w:rPr>
  </w:style>
  <w:style w:type="paragraph" w:customStyle="1" w:styleId="F8D7C1E28A72441D8C7DF75A06847AFE">
    <w:name w:val="F8D7C1E28A72441D8C7DF75A06847AFE"/>
    <w:rsid w:val="001D27E9"/>
    <w:pPr>
      <w:spacing w:after="160" w:line="259" w:lineRule="auto"/>
    </w:pPr>
    <w:rPr>
      <w:lang w:val="en-IN" w:eastAsia="en-IN"/>
    </w:rPr>
  </w:style>
  <w:style w:type="paragraph" w:customStyle="1" w:styleId="C1C2E7328E904585AE03791547FCC8B1">
    <w:name w:val="C1C2E7328E904585AE03791547FCC8B1"/>
    <w:rsid w:val="001D27E9"/>
    <w:pPr>
      <w:spacing w:after="160" w:line="259" w:lineRule="auto"/>
    </w:pPr>
    <w:rPr>
      <w:lang w:val="en-IN" w:eastAsia="en-IN"/>
    </w:rPr>
  </w:style>
  <w:style w:type="paragraph" w:customStyle="1" w:styleId="2D027DF62C13462DBB38CE5CAA5DD22A">
    <w:name w:val="2D027DF62C13462DBB38CE5CAA5DD22A"/>
    <w:rsid w:val="001D27E9"/>
    <w:pPr>
      <w:spacing w:after="160" w:line="259" w:lineRule="auto"/>
    </w:pPr>
    <w:rPr>
      <w:lang w:val="en-IN" w:eastAsia="en-IN"/>
    </w:rPr>
  </w:style>
  <w:style w:type="paragraph" w:customStyle="1" w:styleId="C003157E748B46D39BBF2D8F1CCE6C6E">
    <w:name w:val="C003157E748B46D39BBF2D8F1CCE6C6E"/>
    <w:rsid w:val="001D27E9"/>
    <w:pPr>
      <w:spacing w:after="160" w:line="259" w:lineRule="auto"/>
    </w:pPr>
    <w:rPr>
      <w:lang w:val="en-IN" w:eastAsia="en-IN"/>
    </w:rPr>
  </w:style>
  <w:style w:type="paragraph" w:customStyle="1" w:styleId="8D948D8DD55F406D89EF88CF11B14BED">
    <w:name w:val="8D948D8DD55F406D89EF88CF11B14BED"/>
    <w:rsid w:val="008E5FF4"/>
    <w:pPr>
      <w:spacing w:after="160" w:line="259" w:lineRule="auto"/>
    </w:pPr>
    <w:rPr>
      <w:lang w:val="en-IN" w:eastAsia="en-IN"/>
    </w:rPr>
  </w:style>
  <w:style w:type="paragraph" w:customStyle="1" w:styleId="5710196CF8254F528E24C3DF7EB9CC8F">
    <w:name w:val="5710196CF8254F528E24C3DF7EB9CC8F"/>
    <w:rsid w:val="008E5FF4"/>
    <w:pPr>
      <w:spacing w:after="160" w:line="259" w:lineRule="auto"/>
    </w:pPr>
    <w:rPr>
      <w:lang w:val="en-IN" w:eastAsia="en-IN"/>
    </w:rPr>
  </w:style>
  <w:style w:type="paragraph" w:customStyle="1" w:styleId="06BE56AE9C30493B9C08131AD921A886">
    <w:name w:val="06BE56AE9C30493B9C08131AD921A886"/>
    <w:rsid w:val="008E5FF4"/>
    <w:pPr>
      <w:spacing w:after="160" w:line="259" w:lineRule="auto"/>
    </w:pPr>
    <w:rPr>
      <w:lang w:val="en-IN" w:eastAsia="en-IN"/>
    </w:rPr>
  </w:style>
  <w:style w:type="paragraph" w:customStyle="1" w:styleId="A45BCA4C836F4A488003D15F27FBFEE9">
    <w:name w:val="A45BCA4C836F4A488003D15F27FBFEE9"/>
    <w:rsid w:val="00651F17"/>
    <w:pPr>
      <w:spacing w:after="160" w:line="259" w:lineRule="auto"/>
    </w:pPr>
    <w:rPr>
      <w:lang w:val="en-IN" w:eastAsia="en-IN"/>
    </w:rPr>
  </w:style>
  <w:style w:type="paragraph" w:customStyle="1" w:styleId="B1F03B2A56444E1A87FDDDE0394BD1B5">
    <w:name w:val="B1F03B2A56444E1A87FDDDE0394BD1B5"/>
    <w:rsid w:val="00651F17"/>
    <w:pPr>
      <w:spacing w:after="160" w:line="259" w:lineRule="auto"/>
    </w:pPr>
    <w:rPr>
      <w:lang w:val="en-IN" w:eastAsia="en-IN"/>
    </w:rPr>
  </w:style>
  <w:style w:type="paragraph" w:customStyle="1" w:styleId="667E025405E04A1DB962019C2967BBCF">
    <w:name w:val="667E025405E04A1DB962019C2967BBCF"/>
    <w:rsid w:val="00651F17"/>
    <w:pPr>
      <w:spacing w:after="160" w:line="259" w:lineRule="auto"/>
    </w:pPr>
    <w:rPr>
      <w:lang w:val="en-IN" w:eastAsia="en-IN"/>
    </w:rPr>
  </w:style>
  <w:style w:type="paragraph" w:customStyle="1" w:styleId="259C572453A1498D8AB202BE79DA4ADA">
    <w:name w:val="259C572453A1498D8AB202BE79DA4ADA"/>
    <w:rsid w:val="00651F17"/>
    <w:pPr>
      <w:spacing w:after="160" w:line="259" w:lineRule="auto"/>
    </w:pPr>
    <w:rPr>
      <w:lang w:val="en-IN" w:eastAsia="en-IN"/>
    </w:rPr>
  </w:style>
  <w:style w:type="paragraph" w:customStyle="1" w:styleId="A04DD59F45834B42B4F5B0B8FDD633C1">
    <w:name w:val="A04DD59F45834B42B4F5B0B8FDD633C1"/>
    <w:rsid w:val="00651F17"/>
    <w:pPr>
      <w:spacing w:after="160" w:line="259" w:lineRule="auto"/>
    </w:pPr>
    <w:rPr>
      <w:lang w:val="en-IN" w:eastAsia="en-IN"/>
    </w:rPr>
  </w:style>
  <w:style w:type="paragraph" w:customStyle="1" w:styleId="1D0A3C9CBBBF4A2896FC9DA92FEE8C4E">
    <w:name w:val="1D0A3C9CBBBF4A2896FC9DA92FEE8C4E"/>
    <w:rsid w:val="00651F17"/>
    <w:pPr>
      <w:spacing w:after="160" w:line="259" w:lineRule="auto"/>
    </w:pPr>
    <w:rPr>
      <w:lang w:val="en-IN" w:eastAsia="en-IN"/>
    </w:rPr>
  </w:style>
  <w:style w:type="paragraph" w:customStyle="1" w:styleId="1436DCC63ABE4B99859D78FD4A5B4D11">
    <w:name w:val="1436DCC63ABE4B99859D78FD4A5B4D11"/>
    <w:rsid w:val="00651F17"/>
    <w:pPr>
      <w:spacing w:after="160" w:line="259" w:lineRule="auto"/>
    </w:pPr>
    <w:rPr>
      <w:lang w:val="en-IN" w:eastAsia="en-IN"/>
    </w:rPr>
  </w:style>
  <w:style w:type="paragraph" w:customStyle="1" w:styleId="F45F78DB224A42A58FD1A64DF710E863">
    <w:name w:val="F45F78DB224A42A58FD1A64DF710E863"/>
    <w:rsid w:val="00651F17"/>
    <w:pPr>
      <w:spacing w:after="160" w:line="259" w:lineRule="auto"/>
    </w:pPr>
    <w:rPr>
      <w:lang w:val="en-IN" w:eastAsia="en-IN"/>
    </w:rPr>
  </w:style>
  <w:style w:type="paragraph" w:customStyle="1" w:styleId="2D67E60A0AA7412EBDF166AC5184A76F">
    <w:name w:val="2D67E60A0AA7412EBDF166AC5184A76F"/>
    <w:rsid w:val="00651F17"/>
    <w:pPr>
      <w:spacing w:after="160" w:line="259" w:lineRule="auto"/>
    </w:pPr>
    <w:rPr>
      <w:lang w:val="en-IN" w:eastAsia="en-IN"/>
    </w:rPr>
  </w:style>
  <w:style w:type="paragraph" w:customStyle="1" w:styleId="2AA4716BD13540F3A2BA73FF110230E6">
    <w:name w:val="2AA4716BD13540F3A2BA73FF110230E6"/>
    <w:rsid w:val="00651F17"/>
    <w:pPr>
      <w:spacing w:after="160" w:line="259" w:lineRule="auto"/>
    </w:pPr>
    <w:rPr>
      <w:lang w:val="en-IN" w:eastAsia="en-IN"/>
    </w:rPr>
  </w:style>
  <w:style w:type="paragraph" w:customStyle="1" w:styleId="4BBED83C059149C2B658F197D4E36FFF">
    <w:name w:val="4BBED83C059149C2B658F197D4E36FFF"/>
    <w:rsid w:val="00651F17"/>
    <w:pPr>
      <w:spacing w:after="160" w:line="259" w:lineRule="auto"/>
    </w:pPr>
    <w:rPr>
      <w:lang w:val="en-IN" w:eastAsia="en-IN"/>
    </w:rPr>
  </w:style>
  <w:style w:type="paragraph" w:customStyle="1" w:styleId="82FF6A002BA1450F9F2F40B6A1F83BE8">
    <w:name w:val="82FF6A002BA1450F9F2F40B6A1F83BE8"/>
    <w:rsid w:val="00651F17"/>
    <w:pPr>
      <w:spacing w:after="160" w:line="259" w:lineRule="auto"/>
    </w:pPr>
    <w:rPr>
      <w:lang w:val="en-IN" w:eastAsia="en-IN"/>
    </w:rPr>
  </w:style>
  <w:style w:type="paragraph" w:customStyle="1" w:styleId="4D3CBD9D834348DAB3F27B85FBC76A21">
    <w:name w:val="4D3CBD9D834348DAB3F27B85FBC76A21"/>
    <w:rsid w:val="00651F17"/>
    <w:pPr>
      <w:spacing w:after="160" w:line="259" w:lineRule="auto"/>
    </w:pPr>
    <w:rPr>
      <w:lang w:val="en-IN" w:eastAsia="en-IN"/>
    </w:rPr>
  </w:style>
  <w:style w:type="paragraph" w:customStyle="1" w:styleId="BC76FA49BFA44B8EADDD3499F5F53263">
    <w:name w:val="BC76FA49BFA44B8EADDD3499F5F53263"/>
    <w:rsid w:val="00651F17"/>
    <w:pPr>
      <w:spacing w:after="160" w:line="259" w:lineRule="auto"/>
    </w:pPr>
    <w:rPr>
      <w:lang w:val="en-IN" w:eastAsia="en-IN"/>
    </w:rPr>
  </w:style>
  <w:style w:type="paragraph" w:customStyle="1" w:styleId="7727305EE7174805B176CC7F24F1900D">
    <w:name w:val="7727305EE7174805B176CC7F24F1900D"/>
    <w:rsid w:val="00651F17"/>
    <w:pPr>
      <w:spacing w:after="160" w:line="259" w:lineRule="auto"/>
    </w:pPr>
    <w:rPr>
      <w:lang w:val="en-IN" w:eastAsia="en-IN"/>
    </w:rPr>
  </w:style>
  <w:style w:type="paragraph" w:customStyle="1" w:styleId="B4FA1314B0AD45088E0F3B0056017A50">
    <w:name w:val="B4FA1314B0AD45088E0F3B0056017A50"/>
    <w:rsid w:val="00651F17"/>
    <w:pPr>
      <w:spacing w:after="160" w:line="259" w:lineRule="auto"/>
    </w:pPr>
    <w:rPr>
      <w:lang w:val="en-IN" w:eastAsia="en-IN"/>
    </w:rPr>
  </w:style>
  <w:style w:type="paragraph" w:customStyle="1" w:styleId="A0BADB6FE4FE433AB4796BC04F9AB211">
    <w:name w:val="A0BADB6FE4FE433AB4796BC04F9AB211"/>
    <w:rsid w:val="00651F17"/>
    <w:pPr>
      <w:spacing w:after="160" w:line="259" w:lineRule="auto"/>
    </w:pPr>
    <w:rPr>
      <w:lang w:val="en-IN" w:eastAsia="en-IN"/>
    </w:rPr>
  </w:style>
  <w:style w:type="paragraph" w:customStyle="1" w:styleId="10E8939AD07C408C85B59B1E978F4A9F">
    <w:name w:val="10E8939AD07C408C85B59B1E978F4A9F"/>
    <w:rsid w:val="00C0577B"/>
    <w:pPr>
      <w:spacing w:after="160" w:line="259" w:lineRule="auto"/>
    </w:pPr>
    <w:rPr>
      <w:lang w:val="en-IN" w:eastAsia="en-IN"/>
    </w:rPr>
  </w:style>
  <w:style w:type="paragraph" w:customStyle="1" w:styleId="17B45BF374714EA997551848F64AFE7D">
    <w:name w:val="17B45BF374714EA997551848F64AFE7D"/>
    <w:rsid w:val="00C0577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2E965C-C983-42E3-ADB1-2A5ADCD869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3184</TotalTime>
  <Pages>103</Pages>
  <Words>31036</Words>
  <Characters>164841</Characters>
  <Application>Microsoft Office Word</Application>
  <DocSecurity>0</DocSecurity>
  <Lines>1373</Lines>
  <Paragraphs>390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195487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KSKMPCL, RCRIPL &amp; KWIPL at Janjgir- Champa, Chhattisgarh, India</dc:subject>
  <dc:creator>comp1</dc:creator>
  <cp:lastModifiedBy>Abhishek Sharma</cp:lastModifiedBy>
  <cp:revision>83</cp:revision>
  <cp:lastPrinted>2023-01-21T07:39:00Z</cp:lastPrinted>
  <dcterms:created xsi:type="dcterms:W3CDTF">2022-10-17T10:29:00Z</dcterms:created>
  <dcterms:modified xsi:type="dcterms:W3CDTF">2023-02-04T11:42:00Z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7cbe1586e54914e45af1682c47cb21184b3acc6c3185cc336e55ac8643fdebd6</vt:lpwstr>
  </property>
</Properties>
</file>