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77777777" w:rsidR="00140FE2" w:rsidRPr="00402526" w:rsidRDefault="00140FE2" w:rsidP="006050C5">
      <w:pPr>
        <w:pStyle w:val="NoSpacing"/>
        <w:ind w:right="-421"/>
        <w:rPr>
          <w:b/>
          <w:sz w:val="20"/>
          <w:szCs w:val="20"/>
          <w:lang w:val="en-IN"/>
        </w:rPr>
      </w:pPr>
      <w:bookmarkStart w:id="0" w:name="_GoBack"/>
      <w:bookmarkEnd w:id="0"/>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43C360D1" w:rsidR="005C3D54" w:rsidRPr="00B04C1B" w:rsidRDefault="005C3D54" w:rsidP="005C3D54">
      <w:pPr>
        <w:spacing w:line="360" w:lineRule="auto"/>
        <w:rPr>
          <w:b/>
        </w:rPr>
      </w:pPr>
      <w:r w:rsidRPr="00B04C1B">
        <w:rPr>
          <w:rFonts w:ascii="Arial" w:hAnsi="Arial" w:cs="Arial"/>
          <w:b/>
        </w:rPr>
        <w:t xml:space="preserve">File No.: </w:t>
      </w:r>
      <w:r w:rsidR="00006E97" w:rsidRPr="001F32CB">
        <w:rPr>
          <w:rFonts w:ascii="Arial" w:hAnsi="Arial" w:cs="Arial"/>
          <w:b/>
        </w:rPr>
        <w:t>VIS (</w:t>
      </w:r>
      <w:r w:rsidR="001F32CB" w:rsidRPr="001F32CB">
        <w:rPr>
          <w:rFonts w:ascii="Arial" w:hAnsi="Arial" w:cs="Arial"/>
          <w:b/>
        </w:rPr>
        <w:t>2022-23)-PL</w:t>
      </w:r>
      <w:r w:rsidR="00B465C8">
        <w:rPr>
          <w:rFonts w:ascii="Arial" w:hAnsi="Arial" w:cs="Arial"/>
          <w:b/>
        </w:rPr>
        <w:t>516-415-717</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1T00:00:00Z">
            <w:dateFormat w:val="dd.MM.yyyy"/>
            <w:lid w:val="en-IN"/>
            <w:storeMappedDataAs w:val="dateTime"/>
            <w:calendar w:val="gregorian"/>
          </w:date>
        </w:sdtPr>
        <w:sdtEndPr/>
        <w:sdtContent>
          <w:r w:rsidR="001F32CB">
            <w:rPr>
              <w:rFonts w:ascii="Arial" w:hAnsi="Arial" w:cs="Arial"/>
              <w:b/>
              <w:lang w:val="en-IN"/>
            </w:rPr>
            <w:t>11.08.2022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46C936E1" w14:textId="407947D2" w:rsidR="007274B3" w:rsidRDefault="002C0403" w:rsidP="007274B3">
      <w:pPr>
        <w:autoSpaceDE w:val="0"/>
        <w:autoSpaceDN w:val="0"/>
        <w:adjustRightInd w:val="0"/>
        <w:jc w:val="center"/>
        <w:rPr>
          <w:rFonts w:ascii="Arial" w:hAnsi="Arial" w:cs="Arial"/>
          <w:b/>
        </w:rPr>
      </w:pPr>
      <w:r>
        <w:rPr>
          <w:rFonts w:ascii="Arial" w:hAnsi="Arial" w:cs="Arial"/>
          <w:b/>
        </w:rPr>
        <w:t>JK TYRE &amp; INDUSTRIES LTD. VIKRANT TYRE PLANT-1</w:t>
      </w:r>
      <w:r w:rsidR="00BF37C2">
        <w:rPr>
          <w:rFonts w:ascii="Arial" w:hAnsi="Arial" w:cs="Arial"/>
          <w:b/>
        </w:rPr>
        <w:t>,</w:t>
      </w:r>
      <w:r w:rsidR="007A62AD">
        <w:rPr>
          <w:rFonts w:ascii="Arial" w:hAnsi="Arial" w:cs="Arial"/>
          <w:b/>
        </w:rPr>
        <w:t>22P, 23P, 50P, 54, 55/1, 55/2, 55/3, 56/P, 57/1P, 57/2P, 58P, 59/P, 67/1P, 67/2P, 67/3P, 61P OF BLOCK A,</w:t>
      </w:r>
      <w:r>
        <w:rPr>
          <w:rFonts w:ascii="Arial" w:hAnsi="Arial" w:cs="Arial"/>
          <w:b/>
        </w:rPr>
        <w:t xml:space="preserve"> </w:t>
      </w:r>
      <w:r w:rsidR="007274B3">
        <w:rPr>
          <w:rFonts w:ascii="Arial" w:hAnsi="Arial" w:cs="Arial"/>
          <w:b/>
        </w:rPr>
        <w:t>VILLAGE- METAGALLI &amp; HEBBAL, HOBLI KASBA, TALUKA- MYSORE</w:t>
      </w:r>
      <w:r>
        <w:rPr>
          <w:rFonts w:ascii="Arial" w:hAnsi="Arial" w:cs="Arial"/>
          <w:b/>
        </w:rPr>
        <w:t>,</w:t>
      </w:r>
    </w:p>
    <w:p w14:paraId="71B41925" w14:textId="2811D5EE" w:rsidR="00766A3C" w:rsidRDefault="002C0403" w:rsidP="007274B3">
      <w:pPr>
        <w:autoSpaceDE w:val="0"/>
        <w:autoSpaceDN w:val="0"/>
        <w:adjustRightInd w:val="0"/>
        <w:jc w:val="center"/>
        <w:rPr>
          <w:rFonts w:ascii="Arial" w:hAnsi="Arial" w:cs="Arial"/>
          <w:b/>
        </w:rPr>
      </w:pPr>
      <w:r>
        <w:rPr>
          <w:rFonts w:ascii="Arial" w:hAnsi="Arial" w:cs="Arial"/>
          <w:b/>
        </w:rPr>
        <w:t xml:space="preserve"> MYSORE-570015</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B56C17"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CE469E">
            <w:rPr>
              <w:rFonts w:ascii="Arial" w:hAnsi="Arial" w:cs="Arial"/>
              <w:b/>
              <w:sz w:val="32"/>
            </w:rPr>
            <w:t>OWNER/ PROMOTER</w:t>
          </w:r>
        </w:sdtContent>
      </w:sdt>
    </w:p>
    <w:p w14:paraId="01869221" w14:textId="7EFB453E"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B07CC3">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B07CC3">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B07CC3">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B07CC3">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B07CC3">
        <w:trPr>
          <w:trHeight w:val="149"/>
          <w:jc w:val="center"/>
        </w:trPr>
        <w:tc>
          <w:tcPr>
            <w:tcW w:w="1341" w:type="dxa"/>
            <w:shd w:val="clear" w:color="auto" w:fill="DBE5F1" w:themeFill="accent1" w:themeFillTint="33"/>
          </w:tcPr>
          <w:p w14:paraId="4A4FF3D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B3AA9" w:rsidRPr="00457477" w14:paraId="268E194E" w14:textId="77777777" w:rsidTr="00B07CC3">
        <w:trPr>
          <w:trHeight w:val="50"/>
          <w:jc w:val="center"/>
        </w:trPr>
        <w:tc>
          <w:tcPr>
            <w:tcW w:w="1341" w:type="dxa"/>
            <w:shd w:val="clear" w:color="auto" w:fill="DBE5F1" w:themeFill="accent1" w:themeFillTint="33"/>
          </w:tcPr>
          <w:p w14:paraId="4AC8E35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INTRODUCTION</w:t>
            </w:r>
          </w:p>
        </w:tc>
        <w:tc>
          <w:tcPr>
            <w:tcW w:w="1618" w:type="dxa"/>
          </w:tcPr>
          <w:p w14:paraId="463CD397"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22CE35B1" w14:textId="77777777" w:rsidTr="00B07CC3">
        <w:trPr>
          <w:trHeight w:val="50"/>
          <w:jc w:val="center"/>
        </w:trPr>
        <w:tc>
          <w:tcPr>
            <w:tcW w:w="1341" w:type="dxa"/>
            <w:vMerge w:val="restart"/>
            <w:shd w:val="clear" w:color="auto" w:fill="DBE5F1" w:themeFill="accent1" w:themeFillTint="33"/>
          </w:tcPr>
          <w:p w14:paraId="346D89D2"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94D17E0"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NAME OF THE ASSET</w:t>
            </w:r>
          </w:p>
        </w:tc>
        <w:tc>
          <w:tcPr>
            <w:tcW w:w="1618" w:type="dxa"/>
          </w:tcPr>
          <w:p w14:paraId="4D99DD5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36199C04" w14:textId="77777777" w:rsidTr="00B07CC3">
        <w:trPr>
          <w:trHeight w:val="50"/>
          <w:jc w:val="center"/>
        </w:trPr>
        <w:tc>
          <w:tcPr>
            <w:tcW w:w="1341" w:type="dxa"/>
            <w:vMerge/>
            <w:shd w:val="clear" w:color="auto" w:fill="DBE5F1" w:themeFill="accent1" w:themeFillTint="33"/>
          </w:tcPr>
          <w:p w14:paraId="5BEE9945"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B7AE15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PURPOSE OF THE REPORT</w:t>
            </w:r>
          </w:p>
        </w:tc>
        <w:tc>
          <w:tcPr>
            <w:tcW w:w="1618" w:type="dxa"/>
          </w:tcPr>
          <w:p w14:paraId="6423379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14CF9470" w14:textId="77777777" w:rsidTr="00B07CC3">
        <w:trPr>
          <w:trHeight w:val="50"/>
          <w:jc w:val="center"/>
        </w:trPr>
        <w:tc>
          <w:tcPr>
            <w:tcW w:w="1341" w:type="dxa"/>
            <w:vMerge/>
            <w:shd w:val="clear" w:color="auto" w:fill="DBE5F1" w:themeFill="accent1" w:themeFillTint="33"/>
          </w:tcPr>
          <w:p w14:paraId="0F830359"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3024222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BRIEF DESCRITPION OF THE PROJECT</w:t>
            </w:r>
          </w:p>
        </w:tc>
        <w:tc>
          <w:tcPr>
            <w:tcW w:w="1618" w:type="dxa"/>
          </w:tcPr>
          <w:p w14:paraId="753F348A"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6454FF2F" w14:textId="77777777" w:rsidTr="00B07CC3">
        <w:trPr>
          <w:trHeight w:val="50"/>
          <w:jc w:val="center"/>
        </w:trPr>
        <w:tc>
          <w:tcPr>
            <w:tcW w:w="1341" w:type="dxa"/>
            <w:vMerge/>
            <w:shd w:val="clear" w:color="auto" w:fill="DBE5F1" w:themeFill="accent1" w:themeFillTint="33"/>
          </w:tcPr>
          <w:p w14:paraId="7A7E3B5D"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57B86535"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TYPE OF REPORT</w:t>
            </w:r>
          </w:p>
        </w:tc>
        <w:tc>
          <w:tcPr>
            <w:tcW w:w="1618" w:type="dxa"/>
          </w:tcPr>
          <w:p w14:paraId="580F76FF"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B3AA9" w:rsidRPr="00457477" w14:paraId="77F9B195" w14:textId="77777777" w:rsidTr="00B07CC3">
        <w:trPr>
          <w:trHeight w:val="50"/>
          <w:jc w:val="center"/>
        </w:trPr>
        <w:tc>
          <w:tcPr>
            <w:tcW w:w="1341" w:type="dxa"/>
            <w:vMerge/>
            <w:shd w:val="clear" w:color="auto" w:fill="DBE5F1" w:themeFill="accent1" w:themeFillTint="33"/>
          </w:tcPr>
          <w:p w14:paraId="2BCE9327"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2EF01A4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SCOPE OF THE REPORT</w:t>
            </w:r>
          </w:p>
        </w:tc>
        <w:tc>
          <w:tcPr>
            <w:tcW w:w="1618" w:type="dxa"/>
          </w:tcPr>
          <w:p w14:paraId="4C2D1133"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B3AA9" w:rsidRPr="00457477" w14:paraId="064845F6" w14:textId="77777777" w:rsidTr="00B07CC3">
        <w:trPr>
          <w:trHeight w:val="50"/>
          <w:jc w:val="center"/>
        </w:trPr>
        <w:tc>
          <w:tcPr>
            <w:tcW w:w="1341" w:type="dxa"/>
            <w:vMerge/>
            <w:shd w:val="clear" w:color="auto" w:fill="DBE5F1" w:themeFill="accent1" w:themeFillTint="33"/>
          </w:tcPr>
          <w:p w14:paraId="411E9C16"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4E56D4AE"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REFFERED</w:t>
            </w:r>
          </w:p>
        </w:tc>
        <w:tc>
          <w:tcPr>
            <w:tcW w:w="1618" w:type="dxa"/>
          </w:tcPr>
          <w:p w14:paraId="7429E522"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64D46C1E" w14:textId="77777777" w:rsidTr="00B07CC3">
        <w:trPr>
          <w:trHeight w:val="50"/>
          <w:jc w:val="center"/>
        </w:trPr>
        <w:tc>
          <w:tcPr>
            <w:tcW w:w="1341" w:type="dxa"/>
            <w:vMerge/>
            <w:shd w:val="clear" w:color="auto" w:fill="DBE5F1" w:themeFill="accent1" w:themeFillTint="33"/>
          </w:tcPr>
          <w:p w14:paraId="1DB0A48B"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1CA5287D"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PROVIDED BY THE COMPANY</w:t>
            </w:r>
          </w:p>
        </w:tc>
        <w:tc>
          <w:tcPr>
            <w:tcW w:w="1618" w:type="dxa"/>
          </w:tcPr>
          <w:p w14:paraId="070EFB89"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5D936D5B" w14:textId="77777777" w:rsidTr="00B07CC3">
        <w:trPr>
          <w:trHeight w:val="50"/>
          <w:jc w:val="center"/>
        </w:trPr>
        <w:tc>
          <w:tcPr>
            <w:tcW w:w="1341" w:type="dxa"/>
            <w:shd w:val="clear" w:color="auto" w:fill="DBE5F1" w:themeFill="accent1" w:themeFillTint="33"/>
          </w:tcPr>
          <w:p w14:paraId="4444A153"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914373" w:rsidRDefault="00DB3AA9" w:rsidP="00B07CC3">
            <w:pPr>
              <w:spacing w:line="360" w:lineRule="auto"/>
              <w:jc w:val="both"/>
              <w:rPr>
                <w:rFonts w:ascii="Arial" w:hAnsi="Arial" w:cs="Arial"/>
                <w:b/>
                <w:color w:val="000000" w:themeColor="text1"/>
                <w:sz w:val="22"/>
                <w:szCs w:val="22"/>
              </w:rPr>
            </w:pPr>
            <w:r w:rsidRPr="00914373">
              <w:rPr>
                <w:rFonts w:ascii="Arial" w:hAnsi="Arial" w:cs="Arial"/>
                <w:b/>
                <w:color w:val="000000" w:themeColor="text1"/>
                <w:sz w:val="22"/>
                <w:szCs w:val="22"/>
              </w:rPr>
              <w:t>CHARACTERISTIC DESCRIPTION OF THE PROJECT</w:t>
            </w:r>
          </w:p>
        </w:tc>
        <w:tc>
          <w:tcPr>
            <w:tcW w:w="1618" w:type="dxa"/>
          </w:tcPr>
          <w:p w14:paraId="19B55BE7" w14:textId="4ADA328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A97E86">
              <w:rPr>
                <w:rFonts w:ascii="Arial" w:hAnsi="Arial" w:cs="Arial"/>
                <w:color w:val="000000" w:themeColor="text1"/>
                <w:sz w:val="22"/>
                <w:szCs w:val="22"/>
              </w:rPr>
              <w:t>8</w:t>
            </w:r>
          </w:p>
        </w:tc>
      </w:tr>
      <w:tr w:rsidR="00DB3AA9" w:rsidRPr="00457477" w14:paraId="0345EEBD" w14:textId="77777777" w:rsidTr="00B07CC3">
        <w:trPr>
          <w:trHeight w:val="50"/>
          <w:jc w:val="center"/>
        </w:trPr>
        <w:tc>
          <w:tcPr>
            <w:tcW w:w="1341" w:type="dxa"/>
            <w:shd w:val="clear" w:color="auto" w:fill="DBE5F1" w:themeFill="accent1" w:themeFillTint="33"/>
          </w:tcPr>
          <w:p w14:paraId="7BD71DF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436E2D31" w:rsidR="00DB3AA9" w:rsidRPr="00914373" w:rsidRDefault="001C558B" w:rsidP="00B07CC3">
            <w:pPr>
              <w:tabs>
                <w:tab w:val="left" w:pos="36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INDUSTRY STATUTORY APPROVAL AND NOC DETAILS</w:t>
            </w:r>
          </w:p>
        </w:tc>
        <w:tc>
          <w:tcPr>
            <w:tcW w:w="1618" w:type="dxa"/>
          </w:tcPr>
          <w:p w14:paraId="372E38CD" w14:textId="31315D8C"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sidR="001C558B">
              <w:rPr>
                <w:rFonts w:ascii="Arial" w:hAnsi="Arial" w:cs="Arial"/>
                <w:color w:val="000000" w:themeColor="text1"/>
                <w:sz w:val="22"/>
                <w:szCs w:val="22"/>
              </w:rPr>
              <w:t>5</w:t>
            </w:r>
          </w:p>
        </w:tc>
      </w:tr>
      <w:tr w:rsidR="00DB3AA9" w:rsidRPr="00457477" w14:paraId="6A32E513" w14:textId="77777777" w:rsidTr="00B07CC3">
        <w:trPr>
          <w:jc w:val="center"/>
        </w:trPr>
        <w:tc>
          <w:tcPr>
            <w:tcW w:w="1341" w:type="dxa"/>
            <w:shd w:val="clear" w:color="auto" w:fill="DBE5F1" w:themeFill="accent1" w:themeFillTint="33"/>
          </w:tcPr>
          <w:p w14:paraId="2CE4691B" w14:textId="7777777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818CA92" w:rsidR="00DB3AA9" w:rsidRPr="00914373" w:rsidRDefault="001C558B" w:rsidP="00B07CC3">
            <w:pPr>
              <w:pStyle w:val="ListParagraph"/>
              <w:tabs>
                <w:tab w:val="left" w:pos="0"/>
              </w:tabs>
              <w:spacing w:line="360" w:lineRule="auto"/>
              <w:ind w:left="530" w:hanging="530"/>
              <w:rPr>
                <w:rFonts w:ascii="Arial" w:hAnsi="Arial" w:cs="Arial"/>
                <w:b/>
                <w:color w:val="000000" w:themeColor="text1"/>
                <w:sz w:val="22"/>
                <w:szCs w:val="22"/>
              </w:rPr>
            </w:pPr>
            <w:r w:rsidRPr="00914373">
              <w:rPr>
                <w:rFonts w:ascii="Arial" w:hAnsi="Arial" w:cs="Arial"/>
                <w:b/>
                <w:color w:val="000000" w:themeColor="text1"/>
                <w:sz w:val="22"/>
                <w:szCs w:val="22"/>
              </w:rPr>
              <w:t>PROCEDURE OF VALUATION ASESSEMENT</w:t>
            </w:r>
          </w:p>
        </w:tc>
        <w:tc>
          <w:tcPr>
            <w:tcW w:w="1618" w:type="dxa"/>
          </w:tcPr>
          <w:p w14:paraId="281FE221" w14:textId="6FD63363"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1C558B">
              <w:rPr>
                <w:rFonts w:ascii="Arial" w:hAnsi="Arial" w:cs="Arial"/>
                <w:color w:val="000000" w:themeColor="text1"/>
                <w:sz w:val="22"/>
                <w:szCs w:val="22"/>
              </w:rPr>
              <w:t>6</w:t>
            </w:r>
          </w:p>
        </w:tc>
      </w:tr>
      <w:tr w:rsidR="00DB3AA9" w:rsidRPr="00457477" w14:paraId="1091D317" w14:textId="77777777" w:rsidTr="00B07CC3">
        <w:trPr>
          <w:trHeight w:val="183"/>
          <w:jc w:val="center"/>
        </w:trPr>
        <w:tc>
          <w:tcPr>
            <w:tcW w:w="1341" w:type="dxa"/>
            <w:shd w:val="clear" w:color="auto" w:fill="DBE5F1" w:themeFill="accent1" w:themeFillTint="33"/>
          </w:tcPr>
          <w:p w14:paraId="3D8B08F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39E5CB26" w:rsidR="00DB3AA9" w:rsidRPr="00914373" w:rsidRDefault="001C558B" w:rsidP="00B07CC3">
            <w:pPr>
              <w:tabs>
                <w:tab w:val="left" w:pos="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VALUATION OF LAND</w:t>
            </w:r>
          </w:p>
        </w:tc>
        <w:tc>
          <w:tcPr>
            <w:tcW w:w="1618" w:type="dxa"/>
          </w:tcPr>
          <w:p w14:paraId="697A36B6" w14:textId="0FA051BB" w:rsidR="00DB3AA9" w:rsidRPr="00457477" w:rsidRDefault="001C558B"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DB3AA9" w:rsidRPr="00457477" w14:paraId="490B34EC" w14:textId="77777777" w:rsidTr="00B07CC3">
        <w:trPr>
          <w:trHeight w:val="53"/>
          <w:jc w:val="center"/>
        </w:trPr>
        <w:tc>
          <w:tcPr>
            <w:tcW w:w="1341" w:type="dxa"/>
            <w:shd w:val="clear" w:color="auto" w:fill="DBE5F1" w:themeFill="accent1" w:themeFillTint="33"/>
          </w:tcPr>
          <w:p w14:paraId="455BCD35" w14:textId="3FA4E5F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G</w:t>
            </w:r>
          </w:p>
        </w:tc>
        <w:tc>
          <w:tcPr>
            <w:tcW w:w="7585" w:type="dxa"/>
          </w:tcPr>
          <w:p w14:paraId="6DDC3867" w14:textId="11A3B5F3"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VALUATION OF BULDING AND CIVIL STRUCTURES</w:t>
            </w:r>
          </w:p>
        </w:tc>
        <w:tc>
          <w:tcPr>
            <w:tcW w:w="1618" w:type="dxa"/>
          </w:tcPr>
          <w:p w14:paraId="346CB291" w14:textId="7FCDDCA3"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4F5A70">
              <w:rPr>
                <w:rFonts w:ascii="Arial" w:hAnsi="Arial" w:cs="Arial"/>
                <w:color w:val="000000" w:themeColor="text1"/>
                <w:sz w:val="22"/>
                <w:szCs w:val="22"/>
              </w:rPr>
              <w:t>8</w:t>
            </w:r>
          </w:p>
        </w:tc>
      </w:tr>
      <w:tr w:rsidR="00DB3AA9" w:rsidRPr="00457477" w14:paraId="6ABDC53B" w14:textId="77777777" w:rsidTr="00B07CC3">
        <w:trPr>
          <w:trHeight w:val="53"/>
          <w:jc w:val="center"/>
        </w:trPr>
        <w:tc>
          <w:tcPr>
            <w:tcW w:w="1341" w:type="dxa"/>
            <w:shd w:val="clear" w:color="auto" w:fill="DBE5F1" w:themeFill="accent1" w:themeFillTint="33"/>
          </w:tcPr>
          <w:p w14:paraId="4DFA302E" w14:textId="75A1F12C"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H</w:t>
            </w:r>
          </w:p>
        </w:tc>
        <w:tc>
          <w:tcPr>
            <w:tcW w:w="7585" w:type="dxa"/>
          </w:tcPr>
          <w:p w14:paraId="12172483" w14:textId="7C52092A"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CONSOLIDATED VALUATION ASSESSMENET OF THE PROJECT</w:t>
            </w:r>
          </w:p>
        </w:tc>
        <w:tc>
          <w:tcPr>
            <w:tcW w:w="1618" w:type="dxa"/>
          </w:tcPr>
          <w:p w14:paraId="1CE07A3A" w14:textId="7E0DEE52"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4F5A70">
              <w:rPr>
                <w:rFonts w:ascii="Arial" w:hAnsi="Arial" w:cs="Arial"/>
                <w:color w:val="000000" w:themeColor="text1"/>
                <w:sz w:val="22"/>
                <w:szCs w:val="22"/>
              </w:rPr>
              <w:t>2</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261D7FCC" w:rsidR="008605A6" w:rsidRPr="002D408E" w:rsidRDefault="00A630B1" w:rsidP="001E3185">
      <w:pPr>
        <w:spacing w:line="360" w:lineRule="auto"/>
        <w:ind w:left="-284"/>
        <w:rPr>
          <w:bCs/>
          <w:iCs/>
          <w:sz w:val="16"/>
          <w:szCs w:val="16"/>
        </w:rPr>
      </w:pPr>
      <w:r>
        <w:rPr>
          <w:noProof/>
          <w:lang w:val="en-IN" w:eastAsia="en-IN"/>
        </w:rPr>
        <w:drawing>
          <wp:inline distT="0" distB="0" distL="0" distR="0" wp14:anchorId="05ACE0F4" wp14:editId="6766CD29">
            <wp:extent cx="6389893" cy="6979627"/>
            <wp:effectExtent l="19050" t="19050" r="11430"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07299" cy="6998640"/>
                    </a:xfrm>
                    <a:prstGeom prst="rect">
                      <a:avLst/>
                    </a:prstGeom>
                    <a:noFill/>
                    <a:ln>
                      <a:solidFill>
                        <a:schemeClr val="tx1"/>
                      </a:solid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EndPr/>
      <w:sdtContent>
        <w:p w14:paraId="7B8F0920" w14:textId="77777777" w:rsidR="007A62AD" w:rsidRDefault="007A62AD" w:rsidP="007A62AD">
          <w:pPr>
            <w:autoSpaceDE w:val="0"/>
            <w:autoSpaceDN w:val="0"/>
            <w:adjustRightInd w:val="0"/>
            <w:jc w:val="center"/>
            <w:rPr>
              <w:rFonts w:ascii="Arial" w:hAnsi="Arial" w:cs="Arial"/>
              <w:b/>
            </w:rPr>
          </w:pPr>
          <w:r>
            <w:rPr>
              <w:rFonts w:ascii="Arial" w:hAnsi="Arial" w:cs="Arial"/>
              <w:b/>
            </w:rPr>
            <w:t>JK TYRE &amp; INDUSTRIES LTD. VIKRANT TYRE PLANT-1,22P, 23P, 50P, 54, 55/1, 55/2, 55/3, 56/P, 57/1P, 57/2P, 58P, 59/P, 67/1P, 67/2P, 67/3P, 61P OF BLOCK A, VILLAGE- METAGALLI &amp; HEBBAL, HOBLI KASBA, TALUKA- MYSORE,</w:t>
          </w:r>
        </w:p>
        <w:p w14:paraId="395E0F54" w14:textId="77777777" w:rsidR="007A62AD" w:rsidRDefault="007A62AD" w:rsidP="007A62AD">
          <w:pPr>
            <w:autoSpaceDE w:val="0"/>
            <w:autoSpaceDN w:val="0"/>
            <w:adjustRightInd w:val="0"/>
            <w:jc w:val="center"/>
            <w:rPr>
              <w:rFonts w:ascii="Arial" w:hAnsi="Arial" w:cs="Arial"/>
              <w:b/>
            </w:rPr>
          </w:pPr>
          <w:r>
            <w:rPr>
              <w:rFonts w:ascii="Arial" w:hAnsi="Arial" w:cs="Arial"/>
              <w:b/>
            </w:rPr>
            <w:t xml:space="preserve"> MYSORE-570015</w:t>
          </w:r>
        </w:p>
        <w:p w14:paraId="2CEDF046" w14:textId="687EE959" w:rsidR="001E3185" w:rsidRPr="00F91B9D" w:rsidRDefault="00B56C17" w:rsidP="007A62AD">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t>PART B</w:t>
            </w:r>
          </w:p>
        </w:tc>
        <w:tc>
          <w:tcPr>
            <w:tcW w:w="7899" w:type="dxa"/>
            <w:shd w:val="clear" w:color="auto" w:fill="DBE5F1" w:themeFill="accent1" w:themeFillTint="33"/>
            <w:vAlign w:val="center"/>
          </w:tcPr>
          <w:p w14:paraId="287E08B0"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4BFAEDE" w14:textId="787E9931"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r w:rsidR="00AD67F9">
        <w:rPr>
          <w:rFonts w:ascii="Arial" w:hAnsi="Arial" w:cs="Arial"/>
          <w:sz w:val="22"/>
          <w:szCs w:val="22"/>
        </w:rPr>
        <w:t>Tyre Manufacturing Unit</w:t>
      </w:r>
      <w:r w:rsidR="00CC1FD6">
        <w:rPr>
          <w:rFonts w:ascii="Arial" w:hAnsi="Arial" w:cs="Arial"/>
          <w:sz w:val="22"/>
          <w:szCs w:val="22"/>
        </w:rPr>
        <w:t xml:space="preserve"> (</w:t>
      </w:r>
      <w:r w:rsidR="003046FD">
        <w:rPr>
          <w:rFonts w:ascii="Arial" w:hAnsi="Arial" w:cs="Arial"/>
          <w:sz w:val="22"/>
          <w:szCs w:val="22"/>
        </w:rPr>
        <w:t>Vikrant</w:t>
      </w:r>
      <w:r w:rsidR="00CC1FD6">
        <w:rPr>
          <w:rFonts w:ascii="Arial" w:hAnsi="Arial" w:cs="Arial"/>
          <w:sz w:val="22"/>
          <w:szCs w:val="22"/>
        </w:rPr>
        <w:t xml:space="preserve"> Tyre Plant)</w:t>
      </w:r>
      <w:r w:rsidR="00AD67F9">
        <w:rPr>
          <w:rFonts w:ascii="Arial" w:hAnsi="Arial" w:cs="Arial"/>
          <w:sz w:val="22"/>
          <w:szCs w:val="22"/>
        </w:rPr>
        <w:t xml:space="preserve"> </w:t>
      </w:r>
      <w:r w:rsidR="00A71D58" w:rsidRPr="00B04C1B">
        <w:rPr>
          <w:rFonts w:ascii="Arial" w:hAnsi="Arial" w:cs="Arial"/>
          <w:sz w:val="22"/>
          <w:szCs w:val="22"/>
        </w:rPr>
        <w:t>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r w:rsidR="00AD67F9">
        <w:rPr>
          <w:rFonts w:ascii="Arial" w:hAnsi="Arial" w:cs="Arial"/>
          <w:sz w:val="22"/>
          <w:szCs w:val="22"/>
        </w:rPr>
        <w:t xml:space="preserve">M/s JK </w:t>
      </w:r>
      <w:r w:rsidR="007F369E">
        <w:rPr>
          <w:rFonts w:ascii="Arial" w:hAnsi="Arial" w:cs="Arial"/>
          <w:sz w:val="22"/>
          <w:szCs w:val="22"/>
        </w:rPr>
        <w:t>Tyre &amp; Industries Ltd</w:t>
      </w:r>
      <w:r w:rsidR="00AD67F9">
        <w:rPr>
          <w:rFonts w:ascii="Arial" w:hAnsi="Arial" w:cs="Arial"/>
          <w:sz w:val="22"/>
          <w:szCs w:val="22"/>
        </w:rPr>
        <w:t xml:space="preserve">. </w:t>
      </w:r>
      <w:r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JK Tyre</w:t>
      </w:r>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C06B39">
        <w:rPr>
          <w:rFonts w:ascii="Arial" w:hAnsi="Arial" w:cs="Arial"/>
          <w:sz w:val="22"/>
          <w:szCs w:val="22"/>
        </w:rPr>
        <w:t>Hebbal</w:t>
      </w:r>
      <w:r w:rsidR="00725B5D">
        <w:rPr>
          <w:rFonts w:ascii="Arial" w:hAnsi="Arial" w:cs="Arial"/>
          <w:sz w:val="22"/>
          <w:szCs w:val="22"/>
        </w:rPr>
        <w:t xml:space="preserve"> Industrial area</w:t>
      </w:r>
      <w:r w:rsidR="00B04C1B" w:rsidRPr="00B04C1B">
        <w:rPr>
          <w:rFonts w:ascii="Arial" w:hAnsi="Arial" w:cs="Arial"/>
          <w:sz w:val="22"/>
        </w:rPr>
        <w:t>, District-</w:t>
      </w:r>
      <w:r w:rsidR="004E29D9">
        <w:rPr>
          <w:rFonts w:ascii="Arial" w:hAnsi="Arial" w:cs="Arial"/>
          <w:sz w:val="22"/>
        </w:rPr>
        <w:t>M</w:t>
      </w:r>
      <w:r w:rsidR="00C06B39">
        <w:rPr>
          <w:rFonts w:ascii="Arial" w:hAnsi="Arial" w:cs="Arial"/>
          <w:sz w:val="22"/>
        </w:rPr>
        <w:t>ysore</w:t>
      </w:r>
      <w:r w:rsidR="00B04C1B" w:rsidRPr="00B04C1B">
        <w:rPr>
          <w:rFonts w:ascii="Arial" w:hAnsi="Arial" w:cs="Arial"/>
          <w:sz w:val="22"/>
        </w:rPr>
        <w:t xml:space="preserve">, </w:t>
      </w:r>
      <w:r w:rsidR="004E29D9">
        <w:rPr>
          <w:rFonts w:ascii="Arial" w:hAnsi="Arial" w:cs="Arial"/>
          <w:sz w:val="22"/>
        </w:rPr>
        <w:t>M</w:t>
      </w:r>
      <w:r w:rsidR="00C06B39">
        <w:rPr>
          <w:rFonts w:ascii="Arial" w:hAnsi="Arial" w:cs="Arial"/>
          <w:sz w:val="22"/>
        </w:rPr>
        <w:t>ysore</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3E3F36F0"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Tyre &amp; Industries Ltd. </w:t>
      </w:r>
      <w:r w:rsidR="00D44881" w:rsidRPr="00B04C1B">
        <w:rPr>
          <w:rFonts w:ascii="Arial" w:hAnsi="Arial" w:cs="Arial"/>
          <w:sz w:val="22"/>
        </w:rPr>
        <w:t xml:space="preserve">has implemented </w:t>
      </w:r>
      <w:r w:rsidR="00637486">
        <w:rPr>
          <w:rFonts w:ascii="Arial" w:hAnsi="Arial" w:cs="Arial"/>
          <w:sz w:val="22"/>
        </w:rPr>
        <w:t>the Tyre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9B6729">
        <w:rPr>
          <w:rFonts w:ascii="Arial" w:hAnsi="Arial" w:cs="Arial"/>
          <w:sz w:val="22"/>
        </w:rPr>
        <w:t xml:space="preserve">Plant Setup is </w:t>
      </w:r>
      <w:r w:rsidR="006C03D0">
        <w:rPr>
          <w:rFonts w:ascii="Arial" w:hAnsi="Arial" w:cs="Arial"/>
          <w:sz w:val="22"/>
        </w:rPr>
        <w:t>178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637486">
        <w:rPr>
          <w:rFonts w:ascii="Arial" w:hAnsi="Arial" w:cs="Arial"/>
          <w:sz w:val="22"/>
        </w:rPr>
        <w:t xml:space="preserve"> </w:t>
      </w:r>
      <w:r w:rsidR="009B6729">
        <w:rPr>
          <w:rFonts w:ascii="Arial" w:hAnsi="Arial" w:cs="Arial"/>
          <w:sz w:val="22"/>
        </w:rPr>
        <w:t xml:space="preserve">Located at </w:t>
      </w:r>
      <w:r w:rsidR="00FA3DE6">
        <w:rPr>
          <w:rFonts w:ascii="Arial" w:hAnsi="Arial" w:cs="Arial"/>
          <w:sz w:val="22"/>
        </w:rPr>
        <w:t>Mysore</w:t>
      </w:r>
      <w:r w:rsidR="009B6729">
        <w:rPr>
          <w:rFonts w:ascii="Arial" w:hAnsi="Arial" w:cs="Arial"/>
          <w:sz w:val="22"/>
        </w:rPr>
        <w:t xml:space="preserve"> </w:t>
      </w:r>
      <w:r w:rsidR="00D44881" w:rsidRPr="00B04C1B">
        <w:rPr>
          <w:rFonts w:ascii="Arial" w:hAnsi="Arial" w:cs="Arial"/>
          <w:sz w:val="22"/>
        </w:rPr>
        <w:t xml:space="preserve">District of </w:t>
      </w:r>
      <w:r w:rsidR="00FA3DE6">
        <w:rPr>
          <w:rFonts w:ascii="Arial" w:hAnsi="Arial" w:cs="Arial"/>
          <w:sz w:val="22"/>
        </w:rPr>
        <w:t>Karnataka</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20374CAB"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571AEA" w:rsidRPr="00571AEA">
        <w:rPr>
          <w:rFonts w:ascii="Arial" w:hAnsi="Arial" w:cs="Arial"/>
          <w:sz w:val="22"/>
          <w:szCs w:val="22"/>
        </w:rPr>
        <w:t xml:space="preserve">Industrial Area </w:t>
      </w:r>
      <w:r w:rsidR="00991A1C">
        <w:rPr>
          <w:rFonts w:ascii="Arial" w:hAnsi="Arial" w:cs="Arial"/>
          <w:sz w:val="22"/>
          <w:szCs w:val="22"/>
        </w:rPr>
        <w:t>Hebbal</w:t>
      </w:r>
      <w:r w:rsidR="00571AEA" w:rsidRPr="00571AEA">
        <w:rPr>
          <w:rFonts w:ascii="Arial" w:hAnsi="Arial" w:cs="Arial"/>
          <w:sz w:val="22"/>
          <w:szCs w:val="22"/>
        </w:rPr>
        <w:t>, Within the Village Limits of M</w:t>
      </w:r>
      <w:r w:rsidR="00991A1C">
        <w:rPr>
          <w:rFonts w:ascii="Arial" w:hAnsi="Arial" w:cs="Arial"/>
          <w:sz w:val="22"/>
          <w:szCs w:val="22"/>
        </w:rPr>
        <w:t>etagalli</w:t>
      </w:r>
      <w:r w:rsidR="00571AEA" w:rsidRPr="00571AEA">
        <w:rPr>
          <w:rFonts w:ascii="Arial" w:hAnsi="Arial" w:cs="Arial"/>
          <w:sz w:val="22"/>
          <w:szCs w:val="22"/>
        </w:rPr>
        <w:t xml:space="preserve"> &amp; </w:t>
      </w:r>
      <w:r w:rsidR="00991A1C">
        <w:rPr>
          <w:rFonts w:ascii="Arial" w:hAnsi="Arial" w:cs="Arial"/>
          <w:sz w:val="22"/>
          <w:szCs w:val="22"/>
        </w:rPr>
        <w:t>Hebbal</w:t>
      </w:r>
      <w:r w:rsidR="00571AEA" w:rsidRPr="00571AEA">
        <w:rPr>
          <w:rFonts w:ascii="Arial" w:hAnsi="Arial" w:cs="Arial"/>
          <w:sz w:val="22"/>
          <w:szCs w:val="22"/>
        </w:rPr>
        <w:t>, District-M</w:t>
      </w:r>
      <w:r w:rsidR="00991A1C">
        <w:rPr>
          <w:rFonts w:ascii="Arial" w:hAnsi="Arial" w:cs="Arial"/>
          <w:sz w:val="22"/>
          <w:szCs w:val="22"/>
        </w:rPr>
        <w:t>ysore</w:t>
      </w:r>
      <w:r w:rsidR="00571AEA" w:rsidRPr="00571AEA">
        <w:rPr>
          <w:rFonts w:ascii="Arial" w:hAnsi="Arial" w:cs="Arial"/>
          <w:sz w:val="22"/>
          <w:szCs w:val="22"/>
        </w:rPr>
        <w:t xml:space="preserve">, </w:t>
      </w:r>
      <w:r w:rsidR="00991A1C">
        <w:rPr>
          <w:rFonts w:ascii="Arial" w:hAnsi="Arial" w:cs="Arial"/>
          <w:sz w:val="22"/>
          <w:szCs w:val="22"/>
        </w:rPr>
        <w:t>Karnataka</w:t>
      </w:r>
      <w:r w:rsidR="002B0738">
        <w:rPr>
          <w:rFonts w:ascii="Arial" w:hAnsi="Arial" w:cs="Arial"/>
          <w:sz w:val="22"/>
          <w:szCs w:val="22"/>
        </w:rPr>
        <w:t>.</w:t>
      </w:r>
    </w:p>
    <w:p w14:paraId="2E0E869D" w14:textId="391AF921" w:rsidR="00204800" w:rsidRPr="00AB75B6" w:rsidRDefault="00AB75B6"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49A658F4" wp14:editId="118081B8">
            <wp:extent cx="5775574" cy="3792220"/>
            <wp:effectExtent l="19050" t="19050" r="15875"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
                      <a:extLst>
                        <a:ext uri="{28A0092B-C50C-407E-A947-70E740481C1C}">
                          <a14:useLocalDpi xmlns:a14="http://schemas.microsoft.com/office/drawing/2010/main" val="0"/>
                        </a:ext>
                      </a:extLst>
                    </a:blip>
                    <a:stretch>
                      <a:fillRect/>
                    </a:stretch>
                  </pic:blipFill>
                  <pic:spPr>
                    <a:xfrm>
                      <a:off x="0" y="0"/>
                      <a:ext cx="5781249" cy="3795946"/>
                    </a:xfrm>
                    <a:prstGeom prst="rect">
                      <a:avLst/>
                    </a:prstGeom>
                    <a:ln>
                      <a:solidFill>
                        <a:schemeClr val="tx1"/>
                      </a:solidFill>
                    </a:ln>
                  </pic:spPr>
                </pic:pic>
              </a:graphicData>
            </a:graphic>
          </wp:inline>
        </w:drawing>
      </w: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64DC76C1" w14:textId="77777777" w:rsidR="009D193B" w:rsidRDefault="00AB75B6" w:rsidP="009D193B">
      <w:pPr>
        <w:pStyle w:val="ListParagraph"/>
        <w:spacing w:line="360" w:lineRule="auto"/>
        <w:ind w:left="426"/>
        <w:jc w:val="both"/>
        <w:rPr>
          <w:rFonts w:ascii="Arial" w:hAnsi="Arial" w:cs="Arial"/>
          <w:bCs/>
          <w:sz w:val="22"/>
          <w:szCs w:val="22"/>
        </w:rPr>
      </w:pPr>
      <w:r>
        <w:rPr>
          <w:rFonts w:ascii="Arial" w:hAnsi="Arial" w:cs="Arial"/>
          <w:bCs/>
          <w:sz w:val="22"/>
          <w:szCs w:val="22"/>
        </w:rPr>
        <w:t>Karnataka</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007E6664" w:rsidRPr="007E6664">
        <w:rPr>
          <w:rFonts w:ascii="Arial" w:hAnsi="Arial" w:cs="Arial"/>
          <w:bCs/>
          <w:sz w:val="22"/>
          <w:szCs w:val="22"/>
        </w:rPr>
        <w:t xml:space="preserve"> Its capital </w:t>
      </w:r>
      <w:r>
        <w:rPr>
          <w:rFonts w:ascii="Arial" w:hAnsi="Arial" w:cs="Arial"/>
          <w:bCs/>
          <w:sz w:val="22"/>
          <w:szCs w:val="22"/>
        </w:rPr>
        <w:t xml:space="preserve">and largest city </w:t>
      </w:r>
      <w:r w:rsidR="007E6664" w:rsidRPr="007E6664">
        <w:rPr>
          <w:rFonts w:ascii="Arial" w:hAnsi="Arial" w:cs="Arial"/>
          <w:bCs/>
          <w:sz w:val="22"/>
          <w:szCs w:val="22"/>
        </w:rPr>
        <w:t>is B</w:t>
      </w:r>
      <w:r>
        <w:rPr>
          <w:rFonts w:ascii="Arial" w:hAnsi="Arial" w:cs="Arial"/>
          <w:bCs/>
          <w:sz w:val="22"/>
          <w:szCs w:val="22"/>
        </w:rPr>
        <w:t>angalore</w:t>
      </w:r>
      <w:r w:rsidR="007E6664" w:rsidRPr="007E6664">
        <w:rPr>
          <w:rFonts w:ascii="Arial" w:hAnsi="Arial" w:cs="Arial"/>
          <w:bCs/>
          <w:sz w:val="22"/>
          <w:szCs w:val="22"/>
        </w:rPr>
        <w:t xml:space="preserve">, with </w:t>
      </w:r>
      <w:r w:rsidR="0088321A">
        <w:rPr>
          <w:rFonts w:ascii="Arial" w:hAnsi="Arial" w:cs="Arial"/>
          <w:bCs/>
          <w:sz w:val="22"/>
          <w:szCs w:val="22"/>
        </w:rPr>
        <w:t>Mysore</w:t>
      </w:r>
      <w:r w:rsidR="007E6664" w:rsidRPr="007E6664">
        <w:rPr>
          <w:rFonts w:ascii="Arial" w:hAnsi="Arial" w:cs="Arial"/>
          <w:bCs/>
          <w:sz w:val="22"/>
          <w:szCs w:val="22"/>
        </w:rPr>
        <w:t xml:space="preserve">, </w:t>
      </w:r>
      <w:r w:rsidR="0088321A">
        <w:rPr>
          <w:rFonts w:ascii="Arial" w:hAnsi="Arial" w:cs="Arial"/>
          <w:bCs/>
          <w:sz w:val="22"/>
          <w:szCs w:val="22"/>
        </w:rPr>
        <w:t>Mangalore</w:t>
      </w:r>
      <w:r w:rsidR="007E6664" w:rsidRPr="007E6664">
        <w:rPr>
          <w:rFonts w:ascii="Arial" w:hAnsi="Arial" w:cs="Arial"/>
          <w:bCs/>
          <w:sz w:val="22"/>
          <w:szCs w:val="22"/>
        </w:rPr>
        <w:t xml:space="preserve">, </w:t>
      </w:r>
      <w:r w:rsidR="0088321A">
        <w:rPr>
          <w:rFonts w:ascii="Arial" w:hAnsi="Arial" w:cs="Arial"/>
          <w:bCs/>
          <w:sz w:val="22"/>
          <w:szCs w:val="22"/>
        </w:rPr>
        <w:t>Hubli-Dharwad</w:t>
      </w:r>
      <w:r w:rsidR="007E6664" w:rsidRPr="007E6664">
        <w:rPr>
          <w:rFonts w:ascii="Arial" w:hAnsi="Arial" w:cs="Arial"/>
          <w:bCs/>
          <w:sz w:val="22"/>
          <w:szCs w:val="22"/>
        </w:rPr>
        <w:t xml:space="preserve">, and </w:t>
      </w:r>
      <w:r w:rsidR="0088321A">
        <w:rPr>
          <w:rFonts w:ascii="Arial" w:hAnsi="Arial" w:cs="Arial"/>
          <w:bCs/>
          <w:sz w:val="22"/>
          <w:szCs w:val="22"/>
        </w:rPr>
        <w:t>Kalaburagi</w:t>
      </w:r>
      <w:r w:rsidR="007E6664" w:rsidRPr="007E6664">
        <w:rPr>
          <w:rFonts w:ascii="Arial" w:hAnsi="Arial" w:cs="Arial"/>
          <w:bCs/>
          <w:sz w:val="22"/>
          <w:szCs w:val="22"/>
        </w:rPr>
        <w:t xml:space="preserve"> being the other major cities</w:t>
      </w:r>
      <w:r w:rsidR="009D193B">
        <w:rPr>
          <w:rFonts w:ascii="Arial" w:hAnsi="Arial" w:cs="Arial"/>
          <w:bCs/>
          <w:sz w:val="22"/>
          <w:szCs w:val="22"/>
        </w:rPr>
        <w:t xml:space="preserve">. </w:t>
      </w:r>
    </w:p>
    <w:p w14:paraId="1A39BB57" w14:textId="5B031A70" w:rsidR="002D460E" w:rsidRDefault="009D193B"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211A1C9F" w14:textId="77777777" w:rsidR="0008188E" w:rsidRDefault="0008188E" w:rsidP="00DA393B">
      <w:pPr>
        <w:pStyle w:val="ListParagraph"/>
        <w:spacing w:line="360" w:lineRule="auto"/>
        <w:ind w:left="426"/>
        <w:jc w:val="both"/>
        <w:rPr>
          <w:rFonts w:ascii="Arial" w:hAnsi="Arial" w:cs="Arial"/>
          <w:bCs/>
          <w:sz w:val="22"/>
          <w:szCs w:val="22"/>
        </w:rPr>
      </w:pPr>
    </w:p>
    <w:p w14:paraId="4EB37A8A" w14:textId="5FF207A7" w:rsidR="005B0D74" w:rsidRPr="00DA393B" w:rsidRDefault="00B56C17" w:rsidP="00DA393B">
      <w:pPr>
        <w:pStyle w:val="ListParagraph"/>
        <w:spacing w:line="360" w:lineRule="auto"/>
        <w:ind w:left="426"/>
        <w:jc w:val="both"/>
        <w:rPr>
          <w:rFonts w:ascii="Arial" w:hAnsi="Arial" w:cs="Arial"/>
          <w:bCs/>
          <w:sz w:val="22"/>
          <w:szCs w:val="22"/>
        </w:rPr>
      </w:pPr>
      <w:hyperlink r:id="rId17" w:tooltip="Karnataka" w:history="1">
        <w:r w:rsidR="00DA393B" w:rsidRPr="00DA393B">
          <w:rPr>
            <w:rFonts w:ascii="Arial" w:hAnsi="Arial" w:cs="Arial"/>
            <w:bCs/>
            <w:sz w:val="22"/>
            <w:szCs w:val="22"/>
          </w:rPr>
          <w:t>Karnataka</w:t>
        </w:r>
      </w:hyperlink>
      <w:r w:rsidR="00DA393B" w:rsidRPr="00DA393B">
        <w:rPr>
          <w:rFonts w:ascii="Arial" w:hAnsi="Arial" w:cs="Arial"/>
          <w:bCs/>
          <w:sz w:val="22"/>
          <w:szCs w:val="22"/>
        </w:rPr>
        <w:t> is</w:t>
      </w:r>
      <w:r w:rsidR="00DA393B">
        <w:rPr>
          <w:rFonts w:ascii="Arial" w:hAnsi="Arial" w:cs="Arial"/>
          <w:bCs/>
          <w:sz w:val="22"/>
          <w:szCs w:val="22"/>
        </w:rPr>
        <w:t xml:space="preserve"> one the highest economic growth states in India</w:t>
      </w:r>
      <w:r w:rsidR="00F60FEB">
        <w:rPr>
          <w:rFonts w:ascii="Arial" w:hAnsi="Arial" w:cs="Arial"/>
          <w:bCs/>
          <w:sz w:val="22"/>
          <w:szCs w:val="22"/>
        </w:rPr>
        <w:t xml:space="preserve"> with an </w:t>
      </w:r>
      <w:r w:rsidR="00DA393B" w:rsidRPr="00DA393B">
        <w:rPr>
          <w:rFonts w:ascii="Arial" w:hAnsi="Arial" w:cs="Arial"/>
          <w:bCs/>
          <w:sz w:val="22"/>
          <w:szCs w:val="22"/>
        </w:rPr>
        <w:t>expected </w:t>
      </w:r>
      <w:hyperlink r:id="rId18" w:tooltip="Gross domestic product" w:history="1">
        <w:r w:rsidR="00DA393B" w:rsidRPr="00DA393B">
          <w:rPr>
            <w:rFonts w:ascii="Arial" w:hAnsi="Arial" w:cs="Arial"/>
            <w:bCs/>
            <w:sz w:val="22"/>
            <w:szCs w:val="22"/>
          </w:rPr>
          <w:t>GSDP</w:t>
        </w:r>
      </w:hyperlink>
      <w:r w:rsidR="00DA393B" w:rsidRPr="00DA393B">
        <w:rPr>
          <w:rFonts w:ascii="Arial" w:hAnsi="Arial" w:cs="Arial"/>
          <w:bCs/>
          <w:sz w:val="22"/>
          <w:szCs w:val="22"/>
        </w:rPr>
        <w:t> (Gross State Domestic Product) growth of 8.2% in the 2010–11 fiscal year. The total expected GSDP of Karnataka in 2010–2011 is about ₹ 2719.56 billion.</w:t>
      </w:r>
      <w:r w:rsidR="00DA393B">
        <w:rPr>
          <w:rFonts w:ascii="Arial" w:hAnsi="Arial" w:cs="Arial"/>
          <w:bCs/>
          <w:sz w:val="22"/>
          <w:szCs w:val="22"/>
        </w:rPr>
        <w:t xml:space="preserve"> </w:t>
      </w:r>
      <w:r w:rsidR="00DA393B" w:rsidRPr="00DA393B">
        <w:rPr>
          <w:rFonts w:ascii="Arial" w:hAnsi="Arial" w:cs="Arial"/>
          <w:bCs/>
          <w:sz w:val="22"/>
          <w:szCs w:val="22"/>
        </w:rPr>
        <w:t xml:space="preserve"> Karnataka recorded the highest growth rates in terms of GDP and per capita GDP in the last decade compared to other states. In 2008–09, the </w:t>
      </w:r>
      <w:hyperlink r:id="rId19" w:tooltip="Tertiary sector of the economy" w:history="1">
        <w:r w:rsidR="00DA393B" w:rsidRPr="00DA393B">
          <w:rPr>
            <w:rFonts w:ascii="Arial" w:hAnsi="Arial" w:cs="Arial"/>
            <w:bCs/>
            <w:sz w:val="22"/>
            <w:szCs w:val="22"/>
          </w:rPr>
          <w:t>tertiary</w:t>
        </w:r>
      </w:hyperlink>
      <w:r w:rsidR="00DA393B" w:rsidRPr="00DA393B">
        <w:rPr>
          <w:rFonts w:ascii="Arial" w:hAnsi="Arial" w:cs="Arial"/>
          <w:bCs/>
          <w:sz w:val="22"/>
          <w:szCs w:val="22"/>
        </w:rPr>
        <w:t> sector contributed the most to GSDP (US$31.6 billion─55 percent), followed by the </w:t>
      </w:r>
      <w:hyperlink r:id="rId20" w:tooltip="Secondary sector of the economy" w:history="1">
        <w:r w:rsidR="00DA393B" w:rsidRPr="00DA393B">
          <w:rPr>
            <w:rFonts w:ascii="Arial" w:hAnsi="Arial" w:cs="Arial"/>
            <w:bCs/>
            <w:sz w:val="22"/>
            <w:szCs w:val="22"/>
          </w:rPr>
          <w:t>secondary</w:t>
        </w:r>
      </w:hyperlink>
      <w:r w:rsidR="00DA393B" w:rsidRPr="00DA393B">
        <w:rPr>
          <w:rFonts w:ascii="Arial" w:hAnsi="Arial" w:cs="Arial"/>
          <w:bCs/>
          <w:sz w:val="22"/>
          <w:szCs w:val="22"/>
        </w:rPr>
        <w:t> sector ($17 billion─29 percent), and the </w:t>
      </w:r>
      <w:hyperlink r:id="rId21" w:tooltip="Primary sector of the economy" w:history="1">
        <w:r w:rsidR="00DA393B" w:rsidRPr="00DA393B">
          <w:rPr>
            <w:rFonts w:ascii="Arial" w:hAnsi="Arial" w:cs="Arial"/>
            <w:bCs/>
            <w:sz w:val="22"/>
            <w:szCs w:val="22"/>
          </w:rPr>
          <w:t>primary</w:t>
        </w:r>
      </w:hyperlink>
      <w:r w:rsidR="00DA393B" w:rsidRPr="00DA393B">
        <w:rPr>
          <w:rFonts w:ascii="Arial" w:hAnsi="Arial" w:cs="Arial"/>
          <w:bCs/>
          <w:sz w:val="22"/>
          <w:szCs w:val="22"/>
        </w:rPr>
        <w:t> sector (US$9.5 billion─16 percent).</w:t>
      </w:r>
    </w:p>
    <w:p w14:paraId="78473C9D" w14:textId="77777777" w:rsidR="00DA393B" w:rsidRDefault="00DA393B" w:rsidP="005B0D74">
      <w:pPr>
        <w:pStyle w:val="ListParagraph"/>
        <w:spacing w:line="360" w:lineRule="auto"/>
        <w:ind w:left="426"/>
        <w:jc w:val="both"/>
        <w:rPr>
          <w:rFonts w:ascii="Arial" w:hAnsi="Arial" w:cs="Arial"/>
          <w:bCs/>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4B88A3AE" w14:textId="02E3ADB6" w:rsidR="00943D7A" w:rsidRDefault="00766A3C"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sidR="00BF37C2">
        <w:rPr>
          <w:rFonts w:ascii="Arial" w:hAnsi="Arial" w:cs="Arial"/>
          <w:sz w:val="22"/>
        </w:rPr>
        <w:t>s (both VTP1 and OTR)</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 xml:space="preserve">acquired the said </w:t>
      </w:r>
      <w:r w:rsidR="00EA48B9">
        <w:rPr>
          <w:rFonts w:ascii="Arial" w:hAnsi="Arial" w:cs="Arial"/>
          <w:sz w:val="22"/>
        </w:rPr>
        <w:t>Block ‘’A</w:t>
      </w:r>
      <w:r w:rsidR="008A3EF1">
        <w:rPr>
          <w:rFonts w:ascii="Arial" w:hAnsi="Arial" w:cs="Arial"/>
          <w:sz w:val="22"/>
        </w:rPr>
        <w:t>”</w:t>
      </w:r>
      <w:r w:rsidR="00EA48B9">
        <w:rPr>
          <w:rFonts w:ascii="Arial" w:hAnsi="Arial" w:cs="Arial"/>
          <w:sz w:val="22"/>
        </w:rPr>
        <w:t xml:space="preserve"> and Block ‘’B2’’</w:t>
      </w:r>
      <w:r w:rsidR="008A3EF1">
        <w:rPr>
          <w:rFonts w:ascii="Arial" w:hAnsi="Arial" w:cs="Arial"/>
          <w:sz w:val="22"/>
        </w:rPr>
        <w:t xml:space="preserve"> </w:t>
      </w:r>
      <w:r w:rsidR="000A0B4E">
        <w:rPr>
          <w:rFonts w:ascii="Arial" w:hAnsi="Arial" w:cs="Arial"/>
          <w:sz w:val="22"/>
        </w:rPr>
        <w:t xml:space="preserve">with </w:t>
      </w:r>
      <w:r w:rsidR="003D1CE1" w:rsidRPr="003E0243">
        <w:rPr>
          <w:rFonts w:ascii="Arial" w:hAnsi="Arial" w:cs="Arial"/>
          <w:sz w:val="22"/>
        </w:rPr>
        <w:t xml:space="preserve">total land area admeasuring </w:t>
      </w:r>
      <w:r w:rsidR="00EA48B9">
        <w:rPr>
          <w:rFonts w:ascii="Arial" w:hAnsi="Arial" w:cs="Arial"/>
          <w:sz w:val="22"/>
        </w:rPr>
        <w:t>53 Acres and 27 Gunthas.</w:t>
      </w:r>
      <w:r w:rsidR="003D1CE1" w:rsidRPr="003E0243">
        <w:rPr>
          <w:rFonts w:ascii="Arial" w:hAnsi="Arial" w:cs="Arial"/>
          <w:sz w:val="22"/>
        </w:rPr>
        <w:t xml:space="preserve">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4180B">
        <w:rPr>
          <w:rFonts w:ascii="Arial" w:hAnsi="Arial" w:cs="Arial"/>
          <w:sz w:val="22"/>
        </w:rPr>
        <w:t>MOE</w:t>
      </w:r>
      <w:r w:rsidR="00943D7A">
        <w:rPr>
          <w:rFonts w:ascii="Arial" w:hAnsi="Arial" w:cs="Arial"/>
          <w:sz w:val="22"/>
        </w:rPr>
        <w:t xml:space="preserve"> provided by the company</w:t>
      </w:r>
      <w:r w:rsidR="008A335F">
        <w:rPr>
          <w:rFonts w:ascii="Arial" w:hAnsi="Arial" w:cs="Arial"/>
          <w:sz w:val="22"/>
        </w:rPr>
        <w:t xml:space="preserve">. </w:t>
      </w:r>
    </w:p>
    <w:p w14:paraId="738BCA46" w14:textId="77777777" w:rsidR="00762ACA" w:rsidRDefault="00762ACA" w:rsidP="002169E5">
      <w:pPr>
        <w:spacing w:line="360" w:lineRule="auto"/>
        <w:ind w:left="426"/>
        <w:jc w:val="both"/>
        <w:rPr>
          <w:rFonts w:ascii="Arial" w:hAnsi="Arial" w:cs="Arial"/>
          <w:sz w:val="22"/>
        </w:rPr>
      </w:pPr>
    </w:p>
    <w:p w14:paraId="3C6A0EF4" w14:textId="65415D6D" w:rsidR="00943D7A" w:rsidRDefault="00943D7A" w:rsidP="002169E5">
      <w:pPr>
        <w:spacing w:line="360" w:lineRule="auto"/>
        <w:ind w:left="426"/>
        <w:jc w:val="both"/>
        <w:rPr>
          <w:rFonts w:ascii="Arial" w:hAnsi="Arial" w:cs="Arial"/>
          <w:sz w:val="22"/>
        </w:rPr>
      </w:pPr>
      <w:r>
        <w:rPr>
          <w:rFonts w:ascii="Arial" w:hAnsi="Arial" w:cs="Arial"/>
          <w:sz w:val="22"/>
        </w:rPr>
        <w:t xml:space="preserve">As per further data provided by the company the plot is sub divided into three parts, VTP1, OTR and Coal yard. As per our observation on site and information gathered from the client the land parcels of OTR </w:t>
      </w:r>
      <w:r w:rsidR="00762ACA">
        <w:rPr>
          <w:rFonts w:ascii="Arial" w:hAnsi="Arial" w:cs="Arial"/>
          <w:sz w:val="22"/>
        </w:rPr>
        <w:t xml:space="preserve">plant </w:t>
      </w:r>
      <w:r>
        <w:rPr>
          <w:rFonts w:ascii="Arial" w:hAnsi="Arial" w:cs="Arial"/>
          <w:sz w:val="22"/>
        </w:rPr>
        <w:t>and Coal yard lie adjacent to each other and hence its consider as a single entity for the valuation purpose.</w:t>
      </w:r>
    </w:p>
    <w:p w14:paraId="17AA15A9" w14:textId="77777777" w:rsidR="00762ACA" w:rsidRDefault="00762ACA" w:rsidP="002169E5">
      <w:pPr>
        <w:spacing w:line="360" w:lineRule="auto"/>
        <w:ind w:left="426"/>
        <w:jc w:val="both"/>
        <w:rPr>
          <w:rFonts w:ascii="Arial" w:hAnsi="Arial" w:cs="Arial"/>
          <w:sz w:val="22"/>
        </w:rPr>
      </w:pPr>
    </w:p>
    <w:p w14:paraId="73199116" w14:textId="75B57AE8" w:rsidR="00943D7A" w:rsidRDefault="00943D7A" w:rsidP="002169E5">
      <w:pPr>
        <w:spacing w:line="360" w:lineRule="auto"/>
        <w:ind w:left="426"/>
        <w:jc w:val="both"/>
        <w:rPr>
          <w:rFonts w:ascii="Arial" w:hAnsi="Arial" w:cs="Arial"/>
          <w:sz w:val="22"/>
        </w:rPr>
      </w:pPr>
      <w:r>
        <w:rPr>
          <w:rFonts w:ascii="Arial" w:hAnsi="Arial" w:cs="Arial"/>
          <w:sz w:val="22"/>
        </w:rPr>
        <w:t xml:space="preserve">And </w:t>
      </w:r>
      <w:r w:rsidR="004E2245">
        <w:rPr>
          <w:rFonts w:ascii="Arial" w:hAnsi="Arial" w:cs="Arial"/>
          <w:sz w:val="22"/>
        </w:rPr>
        <w:t>for VTP1 we have prepared separate report since the plant is not adjacent with the OTR unit and lies opposite of the road (industrial road) that separates the two units.</w:t>
      </w:r>
    </w:p>
    <w:p w14:paraId="4E3907F2" w14:textId="7CF2BDE1" w:rsidR="001C6D28" w:rsidRDefault="001C6D28" w:rsidP="002169E5">
      <w:pPr>
        <w:spacing w:line="360" w:lineRule="auto"/>
        <w:ind w:left="426"/>
        <w:jc w:val="both"/>
        <w:rPr>
          <w:rFonts w:ascii="Arial" w:hAnsi="Arial" w:cs="Arial"/>
          <w:sz w:val="22"/>
        </w:rPr>
      </w:pPr>
    </w:p>
    <w:p w14:paraId="076B6152" w14:textId="40DA6904" w:rsidR="001C6D28" w:rsidRDefault="001C6D28" w:rsidP="002169E5">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r w:rsidR="005F66D3">
        <w:rPr>
          <w:rFonts w:ascii="Arial" w:hAnsi="Arial" w:cs="Arial"/>
          <w:sz w:val="22"/>
        </w:rPr>
        <w:t xml:space="preserve"> Also the VTP and OTR </w:t>
      </w:r>
      <w:r w:rsidR="004F572D" w:rsidRPr="004F572D">
        <w:rPr>
          <w:rFonts w:ascii="Arial" w:hAnsi="Arial" w:cs="Arial"/>
          <w:i/>
          <w:sz w:val="22"/>
        </w:rPr>
        <w:t>(including the vacant plot and coal yard)</w:t>
      </w:r>
      <w:r w:rsidR="004F572D">
        <w:rPr>
          <w:rFonts w:ascii="Arial" w:hAnsi="Arial" w:cs="Arial"/>
          <w:sz w:val="22"/>
        </w:rPr>
        <w:t xml:space="preserve"> </w:t>
      </w:r>
      <w:r w:rsidR="005F66D3">
        <w:rPr>
          <w:rFonts w:ascii="Arial" w:hAnsi="Arial" w:cs="Arial"/>
          <w:sz w:val="22"/>
        </w:rPr>
        <w:t>plants are separated by internal industrial road.</w:t>
      </w:r>
    </w:p>
    <w:p w14:paraId="2B5148D1" w14:textId="6FFFE790" w:rsidR="001C6D28" w:rsidRDefault="005F4BFA" w:rsidP="002169E5">
      <w:pPr>
        <w:spacing w:line="360" w:lineRule="auto"/>
        <w:ind w:left="426"/>
        <w:jc w:val="both"/>
        <w:rPr>
          <w:rFonts w:ascii="Arial" w:hAnsi="Arial" w:cs="Arial"/>
          <w:sz w:val="22"/>
        </w:rPr>
      </w:pPr>
      <w:r>
        <w:rPr>
          <w:rFonts w:ascii="Arial" w:hAnsi="Arial" w:cs="Arial"/>
          <w:sz w:val="22"/>
        </w:rPr>
        <w:t>So as per the data provided by the company representatives, we have adopted a total land area of 3</w:t>
      </w:r>
      <w:r w:rsidR="004F572D">
        <w:rPr>
          <w:rFonts w:ascii="Arial" w:hAnsi="Arial" w:cs="Arial"/>
          <w:sz w:val="22"/>
        </w:rPr>
        <w:t xml:space="preserve">5.77 Acres of VTP </w:t>
      </w:r>
      <w:r>
        <w:rPr>
          <w:rFonts w:ascii="Arial" w:hAnsi="Arial" w:cs="Arial"/>
          <w:sz w:val="22"/>
        </w:rPr>
        <w:t>plant for the purpose of valuation.</w:t>
      </w:r>
    </w:p>
    <w:p w14:paraId="0B6473DF" w14:textId="77777777" w:rsidR="00943D7A" w:rsidRDefault="00943D7A" w:rsidP="002169E5">
      <w:pPr>
        <w:spacing w:line="360" w:lineRule="auto"/>
        <w:ind w:left="426"/>
        <w:jc w:val="both"/>
        <w:rPr>
          <w:rFonts w:ascii="Arial" w:hAnsi="Arial" w:cs="Arial"/>
          <w:sz w:val="22"/>
        </w:rPr>
      </w:pPr>
    </w:p>
    <w:p w14:paraId="6381DF5D" w14:textId="33716155"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w:t>
      </w:r>
      <w:r w:rsidR="008A3EF1" w:rsidRPr="005C34D9">
        <w:rPr>
          <w:rFonts w:ascii="Arial" w:hAnsi="Arial" w:cs="Arial"/>
          <w:sz w:val="22"/>
        </w:rPr>
        <w:t>land area admeasure approximately the same as stated by the company</w:t>
      </w:r>
      <w:r w:rsidR="00367C0F" w:rsidRPr="005C34D9">
        <w:rPr>
          <w:rFonts w:ascii="Arial" w:hAnsi="Arial" w:cs="Arial"/>
          <w:sz w:val="22"/>
        </w:rPr>
        <w:t>.</w:t>
      </w:r>
    </w:p>
    <w:p w14:paraId="1FAFBB25" w14:textId="33AB35F0" w:rsidR="00967C09" w:rsidRDefault="00967C09" w:rsidP="002169E5">
      <w:pPr>
        <w:spacing w:line="360" w:lineRule="auto"/>
        <w:ind w:left="426"/>
        <w:jc w:val="both"/>
        <w:rPr>
          <w:rFonts w:ascii="Arial" w:hAnsi="Arial" w:cs="Arial"/>
          <w:sz w:val="22"/>
        </w:rPr>
      </w:pPr>
    </w:p>
    <w:p w14:paraId="4A40F434" w14:textId="7265A21C" w:rsidR="00967C09" w:rsidRDefault="005C34D9" w:rsidP="002169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40091391" wp14:editId="5BCD809D">
            <wp:extent cx="5943600" cy="3639185"/>
            <wp:effectExtent l="19050" t="19050" r="19050"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9185"/>
                    </a:xfrm>
                    <a:prstGeom prst="rect">
                      <a:avLst/>
                    </a:prstGeom>
                    <a:ln>
                      <a:solidFill>
                        <a:schemeClr val="tx1"/>
                      </a:solidFill>
                    </a:ln>
                  </pic:spPr>
                </pic:pic>
              </a:graphicData>
            </a:graphic>
          </wp:inline>
        </w:drawing>
      </w:r>
    </w:p>
    <w:p w14:paraId="55C33495" w14:textId="77777777" w:rsidR="002169E5" w:rsidRDefault="002169E5"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77F0F54E"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B07CC3">
        <w:rPr>
          <w:rFonts w:ascii="Arial" w:hAnsi="Arial" w:cs="Arial"/>
          <w:sz w:val="22"/>
        </w:rPr>
        <w:t>Brick wall</w:t>
      </w:r>
      <w:r w:rsidRPr="009D5202">
        <w:rPr>
          <w:rFonts w:ascii="Arial" w:hAnsi="Arial" w:cs="Arial"/>
          <w:sz w:val="22"/>
        </w:rPr>
        <w:t xml:space="preserve">. </w:t>
      </w:r>
    </w:p>
    <w:p w14:paraId="43453D11" w14:textId="77777777" w:rsidR="006861D5" w:rsidRPr="009D5202" w:rsidRDefault="006861D5" w:rsidP="006861D5">
      <w:pPr>
        <w:spacing w:line="360" w:lineRule="auto"/>
        <w:ind w:left="426"/>
        <w:jc w:val="both"/>
        <w:rPr>
          <w:rFonts w:ascii="Arial" w:hAnsi="Arial" w:cs="Arial"/>
          <w:sz w:val="22"/>
          <w:szCs w:val="22"/>
        </w:rPr>
      </w:pPr>
    </w:p>
    <w:p w14:paraId="6F873B4F" w14:textId="404FA4ED" w:rsidR="006861D5" w:rsidRDefault="001C6868" w:rsidP="007E3500">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r w:rsidR="007D7FDC">
        <w:rPr>
          <w:rFonts w:ascii="Arial" w:hAnsi="Arial" w:cs="Arial"/>
          <w:sz w:val="22"/>
        </w:rPr>
        <w:t xml:space="preserve">Tyre Manufacturing Unit which include long array of buildings divided in different sections Like Green Tyre Area, Tyre Building, Stock area, </w:t>
      </w:r>
      <w:r w:rsidR="006861D5">
        <w:rPr>
          <w:rFonts w:ascii="Arial" w:hAnsi="Arial" w:cs="Arial"/>
          <w:sz w:val="22"/>
        </w:rPr>
        <w:t xml:space="preserve">Tyre </w:t>
      </w:r>
      <w:r w:rsidR="007D7FDC">
        <w:rPr>
          <w:rFonts w:ascii="Arial" w:hAnsi="Arial" w:cs="Arial"/>
          <w:sz w:val="22"/>
        </w:rPr>
        <w:t xml:space="preserve">Curing area &amp; Finish good </w:t>
      </w:r>
      <w:r w:rsidR="00F22075">
        <w:rPr>
          <w:rFonts w:ascii="Arial" w:hAnsi="Arial" w:cs="Arial"/>
          <w:sz w:val="22"/>
        </w:rPr>
        <w:t>warehouse with Raw material unloading Platform.</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439EA2EF"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7A3082">
        <w:rPr>
          <w:rFonts w:ascii="Arial" w:hAnsi="Arial" w:cs="Arial"/>
          <w:sz w:val="22"/>
          <w:szCs w:val="22"/>
        </w:rPr>
        <w:t>20</w:t>
      </w:r>
      <w:r w:rsidR="00B06778">
        <w:rPr>
          <w:rFonts w:ascii="Arial" w:hAnsi="Arial" w:cs="Arial"/>
          <w:sz w:val="22"/>
          <w:szCs w:val="22"/>
          <w:vertAlign w:val="superscript"/>
        </w:rPr>
        <w:t xml:space="preserve">th </w:t>
      </w:r>
      <w:r w:rsidR="007A3082">
        <w:rPr>
          <w:rFonts w:ascii="Arial" w:hAnsi="Arial" w:cs="Arial"/>
          <w:sz w:val="22"/>
          <w:szCs w:val="22"/>
        </w:rPr>
        <w:t>June</w:t>
      </w:r>
      <w:r w:rsidR="00B06778">
        <w:rPr>
          <w:rFonts w:ascii="Arial" w:hAnsi="Arial" w:cs="Arial"/>
          <w:sz w:val="22"/>
          <w:szCs w:val="22"/>
        </w:rPr>
        <w:t xml:space="preserve"> </w:t>
      </w:r>
      <w:r w:rsidR="00307653" w:rsidRPr="003A39E9">
        <w:rPr>
          <w:rFonts w:ascii="Arial" w:hAnsi="Arial" w:cs="Arial"/>
          <w:sz w:val="22"/>
          <w:szCs w:val="22"/>
        </w:rPr>
        <w:t>2022</w:t>
      </w:r>
      <w:r w:rsidR="007A3082">
        <w:rPr>
          <w:rFonts w:ascii="Arial" w:hAnsi="Arial" w:cs="Arial"/>
          <w:sz w:val="22"/>
          <w:szCs w:val="22"/>
        </w:rPr>
        <w:t xml:space="preserve">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0D5A54FF"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Tyre &amp; Industries Ltd tyre </w:t>
      </w:r>
      <w:r w:rsidR="007A3082">
        <w:rPr>
          <w:rFonts w:ascii="Arial" w:hAnsi="Arial" w:cs="Arial"/>
          <w:sz w:val="22"/>
          <w:szCs w:val="22"/>
        </w:rPr>
        <w:t>VTP1</w:t>
      </w:r>
      <w:r w:rsidR="00574AFC">
        <w:rPr>
          <w:rFonts w:ascii="Arial" w:hAnsi="Arial" w:cs="Arial"/>
          <w:sz w:val="22"/>
          <w:szCs w:val="22"/>
        </w:rPr>
        <w:t xml:space="preserve"> Plant situated at </w:t>
      </w:r>
      <w:r w:rsidR="007A3082">
        <w:rPr>
          <w:rFonts w:ascii="Arial" w:hAnsi="Arial" w:cs="Arial"/>
          <w:sz w:val="22"/>
          <w:szCs w:val="22"/>
        </w:rPr>
        <w:t>Hebbal</w:t>
      </w:r>
      <w:r w:rsidR="00574AFC">
        <w:rPr>
          <w:rFonts w:ascii="Arial" w:hAnsi="Arial" w:cs="Arial"/>
          <w:sz w:val="22"/>
          <w:szCs w:val="22"/>
        </w:rPr>
        <w:t xml:space="preserve"> Industrial Area.</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2EA6BE6F"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DE46551" w14:textId="437F74D1"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FF833B1" w14:textId="5C80FB60"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End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End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End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JK tyre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1" w:name="_Ref35705280"/>
          </w:p>
        </w:tc>
        <w:bookmarkEnd w:id="1"/>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16092CC7" w:rsidR="00700194" w:rsidRPr="00CA55F0" w:rsidRDefault="00B56C17"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2CA3F58A" w:rsidR="00700194" w:rsidRPr="00CA55F0" w:rsidRDefault="00B56C17"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6-20T00:00:00Z">
                  <w:dateFormat w:val="d MMMM yyyy"/>
                  <w:lid w:val="en-US"/>
                  <w:storeMappedDataAs w:val="dateTime"/>
                  <w:calendar w:val="gregorian"/>
                </w:date>
              </w:sdtPr>
              <w:sdtEndPr/>
              <w:sdtContent>
                <w:r w:rsidR="00617294">
                  <w:rPr>
                    <w:rFonts w:ascii="Arial" w:eastAsia="Arial" w:hAnsi="Arial" w:cs="Arial"/>
                    <w:sz w:val="22"/>
                    <w:szCs w:val="22"/>
                    <w:lang w:bidi="en-US"/>
                  </w:rPr>
                  <w:t>20 June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1T00:00:00Z">
              <w:dateFormat w:val="d MMMM yyyy"/>
              <w:lid w:val="en-US"/>
              <w:storeMappedDataAs w:val="dateTime"/>
              <w:calendar w:val="gregorian"/>
            </w:date>
          </w:sdtPr>
          <w:sdtEndPr/>
          <w:sdtContent>
            <w:tc>
              <w:tcPr>
                <w:tcW w:w="6239" w:type="dxa"/>
                <w:gridSpan w:val="3"/>
              </w:tcPr>
              <w:p w14:paraId="480C2312" w14:textId="794555F3"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1T00:00:00Z">
              <w:dateFormat w:val="d MMMM yyyy"/>
              <w:lid w:val="en-US"/>
              <w:storeMappedDataAs w:val="dateTime"/>
              <w:calendar w:val="gregorian"/>
            </w:date>
          </w:sdtPr>
          <w:sdtEndPr/>
          <w:sdtContent>
            <w:tc>
              <w:tcPr>
                <w:tcW w:w="6239" w:type="dxa"/>
                <w:gridSpan w:val="3"/>
                <w:tcBorders>
                  <w:bottom w:val="single" w:sz="4" w:space="0" w:color="auto"/>
                </w:tcBorders>
              </w:tcPr>
              <w:p w14:paraId="5D0FBCFE" w14:textId="23C09D04"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120059CE"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90813">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B56C17"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End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End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71"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80"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End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1E7D2D">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EndPr/>
          <w:sdtContent>
            <w:tc>
              <w:tcPr>
                <w:tcW w:w="2071"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EndPr/>
          <w:sdtContent>
            <w:tc>
              <w:tcPr>
                <w:tcW w:w="2080"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EndPr/>
            <w:sdtContent>
              <w:p w14:paraId="26D1211E" w14:textId="0DA45690"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31/10/2014</w:t>
                </w:r>
              </w:p>
            </w:sdtContent>
          </w:sdt>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B56C17"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EndPr/>
              <w:sdtContent>
                <w:r w:rsidR="00BF0507">
                  <w:rPr>
                    <w:rFonts w:ascii="Arial" w:eastAsia="Arial" w:hAnsi="Arial" w:cs="Arial"/>
                    <w:sz w:val="22"/>
                    <w:szCs w:val="22"/>
                    <w:lang w:bidi="en-US"/>
                  </w:rPr>
                  <w:t>M/s JK Tyre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3BDBC203"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EndPr/>
              <w:sdtContent>
                <w:r w:rsidR="000D4B64" w:rsidRPr="000D4B64">
                  <w:rPr>
                    <w:rFonts w:ascii="Arial" w:eastAsia="Arial" w:hAnsi="Arial" w:cs="Arial"/>
                    <w:sz w:val="22"/>
                    <w:szCs w:val="22"/>
                    <w:lang w:bidi="en-US"/>
                  </w:rPr>
                  <w:t>J</w:t>
                </w:r>
                <w:r w:rsidR="00790813">
                  <w:rPr>
                    <w:rFonts w:ascii="Arial" w:eastAsia="Arial" w:hAnsi="Arial" w:cs="Arial"/>
                    <w:sz w:val="22"/>
                    <w:szCs w:val="22"/>
                    <w:lang w:bidi="en-US"/>
                  </w:rPr>
                  <w:t>K</w:t>
                </w:r>
                <w:r w:rsidR="000D4B64" w:rsidRPr="000D4B64">
                  <w:rPr>
                    <w:rFonts w:ascii="Arial" w:eastAsia="Arial" w:hAnsi="Arial" w:cs="Arial"/>
                    <w:sz w:val="22"/>
                    <w:szCs w:val="22"/>
                    <w:lang w:bidi="en-US"/>
                  </w:rPr>
                  <w:t xml:space="preserve"> Tyre &amp; Industries Ltd. Vikrant Tyre Plant-1,22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23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50</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54, 55/1, 55/2, 55/3, 56/</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58</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59/P, 67/1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xml:space="preserve"> </w:t>
                </w:r>
                <w:r w:rsidR="00212140">
                  <w:rPr>
                    <w:rFonts w:ascii="Arial" w:eastAsia="Arial" w:hAnsi="Arial" w:cs="Arial"/>
                    <w:sz w:val="22"/>
                    <w:szCs w:val="22"/>
                    <w:lang w:bidi="en-US"/>
                  </w:rPr>
                  <w:t>o</w:t>
                </w:r>
                <w:r w:rsidR="000D4B64" w:rsidRPr="000D4B64">
                  <w:rPr>
                    <w:rFonts w:ascii="Arial" w:eastAsia="Arial" w:hAnsi="Arial" w:cs="Arial"/>
                    <w:sz w:val="22"/>
                    <w:szCs w:val="22"/>
                    <w:lang w:bidi="en-US"/>
                  </w:rPr>
                  <w:t>f Block A, Village- Metagalli &amp; Hebbal, Hobli Kasba, Taluka- Mysore</w:t>
                </w:r>
                <w:r w:rsidR="000D4B64">
                  <w:rPr>
                    <w:rFonts w:ascii="Arial" w:hAnsi="Arial" w:cs="Arial"/>
                    <w:b/>
                  </w:rPr>
                  <w:t>,</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End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225E715A" w14:textId="2F4EFE2C" w:rsid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Gunthas. The Land area is considered as per mentioned in the MOE provided by the company. </w:t>
                </w:r>
              </w:p>
              <w:p w14:paraId="0479AE16" w14:textId="7BC7E2C1" w:rsidR="00C11D3D" w:rsidRPr="00C11D3D" w:rsidRDefault="00C11D3D"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52F05D" wp14:editId="49906B4F">
                      <wp:extent cx="6323920" cy="3736522"/>
                      <wp:effectExtent l="19050" t="19050" r="20320" b="165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FFEFC78" w14:textId="19EF6AFC"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2C0F126C" w14:textId="35B196F8" w:rsidR="00C11D3D" w:rsidRPr="00C11D3D" w:rsidRDefault="005C1DF3"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And for VTP</w:t>
                </w:r>
                <w:r w:rsidR="00C11D3D" w:rsidRPr="00C11D3D">
                  <w:rPr>
                    <w:rFonts w:ascii="Arial" w:eastAsia="Arial" w:hAnsi="Arial" w:cs="Arial"/>
                    <w:sz w:val="22"/>
                    <w:szCs w:val="22"/>
                    <w:lang w:bidi="en-US"/>
                  </w:rPr>
                  <w:t xml:space="preserve"> we have prepared separate report since the plant is not adjacent with the OTR unit and lies opposite of the road (industrial road) that separates the two units.</w:t>
                </w:r>
              </w:p>
              <w:p w14:paraId="5942733A" w14:textId="77777777"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21D0949F" w14:textId="0025EFFA" w:rsidR="00700194"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So as per the data provided by the company representatives, we have adopted a total </w:t>
                </w:r>
                <w:r w:rsidR="005C1DF3">
                  <w:rPr>
                    <w:rFonts w:ascii="Arial" w:eastAsia="Arial" w:hAnsi="Arial" w:cs="Arial"/>
                    <w:sz w:val="22"/>
                    <w:szCs w:val="22"/>
                    <w:lang w:bidi="en-US"/>
                  </w:rPr>
                  <w:t>land area of 35.77 Acres of VTP</w:t>
                </w:r>
                <w:r w:rsidRPr="00C11D3D">
                  <w:rPr>
                    <w:rFonts w:ascii="Arial" w:eastAsia="Arial" w:hAnsi="Arial" w:cs="Arial"/>
                    <w:sz w:val="22"/>
                    <w:szCs w:val="22"/>
                    <w:lang w:bidi="en-US"/>
                  </w:rPr>
                  <w:t xml:space="preserve"> plant for the purpose of valuation.</w:t>
                </w:r>
              </w:p>
              <w:p w14:paraId="17EE62BF" w14:textId="77777777" w:rsidR="00C11D3D" w:rsidRPr="00C11D3D" w:rsidRDefault="00C11D3D" w:rsidP="00C11D3D">
                <w:pPr>
                  <w:spacing w:line="360" w:lineRule="auto"/>
                  <w:jc w:val="both"/>
                  <w:rPr>
                    <w:rFonts w:ascii="Arial" w:eastAsia="Arial" w:hAnsi="Arial" w:cs="Arial"/>
                    <w:sz w:val="22"/>
                    <w:szCs w:val="22"/>
                    <w:lang w:bidi="en-US"/>
                  </w:rPr>
                </w:pPr>
              </w:p>
              <w:p w14:paraId="3279ADA8" w14:textId="745C3813"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sheets/Brickwall.</w:t>
                </w:r>
                <w:r w:rsidR="00A31135" w:rsidRPr="00A31135">
                  <w:rPr>
                    <w:rFonts w:ascii="Arial" w:eastAsia="Arial" w:hAnsi="Arial" w:cs="Arial"/>
                    <w:sz w:val="22"/>
                    <w:szCs w:val="22"/>
                    <w:lang w:bidi="en-US"/>
                  </w:rPr>
                  <w:t xml:space="preserve">. </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7C854C12"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r w:rsidRPr="002A4A95">
                  <w:rPr>
                    <w:rFonts w:ascii="Arial" w:eastAsia="Arial" w:hAnsi="Arial" w:cs="Arial"/>
                    <w:sz w:val="22"/>
                    <w:szCs w:val="22"/>
                    <w:lang w:bidi="en-US"/>
                  </w:rPr>
                  <w:t>Tyre Manufacturing Unit which include long array of building divided in different sections Like Green Tyre Area, Tyre Building, Stock area, Tyre Curing area &amp; Finish good warehouse with Raw material unloading Platform.</w:t>
                </w: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4CC5E245" w:rsidR="00700194" w:rsidRPr="00CA55F0" w:rsidRDefault="00212140" w:rsidP="00DC49B4">
            <w:pPr>
              <w:widowControl w:val="0"/>
              <w:autoSpaceDE w:val="0"/>
              <w:autoSpaceDN w:val="0"/>
              <w:spacing w:line="259" w:lineRule="auto"/>
              <w:rPr>
                <w:rFonts w:ascii="Arial" w:eastAsia="Arial" w:hAnsi="Arial" w:cs="Arial"/>
                <w:b/>
                <w:sz w:val="22"/>
                <w:szCs w:val="22"/>
                <w:u w:val="single"/>
                <w:lang w:bidi="en-US"/>
              </w:rPr>
            </w:pPr>
            <w:r w:rsidRPr="000D4B64">
              <w:rPr>
                <w:rFonts w:ascii="Arial" w:eastAsia="Arial" w:hAnsi="Arial" w:cs="Arial"/>
                <w:sz w:val="22"/>
                <w:szCs w:val="22"/>
                <w:lang w:bidi="en-US"/>
              </w:rPr>
              <w:t>22</w:t>
            </w:r>
            <w:r>
              <w:rPr>
                <w:rFonts w:ascii="Arial" w:eastAsia="Arial" w:hAnsi="Arial" w:cs="Arial"/>
                <w:sz w:val="22"/>
                <w:szCs w:val="22"/>
                <w:lang w:bidi="en-US"/>
              </w:rPr>
              <w:t>P</w:t>
            </w:r>
            <w:r w:rsidRPr="000D4B64">
              <w:rPr>
                <w:rFonts w:ascii="Arial" w:eastAsia="Arial" w:hAnsi="Arial" w:cs="Arial"/>
                <w:sz w:val="22"/>
                <w:szCs w:val="22"/>
                <w:lang w:bidi="en-US"/>
              </w:rPr>
              <w:t>, 23</w:t>
            </w:r>
            <w:r>
              <w:rPr>
                <w:rFonts w:ascii="Arial" w:eastAsia="Arial" w:hAnsi="Arial" w:cs="Arial"/>
                <w:sz w:val="22"/>
                <w:szCs w:val="22"/>
                <w:lang w:bidi="en-US"/>
              </w:rPr>
              <w:t>P</w:t>
            </w:r>
            <w:r w:rsidRPr="000D4B64">
              <w:rPr>
                <w:rFonts w:ascii="Arial" w:eastAsia="Arial" w:hAnsi="Arial" w:cs="Arial"/>
                <w:sz w:val="22"/>
                <w:szCs w:val="22"/>
                <w:lang w:bidi="en-US"/>
              </w:rPr>
              <w:t>, 50</w:t>
            </w:r>
            <w:r>
              <w:rPr>
                <w:rFonts w:ascii="Arial" w:eastAsia="Arial" w:hAnsi="Arial" w:cs="Arial"/>
                <w:sz w:val="22"/>
                <w:szCs w:val="22"/>
                <w:lang w:bidi="en-US"/>
              </w:rPr>
              <w:t>P</w:t>
            </w:r>
            <w:r w:rsidRPr="000D4B64">
              <w:rPr>
                <w:rFonts w:ascii="Arial" w:eastAsia="Arial" w:hAnsi="Arial" w:cs="Arial"/>
                <w:sz w:val="22"/>
                <w:szCs w:val="22"/>
                <w:lang w:bidi="en-US"/>
              </w:rPr>
              <w:t>, 54, 55/1, 55/2, 55/3, 56/</w:t>
            </w:r>
            <w:r>
              <w:rPr>
                <w:rFonts w:ascii="Arial" w:eastAsia="Arial" w:hAnsi="Arial" w:cs="Arial"/>
                <w:sz w:val="22"/>
                <w:szCs w:val="22"/>
                <w:lang w:bidi="en-US"/>
              </w:rPr>
              <w:t>P</w:t>
            </w:r>
            <w:r w:rsidRPr="000D4B64">
              <w:rPr>
                <w:rFonts w:ascii="Arial" w:eastAsia="Arial" w:hAnsi="Arial" w:cs="Arial"/>
                <w:sz w:val="22"/>
                <w:szCs w:val="22"/>
                <w:lang w:bidi="en-US"/>
              </w:rPr>
              <w:t>, 57/1</w:t>
            </w:r>
            <w:r>
              <w:rPr>
                <w:rFonts w:ascii="Arial" w:eastAsia="Arial" w:hAnsi="Arial" w:cs="Arial"/>
                <w:sz w:val="22"/>
                <w:szCs w:val="22"/>
                <w:lang w:bidi="en-US"/>
              </w:rPr>
              <w:t>P</w:t>
            </w:r>
            <w:r w:rsidRPr="000D4B64">
              <w:rPr>
                <w:rFonts w:ascii="Arial" w:eastAsia="Arial" w:hAnsi="Arial" w:cs="Arial"/>
                <w:sz w:val="22"/>
                <w:szCs w:val="22"/>
                <w:lang w:bidi="en-US"/>
              </w:rPr>
              <w:t>, 57/2</w:t>
            </w:r>
            <w:r>
              <w:rPr>
                <w:rFonts w:ascii="Arial" w:eastAsia="Arial" w:hAnsi="Arial" w:cs="Arial"/>
                <w:sz w:val="22"/>
                <w:szCs w:val="22"/>
                <w:lang w:bidi="en-US"/>
              </w:rPr>
              <w:t>P</w:t>
            </w:r>
            <w:r w:rsidRPr="000D4B64">
              <w:rPr>
                <w:rFonts w:ascii="Arial" w:eastAsia="Arial" w:hAnsi="Arial" w:cs="Arial"/>
                <w:sz w:val="22"/>
                <w:szCs w:val="22"/>
                <w:lang w:bidi="en-US"/>
              </w:rPr>
              <w:t>, 58</w:t>
            </w:r>
            <w:r>
              <w:rPr>
                <w:rFonts w:ascii="Arial" w:eastAsia="Arial" w:hAnsi="Arial" w:cs="Arial"/>
                <w:sz w:val="22"/>
                <w:szCs w:val="22"/>
                <w:lang w:bidi="en-US"/>
              </w:rPr>
              <w:t>P</w:t>
            </w:r>
            <w:r w:rsidRPr="000D4B64">
              <w:rPr>
                <w:rFonts w:ascii="Arial" w:eastAsia="Arial" w:hAnsi="Arial" w:cs="Arial"/>
                <w:sz w:val="22"/>
                <w:szCs w:val="22"/>
                <w:lang w:bidi="en-US"/>
              </w:rPr>
              <w:t>, 59/P, 67/1</w:t>
            </w:r>
            <w:r>
              <w:rPr>
                <w:rFonts w:ascii="Arial" w:eastAsia="Arial" w:hAnsi="Arial" w:cs="Arial"/>
                <w:sz w:val="22"/>
                <w:szCs w:val="22"/>
                <w:lang w:bidi="en-US"/>
              </w:rPr>
              <w:t>P</w:t>
            </w:r>
            <w:r w:rsidRPr="000D4B64">
              <w:rPr>
                <w:rFonts w:ascii="Arial" w:eastAsia="Arial" w:hAnsi="Arial" w:cs="Arial"/>
                <w:sz w:val="22"/>
                <w:szCs w:val="22"/>
                <w:lang w:bidi="en-US"/>
              </w:rPr>
              <w:t>, 67/2</w:t>
            </w:r>
            <w:r>
              <w:rPr>
                <w:rFonts w:ascii="Arial" w:eastAsia="Arial" w:hAnsi="Arial" w:cs="Arial"/>
                <w:sz w:val="22"/>
                <w:szCs w:val="22"/>
                <w:lang w:bidi="en-US"/>
              </w:rPr>
              <w:t>P</w:t>
            </w:r>
            <w:r w:rsidRPr="000D4B64">
              <w:rPr>
                <w:rFonts w:ascii="Arial" w:eastAsia="Arial" w:hAnsi="Arial" w:cs="Arial"/>
                <w:sz w:val="22"/>
                <w:szCs w:val="22"/>
                <w:lang w:bidi="en-US"/>
              </w:rPr>
              <w:t>, 67/3</w:t>
            </w:r>
            <w:r>
              <w:rPr>
                <w:rFonts w:ascii="Arial" w:eastAsia="Arial" w:hAnsi="Arial" w:cs="Arial"/>
                <w:sz w:val="22"/>
                <w:szCs w:val="22"/>
                <w:lang w:bidi="en-US"/>
              </w:rPr>
              <w:t>P</w:t>
            </w:r>
            <w:r w:rsidRPr="000D4B64">
              <w:rPr>
                <w:rFonts w:ascii="Arial" w:eastAsia="Arial" w:hAnsi="Arial" w:cs="Arial"/>
                <w:sz w:val="22"/>
                <w:szCs w:val="22"/>
                <w:lang w:bidi="en-US"/>
              </w:rPr>
              <w:t>, 61</w:t>
            </w:r>
            <w:r>
              <w:rPr>
                <w:rFonts w:ascii="Arial" w:eastAsia="Arial" w:hAnsi="Arial" w:cs="Arial"/>
                <w:sz w:val="22"/>
                <w:szCs w:val="22"/>
                <w:lang w:bidi="en-US"/>
              </w:rPr>
              <w:t>P</w:t>
            </w:r>
            <w:r w:rsidR="007D2D90">
              <w:rPr>
                <w:rFonts w:ascii="Arial" w:eastAsia="Arial" w:hAnsi="Arial" w:cs="Arial"/>
                <w:sz w:val="22"/>
                <w:szCs w:val="22"/>
                <w:lang w:bidi="en-US"/>
              </w:rPr>
              <w:t xml:space="preserve"> of Block A</w:t>
            </w:r>
            <w:r>
              <w:rPr>
                <w:rFonts w:ascii="Arial" w:eastAsia="Arial" w:hAnsi="Arial" w:cs="Arial"/>
                <w:sz w:val="22"/>
                <w:szCs w:val="22"/>
                <w:lang w:bidi="en-US"/>
              </w:rPr>
              <w:t xml:space="preserve"> </w:t>
            </w:r>
            <w:r w:rsidRPr="00212140">
              <w:rPr>
                <w:rFonts w:ascii="Arial" w:eastAsia="Arial" w:hAnsi="Arial" w:cs="Arial"/>
                <w:i/>
                <w:iCs/>
                <w:sz w:val="22"/>
                <w:szCs w:val="22"/>
                <w:lang w:bidi="en-US"/>
              </w:rPr>
              <w:t>(for VTP1 plant as per the documents provided by the client)</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6DBE6713" w:rsidR="00700194" w:rsidRPr="00CA55F0" w:rsidRDefault="00ED00F0" w:rsidP="00261262">
            <w:pPr>
              <w:widowControl w:val="0"/>
              <w:autoSpaceDE w:val="0"/>
              <w:autoSpaceDN w:val="0"/>
              <w:spacing w:line="259" w:lineRule="auto"/>
              <w:rPr>
                <w:rFonts w:ascii="Arial" w:eastAsia="Arial" w:hAnsi="Arial" w:cs="Arial"/>
                <w:b/>
                <w:sz w:val="22"/>
                <w:szCs w:val="22"/>
                <w:u w:val="single"/>
                <w:lang w:bidi="en-US"/>
              </w:rPr>
            </w:pPr>
            <w:r w:rsidRPr="00571AEA">
              <w:rPr>
                <w:rFonts w:ascii="Arial" w:hAnsi="Arial" w:cs="Arial"/>
                <w:sz w:val="22"/>
                <w:szCs w:val="22"/>
              </w:rPr>
              <w:t>M</w:t>
            </w:r>
            <w:r w:rsidR="007D2D90">
              <w:rPr>
                <w:rFonts w:ascii="Arial" w:hAnsi="Arial" w:cs="Arial"/>
                <w:sz w:val="22"/>
                <w:szCs w:val="22"/>
              </w:rPr>
              <w:t>etagalli</w:t>
            </w:r>
            <w:r w:rsidRPr="00571AEA">
              <w:rPr>
                <w:rFonts w:ascii="Arial" w:hAnsi="Arial" w:cs="Arial"/>
                <w:sz w:val="22"/>
                <w:szCs w:val="22"/>
              </w:rPr>
              <w:t xml:space="preserve"> &amp; </w:t>
            </w:r>
            <w:r w:rsidR="007D2D90">
              <w:rPr>
                <w:rFonts w:ascii="Arial" w:hAnsi="Arial" w:cs="Arial"/>
                <w:sz w:val="22"/>
                <w:szCs w:val="22"/>
              </w:rPr>
              <w:t>Hebbal</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0F315D13" w14:textId="5250AB19"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22EAE621" w14:textId="31B49764" w:rsidR="00700194" w:rsidRPr="00CA55F0" w:rsidRDefault="00B56C17"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EndPr/>
              <w:sdtContent>
                <w:r w:rsidR="00ED00F0">
                  <w:rPr>
                    <w:rFonts w:ascii="Arial" w:eastAsia="Arial" w:hAnsi="Arial" w:cs="Arial"/>
                    <w:sz w:val="22"/>
                    <w:szCs w:val="22"/>
                    <w:lang w:bidi="en-US"/>
                  </w:rPr>
                  <w:t>M</w:t>
                </w:r>
                <w:r w:rsidR="007D2D90">
                  <w:rPr>
                    <w:rFonts w:ascii="Arial" w:eastAsia="Arial" w:hAnsi="Arial" w:cs="Arial"/>
                    <w:sz w:val="22"/>
                    <w:szCs w:val="22"/>
                    <w:lang w:bidi="en-US"/>
                  </w:rPr>
                  <w:t>ysore</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085806B0" w:rsidR="00700194" w:rsidRPr="00CA55F0" w:rsidRDefault="00B56C17"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EndPr/>
              <w:sdtContent>
                <w:r w:rsidR="00DD4CCC">
                  <w:rPr>
                    <w:rFonts w:ascii="Arial" w:eastAsia="Arial" w:hAnsi="Arial" w:cs="Arial"/>
                    <w:sz w:val="22"/>
                    <w:szCs w:val="22"/>
                    <w:lang w:bidi="en-US"/>
                  </w:rPr>
                  <w:t xml:space="preserve">JK Tyres VTP 1, </w:t>
                </w:r>
                <w:r w:rsidR="00DD4CCC" w:rsidRPr="000D4B64">
                  <w:rPr>
                    <w:rFonts w:ascii="Arial" w:eastAsia="Arial" w:hAnsi="Arial" w:cs="Arial"/>
                    <w:sz w:val="22"/>
                    <w:szCs w:val="22"/>
                    <w:lang w:bidi="en-US"/>
                  </w:rPr>
                  <w:t>Block A, Village- Metagalli &amp; Hebbal, Hobli Kasba, Taluka- Mysore</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EndPr/>
            <w:sdtContent>
              <w:sdt>
                <w:sdtPr>
                  <w:rPr>
                    <w:rFonts w:ascii="Arial" w:eastAsia="Arial" w:hAnsi="Arial" w:cs="Arial"/>
                    <w:sz w:val="22"/>
                    <w:szCs w:val="22"/>
                    <w:lang w:bidi="en-US"/>
                  </w:rPr>
                  <w:id w:val="-919637423"/>
                  <w:placeholder>
                    <w:docPart w:val="07A0E7814EA64399A50782633137FA38"/>
                  </w:placeholder>
                </w:sdtPr>
                <w:sdtEndPr/>
                <w:sdtContent>
                  <w:p w14:paraId="099826D1" w14:textId="02C97EC2" w:rsidR="00700194" w:rsidRPr="00626294" w:rsidRDefault="00626294" w:rsidP="00626294">
                    <w:pPr>
                      <w:pStyle w:val="Heading1"/>
                      <w:shd w:val="clear" w:color="auto" w:fill="FFFFFF"/>
                      <w:spacing w:before="0" w:after="0"/>
                      <w:textAlignment w:val="baseline"/>
                      <w:rPr>
                        <w:rFonts w:ascii="Roboto" w:hAnsi="Roboto"/>
                        <w:color w:val="202124"/>
                        <w:sz w:val="48"/>
                        <w:szCs w:val="48"/>
                      </w:rPr>
                    </w:pPr>
                    <w:r w:rsidRPr="00626294">
                      <w:rPr>
                        <w:rFonts w:ascii="Arial" w:eastAsia="Arial" w:hAnsi="Arial" w:cs="Arial"/>
                        <w:sz w:val="22"/>
                        <w:szCs w:val="22"/>
                        <w:lang w:bidi="en-US"/>
                      </w:rPr>
                      <w:t>12°21'51.7"N 76°37'30.4"E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793444CF" w:rsidR="00700194" w:rsidRPr="00CA55F0" w:rsidRDefault="00B56C1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E18AD">
                  <w:rPr>
                    <w:rFonts w:ascii="Arial" w:eastAsia="Arial" w:hAnsi="Arial" w:cs="Arial"/>
                    <w:sz w:val="22"/>
                    <w:szCs w:val="22"/>
                    <w:lang w:bidi="en-US"/>
                  </w:rPr>
                  <w:t>Scale-C City</w:t>
                </w:r>
              </w:sdtContent>
            </w:sdt>
          </w:p>
        </w:tc>
        <w:tc>
          <w:tcPr>
            <w:tcW w:w="3128" w:type="dxa"/>
            <w:gridSpan w:val="5"/>
          </w:tcPr>
          <w:p w14:paraId="5A4E1513" w14:textId="7BB15D38" w:rsidR="00700194" w:rsidRPr="00CA55F0" w:rsidRDefault="00B56C1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E18AD">
                  <w:rPr>
                    <w:rFonts w:ascii="Arial" w:eastAsia="Arial" w:hAnsi="Arial" w:cs="Arial"/>
                    <w:sz w:val="22"/>
                    <w:szCs w:val="22"/>
                    <w:lang w:bidi="en-US"/>
                  </w:rPr>
                  <w:t>Urban developing</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59588D28" w:rsidR="00700194" w:rsidRDefault="00B56C1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E18AD">
                  <w:rPr>
                    <w:rFonts w:ascii="Arial" w:eastAsia="Arial" w:hAnsi="Arial" w:cs="Arial"/>
                    <w:sz w:val="22"/>
                    <w:szCs w:val="22"/>
                    <w:lang w:bidi="en-US"/>
                  </w:rPr>
                  <w:t>Notified Industrial area</w:t>
                </w:r>
              </w:sdtContent>
            </w:sdt>
            <w:r w:rsidR="007E18AD">
              <w:rPr>
                <w:rFonts w:ascii="Arial" w:eastAsia="Arial" w:hAnsi="Arial" w:cs="Arial"/>
                <w:sz w:val="22"/>
                <w:szCs w:val="22"/>
                <w:lang w:bidi="en-US"/>
              </w:rPr>
              <w:t xml:space="preserve"> (Hebbal Industrial Area)</w:t>
            </w:r>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8D17566" w14:textId="7AFE8900"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691BFC5" w14:textId="12925935"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p w14:paraId="325744DE" w14:textId="24079E52" w:rsidR="00700194" w:rsidRPr="002D408E"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4A0DE8D6" w14:textId="79A0FC97" w:rsidR="00700194" w:rsidRPr="00CA55F0" w:rsidRDefault="00B56C1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E18AD">
                  <w:rPr>
                    <w:rFonts w:ascii="Arial" w:eastAsia="Arial" w:hAnsi="Arial" w:cs="Arial"/>
                    <w:sz w:val="22"/>
                    <w:szCs w:val="22"/>
                    <w:lang w:bidi="en-US"/>
                  </w:rPr>
                  <w:t>Semi Urban</w:t>
                </w:r>
              </w:sdtContent>
            </w:sdt>
          </w:p>
        </w:tc>
        <w:tc>
          <w:tcPr>
            <w:tcW w:w="3128" w:type="dxa"/>
            <w:gridSpan w:val="5"/>
          </w:tcPr>
          <w:p w14:paraId="12AA469E" w14:textId="660D68CE" w:rsidR="00700194" w:rsidRPr="00CA55F0" w:rsidRDefault="00B56C1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C7C3C">
                  <w:rPr>
                    <w:rFonts w:ascii="Arial" w:eastAsia="Arial" w:hAnsi="Arial" w:cs="Arial"/>
                    <w:sz w:val="22"/>
                    <w:szCs w:val="22"/>
                    <w:lang w:bidi="en-US"/>
                  </w:rPr>
                  <w:t>Municipal Corporation (Nagar Nigam)</w:t>
                </w:r>
              </w:sdtContent>
            </w:sdt>
            <w:r w:rsidR="007C7C3C">
              <w:rPr>
                <w:rFonts w:ascii="Arial" w:eastAsia="Arial" w:hAnsi="Arial" w:cs="Arial"/>
                <w:sz w:val="22"/>
                <w:szCs w:val="22"/>
                <w:lang w:bidi="en-US"/>
              </w:rPr>
              <w:t xml:space="preserve"> (Koorgalli Municipal Corporation)</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B56C17"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CE469E">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B56C17"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B56C17"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EndPr/>
          <w:sdtContent>
            <w:tc>
              <w:tcPr>
                <w:tcW w:w="6239" w:type="dxa"/>
                <w:gridSpan w:val="10"/>
              </w:tcPr>
              <w:p w14:paraId="753D2305" w14:textId="68D90D01" w:rsidR="00700194" w:rsidRPr="00CA55F0" w:rsidRDefault="00D504FD"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matched with the documents</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EndPr/>
          <w:sdtContent>
            <w:tc>
              <w:tcPr>
                <w:tcW w:w="3419" w:type="dxa"/>
                <w:gridSpan w:val="5"/>
              </w:tcPr>
              <w:p w14:paraId="1EA573A7" w14:textId="5FA46E70"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S.N. 61P,58,59 and 50 of Hebbal Village</w:t>
                </w:r>
              </w:p>
            </w:tc>
          </w:sdtContent>
        </w:sdt>
        <w:tc>
          <w:tcPr>
            <w:tcW w:w="3464" w:type="dxa"/>
            <w:gridSpan w:val="6"/>
          </w:tcPr>
          <w:p w14:paraId="4C529DB1" w14:textId="040F8A7A" w:rsidR="00700194" w:rsidRPr="002D408E" w:rsidRDefault="00FF5050"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KADB Office</w:t>
            </w:r>
          </w:p>
        </w:tc>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EndPr/>
          <w:sdtContent>
            <w:tc>
              <w:tcPr>
                <w:tcW w:w="3419" w:type="dxa"/>
                <w:gridSpan w:val="5"/>
              </w:tcPr>
              <w:p w14:paraId="2E26287E" w14:textId="4CC9BB55"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40ft. wide KIADB Road</w:t>
                </w:r>
              </w:p>
            </w:tc>
          </w:sdtContent>
        </w:sdt>
        <w:tc>
          <w:tcPr>
            <w:tcW w:w="3464" w:type="dxa"/>
            <w:gridSpan w:val="6"/>
          </w:tcPr>
          <w:p w14:paraId="08EC439E" w14:textId="4DF6C8AD"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EndPr/>
          <w:sdtContent>
            <w:tc>
              <w:tcPr>
                <w:tcW w:w="3419" w:type="dxa"/>
                <w:gridSpan w:val="5"/>
              </w:tcPr>
              <w:p w14:paraId="728E8CBE" w14:textId="7790B0C6"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Mysore KRS Road</w:t>
                </w:r>
              </w:p>
            </w:tc>
          </w:sdtContent>
        </w:sdt>
        <w:tc>
          <w:tcPr>
            <w:tcW w:w="3464" w:type="dxa"/>
            <w:gridSpan w:val="6"/>
          </w:tcPr>
          <w:p w14:paraId="61BA433E" w14:textId="55E8FF9B" w:rsidR="00700194" w:rsidRPr="002D408E" w:rsidRDefault="00AB62A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w:t>
            </w:r>
            <w:r w:rsidR="00FF5050">
              <w:rPr>
                <w:rFonts w:ascii="Arial" w:eastAsia="Arial" w:hAnsi="Arial" w:cs="Arial"/>
                <w:sz w:val="22"/>
                <w:szCs w:val="22"/>
                <w:lang w:bidi="en-US"/>
              </w:rPr>
              <w:t>oad</w:t>
            </w:r>
          </w:p>
        </w:tc>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EndPr/>
          <w:sdtContent>
            <w:tc>
              <w:tcPr>
                <w:tcW w:w="3419" w:type="dxa"/>
                <w:gridSpan w:val="5"/>
              </w:tcPr>
              <w:p w14:paraId="6280A0C4" w14:textId="121C580C"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7BA47164" w14:textId="6F3B0741"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B56C17" w:rsidP="00F06E35">
            <w:pPr>
              <w:widowControl w:val="0"/>
              <w:tabs>
                <w:tab w:val="left" w:pos="1077"/>
              </w:tabs>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B56C17" w:rsidP="00F06E35">
            <w:pPr>
              <w:widowControl w:val="0"/>
              <w:tabs>
                <w:tab w:val="left" w:pos="1077"/>
              </w:tabs>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B56C17" w:rsidP="00F06E35">
            <w:pPr>
              <w:widowControl w:val="0"/>
              <w:tabs>
                <w:tab w:val="left" w:pos="1077"/>
              </w:tabs>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B56C17" w:rsidP="00F06E35">
            <w:pPr>
              <w:widowControl w:val="0"/>
              <w:tabs>
                <w:tab w:val="left" w:pos="1077"/>
              </w:tabs>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64126773" w:rsidR="00700194" w:rsidRPr="00D83FEB" w:rsidRDefault="00B56C17" w:rsidP="005147EE">
            <w:pPr>
              <w:widowControl w:val="0"/>
              <w:tabs>
                <w:tab w:val="left" w:pos="1077"/>
              </w:tabs>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EndPr/>
              <w:sdtContent>
                <w:r w:rsidR="00FF5050">
                  <w:rPr>
                    <w:rFonts w:ascii="Arial" w:eastAsia="Arial" w:hAnsi="Arial" w:cs="Arial"/>
                    <w:sz w:val="22"/>
                    <w:szCs w:val="22"/>
                    <w:lang w:bidi="en-US"/>
                  </w:rPr>
                  <w:t>35.77</w:t>
                </w:r>
              </w:sdtContent>
            </w:sdt>
            <w:r w:rsidR="00C04416" w:rsidRPr="00D83FEB">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04416">
                  <w:rPr>
                    <w:rFonts w:ascii="Arial" w:eastAsia="Arial" w:hAnsi="Arial" w:cs="Arial"/>
                    <w:sz w:val="22"/>
                    <w:szCs w:val="22"/>
                    <w:lang w:bidi="en-US"/>
                  </w:rPr>
                  <w:t>acres</w:t>
                </w:r>
              </w:sdtContent>
            </w:sdt>
            <w:r w:rsidR="00C04416" w:rsidRPr="00D83FEB">
              <w:rPr>
                <w:rFonts w:ascii="Arial" w:eastAsia="Arial" w:hAnsi="Arial" w:cs="Arial"/>
                <w:sz w:val="22"/>
                <w:szCs w:val="22"/>
                <w:lang w:bidi="en-US"/>
              </w:rPr>
              <w:t xml:space="preserve"> </w:t>
            </w:r>
            <w:r w:rsidR="00C04416" w:rsidRPr="00D83FEB">
              <w:rPr>
                <w:rFonts w:ascii="Arial" w:eastAsia="Arial" w:hAnsi="Arial" w:cs="Arial"/>
                <w:sz w:val="20"/>
                <w:szCs w:val="22"/>
                <w:lang w:bidi="en-US"/>
              </w:rPr>
              <w:t>(</w:t>
            </w:r>
            <w:sdt>
              <w:sdtPr>
                <w:rPr>
                  <w:rFonts w:ascii="Arial" w:eastAsia="Arial" w:hAnsi="Arial" w:cs="Arial"/>
                  <w:b/>
                  <w:bCs/>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C04416">
                  <w:rPr>
                    <w:rFonts w:ascii="Arial" w:eastAsia="Arial" w:hAnsi="Arial" w:cs="Arial"/>
                    <w:b/>
                    <w:bCs/>
                    <w:sz w:val="22"/>
                    <w:szCs w:val="22"/>
                    <w:lang w:bidi="en-US"/>
                  </w:rPr>
                  <w:t>Land Area</w:t>
                </w:r>
              </w:sdtContent>
            </w:sdt>
            <w:r w:rsidR="00C04416" w:rsidRPr="00D83FEB">
              <w:rPr>
                <w:rFonts w:ascii="Arial" w:eastAsia="Arial" w:hAnsi="Arial" w:cs="Arial"/>
                <w:b/>
                <w:bCs/>
                <w:sz w:val="22"/>
                <w:szCs w:val="22"/>
                <w:lang w:bidi="en-US"/>
              </w:rPr>
              <w:t>)</w:t>
            </w:r>
            <w:r w:rsidR="00FF5050">
              <w:rPr>
                <w:rFonts w:ascii="Arial" w:eastAsia="Arial" w:hAnsi="Arial" w:cs="Arial"/>
                <w:b/>
                <w:bCs/>
                <w:sz w:val="22"/>
                <w:szCs w:val="22"/>
                <w:lang w:bidi="en-US"/>
              </w:rPr>
              <w:t xml:space="preserve"> </w:t>
            </w:r>
            <w:r w:rsidR="00FF5050"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EndPr/>
          <w:sdtContent>
            <w:tc>
              <w:tcPr>
                <w:tcW w:w="3464" w:type="dxa"/>
                <w:gridSpan w:val="6"/>
              </w:tcPr>
              <w:p w14:paraId="6831A72B" w14:textId="3759D810" w:rsidR="00700194" w:rsidRPr="00D83FEB" w:rsidRDefault="00794196" w:rsidP="00F06E35">
                <w:pPr>
                  <w:widowControl w:val="0"/>
                  <w:tabs>
                    <w:tab w:val="left" w:pos="1077"/>
                  </w:tabs>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35.22 acres as per google measurement </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55AC97FE" w:rsidR="00700194" w:rsidRPr="00D83FEB" w:rsidRDefault="00794196"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35.77</w:t>
            </w:r>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CE469E">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EndPr/>
          <w:sdtContent>
            <w:tc>
              <w:tcPr>
                <w:tcW w:w="6239" w:type="dxa"/>
                <w:gridSpan w:val="10"/>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5ED0C525" w:rsidR="00700194" w:rsidRPr="0090576A" w:rsidRDefault="00794196"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2C9CD158" w14:textId="32BDD6C4" w:rsidR="00700194" w:rsidRPr="0090576A" w:rsidRDefault="00B56C1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794196">
                  <w:rPr>
                    <w:rFonts w:ascii="Arial" w:eastAsia="Arial" w:hAnsi="Arial" w:cs="Arial"/>
                    <w:color w:val="000000" w:themeColor="text1"/>
                    <w:sz w:val="22"/>
                    <w:szCs w:val="22"/>
                    <w:lang w:val="en-IN" w:eastAsia="en-IN" w:bidi="en-US"/>
                  </w:rPr>
                  <w:t>Developing area</w:t>
                </w:r>
              </w:sdtContent>
            </w:sdt>
            <w:r w:rsidR="00794196">
              <w:rPr>
                <w:rFonts w:ascii="Arial" w:eastAsia="Arial" w:hAnsi="Arial" w:cs="Arial"/>
                <w:color w:val="000000" w:themeColor="text1"/>
                <w:sz w:val="22"/>
                <w:szCs w:val="22"/>
                <w:lang w:val="en-IN" w:eastAsia="en-IN" w:bidi="en-US"/>
              </w:rPr>
              <w:t>, mostly industrial</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3B654702"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0CEEC9D6"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7639CB8" w:rsidR="00700194" w:rsidRPr="0090576A" w:rsidRDefault="00D775F2"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3346300" w14:textId="040A9189"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302C3258"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5K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2DCBD06E" w14:textId="6C1E8202" w:rsidR="00700194" w:rsidRPr="0090576A" w:rsidRDefault="00B56C17"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B56C1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B56C1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1F41C434" w14:textId="0E248AF9"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3910CDF1" w14:textId="0E959D90" w:rsidR="00700194" w:rsidRPr="00261262" w:rsidRDefault="00B56C17" w:rsidP="00E771CB">
            <w:pPr>
              <w:widowControl w:val="0"/>
              <w:tabs>
                <w:tab w:val="left" w:pos="1077"/>
              </w:tabs>
              <w:autoSpaceDE w:val="0"/>
              <w:autoSpaceDN w:val="0"/>
              <w:spacing w:line="276" w:lineRule="auto"/>
              <w:jc w:val="both"/>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EndPr/>
          <w:sdtContent>
            <w:sdt>
              <w:sdtPr>
                <w:rPr>
                  <w:rFonts w:ascii="Arial" w:eastAsia="Arial" w:hAnsi="Arial" w:cs="Arial"/>
                  <w:sz w:val="22"/>
                  <w:szCs w:val="22"/>
                  <w:lang w:bidi="en-US"/>
                </w:rPr>
                <w:id w:val="-1235929197"/>
                <w:placeholder>
                  <w:docPart w:val="414607A7E5CD4B538423D46439CCEDFA"/>
                </w:placeholder>
              </w:sdtPr>
              <w:sdtEndPr/>
              <w:sdtContent>
                <w:tc>
                  <w:tcPr>
                    <w:tcW w:w="3119" w:type="dxa"/>
                    <w:gridSpan w:val="6"/>
                    <w:shd w:val="clear" w:color="auto" w:fill="FFFFFF" w:themeFill="background1"/>
                  </w:tcPr>
                  <w:p w14:paraId="588CF4D7" w14:textId="1197003F" w:rsidR="00700194"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EndPr/>
          <w:sdtContent>
            <w:tc>
              <w:tcPr>
                <w:tcW w:w="3119" w:type="dxa"/>
                <w:gridSpan w:val="6"/>
                <w:shd w:val="clear" w:color="auto" w:fill="FFFFFF" w:themeFill="background1"/>
              </w:tcPr>
              <w:p w14:paraId="7CC04BB4" w14:textId="37E180E0" w:rsidR="00A936AD"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7CC89E36"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CA26002" w:rsidR="00A936AD" w:rsidRPr="0090576A" w:rsidRDefault="00F1272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EndPr/>
              <w:sdtContent>
                <w:r w:rsidR="00CE469E">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E570269" w:rsidR="00A936AD" w:rsidRPr="004F05E1" w:rsidRDefault="00B56C1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0"/>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EndPr/>
          <w:sdtContent>
            <w:tc>
              <w:tcPr>
                <w:tcW w:w="6239" w:type="dxa"/>
                <w:gridSpan w:val="10"/>
                <w:shd w:val="clear" w:color="auto" w:fill="FFFFFF" w:themeFill="background1"/>
              </w:tcPr>
              <w:p w14:paraId="4042F84E" w14:textId="5D7E19B7" w:rsidR="00A936AD" w:rsidRPr="004F05E1" w:rsidRDefault="00564000"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4FF3A361" w:rsidR="00A936AD" w:rsidRPr="00F47272" w:rsidRDefault="00B56C1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52FFED83" w:rsidR="00A936AD" w:rsidRPr="00F47272" w:rsidRDefault="00B56C1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464CFDC2" w:rsidR="00A936AD" w:rsidRPr="00F47272" w:rsidRDefault="00B56C1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End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6EEC0C40" w:rsidR="00A936AD" w:rsidRPr="00F47272"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sidR="000D3517">
              <w:rPr>
                <w:rFonts w:ascii="Arial" w:eastAsia="Arial" w:hAnsi="Arial" w:cs="Arial"/>
                <w:sz w:val="22"/>
                <w:szCs w:val="22"/>
                <w:lang w:bidi="en-US"/>
              </w:rPr>
              <w:t xml:space="preserve"> occupancy and operational industries in the Area are declining although all the plots are allotted.</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13CBC2E1" w:rsidR="00A936AD" w:rsidRPr="00261262" w:rsidRDefault="00B56C17"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EndPr/>
              <w:sdtContent>
                <w:r w:rsidR="0005316A">
                  <w:rPr>
                    <w:rFonts w:ascii="Arial" w:eastAsia="Arial" w:hAnsi="Arial" w:cs="Arial"/>
                    <w:sz w:val="22"/>
                    <w:szCs w:val="22"/>
                    <w:lang w:bidi="en-US"/>
                  </w:rPr>
                  <w:t>35.77</w:t>
                </w:r>
              </w:sdtContent>
            </w:sdt>
            <w:r w:rsidR="00A936AD" w:rsidRPr="00F47272">
              <w:rPr>
                <w:rFonts w:ascii="Arial" w:eastAsia="Arial" w:hAnsi="Arial" w:cs="Arial"/>
                <w:sz w:val="22"/>
                <w:szCs w:val="22"/>
                <w:lang w:bidi="en-US"/>
              </w:rPr>
              <w:t xml:space="preserve"> </w:t>
            </w:r>
            <w:r w:rsidR="0005316A">
              <w:rPr>
                <w:rFonts w:ascii="Arial" w:eastAsia="Arial" w:hAnsi="Arial" w:cs="Arial"/>
                <w:sz w:val="22"/>
                <w:szCs w:val="22"/>
                <w:lang w:bidi="en-US"/>
              </w:rPr>
              <w:t>Acres</w:t>
            </w:r>
            <w:r w:rsidR="00A936AD" w:rsidRPr="00F47272">
              <w:rPr>
                <w:rFonts w:ascii="Arial" w:eastAsia="Arial" w:hAnsi="Arial" w:cs="Arial"/>
                <w:sz w:val="22"/>
                <w:szCs w:val="22"/>
                <w:lang w:bidi="en-US"/>
              </w:rPr>
              <w:t xml:space="preserve"> </w:t>
            </w:r>
            <w:r w:rsidR="00A936AD" w:rsidRPr="00F47272">
              <w:rPr>
                <w:rFonts w:ascii="Arial" w:eastAsia="Arial" w:hAnsi="Arial" w:cs="Arial"/>
                <w:bCs/>
                <w:sz w:val="22"/>
                <w:szCs w:val="22"/>
                <w:lang w:bidi="en-US"/>
              </w:rPr>
              <w:t xml:space="preserve">as per </w:t>
            </w:r>
            <w:r w:rsidR="0005316A">
              <w:rPr>
                <w:rFonts w:ascii="Arial" w:eastAsia="Arial" w:hAnsi="Arial" w:cs="Arial"/>
                <w:bCs/>
                <w:sz w:val="22"/>
                <w:szCs w:val="22"/>
                <w:lang w:bidi="en-US"/>
              </w:rPr>
              <w:t>documents provided by the client.</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B56C17"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B56C17" w:rsidP="00195B86">
            <w:pPr>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5"/>
              </w:tcPr>
              <w:p w14:paraId="28452FB3" w14:textId="082C3102" w:rsidR="00A936AD" w:rsidRPr="00F47272" w:rsidRDefault="00CE469E" w:rsidP="00195B86">
                <w:pPr>
                  <w:spacing w:line="276" w:lineRule="auto"/>
                  <w:jc w:val="both"/>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B56C17" w:rsidP="00195B86">
            <w:pPr>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B56C17" w:rsidP="000671D0">
            <w:pPr>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B56C17" w:rsidP="000671D0">
            <w:pPr>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EndPr/>
          <w:sdtContent>
            <w:tc>
              <w:tcPr>
                <w:tcW w:w="3119" w:type="dxa"/>
                <w:gridSpan w:val="6"/>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EndPr/>
          <w:sdtContent>
            <w:sdt>
              <w:sdtPr>
                <w:rPr>
                  <w:rFonts w:ascii="Arial" w:eastAsia="Arial" w:hAnsi="Arial" w:cs="Arial"/>
                  <w:sz w:val="22"/>
                  <w:szCs w:val="22"/>
                  <w:lang w:bidi="en-US"/>
                </w:rPr>
                <w:id w:val="-1516070613"/>
                <w:placeholder>
                  <w:docPart w:val="5BBDF75E9F334CE88B2E11E8B856FC7A"/>
                </w:placeholder>
              </w:sdtPr>
              <w:sdtEnd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End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End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05C5EE7D" w:rsidR="00A936AD" w:rsidRPr="00F47272" w:rsidRDefault="00B56C1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5316A">
                  <w:rPr>
                    <w:rFonts w:ascii="Arial" w:eastAsia="Arial" w:hAnsi="Arial" w:cs="Arial"/>
                    <w:sz w:val="22"/>
                    <w:szCs w:val="22"/>
                    <w:lang w:bidi="en-US"/>
                  </w:rPr>
                  <w:t>Average</w:t>
                </w:r>
              </w:sdtContent>
            </w:sdt>
          </w:p>
        </w:tc>
        <w:tc>
          <w:tcPr>
            <w:tcW w:w="3120" w:type="dxa"/>
            <w:gridSpan w:val="4"/>
          </w:tcPr>
          <w:p w14:paraId="2BE73E7D" w14:textId="5C92988C" w:rsidR="00A936AD" w:rsidRPr="00F47272" w:rsidRDefault="00B56C1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6E15B875" w14:textId="1614C023" w:rsidR="00A936AD" w:rsidRPr="00F47272" w:rsidRDefault="0005316A"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3401D121" w:rsidR="00A936AD" w:rsidRPr="00F47272" w:rsidRDefault="00325A2B"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B56C17"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B56C17"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7FDD7A92" w:rsidR="00A936AD" w:rsidRPr="00F47272" w:rsidRDefault="00B56C17"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472F9">
                  <w:rPr>
                    <w:rFonts w:ascii="Arial" w:eastAsia="Arial" w:hAnsi="Arial" w:cs="Arial"/>
                    <w:sz w:val="22"/>
                    <w:szCs w:val="22"/>
                    <w:lang w:val="en-IN" w:eastAsia="en-IN" w:bidi="en-US"/>
                  </w:rPr>
                  <w:t>Sanctioned by competent authority as per copy of Map provided to us</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37E6B1AD" w:rsidR="00A936AD"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22AA78F7" w:rsidR="00C11EAB"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00194">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0E29C1F1" w14:textId="0D71820B" w:rsidR="00C11EAB" w:rsidRPr="00F47272" w:rsidRDefault="00B56C17"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7472F9">
                  <w:rPr>
                    <w:rFonts w:ascii="Arial" w:eastAsia="Arial" w:hAnsi="Arial" w:cs="Arial"/>
                    <w:sz w:val="22"/>
                    <w:szCs w:val="22"/>
                    <w:lang w:val="en-IN" w:eastAsia="en-IN" w:bidi="en-US"/>
                  </w:rPr>
                  <w:t>Yes appears to be on cursory visual observation.</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End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EndPr/>
          <w:sdtContent>
            <w:tc>
              <w:tcPr>
                <w:tcW w:w="3120" w:type="dxa"/>
                <w:gridSpan w:val="4"/>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EndPr/>
          <w:sdtContent>
            <w:tc>
              <w:tcPr>
                <w:tcW w:w="3120" w:type="dxa"/>
                <w:gridSpan w:val="4"/>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22E8D459" w14:textId="691A60D6" w:rsidR="00C11EAB" w:rsidRPr="00F47272" w:rsidRDefault="007472F9"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r w:rsidR="00C11EAB" w:rsidRPr="002D408E" w14:paraId="39320821" w14:textId="77777777" w:rsidTr="00700194">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Flooring, Skirting, dadoing</w:t>
            </w:r>
          </w:p>
        </w:tc>
        <w:tc>
          <w:tcPr>
            <w:tcW w:w="6239" w:type="dxa"/>
            <w:gridSpan w:val="10"/>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Special finish as marble, granite, wooden paneling, grills, etc</w:t>
            </w:r>
          </w:p>
        </w:tc>
        <w:tc>
          <w:tcPr>
            <w:tcW w:w="6239" w:type="dxa"/>
            <w:gridSpan w:val="10"/>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C11EAB" w:rsidRPr="00F47272" w:rsidRDefault="00B56C17"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End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EndPr/>
          <w:sdtContent>
            <w:tc>
              <w:tcPr>
                <w:tcW w:w="6239" w:type="dxa"/>
                <w:gridSpan w:val="10"/>
                <w:shd w:val="clear" w:color="auto" w:fill="FFFFFF" w:themeFill="background1"/>
              </w:tcPr>
              <w:p w14:paraId="10F96743" w14:textId="152C90F8"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EndPr/>
          <w:sdtContent>
            <w:tc>
              <w:tcPr>
                <w:tcW w:w="6239" w:type="dxa"/>
                <w:gridSpan w:val="10"/>
                <w:shd w:val="clear" w:color="auto" w:fill="FFFFFF" w:themeFill="background1"/>
              </w:tcPr>
              <w:p w14:paraId="2F021231" w14:textId="693AD221" w:rsidR="00C11EAB" w:rsidRPr="00F47272" w:rsidRDefault="00C11EAB"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039DEB0D" w:rsidR="00C11EAB" w:rsidRPr="00F47272" w:rsidRDefault="00B56C17"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This valuation is conducted based on the comparable composite market rate method which is inherently inclusive of the additional items as mentioned in S.No.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6"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3B5939">
              <w:rPr>
                <w:rFonts w:ascii="Arial" w:hAnsi="Arial" w:cs="Arial"/>
                <w:b/>
              </w:rPr>
              <w:t>INDUSTRY STATUTORY APPROVAL</w:t>
            </w:r>
            <w:r w:rsidR="00060FF4" w:rsidRPr="003B5939">
              <w:rPr>
                <w:rFonts w:ascii="Arial" w:hAnsi="Arial" w:cs="Arial"/>
                <w:b/>
              </w:rPr>
              <w:t xml:space="preserve"> </w:t>
            </w:r>
            <w:r w:rsidRPr="003B5939">
              <w:rPr>
                <w:rFonts w:ascii="Arial" w:hAnsi="Arial" w:cs="Arial"/>
                <w:b/>
              </w:rPr>
              <w:t>&amp; NOC</w:t>
            </w:r>
            <w:r w:rsidR="00060FF4" w:rsidRPr="003B5939">
              <w:rPr>
                <w:rFonts w:ascii="Arial" w:hAnsi="Arial" w:cs="Arial"/>
                <w:b/>
              </w:rPr>
              <w:t>’</w:t>
            </w:r>
            <w:r w:rsidRPr="003B593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0671D0"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1F257B6" w:rsidR="000671D0" w:rsidRPr="003505D2" w:rsidRDefault="000671D0" w:rsidP="000671D0">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2EB5696A"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1ACA7800"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MYM-754</w:t>
            </w:r>
          </w:p>
        </w:tc>
      </w:tr>
      <w:tr w:rsidR="000671D0"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52437CAE" w:rsidR="000671D0" w:rsidRPr="003505D2" w:rsidRDefault="000671D0" w:rsidP="000671D0">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D1DDE25" w14:textId="26257605"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5FEF15AF"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AW-328702</w:t>
            </w:r>
          </w:p>
        </w:tc>
      </w:tr>
      <w:tr w:rsidR="000671D0"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7AF80BC0"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3</w:t>
            </w:r>
            <w:r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671D0" w:rsidRPr="003505D2" w:rsidRDefault="000671D0" w:rsidP="000671D0">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179C78FF" w:rsidR="000671D0" w:rsidRPr="003505D2" w:rsidRDefault="000671D0" w:rsidP="000671D0">
            <w:pPr>
              <w:spacing w:line="360" w:lineRule="auto"/>
              <w:jc w:val="center"/>
              <w:rPr>
                <w:rFonts w:ascii="Arial" w:hAnsi="Arial" w:cs="Arial"/>
                <w:sz w:val="22"/>
                <w:szCs w:val="22"/>
                <w:lang w:val="fr-CH"/>
              </w:rPr>
            </w:pPr>
            <w:r>
              <w:rPr>
                <w:rFonts w:ascii="Arial" w:hAnsi="Arial" w:cs="Arial"/>
                <w:sz w:val="22"/>
                <w:szCs w:val="22"/>
                <w:lang w:val="fr-CH"/>
              </w:rPr>
              <w:t>Dated : 31/10/2011</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49278C57" w:rsidR="000671D0" w:rsidRPr="003505D2" w:rsidRDefault="000671D0" w:rsidP="000671D0">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13CB127F" w:rsidR="002B2620" w:rsidRDefault="002B2620">
      <w:r>
        <w:br w:type="page"/>
      </w:r>
    </w:p>
    <w:p w14:paraId="709148E8" w14:textId="77777777"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B56C1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End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End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End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B56C17"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B56C17"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B56C1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B56C1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B56C1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B56C1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B56C1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B56C17"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Verification of authenticity of documents from originals or cross checking from any Govt. deptt.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B56C17"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B56C1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B56C1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B56C17"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73E3969B" w:rsidR="00C64C87" w:rsidRPr="00A15B43" w:rsidRDefault="00B56C1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82F53">
                  <w:rPr>
                    <w:rFonts w:ascii="Arial" w:eastAsia="Arial" w:hAnsi="Arial" w:cs="Arial"/>
                    <w:lang w:bidi="en-US"/>
                  </w:rPr>
                  <w:t>Scale-C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End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453D4C5F" w:rsidR="00C64C87" w:rsidRPr="00A15B43" w:rsidRDefault="00B56C1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82F53">
                  <w:rPr>
                    <w:rFonts w:ascii="Arial" w:eastAsia="Arial" w:hAnsi="Arial" w:cs="Arial"/>
                    <w:color w:val="000000" w:themeColor="text1"/>
                    <w:lang w:bidi="en-US"/>
                  </w:rPr>
                  <w:t>Urban developing</w:t>
                </w:r>
              </w:sdtContent>
            </w:sdt>
          </w:p>
        </w:tc>
        <w:tc>
          <w:tcPr>
            <w:tcW w:w="1964" w:type="dxa"/>
            <w:gridSpan w:val="6"/>
            <w:vAlign w:val="center"/>
          </w:tcPr>
          <w:p w14:paraId="4400C4C4" w14:textId="2449EBFE" w:rsidR="00C64C87" w:rsidRPr="00A15B43" w:rsidRDefault="00B56C1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End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4B9FF64C" w:rsidR="00C64C87" w:rsidRPr="00A15B43" w:rsidRDefault="00B56C1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EndPr/>
              <w:sdtContent>
                <w:r w:rsidR="00882F53">
                  <w:rPr>
                    <w:rFonts w:ascii="Arial" w:eastAsia="Arial" w:hAnsi="Arial" w:cs="Arial"/>
                    <w:lang w:bidi="en-US"/>
                  </w:rPr>
                  <w:t>Within notified industrial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2"/>
                <w:shd w:val="clear" w:color="auto" w:fill="FFFFFF" w:themeFill="background1"/>
              </w:tcPr>
              <w:p w14:paraId="370445F2" w14:textId="6A6CE614"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8748666" w:rsidR="00A15B43" w:rsidRPr="002D408E" w:rsidRDefault="00B56C17"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882F53">
                  <w:rPr>
                    <w:rFonts w:ascii="Arial" w:eastAsia="Arial" w:hAnsi="Arial" w:cs="Arial"/>
                    <w:lang w:bidi="en-US"/>
                  </w:rPr>
                  <w:t>No new development</w:t>
                </w:r>
              </w:sdtContent>
            </w:sdt>
            <w:r w:rsidR="00882F53">
              <w:rPr>
                <w:rFonts w:ascii="Arial" w:eastAsia="Arial" w:hAnsi="Arial" w:cs="Arial"/>
                <w:lang w:bidi="en-US"/>
              </w:rPr>
              <w:t xml:space="preserve"> came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EndPr/>
            <w:sdtContent>
              <w:p w14:paraId="4C70D318" w14:textId="697599F3" w:rsidR="00C64C87" w:rsidRPr="00A15B43" w:rsidRDefault="00882F53"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62FFCC8F" w:rsidR="00C64C87" w:rsidRPr="00A15B43" w:rsidRDefault="00B56C17"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End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2"/>
              </w:tcPr>
              <w:p w14:paraId="0435BE59" w14:textId="04A9E641"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End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B56C1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B56C17" w:rsidP="000671D0">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B56C17"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B56C17" w:rsidP="000671D0">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B56C17" w:rsidP="000671D0">
            <w:pPr>
              <w:widowControl w:val="0"/>
              <w:autoSpaceDE w:val="0"/>
              <w:autoSpaceDN w:val="0"/>
              <w:spacing w:after="160" w:line="259" w:lineRule="auto"/>
              <w:jc w:val="both"/>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B56C17" w:rsidP="000671D0">
            <w:pPr>
              <w:widowControl w:val="0"/>
              <w:autoSpaceDE w:val="0"/>
              <w:autoSpaceDN w:val="0"/>
              <w:spacing w:after="160" w:line="259" w:lineRule="auto"/>
              <w:jc w:val="both"/>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B56C17"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End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3"/>
              </w:tcPr>
              <w:p w14:paraId="1D8E8394" w14:textId="6F56CDB3" w:rsidR="00C64C87" w:rsidRPr="00A15B43" w:rsidRDefault="00684564"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1A468775" w14:textId="309E9511" w:rsidR="00C64C87" w:rsidRPr="00A15B43" w:rsidRDefault="00684564"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133C1BA4"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684564">
              <w:rPr>
                <w:rFonts w:ascii="Arial" w:eastAsia="Arial" w:hAnsi="Arial" w:cs="Arial"/>
                <w:lang w:bidi="en-US"/>
              </w:rPr>
              <w:t xml:space="preserve">Demand of such properties are high, but </w:t>
            </w:r>
            <w:r w:rsidR="008702FA">
              <w:rPr>
                <w:rFonts w:ascii="Arial" w:eastAsia="Arial" w:hAnsi="Arial" w:cs="Arial"/>
                <w:lang w:bidi="en-US"/>
              </w:rPr>
              <w:t>large size of plot</w:t>
            </w:r>
            <w:r w:rsidR="00662F7D">
              <w:rPr>
                <w:rFonts w:ascii="Arial" w:eastAsia="Arial" w:hAnsi="Arial" w:cs="Arial"/>
                <w:lang w:bidi="en-US"/>
              </w:rPr>
              <w:t>s are</w:t>
            </w:r>
            <w:r w:rsidR="008702FA">
              <w:rPr>
                <w:rFonts w:ascii="Arial" w:eastAsia="Arial" w:hAnsi="Arial" w:cs="Arial"/>
                <w:lang w:bidi="en-US"/>
              </w:rPr>
              <w:t xml:space="preserve"> hardly available in the subject area.</w:t>
            </w:r>
            <w:r w:rsidR="00684564">
              <w:rPr>
                <w:rFonts w:ascii="Arial" w:eastAsia="Arial" w:hAnsi="Arial" w:cs="Arial"/>
                <w:lang w:bidi="en-US"/>
              </w:rPr>
              <w:t xml:space="preserve"> </w:t>
            </w:r>
            <w:sdt>
              <w:sdtPr>
                <w:rPr>
                  <w:rFonts w:ascii="Arial" w:eastAsia="Arial" w:hAnsi="Arial" w:cs="Arial"/>
                  <w:lang w:bidi="en-US"/>
                </w:rPr>
                <w:id w:val="-60195773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62DF8">
                  <w:rPr>
                    <w:rFonts w:ascii="Arial" w:eastAsia="Arial" w:hAnsi="Arial" w:cs="Arial"/>
                    <w:lang w:bidi="en-US"/>
                  </w:rPr>
                  <w:t xml:space="preserve">     </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B56C17"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Cs/>
              <w:lang w:bidi="en-US"/>
            </w:rPr>
            <w:id w:val="-217213535"/>
            <w:placeholder>
              <w:docPart w:val="0C29688459A54E2D94DC64E924A9C4B0"/>
            </w:placeholder>
          </w:sdtPr>
          <w:sdtEndPr/>
          <w:sdtContent>
            <w:tc>
              <w:tcPr>
                <w:tcW w:w="10525" w:type="dxa"/>
                <w:gridSpan w:val="14"/>
                <w:shd w:val="clear" w:color="auto" w:fill="FFFFFF" w:themeFill="background1"/>
              </w:tcPr>
              <w:p w14:paraId="6B6C91CF" w14:textId="2951011C" w:rsidR="00C64C87" w:rsidRPr="000671D0" w:rsidRDefault="007326E2" w:rsidP="007326E2">
                <w:pPr>
                  <w:widowControl w:val="0"/>
                  <w:autoSpaceDE w:val="0"/>
                  <w:autoSpaceDN w:val="0"/>
                  <w:spacing w:after="160" w:line="259" w:lineRule="auto"/>
                  <w:jc w:val="both"/>
                  <w:rPr>
                    <w:rFonts w:ascii="Arial" w:eastAsia="Arial" w:hAnsi="Arial" w:cs="Arial"/>
                    <w:bCs/>
                    <w:lang w:bidi="en-US"/>
                  </w:rPr>
                </w:pPr>
                <w:r w:rsidRPr="000671D0">
                  <w:rPr>
                    <w:rFonts w:ascii="Arial" w:eastAsia="Arial" w:hAnsi="Arial" w:cs="Arial"/>
                    <w:bCs/>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0671D0" w:rsidRDefault="00B56C17" w:rsidP="000776F6">
            <w:pPr>
              <w:widowControl w:val="0"/>
              <w:autoSpaceDE w:val="0"/>
              <w:autoSpaceDN w:val="0"/>
              <w:spacing w:after="160" w:line="259" w:lineRule="auto"/>
              <w:rPr>
                <w:rFonts w:ascii="Arial" w:eastAsia="Arial" w:hAnsi="Arial" w:cs="Arial"/>
                <w:bCs/>
                <w:lang w:bidi="en-US"/>
              </w:rPr>
            </w:pPr>
            <w:sdt>
              <w:sdtPr>
                <w:rPr>
                  <w:rFonts w:ascii="Arial" w:eastAsia="Arial" w:hAnsi="Arial" w:cs="Arial"/>
                  <w:bCs/>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E469E" w:rsidRPr="000671D0">
                  <w:rPr>
                    <w:rFonts w:ascii="Arial" w:eastAsia="Arial" w:hAnsi="Arial" w:cs="Arial"/>
                    <w:bCs/>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7FCAFD97"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7D650D">
        <w:rPr>
          <w:rFonts w:ascii="Arial" w:hAnsi="Arial" w:cs="Arial"/>
          <w:sz w:val="22"/>
        </w:rPr>
        <w:t>3</w:t>
      </w:r>
      <w:r w:rsidR="00911FAB">
        <w:rPr>
          <w:rFonts w:ascii="Arial" w:hAnsi="Arial" w:cs="Arial"/>
          <w:sz w:val="22"/>
        </w:rPr>
        <w:t>5.</w:t>
      </w:r>
      <w:r w:rsidR="007D650D">
        <w:rPr>
          <w:rFonts w:ascii="Arial" w:hAnsi="Arial" w:cs="Arial"/>
          <w:sz w:val="22"/>
        </w:rPr>
        <w:t>77</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2A37058C" w14:textId="77777777" w:rsidR="00E53864" w:rsidRDefault="00402526" w:rsidP="00402526">
      <w:pPr>
        <w:pStyle w:val="ListParagraph"/>
        <w:spacing w:line="360" w:lineRule="auto"/>
        <w:ind w:left="270" w:right="-147"/>
        <w:jc w:val="both"/>
        <w:rPr>
          <w:rFonts w:ascii="Arial" w:hAnsi="Arial" w:cs="Arial"/>
          <w:b/>
          <w:sz w:val="22"/>
        </w:rPr>
      </w:pPr>
      <w:bookmarkStart w:id="2" w:name="_Hlk112339890"/>
      <w:r w:rsidRPr="00E53864">
        <w:rPr>
          <w:rFonts w:ascii="Arial" w:hAnsi="Arial" w:cs="Arial"/>
          <w:b/>
          <w:sz w:val="22"/>
        </w:rPr>
        <w:t>Circle Rate Value:</w:t>
      </w:r>
    </w:p>
    <w:p w14:paraId="32EA2983" w14:textId="0C3C6E05" w:rsidR="00402526" w:rsidRPr="00B8357A" w:rsidRDefault="00402526" w:rsidP="00402526">
      <w:pPr>
        <w:pStyle w:val="ListParagraph"/>
        <w:spacing w:line="360" w:lineRule="auto"/>
        <w:ind w:left="270" w:right="-147"/>
        <w:jc w:val="both"/>
        <w:rPr>
          <w:rFonts w:ascii="Arial" w:hAnsi="Arial" w:cs="Arial"/>
          <w:b/>
          <w:sz w:val="22"/>
          <w:highlight w:val="yellow"/>
        </w:rPr>
      </w:pPr>
      <w:r w:rsidRPr="00E53864">
        <w:rPr>
          <w:rFonts w:ascii="Arial" w:hAnsi="Arial" w:cs="Arial"/>
          <w:b/>
          <w:sz w:val="22"/>
        </w:rPr>
        <w:t xml:space="preserve"> </w:t>
      </w:r>
      <w:r w:rsidRPr="00E53864">
        <w:rPr>
          <w:rFonts w:ascii="Arial" w:hAnsi="Arial" w:cs="Arial"/>
          <w:sz w:val="22"/>
        </w:rPr>
        <w:t xml:space="preserve">Circle rate of the land is calculated based on guidelines issued by </w:t>
      </w:r>
      <w:r w:rsidR="006277F7">
        <w:rPr>
          <w:rFonts w:ascii="Arial" w:hAnsi="Arial" w:cs="Arial"/>
          <w:bCs/>
          <w:sz w:val="22"/>
        </w:rPr>
        <w:t>Karnataka</w:t>
      </w:r>
      <w:r w:rsidR="00DF0A82">
        <w:rPr>
          <w:rFonts w:ascii="Arial" w:hAnsi="Arial" w:cs="Arial"/>
          <w:bCs/>
          <w:sz w:val="22"/>
        </w:rPr>
        <w:t xml:space="preserve"> government on their</w:t>
      </w:r>
      <w:r w:rsidR="00E53864">
        <w:rPr>
          <w:rFonts w:ascii="Arial" w:hAnsi="Arial" w:cs="Arial"/>
          <w:bCs/>
          <w:sz w:val="22"/>
        </w:rPr>
        <w:t xml:space="preserve"> website </w:t>
      </w:r>
      <w:hyperlink r:id="rId27" w:history="1">
        <w:r w:rsidR="006277F7"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sidR="006277F7">
        <w:rPr>
          <w:rFonts w:ascii="Arial" w:hAnsi="Arial" w:cs="Arial"/>
          <w:bCs/>
          <w:color w:val="548DD4" w:themeColor="text2" w:themeTint="99"/>
          <w:sz w:val="22"/>
        </w:rPr>
        <w:t xml:space="preserve"> </w:t>
      </w:r>
      <w:r w:rsidR="001520D7"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w:t>
      </w:r>
      <w:r w:rsidR="009470E6" w:rsidRPr="006277F7">
        <w:rPr>
          <w:rFonts w:ascii="Arial" w:hAnsi="Arial" w:cs="Arial"/>
          <w:sz w:val="22"/>
        </w:rPr>
        <w:t>M</w:t>
      </w:r>
      <w:r w:rsidR="00554DB3" w:rsidRPr="006277F7">
        <w:rPr>
          <w:rFonts w:ascii="Arial" w:hAnsi="Arial" w:cs="Arial"/>
          <w:sz w:val="22"/>
        </w:rPr>
        <w:t>ysuru</w:t>
      </w:r>
      <w:r w:rsidRPr="006277F7">
        <w:rPr>
          <w:rFonts w:ascii="Arial" w:hAnsi="Arial" w:cs="Arial"/>
          <w:sz w:val="22"/>
        </w:rPr>
        <w:t xml:space="preserve">, </w:t>
      </w:r>
      <w:r w:rsidR="006277F7" w:rsidRPr="006277F7">
        <w:rPr>
          <w:rFonts w:ascii="Arial" w:hAnsi="Arial" w:cs="Arial"/>
          <w:sz w:val="22"/>
        </w:rPr>
        <w:t>Karnataka</w:t>
      </w:r>
      <w:r w:rsidR="009470E6" w:rsidRPr="006277F7">
        <w:rPr>
          <w:rFonts w:ascii="Arial" w:hAnsi="Arial" w:cs="Arial"/>
          <w:sz w:val="22"/>
        </w:rPr>
        <w:t xml:space="preserve"> </w:t>
      </w:r>
      <w:r w:rsidRPr="006277F7">
        <w:rPr>
          <w:rFonts w:ascii="Arial" w:hAnsi="Arial" w:cs="Arial"/>
          <w:sz w:val="22"/>
        </w:rPr>
        <w:t>are taken into consideration. In the procedure of assessment following points are taken into consideration:</w:t>
      </w:r>
    </w:p>
    <w:p w14:paraId="5C475EEE" w14:textId="77777777" w:rsidR="00402526" w:rsidRPr="00B8357A" w:rsidRDefault="00402526" w:rsidP="00402526">
      <w:pPr>
        <w:pStyle w:val="ListParagraph"/>
        <w:spacing w:line="360" w:lineRule="auto"/>
        <w:ind w:left="0" w:right="-147"/>
        <w:jc w:val="both"/>
        <w:rPr>
          <w:rFonts w:ascii="Arial" w:hAnsi="Arial" w:cs="Arial"/>
          <w:sz w:val="22"/>
          <w:highlight w:val="yellow"/>
        </w:rPr>
      </w:pPr>
    </w:p>
    <w:p w14:paraId="3911B038" w14:textId="464B9AA6" w:rsidR="00402526" w:rsidRPr="00B66226" w:rsidRDefault="0040252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This subject Land is used for Industrial purpose. </w:t>
      </w:r>
      <w:r w:rsidR="009470E6" w:rsidRPr="00B66226">
        <w:rPr>
          <w:rFonts w:ascii="Arial" w:hAnsi="Arial" w:cs="Arial"/>
          <w:sz w:val="22"/>
        </w:rPr>
        <w:t>So, the Circle rate available for the industrial land is taken into consideration.</w:t>
      </w:r>
    </w:p>
    <w:p w14:paraId="76A2336D" w14:textId="77777777" w:rsidR="00402526" w:rsidRPr="00B66226" w:rsidRDefault="00402526" w:rsidP="00402526">
      <w:pPr>
        <w:pStyle w:val="ListParagraph"/>
        <w:spacing w:line="360" w:lineRule="auto"/>
        <w:ind w:right="-147"/>
        <w:jc w:val="both"/>
        <w:rPr>
          <w:rFonts w:ascii="Arial" w:hAnsi="Arial" w:cs="Arial"/>
          <w:sz w:val="22"/>
        </w:rPr>
      </w:pPr>
    </w:p>
    <w:p w14:paraId="3E95771F" w14:textId="52237E4D" w:rsidR="00402526" w:rsidRPr="00B66226" w:rsidRDefault="009470E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sidR="005F5185" w:rsidRPr="00B66226">
        <w:rPr>
          <w:rFonts w:ascii="Arial" w:hAnsi="Arial" w:cs="Arial"/>
          <w:sz w:val="22"/>
        </w:rPr>
        <w:t>35.77</w:t>
      </w:r>
      <w:r w:rsidRPr="00B66226">
        <w:rPr>
          <w:rFonts w:ascii="Arial" w:hAnsi="Arial" w:cs="Arial"/>
          <w:sz w:val="22"/>
        </w:rPr>
        <w:t xml:space="preserve"> </w:t>
      </w:r>
      <w:r w:rsidR="005F5185" w:rsidRPr="00B66226">
        <w:rPr>
          <w:rFonts w:ascii="Arial" w:hAnsi="Arial" w:cs="Arial"/>
          <w:sz w:val="22"/>
        </w:rPr>
        <w:t>Acres</w:t>
      </w:r>
      <w:r w:rsidRPr="00B66226">
        <w:rPr>
          <w:rFonts w:ascii="Arial" w:hAnsi="Arial" w:cs="Arial"/>
          <w:sz w:val="22"/>
        </w:rPr>
        <w:t xml:space="preserve"> Lies in village namely M</w:t>
      </w:r>
      <w:r w:rsidR="00B66226" w:rsidRPr="00B66226">
        <w:rPr>
          <w:rFonts w:ascii="Arial" w:hAnsi="Arial" w:cs="Arial"/>
          <w:sz w:val="22"/>
        </w:rPr>
        <w:t>etagalli.</w:t>
      </w:r>
    </w:p>
    <w:p w14:paraId="20B85663" w14:textId="77777777" w:rsidR="00552FD6" w:rsidRPr="00B8357A" w:rsidRDefault="00552FD6" w:rsidP="00552FD6">
      <w:pPr>
        <w:spacing w:line="360" w:lineRule="auto"/>
        <w:ind w:right="-147"/>
        <w:jc w:val="both"/>
        <w:rPr>
          <w:rFonts w:ascii="Arial" w:hAnsi="Arial" w:cs="Arial"/>
          <w:sz w:val="22"/>
          <w:highlight w:val="yellow"/>
        </w:rPr>
      </w:pPr>
    </w:p>
    <w:p w14:paraId="7D8A2882" w14:textId="77777777" w:rsidR="002F06CA" w:rsidRPr="00CA0C5D" w:rsidRDefault="00402526"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r w:rsidR="00552FD6" w:rsidRPr="00CA0C5D">
        <w:rPr>
          <w:rFonts w:ascii="Arial" w:hAnsi="Arial" w:cs="Arial"/>
          <w:sz w:val="22"/>
        </w:rPr>
        <w:t xml:space="preserve">sq,mtr. </w:t>
      </w:r>
      <w:r w:rsidRPr="00CA0C5D">
        <w:rPr>
          <w:rFonts w:ascii="Arial" w:hAnsi="Arial" w:cs="Arial"/>
          <w:sz w:val="22"/>
        </w:rPr>
        <w:t xml:space="preserve">of </w:t>
      </w:r>
      <w:r w:rsidR="00552FD6" w:rsidRPr="00CA0C5D">
        <w:rPr>
          <w:rFonts w:ascii="Arial" w:hAnsi="Arial" w:cs="Arial"/>
          <w:sz w:val="22"/>
        </w:rPr>
        <w:t xml:space="preserve">Industrial </w:t>
      </w:r>
      <w:r w:rsidR="004A1EDD" w:rsidRPr="00CA0C5D">
        <w:rPr>
          <w:rFonts w:ascii="Arial" w:hAnsi="Arial" w:cs="Arial"/>
          <w:sz w:val="22"/>
        </w:rPr>
        <w:t>land</w:t>
      </w:r>
      <w:r w:rsidRPr="00CA0C5D">
        <w:rPr>
          <w:rFonts w:ascii="Arial" w:hAnsi="Arial" w:cs="Arial"/>
          <w:sz w:val="22"/>
        </w:rPr>
        <w:t xml:space="preserve"> located in above mentioned Village </w:t>
      </w:r>
      <w:r w:rsidR="00552FD6" w:rsidRPr="00CA0C5D">
        <w:rPr>
          <w:rFonts w:ascii="Arial" w:hAnsi="Arial" w:cs="Arial"/>
          <w:sz w:val="22"/>
        </w:rPr>
        <w:t>is Rs.</w:t>
      </w:r>
      <w:r w:rsidR="002F06CA" w:rsidRPr="00CA0C5D">
        <w:rPr>
          <w:rFonts w:ascii="Arial" w:hAnsi="Arial" w:cs="Arial"/>
          <w:sz w:val="22"/>
        </w:rPr>
        <w:t>9,0</w:t>
      </w:r>
      <w:r w:rsidR="00552FD6" w:rsidRPr="00CA0C5D">
        <w:rPr>
          <w:rFonts w:ascii="Arial" w:hAnsi="Arial" w:cs="Arial"/>
          <w:sz w:val="22"/>
        </w:rPr>
        <w:t>00</w:t>
      </w:r>
      <w:r w:rsidR="000170E3" w:rsidRPr="00CA0C5D">
        <w:rPr>
          <w:rFonts w:ascii="Arial" w:hAnsi="Arial" w:cs="Arial"/>
          <w:sz w:val="22"/>
        </w:rPr>
        <w:t>/-</w:t>
      </w:r>
      <w:r w:rsidR="00552FD6" w:rsidRPr="00CA0C5D">
        <w:rPr>
          <w:rFonts w:ascii="Arial" w:hAnsi="Arial" w:cs="Arial"/>
          <w:sz w:val="22"/>
        </w:rPr>
        <w:t xml:space="preserve"> </w:t>
      </w:r>
      <w:r w:rsidR="00BE20B9" w:rsidRPr="00CA0C5D">
        <w:rPr>
          <w:rFonts w:ascii="Arial" w:hAnsi="Arial" w:cs="Arial"/>
          <w:sz w:val="22"/>
        </w:rPr>
        <w:t xml:space="preserve">per </w:t>
      </w:r>
      <w:r w:rsidR="00552FD6" w:rsidRPr="00CA0C5D">
        <w:rPr>
          <w:rFonts w:ascii="Arial" w:hAnsi="Arial" w:cs="Arial"/>
          <w:sz w:val="22"/>
        </w:rPr>
        <w:t>sq,mtr</w:t>
      </w:r>
      <w:r w:rsidR="007E0D2A" w:rsidRPr="00CA0C5D">
        <w:rPr>
          <w:rFonts w:ascii="Arial" w:hAnsi="Arial" w:cs="Arial"/>
          <w:sz w:val="22"/>
        </w:rPr>
        <w:t>.</w:t>
      </w:r>
      <w:r w:rsidR="002F06CA" w:rsidRPr="00CA0C5D">
        <w:rPr>
          <w:rFonts w:ascii="Arial" w:hAnsi="Arial" w:cs="Arial"/>
          <w:sz w:val="22"/>
        </w:rPr>
        <w:t xml:space="preserve"> which comes out to be Rs.836/- per sq.ft.</w:t>
      </w:r>
    </w:p>
    <w:p w14:paraId="3840F32C" w14:textId="77777777" w:rsidR="002F06CA" w:rsidRPr="002F06CA" w:rsidRDefault="002F06CA" w:rsidP="002F06CA">
      <w:pPr>
        <w:pStyle w:val="ListParagraph"/>
        <w:rPr>
          <w:rFonts w:ascii="Arial" w:hAnsi="Arial" w:cs="Arial"/>
          <w:sz w:val="22"/>
          <w:highlight w:val="yellow"/>
        </w:rPr>
      </w:pPr>
    </w:p>
    <w:p w14:paraId="2EBA7693" w14:textId="3D549FEF" w:rsidR="000170E3" w:rsidRPr="00CA0C5D" w:rsidRDefault="000170E3"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w:t>
      </w:r>
      <w:r w:rsidR="007E0D2A" w:rsidRPr="00CA0C5D">
        <w:rPr>
          <w:rFonts w:ascii="Arial" w:hAnsi="Arial" w:cs="Arial"/>
          <w:sz w:val="22"/>
        </w:rPr>
        <w:t xml:space="preserve">From Circle rates the total value comes out to be </w:t>
      </w:r>
      <w:r w:rsidRPr="00CA0C5D">
        <w:rPr>
          <w:rFonts w:ascii="Arial" w:hAnsi="Arial" w:cs="Arial"/>
          <w:sz w:val="22"/>
        </w:rPr>
        <w:t>Rs.1</w:t>
      </w:r>
      <w:r w:rsidR="00CA0C5D" w:rsidRPr="00CA0C5D">
        <w:rPr>
          <w:rFonts w:ascii="Arial" w:hAnsi="Arial" w:cs="Arial"/>
          <w:sz w:val="22"/>
        </w:rPr>
        <w:t>30,26,06,043</w:t>
      </w:r>
      <w:r w:rsidRPr="00CA0C5D">
        <w:rPr>
          <w:rFonts w:ascii="Arial" w:hAnsi="Arial" w:cs="Arial"/>
          <w:sz w:val="22"/>
        </w:rPr>
        <w:t>/-</w:t>
      </w:r>
      <w:r w:rsidR="007E0D2A" w:rsidRPr="00CA0C5D">
        <w:rPr>
          <w:rFonts w:ascii="Arial" w:hAnsi="Arial" w:cs="Arial"/>
          <w:sz w:val="22"/>
        </w:rPr>
        <w:t>.</w:t>
      </w:r>
      <w:r w:rsidRPr="00CA0C5D">
        <w:rPr>
          <w:rFonts w:ascii="Arial" w:hAnsi="Arial" w:cs="Arial"/>
          <w:sz w:val="22"/>
        </w:rPr>
        <w:t xml:space="preserve"> </w:t>
      </w:r>
    </w:p>
    <w:p w14:paraId="4263ACCF" w14:textId="77777777" w:rsidR="000170E3" w:rsidRPr="00B8357A" w:rsidRDefault="000170E3" w:rsidP="000170E3">
      <w:pPr>
        <w:pStyle w:val="ListParagraph"/>
        <w:rPr>
          <w:rFonts w:ascii="Arial" w:hAnsi="Arial" w:cs="Arial"/>
          <w:sz w:val="22"/>
          <w:highlight w:val="yellow"/>
        </w:rPr>
      </w:pPr>
    </w:p>
    <w:p w14:paraId="45BEC464" w14:textId="520E3D45" w:rsidR="00402526" w:rsidRPr="001C1451" w:rsidRDefault="007E0D2A" w:rsidP="00F827E7">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t>However</w:t>
      </w:r>
      <w:r w:rsidR="00402526" w:rsidRPr="001C1451">
        <w:rPr>
          <w:rFonts w:ascii="Arial" w:hAnsi="Arial" w:cs="Arial"/>
          <w:sz w:val="22"/>
        </w:rPr>
        <w:t xml:space="preserve">, these circle rates </w:t>
      </w:r>
      <w:r w:rsidR="00BE20B9" w:rsidRPr="001C1451">
        <w:rPr>
          <w:rFonts w:ascii="Arial" w:hAnsi="Arial" w:cs="Arial"/>
          <w:sz w:val="22"/>
        </w:rPr>
        <w:t>give</w:t>
      </w:r>
      <w:r w:rsidR="00402526" w:rsidRPr="001C1451">
        <w:rPr>
          <w:rFonts w:ascii="Arial" w:hAnsi="Arial" w:cs="Arial"/>
          <w:sz w:val="22"/>
        </w:rPr>
        <w:t xml:space="preserve"> only the indicative values. </w:t>
      </w:r>
      <w:r w:rsidRPr="001C1451">
        <w:rPr>
          <w:rFonts w:ascii="Arial" w:hAnsi="Arial" w:cs="Arial"/>
          <w:sz w:val="22"/>
        </w:rPr>
        <w:t>A</w:t>
      </w:r>
      <w:r w:rsidR="00402526" w:rsidRPr="001C1451">
        <w:rPr>
          <w:rFonts w:ascii="Arial" w:hAnsi="Arial" w:cs="Arial"/>
          <w:sz w:val="22"/>
        </w:rPr>
        <w:t>ctually</w:t>
      </w:r>
      <w:r w:rsidRPr="001C1451">
        <w:rPr>
          <w:rFonts w:ascii="Arial" w:hAnsi="Arial" w:cs="Arial"/>
          <w:sz w:val="22"/>
        </w:rPr>
        <w:t>,</w:t>
      </w:r>
      <w:r w:rsidR="00402526" w:rsidRPr="001C1451">
        <w:rPr>
          <w:rFonts w:ascii="Arial" w:hAnsi="Arial" w:cs="Arial"/>
          <w:sz w:val="22"/>
        </w:rPr>
        <w:t xml:space="preserve"> this value has no reference to the real market transaction value which is higher for this kind of land for which the land use is Industrial. </w:t>
      </w:r>
      <w:r w:rsidR="00BE20B9" w:rsidRPr="001C1451">
        <w:rPr>
          <w:rFonts w:ascii="Arial" w:hAnsi="Arial" w:cs="Arial"/>
          <w:sz w:val="22"/>
        </w:rPr>
        <w:t>Also,</w:t>
      </w:r>
      <w:r w:rsidR="00402526" w:rsidRPr="001C1451">
        <w:rPr>
          <w:rFonts w:ascii="Arial" w:hAnsi="Arial" w:cs="Arial"/>
          <w:sz w:val="22"/>
        </w:rPr>
        <w:t xml:space="preserve"> after implementation of such ultra large projects, market rates extensively go high </w:t>
      </w:r>
      <w:r w:rsidR="00402526" w:rsidRPr="001C1451">
        <w:rPr>
          <w:rFonts w:ascii="Arial" w:hAnsi="Arial" w:cs="Arial"/>
          <w:b/>
          <w:sz w:val="22"/>
        </w:rPr>
        <w:t>↑</w:t>
      </w:r>
      <w:r w:rsidR="00402526" w:rsidRPr="001C1451">
        <w:rPr>
          <w:rFonts w:ascii="Arial" w:hAnsi="Arial" w:cs="Arial"/>
          <w:sz w:val="22"/>
        </w:rPr>
        <w:t xml:space="preserve"> in the nearby region. Hence no reference can be derived out of the Circle Guideline Value</w:t>
      </w:r>
      <w:r w:rsidRPr="001C1451">
        <w:rPr>
          <w:rFonts w:ascii="Arial" w:hAnsi="Arial" w:cs="Arial"/>
          <w:sz w:val="22"/>
        </w:rPr>
        <w:t xml:space="preserve"> alone.</w:t>
      </w:r>
    </w:p>
    <w:bookmarkEnd w:id="2"/>
    <w:p w14:paraId="55355EFF" w14:textId="2F2CA584" w:rsidR="00AB79AF" w:rsidRDefault="00AB79AF" w:rsidP="00AB79AF">
      <w:pPr>
        <w:pStyle w:val="ListParagraph"/>
        <w:rPr>
          <w:rFonts w:ascii="Arial" w:hAnsi="Arial" w:cs="Arial"/>
          <w:sz w:val="22"/>
        </w:rPr>
      </w:pPr>
    </w:p>
    <w:p w14:paraId="5ED67F9C" w14:textId="65EA6886" w:rsidR="001C1451" w:rsidRDefault="001C1451" w:rsidP="00AB79AF">
      <w:pPr>
        <w:pStyle w:val="ListParagraph"/>
        <w:rPr>
          <w:rFonts w:ascii="Arial" w:hAnsi="Arial" w:cs="Arial"/>
          <w:sz w:val="22"/>
        </w:rPr>
      </w:pPr>
    </w:p>
    <w:p w14:paraId="6CB8C940" w14:textId="77777777" w:rsidR="001C1451" w:rsidRPr="00AB79AF" w:rsidRDefault="001C1451" w:rsidP="00AB79AF">
      <w:pPr>
        <w:pStyle w:val="ListParagraph"/>
        <w:rPr>
          <w:rFonts w:ascii="Arial" w:hAnsi="Arial" w:cs="Arial"/>
          <w:sz w:val="22"/>
        </w:rPr>
      </w:pPr>
    </w:p>
    <w:p w14:paraId="07514E4C" w14:textId="1AEC5D84" w:rsidR="00AB79AF" w:rsidRPr="00507514" w:rsidRDefault="00AB79AF" w:rsidP="00AB79AF">
      <w:pPr>
        <w:pStyle w:val="ListParagraph"/>
        <w:spacing w:line="360" w:lineRule="auto"/>
        <w:ind w:right="-147"/>
        <w:jc w:val="both"/>
        <w:rPr>
          <w:rFonts w:ascii="Arial" w:hAnsi="Arial" w:cs="Arial"/>
          <w:sz w:val="22"/>
        </w:rPr>
      </w:pPr>
    </w:p>
    <w:p w14:paraId="4CE50615" w14:textId="0936361A" w:rsidR="001C1451" w:rsidRDefault="001C1451" w:rsidP="00AE03DE">
      <w:pPr>
        <w:spacing w:line="360" w:lineRule="auto"/>
        <w:rPr>
          <w:sz w:val="22"/>
        </w:rPr>
      </w:pPr>
      <w:r>
        <w:rPr>
          <w:rFonts w:ascii="Arial" w:hAnsi="Arial" w:cs="Arial"/>
          <w:noProof/>
          <w:sz w:val="22"/>
          <w:lang w:val="en-IN" w:eastAsia="en-IN"/>
        </w:rPr>
        <mc:AlternateContent>
          <mc:Choice Requires="wps">
            <w:drawing>
              <wp:anchor distT="0" distB="0" distL="114300" distR="114300" simplePos="0" relativeHeight="251701248" behindDoc="0" locked="0" layoutInCell="1" allowOverlap="1" wp14:anchorId="7FC62683" wp14:editId="72837018">
                <wp:simplePos x="0" y="0"/>
                <wp:positionH relativeFrom="column">
                  <wp:posOffset>3748046</wp:posOffset>
                </wp:positionH>
                <wp:positionV relativeFrom="paragraph">
                  <wp:posOffset>3670217</wp:posOffset>
                </wp:positionV>
                <wp:extent cx="1789044" cy="206734"/>
                <wp:effectExtent l="0" t="0" r="20955" b="22225"/>
                <wp:wrapNone/>
                <wp:docPr id="7" name="Rectangle: Rounded Corners 7"/>
                <wp:cNvGraphicFramePr/>
                <a:graphic xmlns:a="http://schemas.openxmlformats.org/drawingml/2006/main">
                  <a:graphicData uri="http://schemas.microsoft.com/office/word/2010/wordprocessingShape">
                    <wps:wsp>
                      <wps:cNvSpPr/>
                      <wps:spPr>
                        <a:xfrm>
                          <a:off x="0" y="0"/>
                          <a:ext cx="1789044" cy="20673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9228CBB" id="Rectangle: Rounded Corners 7" o:spid="_x0000_s1026" style="position:absolute;margin-left:295.1pt;margin-top:289pt;width:140.85pt;height:16.3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ZsggIAAGQ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" filled="f" strokecolor="red" strokeweight="2pt"/>
            </w:pict>
          </mc:Fallback>
        </mc:AlternateContent>
      </w:r>
      <w:r>
        <w:rPr>
          <w:rFonts w:ascii="Arial" w:hAnsi="Arial" w:cs="Arial"/>
          <w:noProof/>
          <w:sz w:val="22"/>
          <w:lang w:val="en-IN" w:eastAsia="en-IN"/>
        </w:rPr>
        <mc:AlternateContent>
          <mc:Choice Requires="wps">
            <w:drawing>
              <wp:anchor distT="0" distB="0" distL="114300" distR="114300" simplePos="0" relativeHeight="251700224" behindDoc="0" locked="0" layoutInCell="1" allowOverlap="1" wp14:anchorId="288606E4" wp14:editId="424B6E8D">
                <wp:simplePos x="0" y="0"/>
                <wp:positionH relativeFrom="column">
                  <wp:posOffset>495963</wp:posOffset>
                </wp:positionH>
                <wp:positionV relativeFrom="paragraph">
                  <wp:posOffset>3654315</wp:posOffset>
                </wp:positionV>
                <wp:extent cx="1383527" cy="206733"/>
                <wp:effectExtent l="0" t="0" r="26670" b="22225"/>
                <wp:wrapNone/>
                <wp:docPr id="6" name="Rectangle: Rounded Corners 6"/>
                <wp:cNvGraphicFramePr/>
                <a:graphic xmlns:a="http://schemas.openxmlformats.org/drawingml/2006/main">
                  <a:graphicData uri="http://schemas.microsoft.com/office/word/2010/wordprocessingShape">
                    <wps:wsp>
                      <wps:cNvSpPr/>
                      <wps:spPr>
                        <a:xfrm>
                          <a:off x="0" y="0"/>
                          <a:ext cx="1383527" cy="20673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D52E3FF" id="Rectangle: Rounded Corners 6" o:spid="_x0000_s1026" style="position:absolute;margin-left:39.05pt;margin-top:287.75pt;width:108.95pt;height:16.3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" filled="f" strokecolor="red" strokeweight="2pt"/>
            </w:pict>
          </mc:Fallback>
        </mc:AlternateContent>
      </w:r>
      <w:r w:rsidR="00E07B35">
        <w:rPr>
          <w:rFonts w:ascii="Arial" w:hAnsi="Arial" w:cs="Arial"/>
          <w:noProof/>
          <w:sz w:val="22"/>
          <w:lang w:val="en-IN" w:eastAsia="en-IN"/>
        </w:rPr>
        <w:drawing>
          <wp:inline distT="0" distB="0" distL="0" distR="0" wp14:anchorId="6B110A08" wp14:editId="7B0FFB67">
            <wp:extent cx="5942521" cy="4052018"/>
            <wp:effectExtent l="19050" t="19050" r="2032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6359E9B0" w14:textId="77777777" w:rsidR="001C1451" w:rsidRDefault="001C1451">
      <w:pPr>
        <w:rPr>
          <w:sz w:val="22"/>
        </w:rPr>
      </w:pPr>
      <w:r>
        <w:rPr>
          <w:sz w:val="22"/>
        </w:rPr>
        <w:br w:type="page"/>
      </w:r>
    </w:p>
    <w:p w14:paraId="3AA89048" w14:textId="77777777" w:rsidR="00AB79AF" w:rsidRPr="0037047A" w:rsidRDefault="00AB79AF" w:rsidP="00AE03DE">
      <w:pPr>
        <w:spacing w:line="360" w:lineRule="auto"/>
        <w:rPr>
          <w:sz w:val="22"/>
        </w:rPr>
      </w:pPr>
    </w:p>
    <w:p w14:paraId="62A83FB8" w14:textId="4AFA723B" w:rsidR="00D61858" w:rsidRPr="00B8357A" w:rsidRDefault="00686C98" w:rsidP="00B8357A">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1681ACF7" w:rsidR="00A37195" w:rsidRPr="006B0E80" w:rsidRDefault="00B8357A" w:rsidP="00F827E7">
      <w:pPr>
        <w:pStyle w:val="Default"/>
        <w:numPr>
          <w:ilvl w:val="0"/>
          <w:numId w:val="39"/>
        </w:numPr>
        <w:spacing w:line="360" w:lineRule="auto"/>
        <w:jc w:val="both"/>
        <w:rPr>
          <w:b/>
          <w:bCs/>
          <w:color w:val="auto"/>
          <w:sz w:val="22"/>
          <w:lang w:val="en-US"/>
        </w:rPr>
      </w:pPr>
      <w:r>
        <w:rPr>
          <w:b/>
          <w:bCs/>
          <w:color w:val="auto"/>
          <w:sz w:val="22"/>
          <w:lang w:val="en-US"/>
        </w:rPr>
        <w:t>Rajesh Chittiappa</w:t>
      </w:r>
      <w:r w:rsidR="00D24A32" w:rsidRPr="006B0E80">
        <w:rPr>
          <w:b/>
          <w:bCs/>
          <w:color w:val="auto"/>
          <w:sz w:val="22"/>
          <w:lang w:val="en-US"/>
        </w:rPr>
        <w:t xml:space="preserve"> | Contact No.+91-</w:t>
      </w:r>
      <w:r>
        <w:rPr>
          <w:b/>
          <w:bCs/>
          <w:color w:val="auto"/>
          <w:sz w:val="22"/>
          <w:lang w:val="en-US"/>
        </w:rPr>
        <w:t>9986699032</w:t>
      </w:r>
      <w:r w:rsidR="00197ACF" w:rsidRPr="006B0E80">
        <w:rPr>
          <w:b/>
          <w:bCs/>
          <w:color w:val="auto"/>
          <w:sz w:val="22"/>
          <w:lang w:val="en-US"/>
        </w:rPr>
        <w:t xml:space="preserve"> (Contractor/Dealer)</w:t>
      </w:r>
    </w:p>
    <w:p w14:paraId="1A702AFB" w14:textId="675D70A8"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Rs.2 </w:t>
      </w:r>
      <w:r w:rsidR="006E5D24">
        <w:rPr>
          <w:color w:val="auto"/>
          <w:sz w:val="22"/>
          <w:lang w:val="en-US"/>
        </w:rPr>
        <w:t>Cr.</w:t>
      </w:r>
      <w:r>
        <w:rPr>
          <w:color w:val="auto"/>
          <w:sz w:val="22"/>
          <w:lang w:val="en-US"/>
        </w:rPr>
        <w:t xml:space="preserve"> to Rs.</w:t>
      </w:r>
      <w:r w:rsidR="006E5D24">
        <w:rPr>
          <w:color w:val="auto"/>
          <w:sz w:val="22"/>
          <w:lang w:val="en-US"/>
        </w:rPr>
        <w:t>3</w:t>
      </w:r>
      <w:r>
        <w:rPr>
          <w:color w:val="auto"/>
          <w:sz w:val="22"/>
          <w:lang w:val="en-US"/>
        </w:rPr>
        <w:t xml:space="preserve"> </w:t>
      </w:r>
      <w:r w:rsidR="006E5D24">
        <w:rPr>
          <w:color w:val="auto"/>
          <w:sz w:val="22"/>
          <w:lang w:val="en-US"/>
        </w:rPr>
        <w:t>Cr.</w:t>
      </w:r>
      <w:r>
        <w:rPr>
          <w:color w:val="auto"/>
          <w:sz w:val="22"/>
          <w:lang w:val="en-US"/>
        </w:rPr>
        <w:t xml:space="preserve"> per </w:t>
      </w:r>
      <w:r w:rsidR="006E5D24">
        <w:rPr>
          <w:color w:val="auto"/>
          <w:sz w:val="22"/>
          <w:lang w:val="en-US"/>
        </w:rPr>
        <w:t>Acre</w:t>
      </w:r>
      <w:r>
        <w:rPr>
          <w:color w:val="auto"/>
          <w:sz w:val="22"/>
          <w:lang w:val="en-US"/>
        </w:rPr>
        <w:t xml:space="preserve"> </w:t>
      </w:r>
      <w:r w:rsidR="00E258F7">
        <w:rPr>
          <w:color w:val="auto"/>
          <w:sz w:val="22"/>
          <w:lang w:val="en-US"/>
        </w:rPr>
        <w:t>or Rs.6</w:t>
      </w:r>
      <w:r w:rsidR="00947C0C">
        <w:rPr>
          <w:color w:val="auto"/>
          <w:sz w:val="22"/>
          <w:lang w:val="en-US"/>
        </w:rPr>
        <w:t>0</w:t>
      </w:r>
      <w:r w:rsidR="00E258F7">
        <w:rPr>
          <w:color w:val="auto"/>
          <w:sz w:val="22"/>
          <w:lang w:val="en-US"/>
        </w:rPr>
        <w:t xml:space="preserve">0 to Rs.750 per sq.ft. </w:t>
      </w:r>
      <w:r>
        <w:rPr>
          <w:color w:val="auto"/>
          <w:sz w:val="22"/>
          <w:lang w:val="en-US"/>
        </w:rPr>
        <w:t xml:space="preserve">for the Land in the </w:t>
      </w:r>
      <w:r w:rsidR="006E5D24">
        <w:rPr>
          <w:color w:val="auto"/>
          <w:sz w:val="22"/>
          <w:lang w:val="en-US"/>
        </w:rPr>
        <w:t>Hebbel Industrial area</w:t>
      </w:r>
      <w:r>
        <w:rPr>
          <w:color w:val="auto"/>
          <w:sz w:val="22"/>
          <w:lang w:val="en-US"/>
        </w:rPr>
        <w:t xml:space="preserve"> and any depending on the Land shape and approach road width</w:t>
      </w:r>
      <w:r w:rsidR="006E5D24">
        <w:rPr>
          <w:color w:val="auto"/>
          <w:sz w:val="22"/>
          <w:lang w:val="en-US"/>
        </w:rPr>
        <w:t>.</w:t>
      </w:r>
      <w:r w:rsidR="00E258F7">
        <w:rPr>
          <w:color w:val="auto"/>
          <w:sz w:val="22"/>
          <w:lang w:val="en-US"/>
        </w:rPr>
        <w:t xml:space="preserve"> However large parcel of land is not available in the subject area.</w:t>
      </w:r>
    </w:p>
    <w:p w14:paraId="5145C989" w14:textId="7D516688" w:rsidR="00D24A32" w:rsidRDefault="00D24A32" w:rsidP="00197ACF">
      <w:pPr>
        <w:pStyle w:val="Default"/>
        <w:spacing w:line="360" w:lineRule="auto"/>
        <w:ind w:left="360"/>
        <w:jc w:val="both"/>
        <w:rPr>
          <w:color w:val="auto"/>
          <w:sz w:val="22"/>
          <w:lang w:val="en-US"/>
        </w:rPr>
      </w:pPr>
    </w:p>
    <w:p w14:paraId="7D8800D6" w14:textId="60AF3EAB" w:rsidR="00D24A32" w:rsidRPr="006B0E80" w:rsidRDefault="006E5D24" w:rsidP="00F827E7">
      <w:pPr>
        <w:pStyle w:val="Default"/>
        <w:numPr>
          <w:ilvl w:val="0"/>
          <w:numId w:val="39"/>
        </w:numPr>
        <w:spacing w:line="360" w:lineRule="auto"/>
        <w:jc w:val="both"/>
        <w:rPr>
          <w:b/>
          <w:bCs/>
          <w:color w:val="auto"/>
          <w:sz w:val="22"/>
          <w:lang w:val="en-US"/>
        </w:rPr>
      </w:pPr>
      <w:r>
        <w:rPr>
          <w:b/>
          <w:bCs/>
          <w:color w:val="auto"/>
          <w:sz w:val="22"/>
          <w:lang w:val="en-US"/>
        </w:rPr>
        <w:t>Sunil</w:t>
      </w:r>
      <w:r w:rsidR="00D24A32" w:rsidRPr="006B0E80">
        <w:rPr>
          <w:b/>
          <w:bCs/>
          <w:color w:val="auto"/>
          <w:sz w:val="22"/>
          <w:lang w:val="en-US"/>
        </w:rPr>
        <w:t xml:space="preserve"> | Contact No. +91-7</w:t>
      </w:r>
      <w:r>
        <w:rPr>
          <w:b/>
          <w:bCs/>
          <w:color w:val="auto"/>
          <w:sz w:val="22"/>
          <w:lang w:val="en-US"/>
        </w:rPr>
        <w:t>892513245</w:t>
      </w:r>
      <w:r w:rsidR="00D24A32" w:rsidRPr="006B0E80">
        <w:rPr>
          <w:b/>
          <w:bCs/>
          <w:color w:val="auto"/>
          <w:sz w:val="22"/>
          <w:lang w:val="en-US"/>
        </w:rPr>
        <w:t xml:space="preserve"> (Local </w:t>
      </w:r>
      <w:r>
        <w:rPr>
          <w:b/>
          <w:bCs/>
          <w:color w:val="auto"/>
          <w:sz w:val="22"/>
          <w:lang w:val="en-US"/>
        </w:rPr>
        <w:t>Dealer</w:t>
      </w:r>
      <w:r w:rsidR="00D24A32" w:rsidRPr="006B0E80">
        <w:rPr>
          <w:b/>
          <w:bCs/>
          <w:color w:val="auto"/>
          <w:sz w:val="22"/>
          <w:lang w:val="en-US"/>
        </w:rPr>
        <w:t>)</w:t>
      </w:r>
    </w:p>
    <w:p w14:paraId="48482B03" w14:textId="4D2E6E97"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between Rs.</w:t>
      </w:r>
      <w:r w:rsidR="00E258F7">
        <w:rPr>
          <w:color w:val="auto"/>
          <w:sz w:val="22"/>
          <w:lang w:val="en-US"/>
        </w:rPr>
        <w:t>1,500</w:t>
      </w:r>
      <w:r>
        <w:rPr>
          <w:color w:val="auto"/>
          <w:sz w:val="22"/>
          <w:lang w:val="en-US"/>
        </w:rPr>
        <w:t xml:space="preserve"> to </w:t>
      </w:r>
      <w:r w:rsidR="00E258F7">
        <w:rPr>
          <w:color w:val="auto"/>
          <w:sz w:val="22"/>
          <w:lang w:val="en-US"/>
        </w:rPr>
        <w:t>Rs.2,000</w:t>
      </w:r>
      <w:r>
        <w:rPr>
          <w:color w:val="auto"/>
          <w:sz w:val="22"/>
          <w:lang w:val="en-US"/>
        </w:rPr>
        <w:t xml:space="preserve"> per </w:t>
      </w:r>
      <w:r w:rsidR="00E258F7">
        <w:rPr>
          <w:color w:val="auto"/>
          <w:sz w:val="22"/>
          <w:lang w:val="en-US"/>
        </w:rPr>
        <w:t>sq.ft.</w:t>
      </w:r>
      <w:r>
        <w:rPr>
          <w:color w:val="auto"/>
          <w:sz w:val="22"/>
          <w:lang w:val="en-US"/>
        </w:rPr>
        <w:t xml:space="preserve"> </w:t>
      </w:r>
      <w:r w:rsidR="00322E53">
        <w:rPr>
          <w:color w:val="auto"/>
          <w:sz w:val="22"/>
          <w:lang w:val="en-US"/>
        </w:rPr>
        <w:t xml:space="preserve">for smaller parcel of land.  </w:t>
      </w:r>
      <w:r w:rsidR="00E258F7">
        <w:rPr>
          <w:color w:val="auto"/>
          <w:sz w:val="22"/>
          <w:lang w:val="en-US"/>
        </w:rPr>
        <w:t>Land</w:t>
      </w:r>
      <w:r w:rsidR="00322E53">
        <w:rPr>
          <w:color w:val="auto"/>
          <w:sz w:val="22"/>
          <w:lang w:val="en-US"/>
        </w:rPr>
        <w:t xml:space="preserve"> rate</w:t>
      </w:r>
      <w:r w:rsidR="00E258F7">
        <w:rPr>
          <w:color w:val="auto"/>
          <w:sz w:val="22"/>
          <w:lang w:val="en-US"/>
        </w:rPr>
        <w:t xml:space="preserve"> in the Hebbel I</w:t>
      </w:r>
      <w:r w:rsidR="00322E53">
        <w:rPr>
          <w:color w:val="auto"/>
          <w:sz w:val="22"/>
          <w:lang w:val="en-US"/>
        </w:rPr>
        <w:t>ndustrial area depends</w:t>
      </w:r>
      <w:r w:rsidR="00E258F7">
        <w:rPr>
          <w:color w:val="auto"/>
          <w:sz w:val="22"/>
          <w:lang w:val="en-US"/>
        </w:rPr>
        <w:t xml:space="preserve"> on the Land shape and approach road width. However, this rate is for small to medium parcel of land. Large parcel of land will cost around Rs.700 per sq.ft. and such land parcel </w:t>
      </w:r>
      <w:r w:rsidR="001C1451">
        <w:rPr>
          <w:color w:val="auto"/>
          <w:sz w:val="22"/>
          <w:lang w:val="en-US"/>
        </w:rPr>
        <w:t>are</w:t>
      </w:r>
      <w:r w:rsidR="00F03AA5">
        <w:rPr>
          <w:color w:val="auto"/>
          <w:sz w:val="22"/>
          <w:lang w:val="en-US"/>
        </w:rPr>
        <w:t xml:space="preserve"> not available in the subject area.</w:t>
      </w:r>
    </w:p>
    <w:p w14:paraId="4060DB62" w14:textId="472A75CA" w:rsidR="00F03AA5" w:rsidRDefault="00F03AA5" w:rsidP="00E258F7">
      <w:pPr>
        <w:pStyle w:val="Default"/>
        <w:spacing w:line="360" w:lineRule="auto"/>
        <w:ind w:left="360"/>
        <w:jc w:val="both"/>
        <w:rPr>
          <w:color w:val="auto"/>
          <w:sz w:val="22"/>
          <w:lang w:val="en-US"/>
        </w:rPr>
      </w:pPr>
    </w:p>
    <w:p w14:paraId="4FD145E4" w14:textId="0C9C0884" w:rsidR="00F03AA5" w:rsidRDefault="00DF73E8" w:rsidP="00F03AA5">
      <w:pPr>
        <w:pStyle w:val="Default"/>
        <w:numPr>
          <w:ilvl w:val="0"/>
          <w:numId w:val="39"/>
        </w:numPr>
        <w:spacing w:line="360" w:lineRule="auto"/>
        <w:jc w:val="both"/>
        <w:rPr>
          <w:b/>
          <w:bCs/>
          <w:color w:val="auto"/>
          <w:sz w:val="22"/>
          <w:lang w:val="en-US"/>
        </w:rPr>
      </w:pPr>
      <w:bookmarkStart w:id="3" w:name="_Hlk112340263"/>
      <w:r>
        <w:rPr>
          <w:b/>
          <w:bCs/>
          <w:color w:val="auto"/>
          <w:sz w:val="22"/>
          <w:lang w:val="en-US"/>
        </w:rPr>
        <w:t>Pick Your Property</w:t>
      </w:r>
      <w:r w:rsidR="00F03AA5" w:rsidRPr="006B0E80">
        <w:rPr>
          <w:b/>
          <w:bCs/>
          <w:color w:val="auto"/>
          <w:sz w:val="22"/>
          <w:lang w:val="en-US"/>
        </w:rPr>
        <w:t xml:space="preserve"> | Contact No. +91-</w:t>
      </w:r>
      <w:r>
        <w:rPr>
          <w:b/>
          <w:bCs/>
          <w:color w:val="auto"/>
          <w:sz w:val="22"/>
          <w:lang w:val="en-US"/>
        </w:rPr>
        <w:t>6364180535</w:t>
      </w:r>
      <w:r w:rsidR="00F03AA5" w:rsidRPr="006B0E80">
        <w:rPr>
          <w:b/>
          <w:bCs/>
          <w:color w:val="auto"/>
          <w:sz w:val="22"/>
          <w:lang w:val="en-US"/>
        </w:rPr>
        <w:t xml:space="preserve"> (Local </w:t>
      </w:r>
      <w:r w:rsidR="00F03AA5">
        <w:rPr>
          <w:b/>
          <w:bCs/>
          <w:color w:val="auto"/>
          <w:sz w:val="22"/>
          <w:lang w:val="en-US"/>
        </w:rPr>
        <w:t>Dealer</w:t>
      </w:r>
      <w:r w:rsidR="00F03AA5" w:rsidRPr="006B0E80">
        <w:rPr>
          <w:b/>
          <w:bCs/>
          <w:color w:val="auto"/>
          <w:sz w:val="22"/>
          <w:lang w:val="en-US"/>
        </w:rPr>
        <w:t>)</w:t>
      </w:r>
    </w:p>
    <w:p w14:paraId="3F63AA15" w14:textId="55DFBF86" w:rsidR="00F03AA5" w:rsidRDefault="00F03AA5" w:rsidP="00F03AA5">
      <w:pPr>
        <w:pStyle w:val="Default"/>
        <w:spacing w:line="360" w:lineRule="auto"/>
        <w:ind w:left="426"/>
        <w:jc w:val="both"/>
        <w:rPr>
          <w:color w:val="auto"/>
          <w:sz w:val="22"/>
          <w:lang w:val="en-US"/>
        </w:rPr>
      </w:pPr>
      <w:r>
        <w:rPr>
          <w:color w:val="auto"/>
          <w:sz w:val="22"/>
          <w:lang w:val="en-US"/>
        </w:rPr>
        <w:t>As per our conversation with above person we have been informed that the land rates in the area generally prevail in Rs.</w:t>
      </w:r>
      <w:r w:rsidR="00947C0C">
        <w:rPr>
          <w:color w:val="auto"/>
          <w:sz w:val="22"/>
          <w:lang w:val="en-US"/>
        </w:rPr>
        <w:t>65</w:t>
      </w:r>
      <w:r>
        <w:rPr>
          <w:color w:val="auto"/>
          <w:sz w:val="22"/>
          <w:lang w:val="en-US"/>
        </w:rPr>
        <w:t xml:space="preserve">0 to Rs.750 per sq.ft. for the Land in the Hebbel Industrial area and any depending on the Land shape and approach road width. However large parcel of land is not available in the subject area. </w:t>
      </w:r>
    </w:p>
    <w:bookmarkEnd w:id="3"/>
    <w:p w14:paraId="1060F76D" w14:textId="53A85239" w:rsidR="00B93628" w:rsidRDefault="00B93628">
      <w:pPr>
        <w:rPr>
          <w:rFonts w:ascii="Arial" w:hAnsi="Arial" w:cs="Arial"/>
          <w:sz w:val="22"/>
          <w:szCs w:val="22"/>
        </w:rPr>
      </w:pPr>
      <w:r>
        <w:rPr>
          <w:rFonts w:ascii="Arial" w:hAnsi="Arial" w:cs="Arial"/>
          <w:sz w:val="22"/>
          <w:szCs w:val="22"/>
        </w:rPr>
        <w:br w:type="page"/>
      </w:r>
    </w:p>
    <w:p w14:paraId="7B672E51"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3DF7B86E" w14:textId="786213EC" w:rsidR="002E4C8A" w:rsidRPr="00B93628" w:rsidRDefault="00AE03DE" w:rsidP="002E4C8A">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65A34695" w14:textId="2DA68A10" w:rsidR="00B93628" w:rsidRDefault="00B93628" w:rsidP="00B93628">
      <w:pPr>
        <w:spacing w:line="360" w:lineRule="auto"/>
        <w:jc w:val="both"/>
        <w:rPr>
          <w:rFonts w:ascii="Arial" w:hAnsi="Arial" w:cs="Arial"/>
          <w:b/>
          <w:sz w:val="22"/>
        </w:rPr>
      </w:pPr>
    </w:p>
    <w:p w14:paraId="1264A180" w14:textId="77777777" w:rsidR="00B93628" w:rsidRPr="00B93628" w:rsidRDefault="00B93628" w:rsidP="00B93628">
      <w:pPr>
        <w:spacing w:line="360" w:lineRule="auto"/>
        <w:jc w:val="both"/>
        <w:rPr>
          <w:rFonts w:ascii="Arial" w:hAnsi="Arial" w:cs="Arial"/>
          <w:b/>
          <w:sz w:val="22"/>
        </w:rPr>
      </w:pPr>
    </w:p>
    <w:p w14:paraId="421C7426" w14:textId="4892262E" w:rsidR="00B93628" w:rsidRDefault="00CE2407" w:rsidP="00D518BD">
      <w:pPr>
        <w:pStyle w:val="ListParagraph"/>
        <w:spacing w:line="360" w:lineRule="auto"/>
        <w:ind w:left="-426"/>
        <w:jc w:val="center"/>
        <w:rPr>
          <w:rFonts w:ascii="Arial" w:hAnsi="Arial" w:cs="Arial"/>
          <w:b/>
          <w:sz w:val="22"/>
        </w:rPr>
      </w:pPr>
      <w:r>
        <w:rPr>
          <w:noProof/>
          <w:lang w:val="en-IN" w:eastAsia="en-IN"/>
        </w:rPr>
        <mc:AlternateContent>
          <mc:Choice Requires="wps">
            <w:drawing>
              <wp:anchor distT="0" distB="0" distL="114300" distR="114300" simplePos="0" relativeHeight="251703296" behindDoc="0" locked="0" layoutInCell="1" allowOverlap="1" wp14:anchorId="29CF9312" wp14:editId="3091DD2A">
                <wp:simplePos x="0" y="0"/>
                <wp:positionH relativeFrom="column">
                  <wp:posOffset>4558709</wp:posOffset>
                </wp:positionH>
                <wp:positionV relativeFrom="paragraph">
                  <wp:posOffset>1798261</wp:posOffset>
                </wp:positionV>
                <wp:extent cx="1732915" cy="733646"/>
                <wp:effectExtent l="0" t="0" r="19685" b="28575"/>
                <wp:wrapNone/>
                <wp:docPr id="1" name="Rectangle 1"/>
                <wp:cNvGraphicFramePr/>
                <a:graphic xmlns:a="http://schemas.openxmlformats.org/drawingml/2006/main">
                  <a:graphicData uri="http://schemas.microsoft.com/office/word/2010/wordprocessingShape">
                    <wps:wsp>
                      <wps:cNvSpPr/>
                      <wps:spPr>
                        <a:xfrm>
                          <a:off x="0" y="0"/>
                          <a:ext cx="1732915" cy="7336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CAEB09" id="Rectangle 1" o:spid="_x0000_s1026" style="position:absolute;margin-left:358.95pt;margin-top:141.6pt;width:136.45pt;height:57.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" filled="f" strokecolor="red" strokeweight="2pt"/>
            </w:pict>
          </mc:Fallback>
        </mc:AlternateContent>
      </w:r>
      <w:r w:rsidR="00DD3AD3" w:rsidRPr="00DD3AD3">
        <w:rPr>
          <w:noProof/>
          <w:lang w:val="en-IN" w:eastAsia="en-IN"/>
        </w:rPr>
        <w:drawing>
          <wp:inline distT="0" distB="0" distL="0" distR="0" wp14:anchorId="0E4283E7" wp14:editId="490BFD05">
            <wp:extent cx="6426926" cy="2907030"/>
            <wp:effectExtent l="19050" t="19050" r="12065"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0099" cy="2922035"/>
                    </a:xfrm>
                    <a:prstGeom prst="rect">
                      <a:avLst/>
                    </a:prstGeom>
                    <a:noFill/>
                    <a:ln>
                      <a:solidFill>
                        <a:schemeClr val="tx1"/>
                      </a:solidFill>
                    </a:ln>
                  </pic:spPr>
                </pic:pic>
              </a:graphicData>
            </a:graphic>
          </wp:inline>
        </w:drawing>
      </w:r>
    </w:p>
    <w:p w14:paraId="7057EE69" w14:textId="77777777" w:rsidR="00B93628" w:rsidRDefault="00B93628">
      <w:pPr>
        <w:rPr>
          <w:rFonts w:ascii="Arial" w:hAnsi="Arial" w:cs="Arial"/>
          <w:b/>
          <w:sz w:val="22"/>
        </w:rPr>
      </w:pPr>
      <w:r>
        <w:rPr>
          <w:rFonts w:ascii="Arial" w:hAnsi="Arial" w:cs="Arial"/>
          <w:b/>
          <w:sz w:val="22"/>
        </w:rPr>
        <w:br w:type="page"/>
      </w:r>
    </w:p>
    <w:p w14:paraId="6A6C9F4C" w14:textId="77777777" w:rsidR="008635ED" w:rsidRPr="005E4AD5" w:rsidRDefault="008635ED" w:rsidP="00D518BD">
      <w:pPr>
        <w:pStyle w:val="ListParagraph"/>
        <w:spacing w:line="360" w:lineRule="auto"/>
        <w:ind w:left="-426"/>
        <w:jc w:val="center"/>
        <w:rPr>
          <w:rFonts w:ascii="Arial" w:hAnsi="Arial" w:cs="Arial"/>
          <w:b/>
          <w:sz w:val="22"/>
        </w:rPr>
      </w:pPr>
    </w:p>
    <w:p w14:paraId="4002DE23" w14:textId="168279E6" w:rsidR="005E4AD5" w:rsidRDefault="00B93628" w:rsidP="00D518BD">
      <w:pPr>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702272" behindDoc="0" locked="0" layoutInCell="1" allowOverlap="1" wp14:anchorId="268B2D12" wp14:editId="6A0D5FC7">
                <wp:simplePos x="0" y="0"/>
                <wp:positionH relativeFrom="column">
                  <wp:posOffset>273326</wp:posOffset>
                </wp:positionH>
                <wp:positionV relativeFrom="paragraph">
                  <wp:posOffset>2194284</wp:posOffset>
                </wp:positionV>
                <wp:extent cx="5152445" cy="230588"/>
                <wp:effectExtent l="0" t="0" r="10160" b="17145"/>
                <wp:wrapNone/>
                <wp:docPr id="9" name="Rectangle: Rounded Corners 9"/>
                <wp:cNvGraphicFramePr/>
                <a:graphic xmlns:a="http://schemas.openxmlformats.org/drawingml/2006/main">
                  <a:graphicData uri="http://schemas.microsoft.com/office/word/2010/wordprocessingShape">
                    <wps:wsp>
                      <wps:cNvSpPr/>
                      <wps:spPr>
                        <a:xfrm>
                          <a:off x="0" y="0"/>
                          <a:ext cx="5152445" cy="2305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6857D40" id="Rectangle: Rounded Corners 9" o:spid="_x0000_s1026" style="position:absolute;margin-left:21.5pt;margin-top:172.8pt;width:405.7pt;height:18.1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" filled="f" strokecolor="red" strokeweight="2pt"/>
            </w:pict>
          </mc:Fallback>
        </mc:AlternateContent>
      </w:r>
      <w:r w:rsidR="00DD3AD3">
        <w:rPr>
          <w:rFonts w:ascii="Arial" w:hAnsi="Arial" w:cs="Arial"/>
          <w:b/>
          <w:noProof/>
          <w:sz w:val="22"/>
          <w:lang w:val="en-IN" w:eastAsia="en-IN"/>
        </w:rPr>
        <w:drawing>
          <wp:inline distT="0" distB="0" distL="0" distR="0" wp14:anchorId="690F90A4" wp14:editId="348AE484">
            <wp:extent cx="5941412" cy="3097861"/>
            <wp:effectExtent l="19050" t="19050" r="21590"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21150937" w14:textId="77777777" w:rsidR="001674A1" w:rsidRDefault="001674A1" w:rsidP="00217B70"/>
    <w:p w14:paraId="3BD281B6" w14:textId="61D212E2" w:rsidR="001674A1" w:rsidRDefault="00322E53" w:rsidP="00DD3AD3">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E612315" w14:textId="48A1D6D6" w:rsidR="001674A1" w:rsidRDefault="001674A1" w:rsidP="00217B70"/>
    <w:p w14:paraId="6958899D" w14:textId="77777777" w:rsidR="00B93628" w:rsidRPr="006B3D07" w:rsidRDefault="00B93628">
      <w:pPr>
        <w:rPr>
          <w:rFonts w:ascii="Arial" w:hAnsi="Arial" w:cs="Arial"/>
          <w:sz w:val="22"/>
        </w:rPr>
      </w:pPr>
      <w:r>
        <w:t xml:space="preserve"> </w:t>
      </w:r>
      <w:r w:rsidRPr="006B3D07">
        <w:rPr>
          <w:rFonts w:ascii="Arial" w:hAnsi="Arial" w:cs="Arial"/>
          <w:sz w:val="22"/>
        </w:rPr>
        <w:t>The government industrial allotment rates of Hebbal industrial area, electronic city and housing of the year 2019 as per published in kiadb.in on 05.07.2019 is Rs. 150 lakhs per acre which comes out to be Rs.345/- per sq.ft.</w:t>
      </w:r>
    </w:p>
    <w:p w14:paraId="2A5BDC62" w14:textId="77777777" w:rsidR="00B93628" w:rsidRDefault="00B93628"/>
    <w:p w14:paraId="3E264E15" w14:textId="77777777" w:rsidR="00B93628" w:rsidRDefault="00B93628"/>
    <w:p w14:paraId="55758B33" w14:textId="058C09FE" w:rsidR="002E4C8A" w:rsidRDefault="00B93628" w:rsidP="00B93628">
      <w:pPr>
        <w:ind w:left="1418" w:hanging="1702"/>
        <w:rPr>
          <w:rFonts w:ascii="Arial" w:hAnsi="Arial" w:cs="Arial"/>
          <w:b/>
          <w:sz w:val="22"/>
        </w:rPr>
      </w:pPr>
      <w:r w:rsidRPr="00B93628">
        <w:rPr>
          <w:noProof/>
          <w:lang w:val="en-IN" w:eastAsia="en-IN"/>
        </w:rPr>
        <w:drawing>
          <wp:inline distT="0" distB="0" distL="0" distR="0" wp14:anchorId="6867FB7C" wp14:editId="6E66D8F8">
            <wp:extent cx="6132831" cy="2321174"/>
            <wp:effectExtent l="19050" t="19050" r="2032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3083" cy="2343978"/>
                    </a:xfrm>
                    <a:prstGeom prst="rect">
                      <a:avLst/>
                    </a:prstGeom>
                    <a:noFill/>
                    <a:ln>
                      <a:solidFill>
                        <a:schemeClr val="tx1"/>
                      </a:solidFill>
                    </a:ln>
                  </pic:spPr>
                </pic:pic>
              </a:graphicData>
            </a:graphic>
          </wp:inline>
        </w:drawing>
      </w:r>
      <w:r w:rsidR="002E4C8A">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01E1A60C" w:rsidR="00061D07" w:rsidRDefault="00061D07"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Condition of the Structure used </w:t>
      </w:r>
      <w:r w:rsidR="008F7CC6">
        <w:rPr>
          <w:rFonts w:ascii="Arial" w:hAnsi="Arial" w:cs="Arial"/>
          <w:sz w:val="22"/>
        </w:rPr>
        <w:t>primarily</w:t>
      </w:r>
      <w:r>
        <w:rPr>
          <w:rFonts w:ascii="Arial" w:hAnsi="Arial" w:cs="Arial"/>
          <w:sz w:val="22"/>
        </w:rPr>
        <w:t xml:space="preserve"> for the Manufacturing of Tyre is below average Which include </w:t>
      </w:r>
      <w:r w:rsidR="00582BD5">
        <w:rPr>
          <w:rFonts w:ascii="Arial" w:hAnsi="Arial" w:cs="Arial"/>
          <w:sz w:val="22"/>
        </w:rPr>
        <w:t xml:space="preserve">Tyre </w:t>
      </w:r>
      <w:r>
        <w:rPr>
          <w:rFonts w:ascii="Arial" w:hAnsi="Arial" w:cs="Arial"/>
          <w:sz w:val="22"/>
        </w:rPr>
        <w:t>Building, Tyre Curing Section, Green tyre Building etc.</w:t>
      </w:r>
    </w:p>
    <w:p w14:paraId="67DD89C4" w14:textId="77777777" w:rsidR="00582BD5" w:rsidRPr="00582BD5" w:rsidRDefault="00582BD5" w:rsidP="00582BD5">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398A28FC" w:rsidR="0074180B" w:rsidRDefault="00677824"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53676E94" wp14:editId="53D273B5">
            <wp:extent cx="6869827" cy="4043152"/>
            <wp:effectExtent l="19050" t="19050" r="26670" b="146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82040" cy="4050340"/>
                    </a:xfrm>
                    <a:prstGeom prst="rect">
                      <a:avLst/>
                    </a:prstGeom>
                    <a:ln>
                      <a:solidFill>
                        <a:schemeClr val="tx1"/>
                      </a:solidFill>
                    </a:ln>
                  </pic:spPr>
                </pic:pic>
              </a:graphicData>
            </a:graphic>
          </wp:inline>
        </w:drawing>
      </w:r>
    </w:p>
    <w:p w14:paraId="0453198D" w14:textId="12A32684" w:rsidR="00677824"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6C9498D8" wp14:editId="05C5DC5A">
            <wp:extent cx="6867470" cy="3776115"/>
            <wp:effectExtent l="19050" t="19050" r="10160" b="152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36">
                      <a:extLst>
                        <a:ext uri="{28A0092B-C50C-407E-A947-70E740481C1C}">
                          <a14:useLocalDpi xmlns:a14="http://schemas.microsoft.com/office/drawing/2010/main" val="0"/>
                        </a:ext>
                      </a:extLst>
                    </a:blip>
                    <a:stretch>
                      <a:fillRect/>
                    </a:stretch>
                  </pic:blipFill>
                  <pic:spPr>
                    <a:xfrm>
                      <a:off x="0" y="0"/>
                      <a:ext cx="6890846" cy="3788968"/>
                    </a:xfrm>
                    <a:prstGeom prst="rect">
                      <a:avLst/>
                    </a:prstGeom>
                    <a:ln>
                      <a:solidFill>
                        <a:schemeClr val="tx1"/>
                      </a:solidFill>
                    </a:ln>
                  </pic:spPr>
                </pic:pic>
              </a:graphicData>
            </a:graphic>
          </wp:inline>
        </w:drawing>
      </w: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721210C5"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251597BC" wp14:editId="0C9A5A1F">
            <wp:extent cx="6769275" cy="4035060"/>
            <wp:effectExtent l="19050" t="19050" r="12700" b="228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37">
                      <a:extLst>
                        <a:ext uri="{28A0092B-C50C-407E-A947-70E740481C1C}">
                          <a14:useLocalDpi xmlns:a14="http://schemas.microsoft.com/office/drawing/2010/main" val="0"/>
                        </a:ext>
                      </a:extLst>
                    </a:blip>
                    <a:stretch>
                      <a:fillRect/>
                    </a:stretch>
                  </pic:blipFill>
                  <pic:spPr>
                    <a:xfrm>
                      <a:off x="0" y="0"/>
                      <a:ext cx="6781989" cy="4042639"/>
                    </a:xfrm>
                    <a:prstGeom prst="rect">
                      <a:avLst/>
                    </a:prstGeom>
                    <a:ln>
                      <a:solidFill>
                        <a:schemeClr val="tx1"/>
                      </a:solidFill>
                    </a:ln>
                  </pic:spPr>
                </pic:pic>
              </a:graphicData>
            </a:graphic>
          </wp:inline>
        </w:drawing>
      </w:r>
    </w:p>
    <w:p w14:paraId="3A1A5326" w14:textId="44B62076"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05A2D95B" wp14:editId="7694C77E">
            <wp:extent cx="6796882" cy="4253545"/>
            <wp:effectExtent l="19050" t="19050" r="23495" b="139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8">
                      <a:extLst>
                        <a:ext uri="{28A0092B-C50C-407E-A947-70E740481C1C}">
                          <a14:useLocalDpi xmlns:a14="http://schemas.microsoft.com/office/drawing/2010/main" val="0"/>
                        </a:ext>
                      </a:extLst>
                    </a:blip>
                    <a:stretch>
                      <a:fillRect/>
                    </a:stretch>
                  </pic:blipFill>
                  <pic:spPr>
                    <a:xfrm>
                      <a:off x="0" y="0"/>
                      <a:ext cx="6809539" cy="4261466"/>
                    </a:xfrm>
                    <a:prstGeom prst="rect">
                      <a:avLst/>
                    </a:prstGeom>
                    <a:ln>
                      <a:solidFill>
                        <a:schemeClr val="tx1"/>
                      </a:solidFill>
                    </a:ln>
                  </pic:spPr>
                </pic:pic>
              </a:graphicData>
            </a:graphic>
          </wp:inline>
        </w:drawing>
      </w: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14418B14"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318132DE" wp14:editId="5B005EB9">
            <wp:extent cx="6764655" cy="2384284"/>
            <wp:effectExtent l="19050" t="19050" r="17145" b="165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39">
                      <a:extLst>
                        <a:ext uri="{28A0092B-C50C-407E-A947-70E740481C1C}">
                          <a14:useLocalDpi xmlns:a14="http://schemas.microsoft.com/office/drawing/2010/main" val="0"/>
                        </a:ext>
                      </a:extLst>
                    </a:blip>
                    <a:stretch>
                      <a:fillRect/>
                    </a:stretch>
                  </pic:blipFill>
                  <pic:spPr>
                    <a:xfrm>
                      <a:off x="0" y="0"/>
                      <a:ext cx="6785552" cy="2391650"/>
                    </a:xfrm>
                    <a:prstGeom prst="rect">
                      <a:avLst/>
                    </a:prstGeom>
                    <a:ln>
                      <a:solidFill>
                        <a:schemeClr val="tx1"/>
                      </a:solidFill>
                    </a:ln>
                  </pic:spPr>
                </pic:pic>
              </a:graphicData>
            </a:graphic>
          </wp:inline>
        </w:drawing>
      </w: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54687ACB" w:rsidR="0074180B" w:rsidRDefault="00005F20" w:rsidP="0072435D">
      <w:pPr>
        <w:spacing w:line="360" w:lineRule="auto"/>
        <w:ind w:left="-709" w:right="4"/>
        <w:jc w:val="both"/>
        <w:rPr>
          <w:rFonts w:ascii="Arial" w:eastAsia="Arial" w:hAnsi="Arial" w:cs="Arial"/>
          <w:i/>
          <w:sz w:val="22"/>
          <w:szCs w:val="22"/>
          <w:lang w:bidi="en-US"/>
        </w:rPr>
      </w:pPr>
      <w:r w:rsidRPr="00005F20">
        <w:rPr>
          <w:rFonts w:eastAsia="Arial"/>
          <w:noProof/>
          <w:lang w:val="en-IN" w:eastAsia="en-IN"/>
        </w:rPr>
        <w:drawing>
          <wp:inline distT="0" distB="0" distL="0" distR="0" wp14:anchorId="6EC0D800" wp14:editId="0C475495">
            <wp:extent cx="6783705" cy="2647950"/>
            <wp:effectExtent l="19050" t="19050" r="1714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85514" cy="2648656"/>
                    </a:xfrm>
                    <a:prstGeom prst="rect">
                      <a:avLst/>
                    </a:prstGeom>
                    <a:noFill/>
                    <a:ln>
                      <a:solidFill>
                        <a:schemeClr val="tx1"/>
                      </a:solidFill>
                    </a:ln>
                  </pic:spPr>
                </pic:pic>
              </a:graphicData>
            </a:graphic>
          </wp:inline>
        </w:drawing>
      </w: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2DEA4E31" w:rsidR="0072435D" w:rsidRDefault="0072435D">
      <w:pPr>
        <w:rPr>
          <w:rFonts w:ascii="Arial" w:eastAsia="Arial" w:hAnsi="Arial" w:cs="Arial"/>
          <w:i/>
          <w:sz w:val="22"/>
          <w:szCs w:val="22"/>
          <w:lang w:bidi="en-US"/>
        </w:rPr>
      </w:pPr>
      <w:r>
        <w:rPr>
          <w:rFonts w:ascii="Arial" w:eastAsia="Arial" w:hAnsi="Arial" w:cs="Arial"/>
          <w:i/>
          <w:sz w:val="22"/>
          <w:szCs w:val="22"/>
          <w:lang w:bidi="en-US"/>
        </w:rPr>
        <w:br w:type="page"/>
      </w: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2B906F5"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1C558B">
              <w:rPr>
                <w:rFonts w:ascii="Arial" w:hAnsi="Arial" w:cs="Arial"/>
                <w:b/>
              </w:rPr>
              <w:t>H</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End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03EBD7E7" w:rsidR="00E1137D" w:rsidRPr="00F162D6" w:rsidRDefault="00E1137D" w:rsidP="00766B2E">
            <w:pPr>
              <w:tabs>
                <w:tab w:val="left" w:pos="360"/>
              </w:tabs>
              <w:spacing w:line="276" w:lineRule="auto"/>
              <w:jc w:val="center"/>
              <w:rPr>
                <w:rFonts w:ascii="Arial" w:hAnsi="Arial" w:cs="Arial"/>
                <w:b/>
                <w:sz w:val="22"/>
                <w:szCs w:val="22"/>
              </w:rPr>
            </w:pPr>
            <w:r w:rsidRPr="00F162D6">
              <w:rPr>
                <w:rFonts w:ascii="Arial" w:hAnsi="Arial" w:cs="Arial"/>
                <w:b/>
                <w:sz w:val="22"/>
                <w:szCs w:val="22"/>
              </w:rPr>
              <w:t>R</w:t>
            </w:r>
            <w:r w:rsidR="00F162D6" w:rsidRPr="00F162D6">
              <w:rPr>
                <w:rFonts w:ascii="Arial" w:hAnsi="Arial" w:cs="Arial"/>
                <w:b/>
                <w:sz w:val="22"/>
                <w:szCs w:val="22"/>
              </w:rPr>
              <w:t xml:space="preserve">s.130,26,06,043 </w:t>
            </w:r>
            <w:r w:rsidRPr="00F162D6">
              <w:rPr>
                <w:rFonts w:ascii="Arial" w:hAnsi="Arial" w:cs="Arial"/>
                <w:b/>
                <w:sz w:val="22"/>
                <w:szCs w:val="22"/>
              </w:rPr>
              <w:t>/-</w:t>
            </w:r>
          </w:p>
        </w:tc>
        <w:tc>
          <w:tcPr>
            <w:tcW w:w="3685" w:type="dxa"/>
            <w:vAlign w:val="center"/>
          </w:tcPr>
          <w:p w14:paraId="125C15CB" w14:textId="7DD293A9" w:rsidR="00E1137D" w:rsidRPr="00264D59" w:rsidRDefault="00264D59"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72435D">
              <w:rPr>
                <w:rFonts w:ascii="Arial" w:hAnsi="Arial" w:cs="Arial"/>
                <w:b/>
                <w:bCs/>
                <w:sz w:val="22"/>
                <w:szCs w:val="22"/>
              </w:rPr>
              <w:t>97,38,38,250</w:t>
            </w:r>
            <w:r w:rsidRPr="00264D59">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7550DB37" w:rsidR="00E1137D" w:rsidRPr="00F162D6" w:rsidRDefault="000671D0" w:rsidP="000671D0">
            <w:pPr>
              <w:spacing w:line="276" w:lineRule="auto"/>
              <w:jc w:val="both"/>
              <w:rPr>
                <w:rFonts w:ascii="Arial" w:hAnsi="Arial" w:cs="Arial"/>
                <w:b/>
                <w:sz w:val="22"/>
                <w:szCs w:val="22"/>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3685" w:type="dxa"/>
            <w:vAlign w:val="center"/>
          </w:tcPr>
          <w:p w14:paraId="0A8A923D" w14:textId="1277A369" w:rsidR="0072435D" w:rsidRPr="0072435D" w:rsidRDefault="00E1137D" w:rsidP="0072435D">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sidR="0072435D" w:rsidRPr="0072435D">
              <w:rPr>
                <w:rFonts w:ascii="Arial" w:hAnsi="Arial" w:cs="Arial"/>
                <w:b/>
                <w:bCs/>
                <w:sz w:val="22"/>
                <w:szCs w:val="22"/>
              </w:rPr>
              <w:t>37,95,32,453</w:t>
            </w:r>
            <w:r w:rsidR="0072435D">
              <w:rPr>
                <w:rFonts w:ascii="Arial" w:hAnsi="Arial" w:cs="Arial"/>
                <w:b/>
                <w:bCs/>
                <w:sz w:val="22"/>
                <w:szCs w:val="22"/>
              </w:rPr>
              <w:t>/-</w:t>
            </w:r>
            <w:r w:rsidR="0072435D" w:rsidRPr="0072435D">
              <w:rPr>
                <w:rFonts w:ascii="Arial" w:hAnsi="Arial" w:cs="Arial"/>
                <w:b/>
                <w:bCs/>
                <w:sz w:val="22"/>
                <w:szCs w:val="22"/>
              </w:rPr>
              <w:t xml:space="preserve"> </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7E560B3B" w:rsidR="00E1137D" w:rsidRPr="00F162D6" w:rsidRDefault="00F162D6"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3685" w:type="dxa"/>
            <w:vAlign w:val="center"/>
          </w:tcPr>
          <w:p w14:paraId="3A09F8B1" w14:textId="2773922E" w:rsidR="00E1137D" w:rsidRDefault="00E1137D"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sidR="0072435D">
              <w:rPr>
                <w:rFonts w:ascii="Arial" w:hAnsi="Arial" w:cs="Arial"/>
                <w:b/>
                <w:sz w:val="22"/>
                <w:szCs w:val="22"/>
              </w:rPr>
              <w:t>2,90,49,000</w:t>
            </w:r>
            <w:r>
              <w:rPr>
                <w:rFonts w:ascii="Arial" w:hAnsi="Arial" w:cs="Arial"/>
                <w:b/>
                <w:sz w:val="22"/>
                <w:szCs w:val="22"/>
              </w:rPr>
              <w:t>/-</w:t>
            </w: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243FFAD8" w:rsidR="00937E55" w:rsidRPr="0072435D" w:rsidRDefault="00F162D6" w:rsidP="00937E55">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771C4007" w14:textId="3439FA6B" w:rsidR="00937E55" w:rsidRPr="001E23C5" w:rsidRDefault="002C7A1F"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sidR="00B73CF3">
              <w:rPr>
                <w:rFonts w:ascii="Arial" w:hAnsi="Arial" w:cs="Arial"/>
                <w:b/>
                <w:sz w:val="22"/>
                <w:szCs w:val="22"/>
              </w:rPr>
              <w:t>s.138,24,19,703</w:t>
            </w:r>
            <w:r>
              <w:rPr>
                <w:rFonts w:ascii="Arial" w:hAnsi="Arial" w:cs="Arial"/>
                <w:b/>
                <w:sz w:val="22"/>
                <w:szCs w:val="22"/>
              </w:rPr>
              <w:t>/-</w:t>
            </w:r>
          </w:p>
        </w:tc>
      </w:tr>
      <w:tr w:rsidR="00C67DE7" w:rsidRPr="001E23C5" w14:paraId="0D7622D6" w14:textId="77777777" w:rsidTr="00AC7168">
        <w:trPr>
          <w:trHeight w:val="64"/>
        </w:trPr>
        <w:tc>
          <w:tcPr>
            <w:tcW w:w="1419"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08E2EA76" w14:textId="63A9E3A9" w:rsidR="00C67DE7" w:rsidRPr="0072435D" w:rsidRDefault="00F162D6" w:rsidP="00C67DE7">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04495CB4" w14:textId="747BA57A"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w:t>
            </w:r>
            <w:r w:rsidR="00B73CF3">
              <w:rPr>
                <w:rFonts w:ascii="Arial" w:hAnsi="Arial" w:cs="Arial"/>
                <w:b/>
                <w:noProof/>
                <w:sz w:val="22"/>
                <w:szCs w:val="22"/>
              </w:rPr>
              <w:t>38</w:t>
            </w:r>
            <w:r>
              <w:rPr>
                <w:rFonts w:ascii="Arial" w:hAnsi="Arial" w:cs="Arial"/>
                <w:b/>
                <w:noProof/>
                <w:sz w:val="22"/>
                <w:szCs w:val="22"/>
              </w:rPr>
              <w:t>,</w:t>
            </w:r>
            <w:r w:rsidR="00B73CF3">
              <w:rPr>
                <w:rFonts w:ascii="Arial" w:hAnsi="Arial" w:cs="Arial"/>
                <w:b/>
                <w:noProof/>
                <w:sz w:val="22"/>
                <w:szCs w:val="22"/>
              </w:rPr>
              <w:t>25</w:t>
            </w:r>
            <w:r>
              <w:rPr>
                <w:rFonts w:ascii="Arial" w:hAnsi="Arial" w:cs="Arial"/>
                <w:b/>
                <w:noProof/>
                <w:sz w:val="22"/>
                <w:szCs w:val="22"/>
              </w:rPr>
              <w:t>,00,000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AC7168">
        <w:trPr>
          <w:trHeight w:val="64"/>
        </w:trPr>
        <w:tc>
          <w:tcPr>
            <w:tcW w:w="1419"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EndPr>
            <w:rPr>
              <w:highlight w:val="yellow"/>
            </w:rPr>
          </w:sdtEndPr>
          <w:sdtContent>
            <w:tc>
              <w:tcPr>
                <w:tcW w:w="3152" w:type="dxa"/>
                <w:vAlign w:val="center"/>
              </w:tcPr>
              <w:p w14:paraId="641F2DDA" w14:textId="3182429B" w:rsidR="00AE2755" w:rsidRPr="0072435D" w:rsidRDefault="00F94654" w:rsidP="000671D0">
                <w:pPr>
                  <w:spacing w:line="276" w:lineRule="auto"/>
                  <w:jc w:val="both"/>
                  <w:rPr>
                    <w:rFonts w:ascii="Arial" w:hAnsi="Arial" w:cs="Arial"/>
                    <w:b/>
                    <w:sz w:val="22"/>
                    <w:szCs w:val="22"/>
                    <w:highlight w:val="yellow"/>
                  </w:rPr>
                </w:pPr>
                <w:r w:rsidRPr="00F162D6">
                  <w:rPr>
                    <w:rFonts w:ascii="Arial" w:hAnsi="Arial" w:cs="Arial"/>
                    <w:b/>
                    <w:sz w:val="22"/>
                    <w:szCs w:val="22"/>
                  </w:rPr>
                  <w:t xml:space="preserve">Rupees One Hundred </w:t>
                </w:r>
                <w:r w:rsidR="00F162D6" w:rsidRPr="00F162D6">
                  <w:rPr>
                    <w:rFonts w:ascii="Arial" w:hAnsi="Arial" w:cs="Arial"/>
                    <w:b/>
                    <w:sz w:val="22"/>
                    <w:szCs w:val="22"/>
                  </w:rPr>
                  <w:t xml:space="preserve">Thirty Crore Twenty-Six Lakhs Six Thousand and Forty-Three Only </w:t>
                </w:r>
              </w:p>
            </w:tc>
          </w:sdtContent>
        </w:sdt>
        <w:tc>
          <w:tcPr>
            <w:tcW w:w="3685" w:type="dxa"/>
            <w:vAlign w:val="center"/>
          </w:tcPr>
          <w:p w14:paraId="1B2EE2AF" w14:textId="13066156" w:rsidR="00AE2755" w:rsidRPr="00E1137D" w:rsidRDefault="008D1056" w:rsidP="000671D0">
            <w:pPr>
              <w:spacing w:line="276" w:lineRule="auto"/>
              <w:ind w:right="-108"/>
              <w:jc w:val="both"/>
              <w:rPr>
                <w:rFonts w:ascii="Arial" w:hAnsi="Arial" w:cs="Arial"/>
                <w:b/>
                <w:sz w:val="22"/>
                <w:szCs w:val="22"/>
              </w:rPr>
            </w:pPr>
            <w:r>
              <w:rPr>
                <w:rFonts w:ascii="Arial" w:hAnsi="Arial" w:cs="Arial"/>
                <w:b/>
                <w:sz w:val="22"/>
                <w:szCs w:val="22"/>
              </w:rPr>
              <w:t>Rupees One Hundred</w:t>
            </w:r>
            <w:r w:rsidR="00B73CF3">
              <w:rPr>
                <w:rFonts w:ascii="Arial" w:hAnsi="Arial" w:cs="Arial"/>
                <w:b/>
                <w:sz w:val="22"/>
                <w:szCs w:val="22"/>
              </w:rPr>
              <w:t xml:space="preserve"> Thirty-Eight Crore</w:t>
            </w:r>
            <w:r>
              <w:rPr>
                <w:rFonts w:ascii="Arial" w:hAnsi="Arial" w:cs="Arial"/>
                <w:b/>
                <w:sz w:val="22"/>
                <w:szCs w:val="22"/>
              </w:rPr>
              <w:t xml:space="preserve"> </w:t>
            </w:r>
            <w:r w:rsidR="00B73CF3">
              <w:rPr>
                <w:rFonts w:ascii="Arial" w:hAnsi="Arial" w:cs="Arial"/>
                <w:b/>
                <w:sz w:val="22"/>
                <w:szCs w:val="22"/>
              </w:rPr>
              <w:t xml:space="preserve">and Twenty-Five Lakhs </w:t>
            </w:r>
            <w:sdt>
              <w:sdtPr>
                <w:rPr>
                  <w:rFonts w:ascii="Arial" w:hAnsi="Arial" w:cs="Arial"/>
                  <w:b/>
                  <w:sz w:val="22"/>
                  <w:szCs w:val="22"/>
                </w:rPr>
                <w:id w:val="145641857"/>
                <w:placeholder>
                  <w:docPart w:val="F55141B5A60443B8813B1CBBDF00B2C7"/>
                </w:placeholder>
              </w:sdtPr>
              <w:sdtEnd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0B9000E" w14:textId="54F7FF63"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117,51,25,000</w:t>
            </w:r>
            <w:r w:rsidRPr="00AE2755">
              <w:rPr>
                <w:rFonts w:ascii="Arial" w:hAnsi="Arial" w:cs="Arial"/>
                <w:b/>
                <w:sz w:val="22"/>
                <w:szCs w:val="22"/>
              </w:rPr>
              <w:t>/-</w:t>
            </w: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41671040" w14:textId="6050C5C1"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.103,68,75,000</w:t>
            </w:r>
            <w:r w:rsidRPr="00AE2755">
              <w:rPr>
                <w:rFonts w:ascii="Arial" w:hAnsi="Arial" w:cs="Arial"/>
                <w:b/>
                <w:sz w:val="22"/>
                <w:szCs w:val="22"/>
              </w:rPr>
              <w:t>/-</w:t>
            </w: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EndPr/>
              <w:sdtContent>
                <w:r w:rsidRPr="00AE2755">
                  <w:rPr>
                    <w:rFonts w:ascii="Arial" w:hAnsi="Arial" w:cs="Arial"/>
                    <w:b/>
                    <w:sz w:val="22"/>
                    <w:szCs w:val="22"/>
                  </w:rPr>
                  <w:t>Fair Market Value</w:t>
                </w:r>
              </w:sdtContent>
            </w:sdt>
          </w:p>
        </w:tc>
        <w:tc>
          <w:tcPr>
            <w:tcW w:w="3685" w:type="dxa"/>
            <w:vAlign w:val="center"/>
          </w:tcPr>
          <w:p w14:paraId="42FD8598" w14:textId="257ECE1D" w:rsidR="00AE2755" w:rsidRPr="00AE2755" w:rsidRDefault="00B56C17"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1816762538"/>
                <w:placeholder>
                  <w:docPart w:val="C63501B57DEF4005A525BCB8BE547181"/>
                </w:placeholder>
              </w:sdtPr>
              <w:sdtEndPr/>
              <w:sdtContent>
                <w:r w:rsidR="00F162D6" w:rsidRPr="00F162D6">
                  <w:rPr>
                    <w:rFonts w:ascii="Arial" w:hAnsi="Arial" w:cs="Arial"/>
                    <w:b/>
                    <w:sz w:val="22"/>
                    <w:szCs w:val="22"/>
                  </w:rPr>
                  <w:t>26</w:t>
                </w:r>
              </w:sdtContent>
            </w:sdt>
            <w:r w:rsidR="00AE2755" w:rsidRPr="00AE2755">
              <w:rPr>
                <w:rFonts w:ascii="Arial" w:hAnsi="Arial" w:cs="Arial"/>
                <w:b/>
                <w:sz w:val="22"/>
                <w:szCs w:val="22"/>
              </w:rPr>
              <w:t>%</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End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4"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4"/>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3827"/>
        <w:gridCol w:w="3828"/>
      </w:tblGrid>
      <w:tr w:rsidR="003E0243" w:rsidRPr="00B37C3A" w14:paraId="7971BCA3"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82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82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76BF54AC" w:rsidR="003E0243" w:rsidRPr="00B37C3A" w:rsidRDefault="00B56C17"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and </w:t>
            </w:r>
            <w:r w:rsidR="00F85F7A">
              <w:rPr>
                <w:rFonts w:ascii="Arial" w:eastAsiaTheme="minorEastAsia" w:hAnsi="Arial" w:cs="Arial"/>
                <w:sz w:val="22"/>
                <w:szCs w:val="22"/>
              </w:rPr>
              <w:t>Babul Akhtar Gazi.</w:t>
            </w:r>
          </w:p>
        </w:tc>
        <w:tc>
          <w:tcPr>
            <w:tcW w:w="3827" w:type="dxa"/>
            <w:tcBorders>
              <w:top w:val="single" w:sz="4" w:space="0" w:color="auto"/>
              <w:left w:val="single" w:sz="4" w:space="0" w:color="auto"/>
              <w:bottom w:val="single" w:sz="4" w:space="0" w:color="auto"/>
              <w:right w:val="single" w:sz="4" w:space="0" w:color="auto"/>
            </w:tcBorders>
            <w:hideMark/>
          </w:tcPr>
          <w:p w14:paraId="1DB0FBF6" w14:textId="5FBC441B" w:rsidR="003E0243" w:rsidRPr="00B37C3A" w:rsidRDefault="00B56C17"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5F7A">
                  <w:rPr>
                    <w:rFonts w:ascii="Arial" w:eastAsiaTheme="minorEastAsia" w:hAnsi="Arial" w:cs="Arial"/>
                    <w:sz w:val="22"/>
                    <w:szCs w:val="22"/>
                  </w:rPr>
                  <w:t>Arup Banerjee</w:t>
                </w:r>
              </w:sdtContent>
            </w:sdt>
          </w:p>
        </w:tc>
        <w:tc>
          <w:tcPr>
            <w:tcW w:w="3828"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B56C17"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End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C64BEB">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82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82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15243675" w14:textId="5FCB54B8" w:rsidR="00C01624" w:rsidRDefault="00C01624" w:rsidP="004871DE"/>
    <w:p w14:paraId="167DF7BB" w14:textId="77777777" w:rsidR="009822A3" w:rsidRDefault="009822A3" w:rsidP="004871DE"/>
    <w:p w14:paraId="130DEEE8" w14:textId="1893043D" w:rsidR="00C01624" w:rsidRDefault="00C01624" w:rsidP="004871DE"/>
    <w:p w14:paraId="5B165659" w14:textId="02FB8B66" w:rsidR="00C01624" w:rsidRDefault="00C01624" w:rsidP="004871DE"/>
    <w:p w14:paraId="071F6D39" w14:textId="5BADDAC8" w:rsidR="00C01624" w:rsidRDefault="00C01624" w:rsidP="004871DE"/>
    <w:p w14:paraId="37AF0888" w14:textId="50E72AD0" w:rsidR="00C01624" w:rsidRDefault="00C01624" w:rsidP="004871DE"/>
    <w:p w14:paraId="4F624C7F" w14:textId="091D834D" w:rsidR="00C01624" w:rsidRDefault="00C01624" w:rsidP="004871DE"/>
    <w:p w14:paraId="4C42C84F" w14:textId="390B6667" w:rsidR="00C01624" w:rsidRDefault="00C01624" w:rsidP="004871DE"/>
    <w:p w14:paraId="05643FE2" w14:textId="71F378FF" w:rsidR="00C01624" w:rsidRDefault="00C01624" w:rsidP="004871DE"/>
    <w:p w14:paraId="2475BBCF" w14:textId="53B2C0B3" w:rsidR="00C01624" w:rsidRDefault="00C01624" w:rsidP="004871DE"/>
    <w:p w14:paraId="0B977E54" w14:textId="4DD61430" w:rsidR="00C01624" w:rsidRDefault="00C01624" w:rsidP="004871DE"/>
    <w:p w14:paraId="28D14DB4" w14:textId="009ECB2F" w:rsidR="00C01624" w:rsidRDefault="00C01624" w:rsidP="004871DE"/>
    <w:p w14:paraId="66E586EA" w14:textId="0E75ABBC" w:rsidR="00C01624" w:rsidRDefault="00C01624" w:rsidP="004871DE"/>
    <w:p w14:paraId="5349F960" w14:textId="57F0CCE9" w:rsidR="00C01624" w:rsidRDefault="00C01624" w:rsidP="004871DE"/>
    <w:p w14:paraId="7415BE75" w14:textId="77777777" w:rsidR="00C01624" w:rsidRPr="004871DE" w:rsidRDefault="00C01624" w:rsidP="004871DE"/>
    <w:p w14:paraId="208097A9" w14:textId="4699E901"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57B1E8F3" w:rsidR="00927AD7" w:rsidRDefault="00FE081B"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anchor distT="0" distB="0" distL="114300" distR="114300" simplePos="0" relativeHeight="251688960" behindDoc="0" locked="0" layoutInCell="1" allowOverlap="1" wp14:anchorId="476734F9" wp14:editId="3959D22E">
            <wp:simplePos x="0" y="0"/>
            <wp:positionH relativeFrom="column">
              <wp:posOffset>-69215</wp:posOffset>
            </wp:positionH>
            <wp:positionV relativeFrom="paragraph">
              <wp:posOffset>276225</wp:posOffset>
            </wp:positionV>
            <wp:extent cx="6032500" cy="3322955"/>
            <wp:effectExtent l="19050" t="19050" r="25400" b="1079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41">
                      <a:extLst>
                        <a:ext uri="{28A0092B-C50C-407E-A947-70E740481C1C}">
                          <a14:useLocalDpi xmlns:a14="http://schemas.microsoft.com/office/drawing/2010/main" val="0"/>
                        </a:ext>
                      </a:extLst>
                    </a:blip>
                    <a:stretch>
                      <a:fillRect/>
                    </a:stretch>
                  </pic:blipFill>
                  <pic:spPr>
                    <a:xfrm>
                      <a:off x="0" y="0"/>
                      <a:ext cx="6032500" cy="33229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EE02A9A" w14:textId="5DBDDC1B"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p>
    <w:p w14:paraId="63D6A688" w14:textId="768ED5E2"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0B03F61" wp14:editId="3D39399A">
            <wp:extent cx="6032500" cy="3606700"/>
            <wp:effectExtent l="19050" t="19050" r="25400" b="133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42">
                      <a:extLst>
                        <a:ext uri="{28A0092B-C50C-407E-A947-70E740481C1C}">
                          <a14:useLocalDpi xmlns:a14="http://schemas.microsoft.com/office/drawing/2010/main" val="0"/>
                        </a:ext>
                      </a:extLst>
                    </a:blip>
                    <a:stretch>
                      <a:fillRect/>
                    </a:stretch>
                  </pic:blipFill>
                  <pic:spPr>
                    <a:xfrm>
                      <a:off x="0" y="0"/>
                      <a:ext cx="6050533" cy="3617482"/>
                    </a:xfrm>
                    <a:prstGeom prst="rect">
                      <a:avLst/>
                    </a:prstGeom>
                    <a:ln>
                      <a:solidFill>
                        <a:schemeClr val="tx1"/>
                      </a:solidFill>
                    </a:ln>
                  </pic:spPr>
                </pic:pic>
              </a:graphicData>
            </a:graphic>
          </wp:inline>
        </w:drawing>
      </w:r>
    </w:p>
    <w:p w14:paraId="654E6753" w14:textId="77777777" w:rsidR="001E5709" w:rsidRDefault="001E5709" w:rsidP="000671D0">
      <w:pPr>
        <w:spacing w:after="200" w:line="276" w:lineRule="auto"/>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0C258116" w:rsidR="001674A1" w:rsidRDefault="00A6248E" w:rsidP="001674A1">
      <w:pPr>
        <w:widowControl w:val="0"/>
        <w:autoSpaceDE w:val="0"/>
        <w:autoSpaceDN w:val="0"/>
        <w:spacing w:after="160" w:line="360" w:lineRule="auto"/>
        <w:jc w:val="center"/>
        <w:rPr>
          <w:noProof/>
          <w:lang w:val="en-IN" w:eastAsia="en-IN"/>
        </w:rPr>
      </w:pPr>
      <w:r>
        <w:rPr>
          <w:noProof/>
          <w:lang w:val="en-IN" w:eastAsia="en-IN"/>
        </w:rPr>
        <w:drawing>
          <wp:inline distT="0" distB="0" distL="0" distR="0" wp14:anchorId="745D1848" wp14:editId="04B8EC6E">
            <wp:extent cx="5913120" cy="3895725"/>
            <wp:effectExtent l="19050" t="19050" r="11430" b="285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3593" cy="3909213"/>
                    </a:xfrm>
                    <a:prstGeom prst="rect">
                      <a:avLst/>
                    </a:prstGeom>
                    <a:ln>
                      <a:solidFill>
                        <a:schemeClr val="tx1"/>
                      </a:solidFill>
                    </a:ln>
                  </pic:spPr>
                </pic:pic>
              </a:graphicData>
            </a:graphic>
          </wp:inline>
        </w:drawing>
      </w:r>
    </w:p>
    <w:p w14:paraId="196A3620" w14:textId="79ACB95C" w:rsidR="00B038DF" w:rsidRDefault="00A6248E" w:rsidP="000671D0">
      <w:pPr>
        <w:widowControl w:val="0"/>
        <w:autoSpaceDE w:val="0"/>
        <w:autoSpaceDN w:val="0"/>
        <w:spacing w:after="160" w:line="360" w:lineRule="auto"/>
        <w:rPr>
          <w:noProof/>
        </w:rPr>
      </w:pPr>
      <w:r>
        <w:rPr>
          <w:noProof/>
          <w:lang w:val="en-IN" w:eastAsia="en-IN"/>
        </w:rPr>
        <w:drawing>
          <wp:anchor distT="0" distB="0" distL="114300" distR="114300" simplePos="0" relativeHeight="251689984" behindDoc="1" locked="0" layoutInCell="1" allowOverlap="1" wp14:anchorId="73E3E27F" wp14:editId="2A97E0D7">
            <wp:simplePos x="0" y="0"/>
            <wp:positionH relativeFrom="margin">
              <wp:align>right</wp:align>
            </wp:positionH>
            <wp:positionV relativeFrom="paragraph">
              <wp:posOffset>279400</wp:posOffset>
            </wp:positionV>
            <wp:extent cx="5902325" cy="3896360"/>
            <wp:effectExtent l="19050" t="19050" r="22225" b="27940"/>
            <wp:wrapTight wrapText="bothSides">
              <wp:wrapPolygon edited="0">
                <wp:start x="-70" y="-106"/>
                <wp:lineTo x="-70" y="21649"/>
                <wp:lineTo x="21612" y="21649"/>
                <wp:lineTo x="21612" y="-106"/>
                <wp:lineTo x="-70" y="-106"/>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02325" cy="3896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698754EB" w14:textId="47A0BC7C" w:rsidR="00B038DF" w:rsidRDefault="00A6248E" w:rsidP="00B038DF">
      <w:pPr>
        <w:spacing w:line="720" w:lineRule="auto"/>
        <w:ind w:left="-284"/>
        <w:rPr>
          <w:noProof/>
        </w:rPr>
      </w:pPr>
      <w:r>
        <w:rPr>
          <w:noProof/>
          <w:lang w:val="en-IN" w:eastAsia="en-IN"/>
        </w:rPr>
        <w:drawing>
          <wp:anchor distT="0" distB="0" distL="114300" distR="114300" simplePos="0" relativeHeight="251691008" behindDoc="1" locked="0" layoutInCell="1" allowOverlap="1" wp14:anchorId="02FB0D51" wp14:editId="6CBA597B">
            <wp:simplePos x="0" y="0"/>
            <wp:positionH relativeFrom="column">
              <wp:posOffset>-149860</wp:posOffset>
            </wp:positionH>
            <wp:positionV relativeFrom="paragraph">
              <wp:posOffset>19050</wp:posOffset>
            </wp:positionV>
            <wp:extent cx="6052185" cy="4422140"/>
            <wp:effectExtent l="19050" t="19050" r="24765" b="16510"/>
            <wp:wrapTight wrapText="bothSides">
              <wp:wrapPolygon edited="0">
                <wp:start x="-68" y="-93"/>
                <wp:lineTo x="-68" y="21588"/>
                <wp:lineTo x="21620" y="21588"/>
                <wp:lineTo x="21620" y="-93"/>
                <wp:lineTo x="-68" y="-93"/>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52185" cy="4422140"/>
                    </a:xfrm>
                    <a:prstGeom prst="rect">
                      <a:avLst/>
                    </a:prstGeom>
                    <a:ln>
                      <a:solidFill>
                        <a:schemeClr val="tx1"/>
                      </a:solidFill>
                    </a:ln>
                  </pic:spPr>
                </pic:pic>
              </a:graphicData>
            </a:graphic>
            <wp14:sizeRelV relativeFrom="margin">
              <wp14:pctHeight>0</wp14:pctHeight>
            </wp14:sizeRelV>
          </wp:anchor>
        </w:drawing>
      </w:r>
      <w:r w:rsidR="00B038DF">
        <w:rPr>
          <w:noProof/>
        </w:rPr>
        <w:t xml:space="preserve"> </w:t>
      </w:r>
      <w:r>
        <w:rPr>
          <w:noProof/>
          <w:lang w:val="en-IN" w:eastAsia="en-IN"/>
        </w:rPr>
        <w:drawing>
          <wp:inline distT="0" distB="0" distL="0" distR="0" wp14:anchorId="7C6BBF61" wp14:editId="32FB3470">
            <wp:extent cx="6043930" cy="4008664"/>
            <wp:effectExtent l="19050" t="19050" r="13970" b="1143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50242" cy="4012851"/>
                    </a:xfrm>
                    <a:prstGeom prst="rect">
                      <a:avLst/>
                    </a:prstGeom>
                    <a:ln>
                      <a:solidFill>
                        <a:schemeClr val="tx1"/>
                      </a:solidFill>
                    </a:ln>
                  </pic:spPr>
                </pic:pic>
              </a:graphicData>
            </a:graphic>
          </wp:inline>
        </w:drawing>
      </w:r>
    </w:p>
    <w:p w14:paraId="1861AB82" w14:textId="79136CA3" w:rsidR="00A6248E" w:rsidRDefault="00C42BA0" w:rsidP="00A6248E">
      <w:pPr>
        <w:spacing w:line="720" w:lineRule="auto"/>
        <w:rPr>
          <w:noProof/>
        </w:rPr>
      </w:pPr>
      <w:r>
        <w:rPr>
          <w:noProof/>
          <w:lang w:val="en-IN" w:eastAsia="en-IN"/>
        </w:rPr>
        <w:drawing>
          <wp:anchor distT="0" distB="0" distL="114300" distR="114300" simplePos="0" relativeHeight="251692032" behindDoc="1" locked="0" layoutInCell="1" allowOverlap="1" wp14:anchorId="7CF64A8E" wp14:editId="3E1D7C87">
            <wp:simplePos x="0" y="0"/>
            <wp:positionH relativeFrom="margin">
              <wp:align>left</wp:align>
            </wp:positionH>
            <wp:positionV relativeFrom="paragraph">
              <wp:posOffset>4481830</wp:posOffset>
            </wp:positionV>
            <wp:extent cx="5988050" cy="4084320"/>
            <wp:effectExtent l="19050" t="19050" r="12700" b="11430"/>
            <wp:wrapTight wrapText="bothSides">
              <wp:wrapPolygon edited="0">
                <wp:start x="-69" y="-101"/>
                <wp:lineTo x="-69" y="21560"/>
                <wp:lineTo x="21577" y="21560"/>
                <wp:lineTo x="21577" y="-101"/>
                <wp:lineTo x="-69" y="-101"/>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88050"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225A9349" wp14:editId="659D6E57">
            <wp:extent cx="5943243" cy="4288971"/>
            <wp:effectExtent l="19050" t="19050" r="19685" b="165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9024" cy="4293143"/>
                    </a:xfrm>
                    <a:prstGeom prst="rect">
                      <a:avLst/>
                    </a:prstGeom>
                    <a:ln>
                      <a:solidFill>
                        <a:schemeClr val="tx1"/>
                      </a:solidFill>
                    </a:ln>
                  </pic:spPr>
                </pic:pic>
              </a:graphicData>
            </a:graphic>
          </wp:inline>
        </w:drawing>
      </w:r>
    </w:p>
    <w:p w14:paraId="0EE00416" w14:textId="2E3D8FF4" w:rsidR="00B038DF" w:rsidRDefault="00290D69" w:rsidP="00B038DF">
      <w:pPr>
        <w:spacing w:line="720" w:lineRule="auto"/>
        <w:ind w:left="-284"/>
        <w:rPr>
          <w:noProof/>
        </w:rPr>
      </w:pPr>
      <w:r>
        <w:rPr>
          <w:noProof/>
          <w:lang w:val="en-IN" w:eastAsia="en-IN"/>
        </w:rPr>
        <w:drawing>
          <wp:anchor distT="0" distB="0" distL="114300" distR="114300" simplePos="0" relativeHeight="251693056" behindDoc="1" locked="0" layoutInCell="1" allowOverlap="1" wp14:anchorId="15DE01E0" wp14:editId="5D98D90C">
            <wp:simplePos x="0" y="0"/>
            <wp:positionH relativeFrom="margin">
              <wp:align>left</wp:align>
            </wp:positionH>
            <wp:positionV relativeFrom="paragraph">
              <wp:posOffset>323215</wp:posOffset>
            </wp:positionV>
            <wp:extent cx="6080125" cy="4084320"/>
            <wp:effectExtent l="19050" t="19050" r="15875" b="11430"/>
            <wp:wrapTight wrapText="bothSides">
              <wp:wrapPolygon edited="0">
                <wp:start x="-68" y="-101"/>
                <wp:lineTo x="-68" y="21560"/>
                <wp:lineTo x="21589" y="21560"/>
                <wp:lineTo x="21589" y="-101"/>
                <wp:lineTo x="-68" y="-101"/>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80125"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4080" behindDoc="1" locked="0" layoutInCell="1" allowOverlap="1" wp14:anchorId="221C115E" wp14:editId="6F0267D0">
            <wp:simplePos x="0" y="0"/>
            <wp:positionH relativeFrom="margin">
              <wp:align>left</wp:align>
            </wp:positionH>
            <wp:positionV relativeFrom="paragraph">
              <wp:posOffset>4754245</wp:posOffset>
            </wp:positionV>
            <wp:extent cx="6047468" cy="3983990"/>
            <wp:effectExtent l="19050" t="19050" r="10795" b="16510"/>
            <wp:wrapTight wrapText="bothSides">
              <wp:wrapPolygon edited="0">
                <wp:start x="-68" y="-103"/>
                <wp:lineTo x="-68" y="21586"/>
                <wp:lineTo x="21571" y="21586"/>
                <wp:lineTo x="21571" y="-103"/>
                <wp:lineTo x="-68" y="-103"/>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47468" cy="39839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42BA0">
        <w:rPr>
          <w:noProof/>
        </w:rPr>
        <w:t xml:space="preserve">     </w:t>
      </w:r>
    </w:p>
    <w:p w14:paraId="5BA85F63" w14:textId="77777777" w:rsidR="00B038DF" w:rsidRDefault="00B038DF" w:rsidP="00B038DF">
      <w:pPr>
        <w:spacing w:line="720" w:lineRule="auto"/>
        <w:ind w:left="-284"/>
        <w:rPr>
          <w:noProof/>
        </w:rPr>
      </w:pPr>
    </w:p>
    <w:p w14:paraId="37D74B82" w14:textId="3D11F729" w:rsidR="00B038DF" w:rsidRDefault="00290D69" w:rsidP="00B038DF">
      <w:pPr>
        <w:spacing w:line="720" w:lineRule="auto"/>
        <w:ind w:left="-284"/>
        <w:rPr>
          <w:noProof/>
        </w:rPr>
      </w:pPr>
      <w:r>
        <w:rPr>
          <w:noProof/>
          <w:lang w:val="en-IN" w:eastAsia="en-IN"/>
        </w:rPr>
        <w:drawing>
          <wp:anchor distT="0" distB="0" distL="114300" distR="114300" simplePos="0" relativeHeight="251696128" behindDoc="1" locked="0" layoutInCell="1" allowOverlap="1" wp14:anchorId="21B91952" wp14:editId="5FAA422D">
            <wp:simplePos x="0" y="0"/>
            <wp:positionH relativeFrom="margin">
              <wp:align>left</wp:align>
            </wp:positionH>
            <wp:positionV relativeFrom="paragraph">
              <wp:posOffset>4288155</wp:posOffset>
            </wp:positionV>
            <wp:extent cx="6029960" cy="4157980"/>
            <wp:effectExtent l="19050" t="19050" r="27940" b="13970"/>
            <wp:wrapTight wrapText="bothSides">
              <wp:wrapPolygon edited="0">
                <wp:start x="-68" y="-99"/>
                <wp:lineTo x="-68" y="21574"/>
                <wp:lineTo x="21632" y="21574"/>
                <wp:lineTo x="21632" y="-99"/>
                <wp:lineTo x="-68" y="-99"/>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29960" cy="41579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5104" behindDoc="1" locked="0" layoutInCell="1" allowOverlap="1" wp14:anchorId="4FCF7399" wp14:editId="21B9AA9E">
            <wp:simplePos x="0" y="0"/>
            <wp:positionH relativeFrom="margin">
              <wp:align>left</wp:align>
            </wp:positionH>
            <wp:positionV relativeFrom="paragraph">
              <wp:posOffset>83820</wp:posOffset>
            </wp:positionV>
            <wp:extent cx="5997575" cy="3801745"/>
            <wp:effectExtent l="19050" t="19050" r="22225" b="27305"/>
            <wp:wrapTight wrapText="bothSides">
              <wp:wrapPolygon edited="0">
                <wp:start x="-69" y="-108"/>
                <wp:lineTo x="-69" y="21647"/>
                <wp:lineTo x="21611" y="21647"/>
                <wp:lineTo x="21611" y="-108"/>
                <wp:lineTo x="-69" y="-108"/>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97575" cy="38017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r>
        <w:rPr>
          <w:noProof/>
        </w:rPr>
        <w:t xml:space="preserve">    </w:t>
      </w:r>
    </w:p>
    <w:p w14:paraId="30E2AF47" w14:textId="7A5F3867" w:rsidR="00B038DF" w:rsidRDefault="00E769E0" w:rsidP="00B038DF">
      <w:pPr>
        <w:spacing w:line="720" w:lineRule="auto"/>
        <w:ind w:left="-284"/>
        <w:rPr>
          <w:noProof/>
        </w:rPr>
      </w:pPr>
      <w:r>
        <w:rPr>
          <w:noProof/>
          <w:lang w:val="en-IN" w:eastAsia="en-IN"/>
        </w:rPr>
        <w:drawing>
          <wp:anchor distT="0" distB="0" distL="114300" distR="114300" simplePos="0" relativeHeight="251699200" behindDoc="1" locked="0" layoutInCell="1" allowOverlap="1" wp14:anchorId="4C63152B" wp14:editId="0693A484">
            <wp:simplePos x="0" y="0"/>
            <wp:positionH relativeFrom="margin">
              <wp:align>left</wp:align>
            </wp:positionH>
            <wp:positionV relativeFrom="paragraph">
              <wp:posOffset>388620</wp:posOffset>
            </wp:positionV>
            <wp:extent cx="5644515" cy="3725545"/>
            <wp:effectExtent l="19050" t="19050" r="13335" b="27305"/>
            <wp:wrapTight wrapText="bothSides">
              <wp:wrapPolygon edited="0">
                <wp:start x="-73" y="-110"/>
                <wp:lineTo x="-73" y="21648"/>
                <wp:lineTo x="21578" y="21648"/>
                <wp:lineTo x="21578" y="-110"/>
                <wp:lineTo x="-73" y="-11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44515" cy="37255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3B8E2DED" w14:textId="3203AFB8" w:rsidR="00B038DF" w:rsidRDefault="00B4450B" w:rsidP="00B038DF">
      <w:pPr>
        <w:spacing w:line="720" w:lineRule="auto"/>
        <w:ind w:left="-284"/>
        <w:rPr>
          <w:noProof/>
        </w:rPr>
      </w:pPr>
      <w:r>
        <w:rPr>
          <w:noProof/>
          <w:lang w:val="en-IN" w:eastAsia="en-IN"/>
        </w:rPr>
        <w:drawing>
          <wp:anchor distT="0" distB="0" distL="114300" distR="114300" simplePos="0" relativeHeight="251698176" behindDoc="1" locked="0" layoutInCell="1" allowOverlap="1" wp14:anchorId="17A52BE3" wp14:editId="5278F9B0">
            <wp:simplePos x="0" y="0"/>
            <wp:positionH relativeFrom="margin">
              <wp:align>left</wp:align>
            </wp:positionH>
            <wp:positionV relativeFrom="paragraph">
              <wp:posOffset>3893820</wp:posOffset>
            </wp:positionV>
            <wp:extent cx="5668645" cy="3771265"/>
            <wp:effectExtent l="19050" t="19050" r="27305" b="19685"/>
            <wp:wrapTight wrapText="bothSides">
              <wp:wrapPolygon edited="0">
                <wp:start x="-73" y="-109"/>
                <wp:lineTo x="-73" y="21604"/>
                <wp:lineTo x="21631" y="21604"/>
                <wp:lineTo x="21631" y="-109"/>
                <wp:lineTo x="-73" y="-109"/>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68645" cy="37712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6992B46" w14:textId="56B2DC3B" w:rsidR="00B038DF" w:rsidRDefault="00B038DF" w:rsidP="00B4450B">
      <w:pPr>
        <w:spacing w:line="720" w:lineRule="auto"/>
        <w:rPr>
          <w:noProof/>
        </w:rPr>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C64BEB">
        <w:rPr>
          <w:noProof/>
          <w:lang w:val="en-IN" w:eastAsia="en-IN"/>
        </w:rPr>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C64BEB">
        <w:rPr>
          <w:rFonts w:ascii="Arial" w:eastAsia="Arial" w:hAnsi="Arial" w:cs="Arial"/>
          <w:b/>
          <w:lang w:bidi="en-US"/>
        </w:rPr>
        <w:t>ENCLOSURE III</w:t>
      </w:r>
      <w:r w:rsidR="00C01624" w:rsidRPr="00C64BEB">
        <w:rPr>
          <w:rFonts w:ascii="Arial" w:eastAsia="Arial" w:hAnsi="Arial" w:cs="Arial"/>
          <w:b/>
          <w:lang w:bidi="en-US"/>
        </w:rPr>
        <w:t xml:space="preserve">: </w:t>
      </w:r>
      <w:r w:rsidR="00927AD7" w:rsidRPr="00C64BEB">
        <w:rPr>
          <w:rFonts w:ascii="Arial" w:eastAsia="Arial" w:hAnsi="Arial" w:cs="Arial"/>
          <w:b/>
          <w:lang w:bidi="en-US"/>
        </w:rPr>
        <w:t>COPY OF CIRCLE RATE</w:t>
      </w:r>
      <w:r w:rsidR="00137E04" w:rsidRPr="00C64BEB">
        <w:rPr>
          <w:rFonts w:ascii="Arial" w:eastAsia="Arial" w:hAnsi="Arial" w:cs="Arial"/>
          <w:b/>
          <w:lang w:bidi="en-US"/>
        </w:rPr>
        <w:t>S</w:t>
      </w:r>
    </w:p>
    <w:p w14:paraId="4319E2EC" w14:textId="36D4C360" w:rsidR="00E020F0" w:rsidRDefault="00867BA8"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5888" behindDoc="0" locked="0" layoutInCell="1" allowOverlap="1" wp14:anchorId="04939402" wp14:editId="07653E51">
                <wp:simplePos x="0" y="0"/>
                <wp:positionH relativeFrom="column">
                  <wp:posOffset>3859364</wp:posOffset>
                </wp:positionH>
                <wp:positionV relativeFrom="paragraph">
                  <wp:posOffset>3847686</wp:posOffset>
                </wp:positionV>
                <wp:extent cx="1575380" cy="285750"/>
                <wp:effectExtent l="19050" t="19050" r="25400" b="19050"/>
                <wp:wrapNone/>
                <wp:docPr id="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538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8876A8" id="Rectangle 8" o:spid="_x0000_s1026" style="position:absolute;margin-left:303.9pt;margin-top:302.95pt;width:124.0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060971CE">
                <wp:simplePos x="0" y="0"/>
                <wp:positionH relativeFrom="column">
                  <wp:posOffset>455986</wp:posOffset>
                </wp:positionH>
                <wp:positionV relativeFrom="paragraph">
                  <wp:posOffset>3827808</wp:posOffset>
                </wp:positionV>
                <wp:extent cx="749300" cy="368300"/>
                <wp:effectExtent l="22225" t="19050" r="19050" b="2222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3683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E39C5B" id="Rectangle 7" o:spid="_x0000_s1026" style="position:absolute;margin-left:35.9pt;margin-top:301.4pt;width:59pt;height: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" filled="f" strokecolor="red" strokeweight="2.25pt"/>
            </w:pict>
          </mc:Fallback>
        </mc:AlternateContent>
      </w:r>
      <w:r w:rsidR="001F2182">
        <w:rPr>
          <w:rFonts w:ascii="Arial" w:eastAsia="Arial" w:hAnsi="Arial" w:cs="Arial"/>
          <w:b/>
          <w:i/>
          <w:noProof/>
          <w:sz w:val="16"/>
          <w:szCs w:val="16"/>
          <w:lang w:val="en-IN" w:eastAsia="en-IN"/>
        </w:rPr>
        <w:t xml:space="preserve"> </w:t>
      </w:r>
      <w:r>
        <w:rPr>
          <w:rFonts w:ascii="Arial" w:hAnsi="Arial" w:cs="Arial"/>
          <w:noProof/>
          <w:sz w:val="22"/>
          <w:lang w:val="en-IN" w:eastAsia="en-IN"/>
        </w:rPr>
        <w:drawing>
          <wp:inline distT="0" distB="0" distL="0" distR="0" wp14:anchorId="2B8EC9C4" wp14:editId="1FDF25D8">
            <wp:extent cx="5942521" cy="4052018"/>
            <wp:effectExtent l="19050" t="19050" r="2032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4422930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D65F7AC" w14:textId="43738B2A" w:rsidR="002C658E" w:rsidRDefault="00D01385"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42AEAB11" wp14:editId="3F4B0CC2">
            <wp:extent cx="6044292" cy="6610985"/>
            <wp:effectExtent l="19050" t="19050" r="13970" b="184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9241" cy="6616398"/>
                    </a:xfrm>
                    <a:prstGeom prst="rect">
                      <a:avLst/>
                    </a:prstGeom>
                    <a:ln>
                      <a:solidFill>
                        <a:schemeClr val="tx1"/>
                      </a:solidFill>
                    </a:ln>
                  </pic:spPr>
                </pic:pic>
              </a:graphicData>
            </a:graphic>
          </wp:inline>
        </w:drawing>
      </w: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7122AF9B"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3E890F97" w:rsidR="00C86112" w:rsidRDefault="00D01385"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2B27FB1C" wp14:editId="203520F1">
            <wp:extent cx="5965190" cy="7437664"/>
            <wp:effectExtent l="19050" t="19050" r="16510" b="1143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4C939954"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6E079A" w14:textId="1FBDF8D8" w:rsidR="00F92E88" w:rsidRDefault="00D01385"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56003F43" wp14:editId="40F6193B">
            <wp:extent cx="6054725" cy="5761264"/>
            <wp:effectExtent l="19050" t="19050" r="22225" b="1143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9533" cy="5765839"/>
                    </a:xfrm>
                    <a:prstGeom prst="rect">
                      <a:avLst/>
                    </a:prstGeom>
                    <a:ln>
                      <a:solidFill>
                        <a:schemeClr val="tx1"/>
                      </a:solidFill>
                    </a:ln>
                  </pic:spPr>
                </pic:pic>
              </a:graphicData>
            </a:graphic>
          </wp:inline>
        </w:drawing>
      </w: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7F9FB6F1"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178BC461"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670FB208"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5" w:name="_Hlk92648145"/>
            <w:r w:rsidRPr="00927AD7">
              <w:rPr>
                <w:rFonts w:ascii="Arial" w:eastAsia="Arial" w:hAnsi="Arial" w:cs="Arial"/>
                <w:sz w:val="18"/>
                <w:szCs w:val="20"/>
                <w:lang w:bidi="en-US"/>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6" w:name="_Hlk92648762"/>
            <w:r w:rsidRPr="00927AD7">
              <w:rPr>
                <w:rFonts w:ascii="Arial" w:eastAsia="Arial" w:hAnsi="Arial" w:cs="Arial"/>
                <w:sz w:val="18"/>
                <w:szCs w:val="20"/>
                <w:lang w:bidi="en-US"/>
              </w:rPr>
              <w:t>Getting cizra map or coordination with revenue officers for site identification is a separate activity and is not part of the Valuation services and same has not been done in this report unless otherwise stated.</w:t>
            </w:r>
            <w:bookmarkEnd w:id="6"/>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7"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8"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8"/>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9"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61"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default" r:id="rId62"/>
      <w:footerReference w:type="even" r:id="rId63"/>
      <w:footerReference w:type="default" r:id="rId64"/>
      <w:footerReference w:type="first" r:id="rId65"/>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6D03A9" w14:textId="77777777" w:rsidR="004D75CE" w:rsidRDefault="004D75CE">
      <w:r>
        <w:separator/>
      </w:r>
    </w:p>
  </w:endnote>
  <w:endnote w:type="continuationSeparator" w:id="0">
    <w:p w14:paraId="105EED4E" w14:textId="77777777" w:rsidR="004D75CE" w:rsidRDefault="004D75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B07CC3" w:rsidRDefault="00B07CC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B07CC3" w:rsidRDefault="00B07CC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EndPr/>
    <w:sdtContent>
      <w:sdt>
        <w:sdtPr>
          <w:id w:val="-1964637763"/>
          <w:docPartObj>
            <w:docPartGallery w:val="Page Numbers (Top of Page)"/>
            <w:docPartUnique/>
          </w:docPartObj>
        </w:sdtPr>
        <w:sdtEndPr>
          <w:rPr>
            <w:rFonts w:asciiTheme="majorHAnsi" w:hAnsiTheme="majorHAnsi"/>
            <w:b/>
            <w:bCs/>
            <w:noProof/>
          </w:rPr>
        </w:sdtEndPr>
        <w:sdtContent>
          <w:p w14:paraId="7FC2BC69" w14:textId="10A98D5A" w:rsidR="00B07CC3" w:rsidRPr="00AA4428" w:rsidRDefault="00B07CC3"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704"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C62DF8">
              <w:rPr>
                <w:rFonts w:asciiTheme="majorHAnsi" w:hAnsiTheme="majorHAnsi" w:cs="Arial"/>
                <w:b/>
                <w:color w:val="0F243E" w:themeColor="text2" w:themeShade="80"/>
              </w:rPr>
              <w:t>VIS(2022-23)-PL</w:t>
            </w:r>
            <w:r w:rsidR="00B465C8">
              <w:rPr>
                <w:rFonts w:asciiTheme="majorHAnsi" w:hAnsiTheme="majorHAnsi" w:cs="Arial"/>
                <w:b/>
                <w:color w:val="0F243E" w:themeColor="text2" w:themeShade="80"/>
              </w:rPr>
              <w:t>516-415-717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56C17">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sidR="00DF38C6">
              <w:rPr>
                <w:rFonts w:asciiTheme="majorHAnsi" w:hAnsiTheme="majorHAnsi"/>
                <w:b/>
                <w:bCs/>
                <w:noProof/>
              </w:rPr>
              <w:t>49</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EndPr/>
    <w:sdtContent>
      <w:p w14:paraId="1332187D" w14:textId="245321E8" w:rsidR="00B07CC3" w:rsidRPr="000F10A9" w:rsidRDefault="00B07CC3"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7728"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C62DF8">
          <w:rPr>
            <w:rFonts w:asciiTheme="majorHAnsi" w:hAnsiTheme="majorHAnsi" w:cs="Arial"/>
            <w:b/>
            <w:color w:val="0F243E" w:themeColor="text2" w:themeShade="80"/>
          </w:rPr>
          <w:t>VIS(2022-23)-PL</w:t>
        </w:r>
        <w:r w:rsidR="00B465C8">
          <w:rPr>
            <w:rFonts w:asciiTheme="majorHAnsi" w:hAnsiTheme="majorHAnsi" w:cs="Arial"/>
            <w:b/>
            <w:color w:val="0F243E" w:themeColor="text2" w:themeShade="80"/>
          </w:rPr>
          <w:t>516-415-717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56C17">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134933" w14:textId="77777777" w:rsidR="004D75CE" w:rsidRDefault="004D75CE">
      <w:r>
        <w:separator/>
      </w:r>
    </w:p>
  </w:footnote>
  <w:footnote w:type="continuationSeparator" w:id="0">
    <w:p w14:paraId="24252309" w14:textId="77777777" w:rsidR="004D75CE" w:rsidRDefault="004D75C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6B213" w14:textId="33AB131E" w:rsidR="00B07CC3" w:rsidRDefault="00B56C17"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217986257"/>
        <w:docPartObj>
          <w:docPartGallery w:val="Watermarks"/>
          <w:docPartUnique/>
        </w:docPartObj>
      </w:sdtPr>
      <w:sdtEndPr/>
      <w:sdtContent>
        <w:r>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07CC3">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EndPr/>
      <w:sdtContent>
        <w:r w:rsidR="00B07CC3" w:rsidRPr="00D84A7D">
          <w:rPr>
            <w:b/>
            <w:bCs/>
            <w:color w:val="17365D" w:themeColor="text2" w:themeShade="BF"/>
            <w:sz w:val="28"/>
            <w:szCs w:val="28"/>
          </w:rPr>
          <w:t>VALUATION REPORT</w:t>
        </w:r>
      </w:sdtContent>
    </w:sdt>
    <w:r w:rsidR="00B07CC3">
      <w:rPr>
        <w:rFonts w:ascii="Arial" w:hAnsi="Arial" w:cs="Arial"/>
        <w:bCs/>
        <w:color w:val="17365D" w:themeColor="text2" w:themeShade="BF"/>
        <w:sz w:val="28"/>
        <w:szCs w:val="28"/>
      </w:rPr>
      <w:tab/>
    </w:r>
    <w:r w:rsidR="00B07CC3">
      <w:rPr>
        <w:rFonts w:ascii="Arial" w:hAnsi="Arial" w:cs="Arial"/>
        <w:bCs/>
        <w:color w:val="17365D" w:themeColor="text2" w:themeShade="BF"/>
        <w:sz w:val="28"/>
        <w:szCs w:val="28"/>
      </w:rPr>
      <w:tab/>
    </w:r>
    <w:r w:rsidR="00B07CC3">
      <w:rPr>
        <w:noProof/>
        <w:color w:val="4F81BD" w:themeColor="accent1"/>
        <w:lang w:val="en-IN" w:eastAsia="en-IN"/>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6D76EB38" w:rsidR="00B07CC3" w:rsidRDefault="00B56C17" w:rsidP="007326E2">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EndPr/>
      <w:sdtContent>
        <w:r w:rsidR="00B07CC3">
          <w:rPr>
            <w:rFonts w:asciiTheme="majorHAnsi" w:hAnsiTheme="majorHAnsi" w:cstheme="minorHAnsi"/>
            <w:b/>
            <w:color w:val="4F81BD" w:themeColor="accent1"/>
            <w:sz w:val="20"/>
          </w:rPr>
          <w:t>JK TYRE &amp; INDUSTRIES LIMITED</w:t>
        </w:r>
      </w:sdtContent>
    </w:sdt>
  </w:p>
  <w:p w14:paraId="43730DD2" w14:textId="77777777" w:rsidR="00B07CC3" w:rsidRPr="007326E2" w:rsidRDefault="00B07CC3"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2"/>
  </w:num>
  <w:num w:numId="2">
    <w:abstractNumId w:val="28"/>
  </w:num>
  <w:num w:numId="3">
    <w:abstractNumId w:val="3"/>
  </w:num>
  <w:num w:numId="4">
    <w:abstractNumId w:val="39"/>
  </w:num>
  <w:num w:numId="5">
    <w:abstractNumId w:val="29"/>
  </w:num>
  <w:num w:numId="6">
    <w:abstractNumId w:val="22"/>
  </w:num>
  <w:num w:numId="7">
    <w:abstractNumId w:val="25"/>
  </w:num>
  <w:num w:numId="8">
    <w:abstractNumId w:val="21"/>
  </w:num>
  <w:num w:numId="9">
    <w:abstractNumId w:val="8"/>
  </w:num>
  <w:num w:numId="10">
    <w:abstractNumId w:val="6"/>
  </w:num>
  <w:num w:numId="11">
    <w:abstractNumId w:val="10"/>
  </w:num>
  <w:num w:numId="12">
    <w:abstractNumId w:val="33"/>
  </w:num>
  <w:num w:numId="13">
    <w:abstractNumId w:val="27"/>
  </w:num>
  <w:num w:numId="14">
    <w:abstractNumId w:val="31"/>
  </w:num>
  <w:num w:numId="15">
    <w:abstractNumId w:val="14"/>
  </w:num>
  <w:num w:numId="16">
    <w:abstractNumId w:val="23"/>
  </w:num>
  <w:num w:numId="17">
    <w:abstractNumId w:val="35"/>
  </w:num>
  <w:num w:numId="18">
    <w:abstractNumId w:val="16"/>
  </w:num>
  <w:num w:numId="19">
    <w:abstractNumId w:val="2"/>
  </w:num>
  <w:num w:numId="20">
    <w:abstractNumId w:val="0"/>
  </w:num>
  <w:num w:numId="21">
    <w:abstractNumId w:val="7"/>
  </w:num>
  <w:num w:numId="22">
    <w:abstractNumId w:val="37"/>
  </w:num>
  <w:num w:numId="23">
    <w:abstractNumId w:val="38"/>
  </w:num>
  <w:num w:numId="24">
    <w:abstractNumId w:val="1"/>
  </w:num>
  <w:num w:numId="25">
    <w:abstractNumId w:val="19"/>
  </w:num>
  <w:num w:numId="26">
    <w:abstractNumId w:val="4"/>
  </w:num>
  <w:num w:numId="27">
    <w:abstractNumId w:val="11"/>
  </w:num>
  <w:num w:numId="28">
    <w:abstractNumId w:val="24"/>
  </w:num>
  <w:num w:numId="29">
    <w:abstractNumId w:val="12"/>
  </w:num>
  <w:num w:numId="30">
    <w:abstractNumId w:val="20"/>
  </w:num>
  <w:num w:numId="31">
    <w:abstractNumId w:val="15"/>
  </w:num>
  <w:num w:numId="32">
    <w:abstractNumId w:val="5"/>
  </w:num>
  <w:num w:numId="33">
    <w:abstractNumId w:val="26"/>
  </w:num>
  <w:num w:numId="34">
    <w:abstractNumId w:val="34"/>
  </w:num>
  <w:num w:numId="35">
    <w:abstractNumId w:val="17"/>
  </w:num>
  <w:num w:numId="36">
    <w:abstractNumId w:val="18"/>
  </w:num>
  <w:num w:numId="37">
    <w:abstractNumId w:val="9"/>
  </w:num>
  <w:num w:numId="38">
    <w:abstractNumId w:val="36"/>
  </w:num>
  <w:num w:numId="39">
    <w:abstractNumId w:val="30"/>
  </w:num>
  <w:num w:numId="40">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20"/>
    <w:rsid w:val="00005F72"/>
    <w:rsid w:val="0000614C"/>
    <w:rsid w:val="0000618C"/>
    <w:rsid w:val="0000621E"/>
    <w:rsid w:val="00006381"/>
    <w:rsid w:val="0000643E"/>
    <w:rsid w:val="00006D79"/>
    <w:rsid w:val="00006E97"/>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D0"/>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61"/>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0A"/>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86"/>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451"/>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8B"/>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E3"/>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620"/>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6CA"/>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5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939"/>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5CE"/>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72D"/>
    <w:rsid w:val="004F5916"/>
    <w:rsid w:val="004F5A70"/>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7EE"/>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DB3"/>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DF3"/>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4D9"/>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185"/>
    <w:rsid w:val="005F52C1"/>
    <w:rsid w:val="005F555C"/>
    <w:rsid w:val="005F59A4"/>
    <w:rsid w:val="005F59BA"/>
    <w:rsid w:val="005F5A53"/>
    <w:rsid w:val="005F5B23"/>
    <w:rsid w:val="005F5E56"/>
    <w:rsid w:val="005F5EB2"/>
    <w:rsid w:val="005F6187"/>
    <w:rsid w:val="005F635B"/>
    <w:rsid w:val="005F63A2"/>
    <w:rsid w:val="005F66A1"/>
    <w:rsid w:val="005F66D3"/>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7F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7D"/>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D07"/>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2F9"/>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27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13"/>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BA8"/>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373"/>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8B3"/>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81"/>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E86"/>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C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C8"/>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C17"/>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80A"/>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26"/>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0"/>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628"/>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811"/>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D57"/>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BEB"/>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5D"/>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07"/>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17"/>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4FD"/>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070"/>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D3"/>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A82"/>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8C6"/>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E8"/>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5"/>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864"/>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C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6E35"/>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2D6"/>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8FB"/>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UnresolvedMention">
    <w:name w:val="Unresolved Mention"/>
    <w:basedOn w:val="DefaultParagraphFont"/>
    <w:uiPriority w:val="99"/>
    <w:semiHidden/>
    <w:unhideWhenUsed/>
    <w:rsid w:val="006277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4798191">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Telangana" TargetMode="External"/><Relationship Id="rId18" Type="http://schemas.openxmlformats.org/officeDocument/2006/relationships/hyperlink" Target="https://en.wikipedia.org/wiki/Gross_domestic_product" TargetMode="External"/><Relationship Id="rId26" Type="http://schemas.openxmlformats.org/officeDocument/2006/relationships/hyperlink" Target="http://www.rkassociates.org" TargetMode="External"/><Relationship Id="rId39" Type="http://schemas.openxmlformats.org/officeDocument/2006/relationships/image" Target="media/image13.tmp"/><Relationship Id="rId21" Type="http://schemas.openxmlformats.org/officeDocument/2006/relationships/hyperlink" Target="https://en.wikipedia.org/wiki/Primary_sector_of_the_economy" TargetMode="External"/><Relationship Id="rId34" Type="http://schemas.openxmlformats.org/officeDocument/2006/relationships/image" Target="media/image9.png"/><Relationship Id="rId42" Type="http://schemas.openxmlformats.org/officeDocument/2006/relationships/image" Target="media/image16.tmp"/><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pn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Kerala" TargetMode="External"/><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Goa" TargetMode="External"/><Relationship Id="rId24" Type="http://schemas.openxmlformats.org/officeDocument/2006/relationships/image" Target="media/image4.png"/><Relationship Id="rId32" Type="http://schemas.microsoft.com/office/2007/relationships/hdphoto" Target="media/hdphoto4.wdp"/><Relationship Id="rId37" Type="http://schemas.openxmlformats.org/officeDocument/2006/relationships/image" Target="media/image11.tmp"/><Relationship Id="rId40" Type="http://schemas.openxmlformats.org/officeDocument/2006/relationships/image" Target="media/image14.emf"/><Relationship Id="rId45" Type="http://schemas.openxmlformats.org/officeDocument/2006/relationships/image" Target="media/image19.jpeg"/><Relationship Id="rId53" Type="http://schemas.openxmlformats.org/officeDocument/2006/relationships/image" Target="media/image27.jpeg"/><Relationship Id="rId58" Type="http://schemas.microsoft.com/office/2007/relationships/hdphoto" Target="media/hdphoto7.wdp"/><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en.wikipedia.org/wiki/Tamil_Nadu" TargetMode="External"/><Relationship Id="rId23" Type="http://schemas.microsoft.com/office/2007/relationships/hdphoto" Target="media/hdphoto1.wdp"/><Relationship Id="rId28" Type="http://schemas.openxmlformats.org/officeDocument/2006/relationships/image" Target="media/image5.png"/><Relationship Id="rId36" Type="http://schemas.openxmlformats.org/officeDocument/2006/relationships/image" Target="media/image10.tmp"/><Relationship Id="rId49" Type="http://schemas.openxmlformats.org/officeDocument/2006/relationships/image" Target="media/image23.jpeg"/><Relationship Id="rId57" Type="http://schemas.openxmlformats.org/officeDocument/2006/relationships/image" Target="media/image30.png"/><Relationship Id="rId61" Type="http://schemas.openxmlformats.org/officeDocument/2006/relationships/hyperlink" Target="mailto:valuers@rkassociates.org" TargetMode="External"/><Relationship Id="rId10" Type="http://schemas.openxmlformats.org/officeDocument/2006/relationships/hyperlink" Target="https://en.wikipedia.org/wiki/Arabian_Sea" TargetMode="External"/><Relationship Id="rId19" Type="http://schemas.openxmlformats.org/officeDocument/2006/relationships/hyperlink" Target="https://en.wikipedia.org/wiki/Tertiary_sector_of_the_economy" TargetMode="External"/><Relationship Id="rId31" Type="http://schemas.openxmlformats.org/officeDocument/2006/relationships/image" Target="media/image7.png"/><Relationship Id="rId44" Type="http://schemas.openxmlformats.org/officeDocument/2006/relationships/image" Target="media/image18.jpeg"/><Relationship Id="rId52" Type="http://schemas.openxmlformats.org/officeDocument/2006/relationships/image" Target="media/image26.jpeg"/><Relationship Id="rId60" Type="http://schemas.microsoft.com/office/2007/relationships/hdphoto" Target="media/hdphoto8.wdp"/><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hyperlink" Target="https://en.wikipedia.org/wiki/Andhra_Pradesh" TargetMode="External"/><Relationship Id="rId22" Type="http://schemas.openxmlformats.org/officeDocument/2006/relationships/image" Target="media/image3.png"/><Relationship Id="rId27" Type="http://schemas.openxmlformats.org/officeDocument/2006/relationships/hyperlink" Target="https://kaverionline.karnataka.gov.in/KnowYourValuation/KnowYourValuation" TargetMode="External"/><Relationship Id="rId30" Type="http://schemas.openxmlformats.org/officeDocument/2006/relationships/image" Target="media/image6.emf"/><Relationship Id="rId35" Type="http://schemas.microsoft.com/office/2007/relationships/hdphoto" Target="media/hdphoto5.wdp"/><Relationship Id="rId43" Type="http://schemas.openxmlformats.org/officeDocument/2006/relationships/image" Target="media/image17.jpeg"/><Relationship Id="rId48" Type="http://schemas.openxmlformats.org/officeDocument/2006/relationships/image" Target="media/image22.jpeg"/><Relationship Id="rId56" Type="http://schemas.microsoft.com/office/2007/relationships/hdphoto" Target="media/hdphoto6.wdp"/><Relationship Id="rId6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hyperlink" Target="https://en.wikipedia.org/wiki/Maharashtra" TargetMode="External"/><Relationship Id="rId17" Type="http://schemas.openxmlformats.org/officeDocument/2006/relationships/hyperlink" Target="https://en.wikipedia.org/wiki/Karnataka" TargetMode="External"/><Relationship Id="rId25" Type="http://schemas.microsoft.com/office/2007/relationships/hdphoto" Target="media/hdphoto2.wdp"/><Relationship Id="rId33" Type="http://schemas.openxmlformats.org/officeDocument/2006/relationships/image" Target="media/image8.emf"/><Relationship Id="rId38" Type="http://schemas.openxmlformats.org/officeDocument/2006/relationships/image" Target="media/image12.tmp"/><Relationship Id="rId46" Type="http://schemas.openxmlformats.org/officeDocument/2006/relationships/image" Target="media/image20.jpeg"/><Relationship Id="rId59" Type="http://schemas.openxmlformats.org/officeDocument/2006/relationships/image" Target="media/image31.png"/><Relationship Id="rId67" Type="http://schemas.openxmlformats.org/officeDocument/2006/relationships/glossaryDocument" Target="glossary/document.xml"/><Relationship Id="rId20" Type="http://schemas.openxmlformats.org/officeDocument/2006/relationships/hyperlink" Target="https://en.wikipedia.org/wiki/Secondary_sector_of_the_economy" TargetMode="External"/><Relationship Id="rId41" Type="http://schemas.openxmlformats.org/officeDocument/2006/relationships/image" Target="media/image15.tmp"/><Relationship Id="rId54" Type="http://schemas.openxmlformats.org/officeDocument/2006/relationships/image" Target="media/image28.jpeg"/><Relationship Id="rId6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31203B" w:rsidRDefault="003563B0" w:rsidP="003563B0">
          <w:pPr>
            <w:pStyle w:val="6303E18E30F54A89B47511B7D2366D6E"/>
          </w:pPr>
          <w:r w:rsidRPr="001849DA">
            <w:rPr>
              <w:rStyle w:val="PlaceholderText"/>
            </w:rPr>
            <w:t>Click here to enter text.</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31203B"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31203B"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31203B"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31203B"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31203B"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31203B" w:rsidRDefault="003563B0" w:rsidP="003563B0">
          <w:pPr>
            <w:pStyle w:val="749020D18F8B487699EE6B32DD6A1851"/>
          </w:pPr>
          <w:r w:rsidRPr="00816907">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61720"/>
    <w:rsid w:val="001955DC"/>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1203B"/>
    <w:rsid w:val="00324ACF"/>
    <w:rsid w:val="00337011"/>
    <w:rsid w:val="003444CC"/>
    <w:rsid w:val="0035109D"/>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B7DAD"/>
    <w:rsid w:val="004D04A7"/>
    <w:rsid w:val="004D2A7B"/>
    <w:rsid w:val="004E20D8"/>
    <w:rsid w:val="005071DF"/>
    <w:rsid w:val="005119A9"/>
    <w:rsid w:val="005126DA"/>
    <w:rsid w:val="005276E7"/>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667FD"/>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D15"/>
    <w:rsid w:val="00751B73"/>
    <w:rsid w:val="00756A04"/>
    <w:rsid w:val="00761667"/>
    <w:rsid w:val="007A2E19"/>
    <w:rsid w:val="007A4996"/>
    <w:rsid w:val="007A5C81"/>
    <w:rsid w:val="007E0E9C"/>
    <w:rsid w:val="007E28BF"/>
    <w:rsid w:val="007E6C38"/>
    <w:rsid w:val="008020BB"/>
    <w:rsid w:val="0081455A"/>
    <w:rsid w:val="00815A9F"/>
    <w:rsid w:val="008324BD"/>
    <w:rsid w:val="008350C2"/>
    <w:rsid w:val="00850ACF"/>
    <w:rsid w:val="00853A5C"/>
    <w:rsid w:val="00860243"/>
    <w:rsid w:val="008A0118"/>
    <w:rsid w:val="008B669A"/>
    <w:rsid w:val="008C257E"/>
    <w:rsid w:val="008D3F38"/>
    <w:rsid w:val="008E5235"/>
    <w:rsid w:val="008E5285"/>
    <w:rsid w:val="008F1819"/>
    <w:rsid w:val="00902A7E"/>
    <w:rsid w:val="0093289A"/>
    <w:rsid w:val="0094782B"/>
    <w:rsid w:val="00950CB9"/>
    <w:rsid w:val="009514F1"/>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25277"/>
    <w:rsid w:val="00C30344"/>
    <w:rsid w:val="00C32B60"/>
    <w:rsid w:val="00C57CDA"/>
    <w:rsid w:val="00C57E9C"/>
    <w:rsid w:val="00C64C64"/>
    <w:rsid w:val="00CA1773"/>
    <w:rsid w:val="00CA1AF0"/>
    <w:rsid w:val="00CA3B79"/>
    <w:rsid w:val="00CD11D6"/>
    <w:rsid w:val="00CD3964"/>
    <w:rsid w:val="00CD67FB"/>
    <w:rsid w:val="00CE5209"/>
    <w:rsid w:val="00CF0533"/>
    <w:rsid w:val="00D31054"/>
    <w:rsid w:val="00D35F02"/>
    <w:rsid w:val="00D44096"/>
    <w:rsid w:val="00D46C34"/>
    <w:rsid w:val="00D5754D"/>
    <w:rsid w:val="00D97754"/>
    <w:rsid w:val="00DA22D5"/>
    <w:rsid w:val="00DC4C32"/>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63B0"/>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B14A5B-EC90-4F45-B7D9-86510DAAF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11697</Words>
  <Characters>66674</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78215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Ashish Sawe</cp:lastModifiedBy>
  <cp:revision>2</cp:revision>
  <cp:lastPrinted>2022-07-25T14:01:00Z</cp:lastPrinted>
  <dcterms:created xsi:type="dcterms:W3CDTF">2022-12-16T10:18:00Z</dcterms:created>
  <dcterms:modified xsi:type="dcterms:W3CDTF">2022-12-16T10:18:00Z</dcterms:modified>
</cp:coreProperties>
</file>